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A" w:rsidRPr="00B97981" w:rsidRDefault="0010653A" w:rsidP="0010653A">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0653A" w:rsidRPr="00B97981" w:rsidRDefault="0010653A" w:rsidP="0010653A">
      <w:pPr>
        <w:spacing w:line="240" w:lineRule="auto"/>
        <w:jc w:val="center"/>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0653A" w:rsidRPr="00B97981" w:rsidRDefault="0010653A" w:rsidP="00B97981">
      <w:pPr>
        <w:spacing w:after="0"/>
        <w:rPr>
          <w:rFonts w:ascii="Times New Roman" w:hAnsi="Times New Roman" w:cs="Times New Roman"/>
          <w:b/>
          <w:bCs/>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B97981">
        <w:rPr>
          <w:rFonts w:ascii="Times New Roman" w:hAnsi="Times New Roman" w:cs="Times New Roman"/>
          <w:b/>
          <w:bCs/>
        </w:rPr>
        <w:t>"ЗАТВЕРДЖЕНО"</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Уповноваженою особою </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від </w:t>
      </w:r>
      <w:r w:rsidR="00D56A93">
        <w:rPr>
          <w:rFonts w:ascii="Times New Roman" w:hAnsi="Times New Roman" w:cs="Times New Roman"/>
          <w:snapToGrid w:val="0"/>
        </w:rPr>
        <w:t>“</w:t>
      </w:r>
      <w:r w:rsidR="00D56A93">
        <w:rPr>
          <w:rFonts w:ascii="Times New Roman" w:hAnsi="Times New Roman" w:cs="Times New Roman"/>
          <w:snapToGrid w:val="0"/>
          <w:lang w:val="uk-UA"/>
        </w:rPr>
        <w:t>29</w:t>
      </w:r>
      <w:r w:rsidR="00E47C02">
        <w:rPr>
          <w:rFonts w:ascii="Times New Roman" w:hAnsi="Times New Roman" w:cs="Times New Roman"/>
          <w:snapToGrid w:val="0"/>
        </w:rPr>
        <w:t xml:space="preserve"> “ </w:t>
      </w:r>
      <w:r w:rsidR="00E47C02">
        <w:rPr>
          <w:rFonts w:ascii="Times New Roman" w:hAnsi="Times New Roman" w:cs="Times New Roman"/>
          <w:snapToGrid w:val="0"/>
          <w:lang w:val="uk-UA"/>
        </w:rPr>
        <w:t>листопада</w:t>
      </w:r>
      <w:r w:rsidRPr="00B97981">
        <w:rPr>
          <w:rFonts w:ascii="Times New Roman" w:hAnsi="Times New Roman" w:cs="Times New Roman"/>
          <w:snapToGrid w:val="0"/>
        </w:rPr>
        <w:t xml:space="preserve">  2023 року </w:t>
      </w:r>
    </w:p>
    <w:p w:rsidR="0010653A" w:rsidRDefault="0010653A" w:rsidP="00B97981">
      <w:pPr>
        <w:spacing w:after="0"/>
        <w:rPr>
          <w:rFonts w:ascii="Times New Roman" w:hAnsi="Times New Roman" w:cs="Times New Roman"/>
          <w:snapToGrid w:val="0"/>
          <w:lang w:val="uk-UA"/>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Протокол № </w:t>
      </w:r>
      <w:r w:rsidR="00D56A93">
        <w:rPr>
          <w:rFonts w:ascii="Times New Roman" w:hAnsi="Times New Roman" w:cs="Times New Roman"/>
          <w:snapToGrid w:val="0"/>
          <w:lang w:val="uk-UA"/>
        </w:rPr>
        <w:t>118</w:t>
      </w:r>
    </w:p>
    <w:p w:rsidR="00B97981" w:rsidRDefault="00B97981" w:rsidP="00B97981">
      <w:pPr>
        <w:spacing w:after="0"/>
        <w:rPr>
          <w:rFonts w:ascii="Times New Roman" w:hAnsi="Times New Roman" w:cs="Times New Roman"/>
          <w:snapToGrid w:val="0"/>
          <w:lang w:val="uk-UA"/>
        </w:rPr>
      </w:pPr>
    </w:p>
    <w:p w:rsidR="00B97981" w:rsidRPr="00B97981" w:rsidRDefault="00B97981" w:rsidP="00B97981">
      <w:pPr>
        <w:spacing w:after="0"/>
        <w:rPr>
          <w:rFonts w:ascii="Times New Roman" w:hAnsi="Times New Roman" w:cs="Times New Roman"/>
          <w:snapToGrid w:val="0"/>
          <w:lang w:val="uk-UA"/>
        </w:rPr>
      </w:pPr>
    </w:p>
    <w:p w:rsidR="0010653A" w:rsidRPr="00B97981" w:rsidRDefault="0010653A" w:rsidP="00B97981">
      <w:pPr>
        <w:spacing w:after="0" w:line="240" w:lineRule="auto"/>
        <w:rPr>
          <w:rFonts w:ascii="Times New Roman" w:eastAsia="Times New Roman" w:hAnsi="Times New Roman" w:cs="Times New Roman"/>
          <w:b/>
          <w:sz w:val="28"/>
          <w:szCs w:val="28"/>
          <w:lang w:val="uk-UA"/>
        </w:rPr>
      </w:pPr>
    </w:p>
    <w:p w:rsidR="0010653A" w:rsidRPr="00B97981" w:rsidRDefault="0010653A" w:rsidP="00B97981">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587E99" w:rsidRDefault="00587E99" w:rsidP="0010653A">
      <w:pPr>
        <w:tabs>
          <w:tab w:val="left" w:pos="2200"/>
        </w:tabs>
        <w:rPr>
          <w:rFonts w:ascii="Times New Roman" w:hAnsi="Times New Roman" w:cs="Times New Roman"/>
          <w:bCs/>
          <w:lang w:val="uk-UA"/>
        </w:rPr>
      </w:pPr>
    </w:p>
    <w:p w:rsidR="00B97981" w:rsidRPr="00B97981" w:rsidRDefault="00B97981" w:rsidP="0010653A">
      <w:pPr>
        <w:tabs>
          <w:tab w:val="left" w:pos="2200"/>
        </w:tabs>
        <w:rPr>
          <w:rFonts w:ascii="Times New Roman" w:hAnsi="Times New Roman" w:cs="Times New Roman"/>
          <w:bCs/>
          <w:lang w:val="uk-UA"/>
        </w:rPr>
      </w:pPr>
    </w:p>
    <w:p w:rsidR="00D56A93" w:rsidRPr="00D56A93" w:rsidRDefault="00587E99" w:rsidP="00D56A93">
      <w:pPr>
        <w:spacing w:after="0" w:line="240" w:lineRule="auto"/>
        <w:jc w:val="center"/>
        <w:rPr>
          <w:rFonts w:ascii="Times New Roman" w:eastAsia="Times New Roman" w:hAnsi="Times New Roman" w:cs="Times New Roman"/>
          <w:b/>
          <w:sz w:val="28"/>
          <w:szCs w:val="28"/>
          <w:lang w:val="uk-UA"/>
        </w:rPr>
      </w:pPr>
      <w:r w:rsidRPr="00D56A93">
        <w:rPr>
          <w:rFonts w:ascii="Times New Roman" w:hAnsi="Times New Roman" w:cs="Times New Roman"/>
          <w:b/>
          <w:sz w:val="28"/>
          <w:szCs w:val="28"/>
        </w:rPr>
        <w:t>Предмет закупівлі</w:t>
      </w:r>
      <w:r w:rsidRPr="00D56A93">
        <w:rPr>
          <w:rFonts w:ascii="Times New Roman" w:eastAsia="Times New Roman" w:hAnsi="Times New Roman" w:cs="Times New Roman"/>
          <w:b/>
          <w:sz w:val="28"/>
          <w:szCs w:val="28"/>
          <w:lang w:val="uk-UA"/>
        </w:rPr>
        <w:t xml:space="preserve">: </w:t>
      </w:r>
      <w:r w:rsidR="00D56A93" w:rsidRPr="00D56A93">
        <w:rPr>
          <w:rFonts w:ascii="Times New Roman" w:eastAsia="Times New Roman" w:hAnsi="Times New Roman" w:cs="Times New Roman"/>
          <w:b/>
          <w:sz w:val="28"/>
          <w:szCs w:val="28"/>
          <w:lang w:val="uk-UA"/>
        </w:rPr>
        <w:t>Придбання предметів ритуальної належності</w:t>
      </w:r>
    </w:p>
    <w:p w:rsidR="00B97981" w:rsidRPr="00D56A93" w:rsidRDefault="00B97981" w:rsidP="00D56A93">
      <w:pPr>
        <w:spacing w:after="0" w:line="240" w:lineRule="auto"/>
        <w:jc w:val="center"/>
        <w:rPr>
          <w:rFonts w:ascii="Times New Roman" w:eastAsia="Times New Roman" w:hAnsi="Times New Roman" w:cs="Times New Roman"/>
          <w:b/>
          <w:sz w:val="28"/>
          <w:szCs w:val="28"/>
          <w:lang w:val="uk-UA"/>
        </w:rPr>
      </w:pPr>
    </w:p>
    <w:p w:rsidR="007D10BF" w:rsidRDefault="007D10BF" w:rsidP="00587E99">
      <w:pPr>
        <w:tabs>
          <w:tab w:val="left" w:pos="2200"/>
        </w:tabs>
        <w:jc w:val="center"/>
        <w:rPr>
          <w:rFonts w:ascii="Times New Roman" w:hAnsi="Times New Roman" w:cs="Times New Roman"/>
          <w:b/>
          <w:sz w:val="28"/>
          <w:szCs w:val="28"/>
          <w:lang w:val="uk-UA"/>
        </w:rPr>
      </w:pPr>
    </w:p>
    <w:p w:rsidR="00B97981" w:rsidRPr="00B97981" w:rsidRDefault="00B97981" w:rsidP="00587E99">
      <w:pPr>
        <w:tabs>
          <w:tab w:val="left" w:pos="2200"/>
        </w:tabs>
        <w:jc w:val="center"/>
        <w:rPr>
          <w:rFonts w:ascii="Times New Roman" w:hAnsi="Times New Roman" w:cs="Times New Roman"/>
          <w:b/>
          <w:lang w:val="uk-UA"/>
        </w:rPr>
      </w:pPr>
    </w:p>
    <w:p w:rsidR="0053794B" w:rsidRPr="00D56A93" w:rsidRDefault="00587E99" w:rsidP="00B27C1B">
      <w:pPr>
        <w:pStyle w:val="a3"/>
        <w:jc w:val="center"/>
        <w:rPr>
          <w:sz w:val="28"/>
          <w:szCs w:val="28"/>
        </w:rPr>
      </w:pPr>
      <w:r w:rsidRPr="00B97981">
        <w:rPr>
          <w:sz w:val="28"/>
          <w:szCs w:val="28"/>
          <w:bdr w:val="none" w:sz="0" w:space="0" w:color="auto" w:frame="1"/>
          <w:shd w:val="clear" w:color="auto" w:fill="FDFEFD"/>
        </w:rPr>
        <w:t>Класифікація</w:t>
      </w:r>
      <w:r w:rsidR="009A7BF6" w:rsidRPr="00B97981">
        <w:rPr>
          <w:sz w:val="28"/>
          <w:szCs w:val="28"/>
          <w:bdr w:val="none" w:sz="0" w:space="0" w:color="auto" w:frame="1"/>
          <w:shd w:val="clear" w:color="auto" w:fill="FDFEFD"/>
        </w:rPr>
        <w:t xml:space="preserve"> </w:t>
      </w:r>
      <w:r w:rsidRPr="00B97981">
        <w:rPr>
          <w:sz w:val="28"/>
          <w:szCs w:val="28"/>
          <w:bdr w:val="none" w:sz="0" w:space="0" w:color="auto" w:frame="1"/>
          <w:shd w:val="clear" w:color="auto" w:fill="FDFEFD"/>
        </w:rPr>
        <w:t xml:space="preserve"> за ДК 021:2015</w:t>
      </w:r>
      <w:r w:rsidRPr="00B97981">
        <w:rPr>
          <w:sz w:val="28"/>
          <w:szCs w:val="28"/>
          <w:shd w:val="clear" w:color="auto" w:fill="FDFEFD"/>
        </w:rPr>
        <w:t>:</w:t>
      </w:r>
      <w:r w:rsidR="0053794B" w:rsidRPr="00B97981">
        <w:rPr>
          <w:color w:val="000000"/>
          <w:sz w:val="28"/>
          <w:szCs w:val="28"/>
        </w:rPr>
        <w:t xml:space="preserve"> </w:t>
      </w:r>
      <w:r w:rsidR="00F7463C" w:rsidRPr="00B97981">
        <w:rPr>
          <w:color w:val="585858"/>
          <w:sz w:val="28"/>
          <w:szCs w:val="28"/>
          <w:shd w:val="clear" w:color="auto" w:fill="F3F3F3"/>
        </w:rPr>
        <w:t> </w:t>
      </w:r>
      <w:r w:rsidR="00D56A93" w:rsidRPr="00D56A93">
        <w:rPr>
          <w:sz w:val="28"/>
          <w:szCs w:val="28"/>
          <w:shd w:val="clear" w:color="auto" w:fill="F3F3F3"/>
        </w:rPr>
        <w:t>39290000-1 - Фурнітура різна</w:t>
      </w:r>
    </w:p>
    <w:p w:rsidR="00197009" w:rsidRPr="00B97981" w:rsidRDefault="00F334BF" w:rsidP="00197009">
      <w:pPr>
        <w:spacing w:line="300" w:lineRule="atLeast"/>
        <w:textAlignment w:val="baseline"/>
        <w:rPr>
          <w:rFonts w:ascii="Times New Roman" w:hAnsi="Times New Roman" w:cs="Times New Roman"/>
          <w:b/>
          <w:shd w:val="clear" w:color="auto" w:fill="FDFEFD"/>
          <w:lang w:val="uk-UA"/>
        </w:rPr>
      </w:pPr>
      <w:r w:rsidRPr="00B97981">
        <w:rPr>
          <w:rFonts w:ascii="Times New Roman" w:hAnsi="Times New Roman" w:cs="Times New Roman"/>
          <w:color w:val="777777"/>
          <w:shd w:val="clear" w:color="auto" w:fill="FDFEFD"/>
        </w:rPr>
        <w:t> </w:t>
      </w:r>
      <w:r w:rsidRPr="00B97981">
        <w:rPr>
          <w:rFonts w:ascii="Times New Roman" w:hAnsi="Times New Roman" w:cs="Times New Roman"/>
          <w:color w:val="000000"/>
          <w:shd w:val="clear" w:color="auto" w:fill="FDFEFD"/>
        </w:rPr>
        <w:t xml:space="preserve"> </w:t>
      </w:r>
      <w:r w:rsidRPr="00B97981">
        <w:rPr>
          <w:rFonts w:ascii="Times New Roman" w:hAnsi="Times New Roman" w:cs="Times New Roman"/>
          <w:b/>
          <w:shd w:val="clear" w:color="auto" w:fill="FDFEFD"/>
        </w:rPr>
        <w:t xml:space="preserve"> </w:t>
      </w:r>
      <w:r w:rsidRPr="00B97981">
        <w:rPr>
          <w:rFonts w:ascii="Times New Roman" w:hAnsi="Times New Roman" w:cs="Times New Roman"/>
          <w:b/>
          <w:lang w:val="uk-UA"/>
        </w:rPr>
        <w:t xml:space="preserve"> </w:t>
      </w:r>
    </w:p>
    <w:p w:rsidR="00587E99" w:rsidRPr="00B97981" w:rsidRDefault="00587E99" w:rsidP="00587E99">
      <w:pPr>
        <w:pStyle w:val="a3"/>
        <w:spacing w:before="0"/>
        <w:jc w:val="center"/>
        <w:rPr>
          <w:b/>
          <w:bCs/>
          <w:sz w:val="22"/>
          <w:szCs w:val="22"/>
        </w:rPr>
      </w:pPr>
      <w:r w:rsidRPr="00B97981">
        <w:rPr>
          <w:b/>
          <w:bCs/>
          <w:sz w:val="22"/>
          <w:szCs w:val="22"/>
        </w:rPr>
        <w:t xml:space="preserve"> </w:t>
      </w:r>
    </w:p>
    <w:p w:rsidR="00587E99" w:rsidRPr="00B97981" w:rsidRDefault="00587E99" w:rsidP="00587E99">
      <w:pPr>
        <w:pStyle w:val="a3"/>
        <w:spacing w:before="0"/>
        <w:jc w:val="center"/>
        <w:rPr>
          <w:b/>
          <w:bCs/>
          <w:sz w:val="22"/>
          <w:szCs w:val="22"/>
        </w:rPr>
      </w:pPr>
    </w:p>
    <w:p w:rsidR="00587E99" w:rsidRPr="00B97981" w:rsidRDefault="00024F3F" w:rsidP="00587E99">
      <w:pPr>
        <w:pStyle w:val="a3"/>
        <w:spacing w:before="0"/>
        <w:jc w:val="center"/>
        <w:rPr>
          <w:b/>
          <w:sz w:val="22"/>
          <w:szCs w:val="22"/>
        </w:rPr>
      </w:pPr>
      <w:r w:rsidRPr="00B97981">
        <w:rPr>
          <w:sz w:val="22"/>
          <w:szCs w:val="22"/>
        </w:rPr>
        <w:br/>
      </w:r>
    </w:p>
    <w:p w:rsidR="00587E99" w:rsidRDefault="00587E99" w:rsidP="00587E99">
      <w:pPr>
        <w:pStyle w:val="a3"/>
        <w:tabs>
          <w:tab w:val="left" w:pos="-180"/>
          <w:tab w:val="left" w:pos="540"/>
        </w:tabs>
        <w:spacing w:before="0"/>
        <w:jc w:val="center"/>
        <w:rPr>
          <w:rStyle w:val="classifier-text"/>
          <w:b/>
          <w:sz w:val="22"/>
          <w:szCs w:val="22"/>
        </w:rPr>
      </w:pPr>
    </w:p>
    <w:p w:rsidR="00B97981" w:rsidRDefault="00B97981" w:rsidP="00D56A93">
      <w:pPr>
        <w:pStyle w:val="a3"/>
        <w:tabs>
          <w:tab w:val="left" w:pos="-180"/>
          <w:tab w:val="left" w:pos="540"/>
        </w:tabs>
        <w:spacing w:before="0"/>
        <w:rPr>
          <w:rStyle w:val="classifier-text"/>
          <w:b/>
          <w:sz w:val="22"/>
          <w:szCs w:val="22"/>
        </w:rPr>
      </w:pPr>
    </w:p>
    <w:p w:rsidR="00B97981" w:rsidRPr="00B97981" w:rsidRDefault="00B97981" w:rsidP="00587E99">
      <w:pPr>
        <w:pStyle w:val="a3"/>
        <w:tabs>
          <w:tab w:val="left" w:pos="-180"/>
          <w:tab w:val="left" w:pos="540"/>
        </w:tabs>
        <w:spacing w:before="0"/>
        <w:jc w:val="center"/>
        <w:rPr>
          <w:rStyle w:val="classifier-text"/>
          <w:b/>
          <w:sz w:val="22"/>
          <w:szCs w:val="22"/>
        </w:rPr>
      </w:pPr>
    </w:p>
    <w:p w:rsidR="00587E99" w:rsidRPr="00B97981" w:rsidRDefault="00587E99" w:rsidP="00587E99">
      <w:pPr>
        <w:pStyle w:val="aa"/>
        <w:jc w:val="center"/>
        <w:rPr>
          <w:rFonts w:ascii="Times New Roman" w:hAnsi="Times New Roman"/>
        </w:rPr>
      </w:pPr>
    </w:p>
    <w:p w:rsidR="00587E99" w:rsidRPr="00B97981" w:rsidRDefault="00587E99"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10653A" w:rsidRPr="00B27C1B" w:rsidRDefault="0010653A" w:rsidP="00B27C1B">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2023</w:t>
      </w:r>
      <w:r w:rsidR="00587E99" w:rsidRPr="00B97981">
        <w:rPr>
          <w:rFonts w:ascii="Times New Roman" w:hAnsi="Times New Roman" w:cs="Times New Roman"/>
          <w:b/>
          <w:bCs/>
          <w:lang w:val="uk-UA"/>
        </w:rPr>
        <w:t xml:space="preserve"> р.</w:t>
      </w:r>
      <w:r w:rsidR="00587E99" w:rsidRPr="00B97981">
        <w:rPr>
          <w:rFonts w:ascii="Times New Roman" w:hAnsi="Times New Roman" w:cs="Times New Roman"/>
          <w:lang w:val="uk-UA"/>
        </w:rPr>
        <w:br w:type="page"/>
      </w: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70"/>
      </w:tblGrid>
      <w:tr w:rsidR="0010653A" w:rsidRPr="00B97981" w:rsidTr="00B27C1B">
        <w:trPr>
          <w:trHeight w:val="305"/>
        </w:trPr>
        <w:tc>
          <w:tcPr>
            <w:tcW w:w="645" w:type="dxa"/>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Комунальний заклад </w:t>
            </w:r>
            <w:r w:rsidR="000B663E" w:rsidRPr="00B97981">
              <w:rPr>
                <w:rFonts w:ascii="Times New Roman" w:hAnsi="Times New Roman" w:cs="Times New Roman"/>
                <w:lang w:val="uk-UA"/>
              </w:rPr>
              <w:t>«Криворізький психоневрологічний інтернат</w:t>
            </w:r>
            <w:r w:rsidRPr="00B97981">
              <w:rPr>
                <w:rFonts w:ascii="Times New Roman" w:hAnsi="Times New Roman" w:cs="Times New Roman"/>
                <w:lang w:val="uk-UA"/>
              </w:rPr>
              <w:t>» Дніпропетровської обласної ради»</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5970" w:type="dxa"/>
            <w:shd w:val="clear" w:color="auto" w:fill="auto"/>
            <w:tcMar>
              <w:top w:w="100" w:type="dxa"/>
              <w:left w:w="100" w:type="dxa"/>
              <w:bottom w:w="100" w:type="dxa"/>
              <w:right w:w="100" w:type="dxa"/>
            </w:tcMar>
          </w:tcPr>
          <w:p w:rsidR="0010653A" w:rsidRPr="00B97981" w:rsidRDefault="000B663E"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50033</w:t>
            </w:r>
            <w:r w:rsidR="0010653A" w:rsidRPr="00B97981">
              <w:rPr>
                <w:rFonts w:ascii="Times New Roman" w:hAnsi="Times New Roman" w:cs="Times New Roman"/>
                <w:lang w:val="uk-UA"/>
              </w:rPr>
              <w:t xml:space="preserve">, Дніпропетровська обл. </w:t>
            </w:r>
            <w:r w:rsidRPr="00B97981">
              <w:rPr>
                <w:rFonts w:ascii="Times New Roman" w:hAnsi="Times New Roman" w:cs="Times New Roman"/>
                <w:lang w:val="uk-UA"/>
              </w:rPr>
              <w:t>м.Кривий Ріг, вул.Треньова, 15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0B663E" w:rsidRPr="00B97981" w:rsidRDefault="000B663E" w:rsidP="00B97981">
            <w:pPr>
              <w:spacing w:after="0" w:line="264" w:lineRule="auto"/>
              <w:rPr>
                <w:rFonts w:ascii="Times New Roman" w:hAnsi="Times New Roman" w:cs="Times New Roman"/>
              </w:rPr>
            </w:pPr>
            <w:r w:rsidRPr="00B97981">
              <w:rPr>
                <w:rFonts w:ascii="Times New Roman" w:hAnsi="Times New Roman" w:cs="Times New Roman"/>
              </w:rPr>
              <w:t xml:space="preserve">Ляшенко Оксана Петрівна, фахівець з публічних закупівель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0653A" w:rsidRPr="00B97981" w:rsidRDefault="000B663E" w:rsidP="000B663E">
            <w:pPr>
              <w:pStyle w:val="12"/>
              <w:widowControl w:val="0"/>
              <w:spacing w:line="240" w:lineRule="auto"/>
              <w:rPr>
                <w:rFonts w:ascii="Times New Roman" w:hAnsi="Times New Roman" w:cs="Times New Roman"/>
                <w:i/>
                <w:lang w:val="uk-UA"/>
              </w:rPr>
            </w:pPr>
            <w:r w:rsidRPr="00B97981">
              <w:rPr>
                <w:rFonts w:ascii="Times New Roman" w:hAnsi="Times New Roman" w:cs="Times New Roman"/>
              </w:rPr>
              <w:t xml:space="preserve"> електронна пошта:  </w:t>
            </w:r>
            <w:r w:rsidRPr="00B97981">
              <w:rPr>
                <w:rFonts w:ascii="Times New Roman" w:hAnsi="Times New Roman" w:cs="Times New Roman"/>
                <w:b/>
                <w:lang w:val="en-US"/>
              </w:rPr>
              <w:t>kpni</w:t>
            </w:r>
            <w:r w:rsidRPr="00B97981">
              <w:rPr>
                <w:rFonts w:ascii="Times New Roman" w:hAnsi="Times New Roman" w:cs="Times New Roman"/>
                <w:b/>
              </w:rPr>
              <w:t>@</w:t>
            </w:r>
            <w:r w:rsidRPr="00B97981">
              <w:rPr>
                <w:rFonts w:ascii="Times New Roman" w:hAnsi="Times New Roman" w:cs="Times New Roman"/>
                <w:b/>
                <w:lang w:val="en-US"/>
              </w:rPr>
              <w:t>i</w:t>
            </w:r>
            <w:r w:rsidRPr="00B97981">
              <w:rPr>
                <w:rFonts w:ascii="Times New Roman" w:hAnsi="Times New Roman" w:cs="Times New Roman"/>
                <w:b/>
              </w:rPr>
              <w:t>.</w:t>
            </w:r>
            <w:r w:rsidRPr="00B97981">
              <w:rPr>
                <w:rFonts w:ascii="Times New Roman" w:hAnsi="Times New Roman" w:cs="Times New Roman"/>
                <w:b/>
                <w:lang w:val="en-US"/>
              </w:rPr>
              <w:t>ua</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0653A" w:rsidRPr="00D56A93"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5970" w:type="dxa"/>
            <w:shd w:val="clear" w:color="auto" w:fill="auto"/>
            <w:tcMar>
              <w:top w:w="100" w:type="dxa"/>
              <w:left w:w="100" w:type="dxa"/>
              <w:bottom w:w="100" w:type="dxa"/>
              <w:right w:w="100" w:type="dxa"/>
            </w:tcMar>
          </w:tcPr>
          <w:p w:rsidR="0010653A" w:rsidRPr="00B97981" w:rsidRDefault="00D56A93" w:rsidP="007F60B8">
            <w:pPr>
              <w:pStyle w:val="12"/>
              <w:widowControl w:val="0"/>
              <w:spacing w:line="240" w:lineRule="auto"/>
              <w:rPr>
                <w:rFonts w:ascii="Times New Roman" w:hAnsi="Times New Roman" w:cs="Times New Roman"/>
                <w:iCs/>
                <w:lang w:val="uk-UA"/>
              </w:rPr>
            </w:pPr>
            <w:r>
              <w:rPr>
                <w:rFonts w:ascii="Times New Roman" w:hAnsi="Times New Roman" w:cs="Times New Roman"/>
                <w:b/>
                <w:iCs/>
                <w:lang w:val="uk-UA"/>
              </w:rPr>
              <w:t>65500</w:t>
            </w:r>
            <w:r w:rsidR="000B663E" w:rsidRPr="00B97981">
              <w:rPr>
                <w:rFonts w:ascii="Times New Roman" w:hAnsi="Times New Roman" w:cs="Times New Roman"/>
                <w:b/>
                <w:iCs/>
                <w:lang w:val="uk-UA"/>
              </w:rPr>
              <w:t>,00 грн</w:t>
            </w:r>
            <w:r>
              <w:rPr>
                <w:rFonts w:ascii="Times New Roman" w:hAnsi="Times New Roman" w:cs="Times New Roman"/>
                <w:iCs/>
                <w:lang w:val="uk-UA"/>
              </w:rPr>
              <w:t xml:space="preserve">. з ПДВ( Шістдесят п’ять </w:t>
            </w:r>
            <w:r w:rsidR="0010653A" w:rsidRPr="00B97981">
              <w:rPr>
                <w:rFonts w:ascii="Times New Roman" w:hAnsi="Times New Roman" w:cs="Times New Roman"/>
                <w:iCs/>
                <w:lang w:val="uk-UA"/>
              </w:rPr>
              <w:t xml:space="preserve"> тисяч</w:t>
            </w:r>
            <w:r>
              <w:rPr>
                <w:rFonts w:ascii="Times New Roman" w:hAnsi="Times New Roman" w:cs="Times New Roman"/>
                <w:iCs/>
                <w:lang w:val="uk-UA"/>
              </w:rPr>
              <w:t xml:space="preserve">   п’ятсот</w:t>
            </w:r>
            <w:r w:rsidR="000B663E" w:rsidRPr="00B97981">
              <w:rPr>
                <w:rFonts w:ascii="Times New Roman" w:hAnsi="Times New Roman" w:cs="Times New Roman"/>
                <w:iCs/>
                <w:lang w:val="uk-UA"/>
              </w:rPr>
              <w:t xml:space="preserve"> </w:t>
            </w:r>
            <w:r w:rsidR="0010653A" w:rsidRPr="00B97981">
              <w:rPr>
                <w:rFonts w:ascii="Times New Roman" w:hAnsi="Times New Roman" w:cs="Times New Roman"/>
                <w:iCs/>
                <w:lang w:val="uk-UA"/>
              </w:rPr>
              <w:t xml:space="preserve"> грн. 00 коп.)</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p>
        </w:tc>
      </w:tr>
      <w:tr w:rsidR="0010653A" w:rsidRPr="00B97981" w:rsidTr="00B27C1B">
        <w:trPr>
          <w:trHeight w:val="421"/>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5970" w:type="dxa"/>
            <w:shd w:val="clear" w:color="auto" w:fill="auto"/>
            <w:tcMar>
              <w:top w:w="100" w:type="dxa"/>
              <w:left w:w="100" w:type="dxa"/>
              <w:bottom w:w="100" w:type="dxa"/>
              <w:right w:w="100" w:type="dxa"/>
            </w:tcMar>
          </w:tcPr>
          <w:p w:rsidR="00D56A93" w:rsidRDefault="00D56A93" w:rsidP="00D56A93">
            <w:pPr>
              <w:pStyle w:val="a4"/>
              <w:tabs>
                <w:tab w:val="left" w:pos="442"/>
              </w:tabs>
              <w:spacing w:after="0" w:line="0" w:lineRule="atLeast"/>
              <w:rPr>
                <w:sz w:val="22"/>
                <w:szCs w:val="22"/>
                <w:lang w:val="uk-UA"/>
              </w:rPr>
            </w:pPr>
            <w:r w:rsidRPr="00D56A93">
              <w:rPr>
                <w:rFonts w:eastAsia="Times New Roman"/>
                <w:sz w:val="22"/>
                <w:szCs w:val="22"/>
                <w:lang w:val="uk-UA"/>
              </w:rPr>
              <w:t>Придбання предметів ритуальної належності</w:t>
            </w:r>
            <w:r w:rsidRPr="00B97981">
              <w:rPr>
                <w:sz w:val="22"/>
                <w:szCs w:val="22"/>
                <w:lang w:val="uk-UA"/>
              </w:rPr>
              <w:t xml:space="preserve"> </w:t>
            </w:r>
          </w:p>
          <w:p w:rsidR="0010653A" w:rsidRPr="00B97981" w:rsidRDefault="0010653A" w:rsidP="00D56A93">
            <w:pPr>
              <w:pStyle w:val="a4"/>
              <w:tabs>
                <w:tab w:val="left" w:pos="442"/>
              </w:tabs>
              <w:spacing w:after="0" w:line="0" w:lineRule="atLeast"/>
              <w:rPr>
                <w:sz w:val="22"/>
                <w:szCs w:val="22"/>
                <w:lang w:val="uk-UA"/>
              </w:rPr>
            </w:pPr>
            <w:r w:rsidRPr="00B97981">
              <w:rPr>
                <w:sz w:val="22"/>
                <w:szCs w:val="22"/>
                <w:lang w:val="uk-UA"/>
              </w:rPr>
              <w:t xml:space="preserve">ДК 021:2015 </w:t>
            </w:r>
            <w:r w:rsidR="00D56A93">
              <w:rPr>
                <w:sz w:val="22"/>
                <w:szCs w:val="22"/>
                <w:lang w:val="uk-UA"/>
              </w:rPr>
              <w:t xml:space="preserve"> </w:t>
            </w:r>
            <w:r w:rsidR="00D56A93" w:rsidRPr="00D56A93">
              <w:rPr>
                <w:sz w:val="22"/>
                <w:szCs w:val="22"/>
                <w:lang w:val="uk-UA"/>
              </w:rPr>
              <w:t xml:space="preserve">39290000-1 - Фурнітура різна </w:t>
            </w:r>
            <w:hyperlink r:id="rId8" w:history="1"/>
          </w:p>
        </w:tc>
      </w:tr>
      <w:tr w:rsidR="0010653A" w:rsidRPr="00B97981" w:rsidTr="00B27C1B">
        <w:trPr>
          <w:trHeight w:val="97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5970" w:type="dxa"/>
            <w:shd w:val="clear" w:color="auto" w:fill="auto"/>
            <w:tcMar>
              <w:top w:w="100" w:type="dxa"/>
              <w:left w:w="100" w:type="dxa"/>
              <w:bottom w:w="100" w:type="dxa"/>
              <w:right w:w="100" w:type="dxa"/>
            </w:tcMar>
          </w:tcPr>
          <w:p w:rsidR="007D10BF" w:rsidRDefault="007D10BF" w:rsidP="007F60B8">
            <w:pPr>
              <w:pStyle w:val="12"/>
              <w:widowControl w:val="0"/>
              <w:spacing w:line="240" w:lineRule="auto"/>
              <w:rPr>
                <w:rFonts w:ascii="Times New Roman" w:hAnsi="Times New Roman" w:cs="Times New Roman"/>
                <w:lang w:val="uk-UA"/>
              </w:rPr>
            </w:pPr>
          </w:p>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BE502B" w:rsidRPr="00B97981" w:rsidRDefault="00BE502B"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r w:rsidR="000B663E" w:rsidRPr="00B97981">
              <w:rPr>
                <w:rFonts w:ascii="Times New Roman" w:hAnsi="Times New Roman" w:cs="Times New Roman"/>
                <w:lang w:val="uk-UA"/>
              </w:rPr>
              <w:t>м. Кривий Ріг, вул.Треньова, 15</w:t>
            </w:r>
            <w:r w:rsidRPr="00B97981">
              <w:rPr>
                <w:rFonts w:ascii="Times New Roman" w:hAnsi="Times New Roman" w:cs="Times New Roman"/>
                <w:lang w:val="uk-UA"/>
              </w:rPr>
              <w:t>.</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10653A" w:rsidRPr="00B97981" w:rsidRDefault="000B663E" w:rsidP="00B97981">
            <w:pPr>
              <w:pStyle w:val="a3"/>
              <w:spacing w:line="0" w:lineRule="atLeast"/>
              <w:jc w:val="both"/>
              <w:rPr>
                <w:color w:val="000000"/>
                <w:sz w:val="22"/>
                <w:szCs w:val="22"/>
                <w:lang w:val="ru-RU"/>
              </w:rPr>
            </w:pPr>
            <w:r w:rsidRPr="00B97981">
              <w:rPr>
                <w:color w:val="000000"/>
                <w:sz w:val="22"/>
                <w:szCs w:val="22"/>
              </w:rPr>
              <w:t>В</w:t>
            </w:r>
            <w:r w:rsidRPr="00B97981">
              <w:rPr>
                <w:color w:val="000000"/>
                <w:sz w:val="22"/>
                <w:szCs w:val="22"/>
                <w:lang w:val="ru-RU"/>
              </w:rPr>
              <w:t>ід дати укладення договору про закупівлю з Виконавцем до 31.12.2023р.</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w:t>
            </w:r>
            <w:r w:rsidR="000B663E" w:rsidRPr="00B97981">
              <w:rPr>
                <w:rFonts w:ascii="Times New Roman" w:hAnsi="Times New Roman" w:cs="Times New Roman"/>
                <w:lang w:val="uk-UA"/>
              </w:rPr>
              <w:t>отягом 20 (двадцять) робочих</w:t>
            </w:r>
            <w:r w:rsidRPr="00B97981">
              <w:rPr>
                <w:rFonts w:ascii="Times New Roman" w:hAnsi="Times New Roman" w:cs="Times New Roman"/>
                <w:lang w:val="uk-UA"/>
              </w:rPr>
              <w:t xml:space="preserve"> днів з дати постачання товару, що підтверджується підписаною видатковою накладною. </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w:t>
            </w:r>
            <w:r w:rsidRPr="00B97981">
              <w:rPr>
                <w:rFonts w:ascii="Times New Roman" w:hAnsi="Times New Roman" w:cs="Times New Roman"/>
                <w:lang w:val="uk-UA"/>
              </w:rPr>
              <w:lastRenderedPageBreak/>
              <w:t>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0653A" w:rsidRPr="00B97981" w:rsidTr="00B27C1B">
        <w:trPr>
          <w:trHeight w:val="176"/>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222D0C">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0653A" w:rsidRPr="00B97981" w:rsidRDefault="0010653A" w:rsidP="007F60B8">
            <w:pPr>
              <w:pStyle w:val="12"/>
              <w:widowControl w:val="0"/>
              <w:spacing w:line="240" w:lineRule="auto"/>
              <w:jc w:val="both"/>
              <w:rPr>
                <w:rFonts w:ascii="Times New Roman" w:hAnsi="Times New Roman" w:cs="Times New Roman"/>
                <w:lang w:val="uk-UA"/>
              </w:rPr>
            </w:pPr>
          </w:p>
          <w:p w:rsidR="0010653A" w:rsidRPr="00B97981" w:rsidRDefault="0010653A" w:rsidP="007F60B8">
            <w:pPr>
              <w:pStyle w:val="12"/>
              <w:widowControl w:val="0"/>
              <w:spacing w:line="240" w:lineRule="auto"/>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0653A" w:rsidRPr="00B97981" w:rsidTr="007F60B8">
        <w:trPr>
          <w:trHeight w:val="1764"/>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0653A" w:rsidRPr="00B97981" w:rsidTr="001C7AB1">
        <w:trPr>
          <w:trHeight w:val="204"/>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D56A93" w:rsidTr="007F60B8">
        <w:trPr>
          <w:trHeight w:val="125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0653A" w:rsidRPr="00B97981" w:rsidTr="007F60B8">
        <w:trPr>
          <w:trHeight w:val="146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0653A" w:rsidRPr="00B97981" w:rsidTr="00B27C1B">
        <w:trPr>
          <w:trHeight w:val="207"/>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0653A" w:rsidRPr="00D56A93"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0653A" w:rsidRPr="00B97981" w:rsidRDefault="00B97981"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w:t>
            </w:r>
            <w:r w:rsidR="0010653A" w:rsidRPr="00B97981">
              <w:rPr>
                <w:rFonts w:ascii="Times New Roman" w:hAnsi="Times New Roman" w:cs="Times New Roman"/>
                <w:lang w:val="uk-UA"/>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rPr>
          <w:trHeight w:val="49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10653A" w:rsidRPr="00B97981" w:rsidTr="001C7AB1">
        <w:trPr>
          <w:trHeight w:val="193"/>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V Результати торгів та укладання договору про закупівлю</w:t>
            </w:r>
          </w:p>
        </w:tc>
      </w:tr>
      <w:tr w:rsidR="0010653A" w:rsidRPr="00D56A93"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укластим договір про закупівлю.</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Про</w:t>
            </w:r>
            <w:r w:rsidR="00BE502B" w:rsidRPr="00B97981">
              <w:rPr>
                <w:rFonts w:ascii="Times New Roman" w:hAnsi="Times New Roman" w:cs="Times New Roman"/>
                <w:lang w:val="uk-UA"/>
              </w:rPr>
              <w:t xml:space="preserve">ект договору викладений </w:t>
            </w:r>
            <w:r w:rsidRPr="00B97981">
              <w:rPr>
                <w:rFonts w:ascii="Times New Roman" w:hAnsi="Times New Roman" w:cs="Times New Roman"/>
                <w:lang w:val="uk-UA"/>
              </w:rPr>
              <w:t xml:space="preserve">додатком </w:t>
            </w:r>
            <w:r w:rsidR="00BE502B" w:rsidRPr="00B97981">
              <w:rPr>
                <w:rFonts w:ascii="Times New Roman" w:hAnsi="Times New Roman" w:cs="Times New Roman"/>
                <w:lang w:val="uk-UA"/>
              </w:rPr>
              <w:t>№ 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w:t>
            </w:r>
            <w:r w:rsidRPr="00B97981">
              <w:rPr>
                <w:rFonts w:ascii="Times New Roman" w:hAnsi="Times New Roman" w:cs="Times New Roman"/>
                <w:highlight w:val="white"/>
                <w:lang w:val="uk-UA"/>
              </w:rPr>
              <w:lastRenderedPageBreak/>
              <w:t>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EB2E5A" w:rsidRPr="00B97981" w:rsidTr="00EB2E5A">
        <w:tc>
          <w:tcPr>
            <w:tcW w:w="10530" w:type="dxa"/>
            <w:gridSpan w:val="3"/>
            <w:shd w:val="clear" w:color="auto" w:fill="F2DBDB" w:themeFill="accent2" w:themeFillTint="33"/>
            <w:tcMar>
              <w:top w:w="100" w:type="dxa"/>
              <w:left w:w="100" w:type="dxa"/>
              <w:bottom w:w="100" w:type="dxa"/>
              <w:right w:w="100" w:type="dxa"/>
            </w:tcMar>
          </w:tcPr>
          <w:p w:rsidR="00EB2E5A" w:rsidRPr="00EB2E5A" w:rsidRDefault="00EB2E5A" w:rsidP="00EB2E5A">
            <w:pPr>
              <w:pStyle w:val="12"/>
              <w:keepLines/>
              <w:widowControl w:val="0"/>
              <w:spacing w:line="240" w:lineRule="auto"/>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r w:rsidRPr="00EB2E5A">
              <w:rPr>
                <w:rFonts w:ascii="Times New Roman" w:hAnsi="Times New Roman" w:cs="Times New Roman"/>
                <w:b/>
                <w:bCs/>
              </w:rPr>
              <w:t>Період уточнення інформації та строки п</w:t>
            </w:r>
            <w:r w:rsidRPr="00EB2E5A">
              <w:rPr>
                <w:rFonts w:ascii="Times New Roman" w:hAnsi="Times New Roman" w:cs="Times New Roman"/>
                <w:b/>
                <w:bCs/>
                <w:kern w:val="2"/>
                <w:lang w:eastAsia="ar-SA"/>
              </w:rPr>
              <w:t>одання та розкриття пропозицій</w:t>
            </w:r>
          </w:p>
        </w:tc>
      </w:tr>
      <w:tr w:rsidR="00EB2E5A" w:rsidRPr="00B97981" w:rsidTr="007F60B8">
        <w:tc>
          <w:tcPr>
            <w:tcW w:w="64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en-US"/>
              </w:rPr>
              <w:t>6.1</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EB2E5A" w:rsidRPr="00B97981" w:rsidRDefault="00D56A93"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05 грудня</w:t>
            </w:r>
            <w:r w:rsidR="00FA1383">
              <w:rPr>
                <w:rFonts w:ascii="Times New Roman" w:hAnsi="Times New Roman" w:cs="Times New Roman"/>
                <w:lang w:val="uk-UA"/>
              </w:rPr>
              <w:t xml:space="preserve"> 2023р.</w:t>
            </w:r>
          </w:p>
        </w:tc>
      </w:tr>
      <w:tr w:rsidR="00EB2E5A" w:rsidRPr="00B97981" w:rsidTr="007F60B8">
        <w:tc>
          <w:tcPr>
            <w:tcW w:w="645" w:type="dxa"/>
            <w:shd w:val="clear" w:color="auto" w:fill="auto"/>
            <w:tcMar>
              <w:top w:w="100" w:type="dxa"/>
              <w:left w:w="100" w:type="dxa"/>
              <w:bottom w:w="100" w:type="dxa"/>
              <w:right w:w="100" w:type="dxa"/>
            </w:tcMar>
          </w:tcPr>
          <w:p w:rsid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uk-UA"/>
              </w:rPr>
              <w:t>6.2</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Кінцевий строк подання пропозицій</w:t>
            </w:r>
          </w:p>
        </w:tc>
        <w:tc>
          <w:tcPr>
            <w:tcW w:w="5970" w:type="dxa"/>
            <w:shd w:val="clear" w:color="auto" w:fill="auto"/>
            <w:tcMar>
              <w:top w:w="100" w:type="dxa"/>
              <w:left w:w="100" w:type="dxa"/>
              <w:bottom w:w="100" w:type="dxa"/>
              <w:right w:w="100" w:type="dxa"/>
            </w:tcMar>
          </w:tcPr>
          <w:p w:rsidR="00EB2E5A" w:rsidRPr="00B97981" w:rsidRDefault="00D56A93"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08 грудня</w:t>
            </w:r>
            <w:r w:rsidR="00E47C02">
              <w:rPr>
                <w:rFonts w:ascii="Times New Roman" w:hAnsi="Times New Roman" w:cs="Times New Roman"/>
                <w:lang w:val="uk-UA"/>
              </w:rPr>
              <w:t xml:space="preserve"> </w:t>
            </w:r>
            <w:r w:rsidR="00FA1383">
              <w:rPr>
                <w:rFonts w:ascii="Times New Roman" w:hAnsi="Times New Roman" w:cs="Times New Roman"/>
                <w:lang w:val="uk-UA"/>
              </w:rPr>
              <w:t>2023р.</w:t>
            </w:r>
          </w:p>
        </w:tc>
      </w:tr>
    </w:tbl>
    <w:p w:rsidR="00BB726A" w:rsidRPr="00B27C1B" w:rsidRDefault="00BB726A" w:rsidP="00B27C1B">
      <w:pPr>
        <w:rPr>
          <w:rFonts w:ascii="Times New Roman" w:eastAsia="Times New Roman" w:hAnsi="Times New Roman" w:cs="Times New Roman"/>
          <w:b/>
          <w:lang w:val="uk-UA"/>
        </w:rPr>
      </w:pP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lastRenderedPageBreak/>
        <w:t>Додаток №1</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E2AC1" w:rsidRPr="00222D0C" w:rsidRDefault="000E2AC1" w:rsidP="000E2AC1">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D56A93" w:rsidRDefault="00222D0C" w:rsidP="00D56A93">
      <w:pPr>
        <w:pStyle w:val="a4"/>
        <w:tabs>
          <w:tab w:val="left" w:pos="442"/>
        </w:tabs>
        <w:spacing w:after="0" w:line="0" w:lineRule="atLeast"/>
        <w:rPr>
          <w:sz w:val="22"/>
          <w:szCs w:val="22"/>
          <w:lang w:val="uk-UA"/>
        </w:rPr>
      </w:pPr>
      <w:r>
        <w:rPr>
          <w:rFonts w:eastAsia="Times New Roman"/>
          <w:b/>
          <w:i/>
          <w:color w:val="000000"/>
          <w:lang w:val="uk-UA"/>
        </w:rPr>
        <w:t xml:space="preserve">                             </w:t>
      </w:r>
      <w:r w:rsidRPr="00B27C1B">
        <w:rPr>
          <w:rFonts w:eastAsia="Times New Roman"/>
          <w:b/>
          <w:color w:val="000000"/>
          <w:sz w:val="24"/>
          <w:szCs w:val="24"/>
          <w:lang w:val="uk-UA"/>
        </w:rPr>
        <w:t>Предмет закупівлі</w:t>
      </w:r>
      <w:r w:rsidRPr="00222D0C">
        <w:rPr>
          <w:rFonts w:eastAsia="Times New Roman"/>
          <w:b/>
          <w:color w:val="000000"/>
          <w:lang w:val="uk-UA"/>
        </w:rPr>
        <w:t xml:space="preserve">: </w:t>
      </w:r>
      <w:r w:rsidR="00D56A93" w:rsidRPr="00D56A93">
        <w:rPr>
          <w:rFonts w:eastAsia="Times New Roman"/>
          <w:sz w:val="22"/>
          <w:szCs w:val="22"/>
          <w:lang w:val="uk-UA"/>
        </w:rPr>
        <w:t>Придбання предметів ритуальної належності</w:t>
      </w:r>
      <w:r w:rsidR="00D56A93" w:rsidRPr="00B97981">
        <w:rPr>
          <w:sz w:val="22"/>
          <w:szCs w:val="22"/>
          <w:lang w:val="uk-UA"/>
        </w:rPr>
        <w:t xml:space="preserve"> </w:t>
      </w:r>
    </w:p>
    <w:p w:rsidR="00222D0C" w:rsidRPr="00222D0C" w:rsidRDefault="00222D0C" w:rsidP="00222D0C">
      <w:pPr>
        <w:widowControl w:val="0"/>
        <w:spacing w:after="0" w:line="394" w:lineRule="exact"/>
        <w:ind w:right="20"/>
        <w:rPr>
          <w:rFonts w:ascii="Times New Roman" w:eastAsia="Times New Roman" w:hAnsi="Times New Roman" w:cs="Times New Roman"/>
          <w:b/>
          <w:lang w:val="uk-UA"/>
        </w:rPr>
      </w:pPr>
    </w:p>
    <w:p w:rsidR="000E2AC1" w:rsidRPr="00B97981" w:rsidRDefault="000E2AC1" w:rsidP="00222D0C">
      <w:pPr>
        <w:widowControl w:val="0"/>
        <w:spacing w:after="0" w:line="274" w:lineRule="exact"/>
        <w:jc w:val="center"/>
        <w:rPr>
          <w:rFonts w:ascii="Times New Roman" w:eastAsia="Times New Roman" w:hAnsi="Times New Roman" w:cs="Times New Roman"/>
          <w:b/>
          <w:i/>
          <w:color w:val="000000"/>
          <w:lang w:val="uk-UA"/>
        </w:rPr>
      </w:pPr>
      <w:r w:rsidRPr="00222D0C">
        <w:rPr>
          <w:rFonts w:ascii="Times New Roman" w:eastAsia="Times New Roman" w:hAnsi="Times New Roman" w:cs="Times New Roman"/>
          <w:b/>
          <w:iCs/>
          <w:color w:val="000000"/>
          <w:shd w:val="clear" w:color="auto" w:fill="FFFFFF"/>
          <w:lang w:val="uk-UA" w:eastAsia="uk-UA" w:bidi="uk-UA"/>
        </w:rPr>
        <w:t>код ДК 021:2015</w:t>
      </w:r>
      <w:r w:rsidR="00B27C1B">
        <w:rPr>
          <w:rFonts w:ascii="Times New Roman" w:eastAsia="Times New Roman" w:hAnsi="Times New Roman" w:cs="Times New Roman"/>
          <w:b/>
          <w:iCs/>
          <w:color w:val="000000"/>
          <w:shd w:val="clear" w:color="auto" w:fill="FFFFFF"/>
          <w:lang w:val="uk-UA" w:eastAsia="uk-UA" w:bidi="uk-UA"/>
        </w:rPr>
        <w:t xml:space="preserve">   </w:t>
      </w:r>
      <w:r w:rsidR="00D56A93" w:rsidRPr="00D56A93">
        <w:rPr>
          <w:rFonts w:ascii="Times New Roman" w:eastAsia="Times New Roman" w:hAnsi="Times New Roman" w:cs="Times New Roman"/>
          <w:b/>
          <w:iCs/>
          <w:color w:val="000000"/>
          <w:shd w:val="clear" w:color="auto" w:fill="FFFFFF"/>
          <w:lang w:val="uk-UA" w:eastAsia="uk-UA" w:bidi="uk-UA"/>
        </w:rPr>
        <w:t xml:space="preserve">39290000-1 - Фурнітура різна </w:t>
      </w:r>
      <w:r w:rsidRPr="00B97981">
        <w:rPr>
          <w:rFonts w:ascii="Times New Roman" w:eastAsia="Times New Roman" w:hAnsi="Times New Roman" w:cs="Times New Roman"/>
          <w:b/>
          <w:i/>
          <w:iCs/>
          <w:color w:val="000000"/>
          <w:shd w:val="clear" w:color="auto" w:fill="FFFFFF"/>
          <w:lang w:val="uk-UA" w:eastAsia="uk-UA" w:bidi="uk-UA"/>
        </w:rPr>
        <w:t xml:space="preserve">  </w:t>
      </w:r>
    </w:p>
    <w:p w:rsidR="000E2AC1" w:rsidRPr="00B97981" w:rsidRDefault="000E2AC1" w:rsidP="00222D0C">
      <w:pPr>
        <w:spacing w:after="0" w:line="240" w:lineRule="auto"/>
        <w:rPr>
          <w:rFonts w:ascii="Times New Roman" w:eastAsia="Times New Roman" w:hAnsi="Times New Roman" w:cs="Times New Roman"/>
          <w:color w:val="000000"/>
          <w:lang w:val="uk-UA"/>
        </w:rPr>
      </w:pPr>
    </w:p>
    <w:p w:rsidR="007F60B8" w:rsidRPr="00B97981" w:rsidRDefault="007F60B8" w:rsidP="000E2AC1">
      <w:pPr>
        <w:jc w:val="both"/>
        <w:rPr>
          <w:rFonts w:ascii="Times New Roman" w:hAnsi="Times New Roman" w:cs="Times New Roman"/>
          <w:lang w:val="uk-UA"/>
        </w:rPr>
      </w:pPr>
    </w:p>
    <w:tbl>
      <w:tblPr>
        <w:tblpPr w:leftFromText="180" w:rightFromText="180" w:vertAnchor="text" w:tblpY="1"/>
        <w:tblOverlap w:val="never"/>
        <w:tblW w:w="9923" w:type="dxa"/>
        <w:tblInd w:w="108" w:type="dxa"/>
        <w:tblLayout w:type="fixed"/>
        <w:tblLook w:val="04A0"/>
      </w:tblPr>
      <w:tblGrid>
        <w:gridCol w:w="709"/>
        <w:gridCol w:w="6662"/>
        <w:gridCol w:w="1276"/>
        <w:gridCol w:w="1276"/>
      </w:tblGrid>
      <w:tr w:rsidR="00D56A93" w:rsidRPr="00B27C1B" w:rsidTr="00D56A93">
        <w:tc>
          <w:tcPr>
            <w:tcW w:w="709" w:type="dxa"/>
            <w:tcBorders>
              <w:top w:val="single" w:sz="4" w:space="0" w:color="000000"/>
              <w:left w:val="single" w:sz="4" w:space="0" w:color="000000"/>
              <w:bottom w:val="single" w:sz="4" w:space="0" w:color="000000"/>
              <w:right w:val="nil"/>
            </w:tcBorders>
            <w:vAlign w:val="center"/>
          </w:tcPr>
          <w:p w:rsidR="00D56A93" w:rsidRPr="00B27C1B" w:rsidRDefault="00D56A93" w:rsidP="00D56A93">
            <w:pPr>
              <w:jc w:val="center"/>
              <w:rPr>
                <w:rFonts w:ascii="Times New Roman" w:eastAsia="Times New Roman" w:hAnsi="Times New Roman" w:cs="Times New Roman"/>
                <w:lang w:val="uk-UA"/>
              </w:rPr>
            </w:pPr>
            <w:r w:rsidRPr="00B27C1B">
              <w:rPr>
                <w:rFonts w:ascii="Times New Roman" w:eastAsia="Times New Roman" w:hAnsi="Times New Roman" w:cs="Times New Roman"/>
                <w:lang w:val="uk-UA"/>
              </w:rPr>
              <w:t>№ п/п</w:t>
            </w:r>
          </w:p>
        </w:tc>
        <w:tc>
          <w:tcPr>
            <w:tcW w:w="6662" w:type="dxa"/>
            <w:tcBorders>
              <w:top w:val="single" w:sz="4" w:space="0" w:color="000000"/>
              <w:left w:val="single" w:sz="4" w:space="0" w:color="000000"/>
              <w:bottom w:val="single" w:sz="4" w:space="0" w:color="000000"/>
              <w:right w:val="nil"/>
            </w:tcBorders>
            <w:vAlign w:val="center"/>
          </w:tcPr>
          <w:p w:rsidR="00D56A93" w:rsidRPr="00B27C1B" w:rsidRDefault="00D56A93" w:rsidP="00D56A93">
            <w:pPr>
              <w:jc w:val="center"/>
              <w:rPr>
                <w:rFonts w:ascii="Times New Roman" w:eastAsia="Times New Roman" w:hAnsi="Times New Roman" w:cs="Times New Roman"/>
                <w:lang w:val="uk-UA"/>
              </w:rPr>
            </w:pPr>
            <w:r w:rsidRPr="00B27C1B">
              <w:rPr>
                <w:rFonts w:ascii="Times New Roman" w:eastAsia="Times New Roman" w:hAnsi="Times New Roman" w:cs="Times New Roman"/>
                <w:lang w:val="uk-UA"/>
              </w:rPr>
              <w:t>Найменування</w:t>
            </w:r>
          </w:p>
        </w:tc>
        <w:tc>
          <w:tcPr>
            <w:tcW w:w="1276" w:type="dxa"/>
            <w:tcBorders>
              <w:top w:val="single" w:sz="4" w:space="0" w:color="000000"/>
              <w:left w:val="single" w:sz="4" w:space="0" w:color="000000"/>
              <w:bottom w:val="single" w:sz="4" w:space="0" w:color="000000"/>
              <w:right w:val="nil"/>
            </w:tcBorders>
            <w:vAlign w:val="center"/>
          </w:tcPr>
          <w:p w:rsidR="00D56A93" w:rsidRPr="00B27C1B" w:rsidRDefault="00D56A93" w:rsidP="00D56A93">
            <w:pPr>
              <w:jc w:val="center"/>
              <w:rPr>
                <w:rFonts w:ascii="Times New Roman" w:eastAsia="Times New Roman" w:hAnsi="Times New Roman" w:cs="Times New Roman"/>
                <w:lang w:val="uk-UA"/>
              </w:rPr>
            </w:pPr>
            <w:r w:rsidRPr="00B27C1B">
              <w:rPr>
                <w:rFonts w:ascii="Times New Roman" w:eastAsia="Times New Roman" w:hAnsi="Times New Roman" w:cs="Times New Roman"/>
                <w:lang w:val="uk-UA"/>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D56A93" w:rsidRPr="00B27C1B" w:rsidRDefault="00D56A93" w:rsidP="00D56A93">
            <w:pPr>
              <w:ind w:left="-250" w:firstLine="250"/>
              <w:jc w:val="center"/>
              <w:rPr>
                <w:rFonts w:ascii="Times New Roman" w:eastAsia="Times New Roman" w:hAnsi="Times New Roman" w:cs="Times New Roman"/>
                <w:lang w:val="uk-UA"/>
              </w:rPr>
            </w:pPr>
            <w:r w:rsidRPr="00B27C1B">
              <w:rPr>
                <w:rFonts w:ascii="Times New Roman" w:eastAsia="Times New Roman" w:hAnsi="Times New Roman" w:cs="Times New Roman"/>
                <w:lang w:val="uk-UA"/>
              </w:rPr>
              <w:t>Кількість</w:t>
            </w:r>
          </w:p>
        </w:tc>
      </w:tr>
      <w:tr w:rsidR="00D56A93" w:rsidRPr="00B27C1B" w:rsidTr="00D56A93">
        <w:trPr>
          <w:trHeight w:val="599"/>
        </w:trPr>
        <w:tc>
          <w:tcPr>
            <w:tcW w:w="709" w:type="dxa"/>
            <w:tcBorders>
              <w:top w:val="single" w:sz="4" w:space="0" w:color="000000"/>
              <w:left w:val="single" w:sz="4" w:space="0" w:color="000000"/>
              <w:bottom w:val="single" w:sz="4" w:space="0" w:color="000000"/>
              <w:right w:val="nil"/>
            </w:tcBorders>
            <w:vAlign w:val="center"/>
          </w:tcPr>
          <w:p w:rsidR="00D56A93" w:rsidRPr="00B27C1B" w:rsidRDefault="00D56A93" w:rsidP="00D56A93">
            <w:pPr>
              <w:snapToGrid w:val="0"/>
              <w:jc w:val="center"/>
              <w:rPr>
                <w:rFonts w:ascii="Times New Roman" w:eastAsia="Times New Roman" w:hAnsi="Times New Roman" w:cs="Times New Roman"/>
                <w:lang w:val="uk-UA"/>
              </w:rPr>
            </w:pPr>
            <w:r w:rsidRPr="00B27C1B">
              <w:rPr>
                <w:rFonts w:ascii="Times New Roman" w:eastAsia="Times New Roman" w:hAnsi="Times New Roman" w:cs="Times New Roman"/>
                <w:lang w:val="uk-UA"/>
              </w:rPr>
              <w:t>1</w:t>
            </w:r>
          </w:p>
        </w:tc>
        <w:tc>
          <w:tcPr>
            <w:tcW w:w="6662" w:type="dxa"/>
            <w:tcBorders>
              <w:top w:val="single" w:sz="4" w:space="0" w:color="000000"/>
              <w:left w:val="single" w:sz="4" w:space="0" w:color="000000"/>
              <w:bottom w:val="single" w:sz="4" w:space="0" w:color="000000"/>
              <w:right w:val="nil"/>
            </w:tcBorders>
            <w:vAlign w:val="center"/>
          </w:tcPr>
          <w:p w:rsidR="00D56A93" w:rsidRPr="00B27C1B" w:rsidRDefault="00D56A93" w:rsidP="00D56A93">
            <w:pPr>
              <w:rPr>
                <w:rFonts w:ascii="Times New Roman" w:eastAsia="Times New Roman" w:hAnsi="Times New Roman" w:cs="Times New Roman"/>
                <w:lang w:val="uk-UA"/>
              </w:rPr>
            </w:pPr>
            <w:r w:rsidRPr="00B27C1B">
              <w:rPr>
                <w:rFonts w:ascii="Times New Roman" w:eastAsia="Times New Roman" w:hAnsi="Times New Roman" w:cs="Times New Roman"/>
                <w:lang w:val="uk-UA"/>
              </w:rPr>
              <w:t xml:space="preserve">Труна дерев'яна драпірована: </w:t>
            </w:r>
          </w:p>
          <w:p w:rsidR="00D56A93" w:rsidRPr="00B27C1B" w:rsidRDefault="00D56A93" w:rsidP="00D56A93">
            <w:pPr>
              <w:pStyle w:val="af3"/>
              <w:numPr>
                <w:ilvl w:val="0"/>
                <w:numId w:val="20"/>
              </w:numPr>
              <w:rPr>
                <w:rFonts w:ascii="Times New Roman" w:eastAsia="Times New Roman" w:hAnsi="Times New Roman" w:cs="Times New Roman"/>
                <w:lang w:val="uk-UA"/>
              </w:rPr>
            </w:pPr>
            <w:r w:rsidRPr="00B27C1B">
              <w:rPr>
                <w:rFonts w:ascii="Times New Roman" w:eastAsia="Times New Roman" w:hAnsi="Times New Roman" w:cs="Times New Roman"/>
                <w:lang w:val="uk-UA"/>
              </w:rPr>
              <w:t>Довжина- 2м; матеріал-дерево; тканина-поліамід(нейлон); оббивка-зовнішня, внутрішня; колір бордо,зелений,синій.</w:t>
            </w:r>
          </w:p>
        </w:tc>
        <w:tc>
          <w:tcPr>
            <w:tcW w:w="1276" w:type="dxa"/>
            <w:tcBorders>
              <w:top w:val="single" w:sz="4" w:space="0" w:color="000000"/>
              <w:left w:val="single" w:sz="4" w:space="0" w:color="000000"/>
              <w:bottom w:val="single" w:sz="4" w:space="0" w:color="000000"/>
              <w:right w:val="nil"/>
            </w:tcBorders>
            <w:vAlign w:val="center"/>
          </w:tcPr>
          <w:p w:rsidR="00D56A93" w:rsidRPr="00B27C1B" w:rsidRDefault="00D56A93" w:rsidP="00D56A93">
            <w:pPr>
              <w:ind w:firstLine="426"/>
              <w:rPr>
                <w:rFonts w:ascii="Times New Roman" w:eastAsia="Times New Roman" w:hAnsi="Times New Roman" w:cs="Times New Roman"/>
                <w:lang w:val="uk-UA"/>
              </w:rPr>
            </w:pPr>
            <w:r w:rsidRPr="00B27C1B">
              <w:rPr>
                <w:rFonts w:ascii="Times New Roman" w:eastAsia="Times New Roman" w:hAnsi="Times New Roman" w:cs="Times New Roman"/>
                <w:lang w:val="uk-U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D56A93" w:rsidRPr="00B27C1B" w:rsidRDefault="00D56A93" w:rsidP="00D56A93">
            <w:pPr>
              <w:jc w:val="center"/>
              <w:rPr>
                <w:rFonts w:ascii="Times New Roman" w:eastAsia="Times New Roman" w:hAnsi="Times New Roman" w:cs="Times New Roman"/>
                <w:lang w:val="uk-UA"/>
              </w:rPr>
            </w:pPr>
            <w:r w:rsidRPr="00B27C1B">
              <w:rPr>
                <w:rFonts w:ascii="Times New Roman" w:eastAsia="Times New Roman" w:hAnsi="Times New Roman" w:cs="Times New Roman"/>
                <w:lang w:val="uk-UA"/>
              </w:rPr>
              <w:t>25</w:t>
            </w:r>
          </w:p>
        </w:tc>
      </w:tr>
      <w:tr w:rsidR="00D56A93" w:rsidRPr="00B27C1B" w:rsidTr="00D56A93">
        <w:trPr>
          <w:trHeight w:val="599"/>
        </w:trPr>
        <w:tc>
          <w:tcPr>
            <w:tcW w:w="709" w:type="dxa"/>
            <w:tcBorders>
              <w:top w:val="single" w:sz="4" w:space="0" w:color="000000"/>
              <w:left w:val="single" w:sz="4" w:space="0" w:color="000000"/>
              <w:bottom w:val="single" w:sz="4" w:space="0" w:color="000000"/>
              <w:right w:val="nil"/>
            </w:tcBorders>
            <w:vAlign w:val="center"/>
          </w:tcPr>
          <w:p w:rsidR="00D56A93" w:rsidRPr="00B27C1B" w:rsidRDefault="00D56A93" w:rsidP="00D56A93">
            <w:pPr>
              <w:snapToGrid w:val="0"/>
              <w:jc w:val="center"/>
              <w:rPr>
                <w:rFonts w:ascii="Times New Roman" w:eastAsia="Times New Roman" w:hAnsi="Times New Roman" w:cs="Times New Roman"/>
                <w:lang w:val="uk-UA"/>
              </w:rPr>
            </w:pPr>
            <w:r w:rsidRPr="00B27C1B">
              <w:rPr>
                <w:rFonts w:ascii="Times New Roman" w:eastAsia="Times New Roman" w:hAnsi="Times New Roman" w:cs="Times New Roman"/>
                <w:lang w:val="uk-UA"/>
              </w:rPr>
              <w:t>2</w:t>
            </w:r>
          </w:p>
        </w:tc>
        <w:tc>
          <w:tcPr>
            <w:tcW w:w="6662" w:type="dxa"/>
            <w:tcBorders>
              <w:top w:val="single" w:sz="4" w:space="0" w:color="000000"/>
              <w:left w:val="single" w:sz="4" w:space="0" w:color="000000"/>
              <w:bottom w:val="single" w:sz="4" w:space="0" w:color="000000"/>
              <w:right w:val="nil"/>
            </w:tcBorders>
            <w:vAlign w:val="center"/>
          </w:tcPr>
          <w:p w:rsidR="00D56A93" w:rsidRPr="00B27C1B" w:rsidRDefault="00D56A93" w:rsidP="00D56A93">
            <w:pPr>
              <w:pStyle w:val="af3"/>
              <w:numPr>
                <w:ilvl w:val="0"/>
                <w:numId w:val="20"/>
              </w:numPr>
              <w:rPr>
                <w:rFonts w:ascii="Times New Roman" w:eastAsia="Times New Roman" w:hAnsi="Times New Roman" w:cs="Times New Roman"/>
                <w:lang w:val="uk-UA"/>
              </w:rPr>
            </w:pPr>
            <w:r w:rsidRPr="00B27C1B">
              <w:rPr>
                <w:rFonts w:ascii="Times New Roman" w:eastAsia="Times New Roman" w:hAnsi="Times New Roman" w:cs="Times New Roman"/>
                <w:lang w:val="uk-UA"/>
              </w:rPr>
              <w:t>Хрест дерев’яний</w:t>
            </w:r>
          </w:p>
        </w:tc>
        <w:tc>
          <w:tcPr>
            <w:tcW w:w="1276" w:type="dxa"/>
            <w:tcBorders>
              <w:top w:val="single" w:sz="4" w:space="0" w:color="000000"/>
              <w:left w:val="single" w:sz="4" w:space="0" w:color="000000"/>
              <w:bottom w:val="single" w:sz="4" w:space="0" w:color="000000"/>
              <w:right w:val="nil"/>
            </w:tcBorders>
            <w:vAlign w:val="center"/>
          </w:tcPr>
          <w:p w:rsidR="00D56A93" w:rsidRPr="00B27C1B" w:rsidRDefault="00D56A93" w:rsidP="00D56A93">
            <w:pPr>
              <w:ind w:firstLine="426"/>
              <w:rPr>
                <w:rFonts w:ascii="Times New Roman" w:eastAsia="Times New Roman" w:hAnsi="Times New Roman" w:cs="Times New Roman"/>
                <w:lang w:val="uk-UA"/>
              </w:rPr>
            </w:pPr>
            <w:r w:rsidRPr="00B27C1B">
              <w:rPr>
                <w:rFonts w:ascii="Times New Roman" w:eastAsia="Times New Roman" w:hAnsi="Times New Roman" w:cs="Times New Roman"/>
                <w:lang w:val="uk-U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D56A93" w:rsidRPr="00B27C1B" w:rsidRDefault="00D56A93" w:rsidP="00D56A93">
            <w:pPr>
              <w:jc w:val="center"/>
              <w:rPr>
                <w:rFonts w:ascii="Times New Roman" w:eastAsia="Times New Roman" w:hAnsi="Times New Roman" w:cs="Times New Roman"/>
                <w:lang w:val="uk-UA"/>
              </w:rPr>
            </w:pPr>
            <w:r w:rsidRPr="00B27C1B">
              <w:rPr>
                <w:rFonts w:ascii="Times New Roman" w:eastAsia="Times New Roman" w:hAnsi="Times New Roman" w:cs="Times New Roman"/>
                <w:lang w:val="uk-UA"/>
              </w:rPr>
              <w:t>25</w:t>
            </w:r>
          </w:p>
        </w:tc>
      </w:tr>
    </w:tbl>
    <w:tbl>
      <w:tblPr>
        <w:tblW w:w="9923" w:type="dxa"/>
        <w:tblInd w:w="108" w:type="dxa"/>
        <w:tblLayout w:type="fixed"/>
        <w:tblLook w:val="04A0"/>
      </w:tblPr>
      <w:tblGrid>
        <w:gridCol w:w="709"/>
        <w:gridCol w:w="6662"/>
        <w:gridCol w:w="1276"/>
        <w:gridCol w:w="1276"/>
      </w:tblGrid>
      <w:tr w:rsidR="00D56A93" w:rsidRPr="00B27C1B" w:rsidTr="00D56A93">
        <w:trPr>
          <w:trHeight w:val="599"/>
        </w:trPr>
        <w:tc>
          <w:tcPr>
            <w:tcW w:w="709" w:type="dxa"/>
            <w:tcBorders>
              <w:top w:val="single" w:sz="4" w:space="0" w:color="000000"/>
              <w:left w:val="single" w:sz="4" w:space="0" w:color="000000"/>
              <w:bottom w:val="single" w:sz="4" w:space="0" w:color="000000"/>
              <w:right w:val="nil"/>
            </w:tcBorders>
            <w:vAlign w:val="center"/>
          </w:tcPr>
          <w:p w:rsidR="00D56A93" w:rsidRPr="00B27C1B" w:rsidRDefault="00D56A93" w:rsidP="00D56A93">
            <w:pPr>
              <w:snapToGrid w:val="0"/>
              <w:jc w:val="center"/>
              <w:rPr>
                <w:rFonts w:ascii="Times New Roman" w:eastAsia="Times New Roman" w:hAnsi="Times New Roman" w:cs="Times New Roman"/>
                <w:lang w:val="uk-UA"/>
              </w:rPr>
            </w:pPr>
            <w:r w:rsidRPr="00B27C1B">
              <w:rPr>
                <w:rFonts w:ascii="Times New Roman" w:eastAsia="Times New Roman" w:hAnsi="Times New Roman" w:cs="Times New Roman"/>
                <w:lang w:val="uk-UA"/>
              </w:rPr>
              <w:t>3</w:t>
            </w:r>
          </w:p>
        </w:tc>
        <w:tc>
          <w:tcPr>
            <w:tcW w:w="6662" w:type="dxa"/>
            <w:tcBorders>
              <w:top w:val="single" w:sz="4" w:space="0" w:color="000000"/>
              <w:left w:val="single" w:sz="4" w:space="0" w:color="000000"/>
              <w:bottom w:val="single" w:sz="4" w:space="0" w:color="000000"/>
              <w:right w:val="nil"/>
            </w:tcBorders>
            <w:vAlign w:val="center"/>
          </w:tcPr>
          <w:p w:rsidR="00D56A93" w:rsidRPr="00B27C1B" w:rsidRDefault="00D56A93" w:rsidP="00D56A93">
            <w:pPr>
              <w:pStyle w:val="af3"/>
              <w:numPr>
                <w:ilvl w:val="0"/>
                <w:numId w:val="20"/>
              </w:numPr>
              <w:rPr>
                <w:rFonts w:ascii="Times New Roman" w:eastAsia="Times New Roman" w:hAnsi="Times New Roman" w:cs="Times New Roman"/>
                <w:lang w:val="uk-UA"/>
              </w:rPr>
            </w:pPr>
            <w:r w:rsidRPr="00B27C1B">
              <w:rPr>
                <w:rFonts w:ascii="Times New Roman" w:eastAsia="Times New Roman" w:hAnsi="Times New Roman" w:cs="Times New Roman"/>
                <w:lang w:val="uk-UA"/>
              </w:rPr>
              <w:t>Табличка для хреста</w:t>
            </w:r>
          </w:p>
        </w:tc>
        <w:tc>
          <w:tcPr>
            <w:tcW w:w="1276" w:type="dxa"/>
            <w:tcBorders>
              <w:top w:val="single" w:sz="4" w:space="0" w:color="000000"/>
              <w:left w:val="single" w:sz="4" w:space="0" w:color="000000"/>
              <w:bottom w:val="single" w:sz="4" w:space="0" w:color="000000"/>
              <w:right w:val="nil"/>
            </w:tcBorders>
            <w:vAlign w:val="center"/>
          </w:tcPr>
          <w:p w:rsidR="00D56A93" w:rsidRPr="00B27C1B" w:rsidRDefault="00D56A93" w:rsidP="00D56A93">
            <w:pPr>
              <w:ind w:firstLine="426"/>
              <w:rPr>
                <w:rFonts w:ascii="Times New Roman" w:eastAsia="Times New Roman" w:hAnsi="Times New Roman" w:cs="Times New Roman"/>
                <w:lang w:val="uk-UA"/>
              </w:rPr>
            </w:pPr>
            <w:r w:rsidRPr="00B27C1B">
              <w:rPr>
                <w:rFonts w:ascii="Times New Roman" w:eastAsia="Times New Roman" w:hAnsi="Times New Roman" w:cs="Times New Roman"/>
                <w:lang w:val="uk-U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D56A93" w:rsidRPr="00B27C1B" w:rsidRDefault="00D56A93" w:rsidP="00D56A93">
            <w:pPr>
              <w:jc w:val="center"/>
              <w:rPr>
                <w:rFonts w:ascii="Times New Roman" w:eastAsia="Times New Roman" w:hAnsi="Times New Roman" w:cs="Times New Roman"/>
                <w:lang w:val="uk-UA"/>
              </w:rPr>
            </w:pPr>
            <w:r w:rsidRPr="00B27C1B">
              <w:rPr>
                <w:rFonts w:ascii="Times New Roman" w:eastAsia="Times New Roman" w:hAnsi="Times New Roman" w:cs="Times New Roman"/>
                <w:lang w:val="uk-UA"/>
              </w:rPr>
              <w:t>25</w:t>
            </w:r>
          </w:p>
        </w:tc>
      </w:tr>
    </w:tbl>
    <w:p w:rsidR="00D56A93" w:rsidRPr="00267978" w:rsidRDefault="00D56A93" w:rsidP="00D56A93">
      <w:pPr>
        <w:pStyle w:val="LO-normal"/>
        <w:ind w:firstLine="426"/>
        <w:jc w:val="both"/>
        <w:rPr>
          <w:rFonts w:ascii="Times New Roman" w:hAnsi="Times New Roman" w:cs="Times New Roman"/>
          <w:sz w:val="24"/>
          <w:szCs w:val="24"/>
        </w:rPr>
      </w:pPr>
      <w:r>
        <w:rPr>
          <w:rFonts w:ascii="Times New Roman" w:hAnsi="Times New Roman" w:cs="Times New Roman"/>
          <w:b/>
          <w:sz w:val="24"/>
          <w:szCs w:val="24"/>
          <w:lang w:val="uk-UA"/>
        </w:rPr>
        <w:br w:type="textWrapping" w:clear="all"/>
      </w:r>
    </w:p>
    <w:p w:rsidR="00D56A93" w:rsidRPr="00267978" w:rsidRDefault="00D56A93" w:rsidP="00D56A93">
      <w:pPr>
        <w:pStyle w:val="LO-normal"/>
        <w:ind w:firstLine="426"/>
        <w:jc w:val="both"/>
        <w:rPr>
          <w:rFonts w:ascii="Times New Roman" w:hAnsi="Times New Roman" w:cs="Times New Roman"/>
          <w:sz w:val="24"/>
          <w:szCs w:val="24"/>
        </w:rPr>
      </w:pPr>
    </w:p>
    <w:p w:rsidR="00D56A93" w:rsidRPr="00B27C1B" w:rsidRDefault="00D56A93" w:rsidP="00D56A93">
      <w:pPr>
        <w:tabs>
          <w:tab w:val="left" w:pos="8100"/>
        </w:tabs>
        <w:ind w:firstLine="708"/>
        <w:jc w:val="both"/>
        <w:rPr>
          <w:rFonts w:ascii="Times New Roman" w:eastAsia="Calibri" w:hAnsi="Times New Roman" w:cs="Times New Roman"/>
          <w:color w:val="000000"/>
          <w:lang w:val="uk-UA" w:eastAsia="uk-UA"/>
        </w:rPr>
      </w:pPr>
      <w:r w:rsidRPr="00B27C1B">
        <w:rPr>
          <w:rFonts w:ascii="Times New Roman" w:eastAsia="Calibri" w:hAnsi="Times New Roman" w:cs="Times New Roman"/>
          <w:color w:val="000000"/>
          <w:lang w:val="uk-UA" w:eastAsia="uk-UA"/>
        </w:rPr>
        <w:t>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7F60B8" w:rsidRPr="00B97981" w:rsidRDefault="007F60B8" w:rsidP="000E2AC1">
      <w:pPr>
        <w:jc w:val="both"/>
        <w:rPr>
          <w:rFonts w:ascii="Times New Roman" w:hAnsi="Times New Roman" w:cs="Times New Roman"/>
          <w:lang w:val="uk-UA"/>
        </w:rPr>
      </w:pPr>
    </w:p>
    <w:p w:rsidR="00E34B3E"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p>
    <w:p w:rsidR="00B27C1B" w:rsidRDefault="00B27C1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B27C1B" w:rsidRDefault="00B27C1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B27C1B" w:rsidRDefault="00B27C1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B27C1B" w:rsidRDefault="00B27C1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B27C1B" w:rsidRDefault="00B27C1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B27C1B" w:rsidRDefault="00B27C1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B27C1B" w:rsidRDefault="00B27C1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B27C1B" w:rsidRDefault="00B27C1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B27C1B" w:rsidRDefault="00B27C1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B27C1B" w:rsidRDefault="00B27C1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B27C1B" w:rsidRPr="00B97981" w:rsidRDefault="00B27C1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E34B3E" w:rsidRPr="00B97981"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E34B3E" w:rsidRPr="00B97981" w:rsidRDefault="00E34B3E" w:rsidP="00E34B3E">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E34B3E" w:rsidRPr="00B97981" w:rsidRDefault="00E34B3E" w:rsidP="00E34B3E">
      <w:pPr>
        <w:spacing w:line="240" w:lineRule="auto"/>
        <w:jc w:val="center"/>
        <w:rPr>
          <w:rFonts w:ascii="Times New Roman" w:eastAsia="Times New Roman" w:hAnsi="Times New Roman" w:cs="Times New Roman"/>
          <w:b/>
          <w:lang w:val="uk-UA"/>
        </w:rPr>
      </w:pPr>
    </w:p>
    <w:p w:rsidR="00E34B3E" w:rsidRPr="00B97981" w:rsidRDefault="00E34B3E" w:rsidP="00E34B3E">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E34B3E" w:rsidRPr="00B97981" w:rsidRDefault="00E34B3E" w:rsidP="00E34B3E">
      <w:pPr>
        <w:spacing w:line="240" w:lineRule="auto"/>
        <w:jc w:val="both"/>
        <w:rPr>
          <w:rFonts w:ascii="Times New Roman" w:eastAsia="Times New Roman" w:hAnsi="Times New Roman" w:cs="Times New Roman"/>
          <w:lang w:val="uk-UA"/>
        </w:rPr>
      </w:pPr>
    </w:p>
    <w:p w:rsidR="00E34B3E" w:rsidRPr="00B81ECE" w:rsidRDefault="00E34B3E" w:rsidP="00B81ECE">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pdf  усі документи, зазначені нижче (документи повинні бути скановані з оригіналів, містити розбірливі зображення): </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E47C02"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України (для юридичних осіб)</w:t>
      </w:r>
      <w:r w:rsidR="00E47C02">
        <w:rPr>
          <w:rFonts w:ascii="Times New Roman" w:eastAsia="Times New Roman" w:hAnsi="Times New Roman" w:cs="Times New Roman"/>
          <w:lang w:val="uk-UA"/>
        </w:rPr>
        <w:t>;</w:t>
      </w:r>
    </w:p>
    <w:p w:rsidR="00E34B3E" w:rsidRPr="00B97981" w:rsidRDefault="00B27C1B" w:rsidP="00E47C02">
      <w:pPr>
        <w:spacing w:after="0" w:line="240" w:lineRule="auto"/>
        <w:ind w:left="720"/>
        <w:rPr>
          <w:rFonts w:ascii="Times New Roman" w:eastAsia="Times New Roman" w:hAnsi="Times New Roman" w:cs="Times New Roman"/>
          <w:lang w:val="uk-UA"/>
        </w:rPr>
      </w:pPr>
      <w:r>
        <w:rPr>
          <w:rFonts w:ascii="Times New Roman" w:eastAsia="Times New Roman" w:hAnsi="Times New Roman" w:cs="Times New Roman"/>
          <w:lang w:val="uk-UA"/>
        </w:rPr>
        <w:t xml:space="preserve"> копія паспорта, </w:t>
      </w:r>
      <w:r w:rsidR="00E34B3E" w:rsidRPr="00B97981">
        <w:rPr>
          <w:rFonts w:ascii="Times New Roman" w:eastAsia="Times New Roman" w:hAnsi="Times New Roman" w:cs="Times New Roman"/>
          <w:lang w:val="uk-UA"/>
        </w:rPr>
        <w:t xml:space="preserve"> копія довідки про присвоєння ідентифікаційного коду для фізичних осіб);</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hAnsi="Times New Roman" w:cs="Times New Roman"/>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B97981">
        <w:rPr>
          <w:rFonts w:ascii="Times New Roman" w:hAnsi="Times New Roman" w:cs="Times New Roman"/>
          <w:b/>
        </w:rPr>
        <w:t xml:space="preserve">Додатку </w:t>
      </w:r>
      <w:r w:rsidR="007425D3" w:rsidRPr="00B97981">
        <w:rPr>
          <w:rFonts w:ascii="Times New Roman" w:hAnsi="Times New Roman" w:cs="Times New Roman"/>
          <w:b/>
          <w:lang w:val="uk-UA"/>
        </w:rPr>
        <w:t>4</w:t>
      </w:r>
      <w:r w:rsidRPr="00B97981">
        <w:rPr>
          <w:rFonts w:ascii="Times New Roman" w:hAnsi="Times New Roman" w:cs="Times New Roman"/>
        </w:rPr>
        <w:t xml:space="preserve"> до тендерної документації).</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425D3" w:rsidRPr="00B97981" w:rsidRDefault="007425D3"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hAnsi="Times New Roman" w:cs="Times New Roman"/>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p w:rsidR="00E34B3E" w:rsidRPr="00B97981" w:rsidRDefault="00E34B3E"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eastAsia="Calibri" w:hAnsi="Times New Roman" w:cs="Times New Roman"/>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p w:rsidR="00E34B3E" w:rsidRPr="00B97981" w:rsidRDefault="00E34B3E" w:rsidP="00E34B3E">
      <w:pPr>
        <w:jc w:val="center"/>
        <w:rPr>
          <w:rFonts w:ascii="Times New Roman" w:eastAsia="Times New Roman" w:hAnsi="Times New Roman" w:cs="Times New Roman"/>
          <w:b/>
          <w:lang w:val="uk-UA"/>
        </w:rPr>
      </w:pPr>
    </w:p>
    <w:p w:rsidR="007425D3" w:rsidRPr="00B97981" w:rsidRDefault="007425D3" w:rsidP="000E2AC1">
      <w:pPr>
        <w:jc w:val="both"/>
        <w:rPr>
          <w:rFonts w:ascii="Times New Roman" w:hAnsi="Times New Roman" w:cs="Times New Roman"/>
          <w:lang w:val="uk-UA"/>
        </w:rPr>
      </w:pPr>
    </w:p>
    <w:p w:rsidR="007F60B8" w:rsidRDefault="007F60B8" w:rsidP="000E2AC1">
      <w:pPr>
        <w:jc w:val="both"/>
        <w:rPr>
          <w:rFonts w:ascii="Times New Roman" w:hAnsi="Times New Roman" w:cs="Times New Roman"/>
          <w:lang w:val="uk-UA"/>
        </w:rPr>
      </w:pPr>
    </w:p>
    <w:p w:rsidR="00E47C02" w:rsidRDefault="00E47C02" w:rsidP="000E2AC1">
      <w:pPr>
        <w:jc w:val="both"/>
        <w:rPr>
          <w:rFonts w:ascii="Times New Roman" w:hAnsi="Times New Roman" w:cs="Times New Roman"/>
          <w:lang w:val="uk-UA"/>
        </w:rPr>
      </w:pPr>
    </w:p>
    <w:p w:rsidR="00E47C02" w:rsidRDefault="00E47C02" w:rsidP="000E2AC1">
      <w:pPr>
        <w:jc w:val="both"/>
        <w:rPr>
          <w:rFonts w:ascii="Times New Roman" w:hAnsi="Times New Roman" w:cs="Times New Roman"/>
          <w:lang w:val="uk-UA"/>
        </w:rPr>
      </w:pPr>
    </w:p>
    <w:p w:rsidR="00E47C02" w:rsidRDefault="00E47C02" w:rsidP="000E2AC1">
      <w:pPr>
        <w:jc w:val="both"/>
        <w:rPr>
          <w:rFonts w:ascii="Times New Roman" w:hAnsi="Times New Roman" w:cs="Times New Roman"/>
          <w:lang w:val="uk-UA"/>
        </w:rPr>
      </w:pPr>
    </w:p>
    <w:p w:rsidR="00B27C1B" w:rsidRDefault="00B27C1B" w:rsidP="000E2AC1">
      <w:pPr>
        <w:jc w:val="both"/>
        <w:rPr>
          <w:rFonts w:ascii="Times New Roman" w:hAnsi="Times New Roman" w:cs="Times New Roman"/>
          <w:lang w:val="uk-UA"/>
        </w:rPr>
      </w:pPr>
    </w:p>
    <w:p w:rsidR="00E47C02" w:rsidRPr="00B97981" w:rsidRDefault="00E47C02" w:rsidP="000E2AC1">
      <w:pPr>
        <w:jc w:val="both"/>
        <w:rPr>
          <w:rFonts w:ascii="Times New Roman" w:hAnsi="Times New Roman" w:cs="Times New Roman"/>
          <w:lang w:val="uk-UA"/>
        </w:rPr>
      </w:pP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lastRenderedPageBreak/>
        <w:t>Додаток №3</w:t>
      </w: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7425D3" w:rsidRPr="00B97981" w:rsidRDefault="007425D3" w:rsidP="007425D3">
      <w:pPr>
        <w:pStyle w:val="12"/>
        <w:jc w:val="center"/>
        <w:rPr>
          <w:rFonts w:ascii="Times New Roman" w:hAnsi="Times New Roman" w:cs="Times New Roman"/>
          <w:b/>
          <w:lang w:val="uk-UA"/>
        </w:rPr>
      </w:pPr>
    </w:p>
    <w:p w:rsidR="007425D3" w:rsidRPr="00B81ECE" w:rsidRDefault="007425D3" w:rsidP="007425D3">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B27C1B" w:rsidRDefault="007425D3" w:rsidP="00B27C1B">
      <w:pPr>
        <w:pStyle w:val="a4"/>
        <w:tabs>
          <w:tab w:val="left" w:pos="442"/>
        </w:tabs>
        <w:spacing w:after="0" w:line="0" w:lineRule="atLeast"/>
        <w:rPr>
          <w:sz w:val="22"/>
          <w:szCs w:val="22"/>
          <w:lang w:val="uk-UA"/>
        </w:rPr>
      </w:pPr>
      <w:r w:rsidRPr="00B97981">
        <w:rPr>
          <w:sz w:val="22"/>
          <w:szCs w:val="22"/>
          <w:lang w:val="uk-UA"/>
        </w:rPr>
        <w:t xml:space="preserve">відповідно до предмету закупівлі: </w:t>
      </w:r>
      <w:r w:rsidR="00B27C1B" w:rsidRPr="00D56A93">
        <w:rPr>
          <w:rFonts w:eastAsia="Times New Roman"/>
          <w:sz w:val="22"/>
          <w:szCs w:val="22"/>
          <w:lang w:val="uk-UA"/>
        </w:rPr>
        <w:t>Придбання предметів ритуальної належності</w:t>
      </w:r>
      <w:r w:rsidR="00B27C1B" w:rsidRPr="00B97981">
        <w:rPr>
          <w:sz w:val="22"/>
          <w:szCs w:val="22"/>
          <w:lang w:val="uk-UA"/>
        </w:rPr>
        <w:t xml:space="preserve"> </w:t>
      </w:r>
    </w:p>
    <w:p w:rsidR="007425D3" w:rsidRPr="00B97981" w:rsidRDefault="007425D3" w:rsidP="007425D3">
      <w:pPr>
        <w:pStyle w:val="a4"/>
        <w:tabs>
          <w:tab w:val="left" w:pos="442"/>
        </w:tabs>
        <w:jc w:val="left"/>
        <w:rPr>
          <w:i/>
          <w:iCs/>
          <w:color w:val="000000"/>
          <w:sz w:val="22"/>
          <w:szCs w:val="22"/>
          <w:u w:val="single"/>
          <w:lang w:val="uk-UA" w:bidi="uk-UA"/>
        </w:rPr>
      </w:pPr>
      <w:r w:rsidRPr="00B97981">
        <w:rPr>
          <w:sz w:val="22"/>
          <w:szCs w:val="22"/>
          <w:lang w:val="uk-UA"/>
        </w:rPr>
        <w:t xml:space="preserve">Ми,_________________________________________ _________________________________________(назва учасника), надаємо свою цінову пропозицію щодо участі у проведенні спрощеної закупівлі: </w:t>
      </w:r>
      <w:r w:rsidRPr="00B97981">
        <w:rPr>
          <w:i/>
          <w:iCs/>
          <w:color w:val="000000"/>
          <w:sz w:val="22"/>
          <w:szCs w:val="22"/>
          <w:lang w:val="uk-UA" w:bidi="uk-UA"/>
        </w:rPr>
        <w:t>код ДК 021:2015 :</w:t>
      </w:r>
      <w:r w:rsidRPr="00B97981">
        <w:rPr>
          <w:color w:val="000000"/>
          <w:sz w:val="22"/>
          <w:szCs w:val="22"/>
          <w:bdr w:val="none" w:sz="0" w:space="0" w:color="auto" w:frame="1"/>
          <w:shd w:val="clear" w:color="auto" w:fill="FDFEFD"/>
          <w:lang w:val="uk-UA"/>
        </w:rPr>
        <w:t xml:space="preserve"> </w:t>
      </w:r>
      <w:r w:rsidR="00D56A93">
        <w:rPr>
          <w:color w:val="000000"/>
          <w:sz w:val="22"/>
          <w:szCs w:val="22"/>
          <w:bdr w:val="none" w:sz="0" w:space="0" w:color="auto" w:frame="1"/>
          <w:shd w:val="clear" w:color="auto" w:fill="FDFEFD"/>
          <w:lang w:val="uk-UA"/>
        </w:rPr>
        <w:t xml:space="preserve"> </w:t>
      </w:r>
      <w:r w:rsidR="00D56A93" w:rsidRPr="00D56A93">
        <w:rPr>
          <w:color w:val="000000"/>
          <w:sz w:val="22"/>
          <w:szCs w:val="22"/>
          <w:bdr w:val="none" w:sz="0" w:space="0" w:color="auto" w:frame="1"/>
          <w:shd w:val="clear" w:color="auto" w:fill="FDFEFD"/>
          <w:lang w:val="uk-UA"/>
        </w:rPr>
        <w:t>39290000-1 - Фурнітура різна</w:t>
      </w:r>
      <w:r w:rsidRPr="00B97981">
        <w:rPr>
          <w:color w:val="000000"/>
          <w:sz w:val="22"/>
          <w:szCs w:val="22"/>
          <w:bdr w:val="none" w:sz="0" w:space="0" w:color="auto" w:frame="1"/>
          <w:shd w:val="clear" w:color="auto" w:fill="FDFEFD"/>
          <w:lang w:val="uk-UA"/>
        </w:rPr>
        <w:t>.</w:t>
      </w:r>
      <w:r w:rsidRPr="00B97981">
        <w:rPr>
          <w:sz w:val="22"/>
          <w:szCs w:val="22"/>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Ціна за одиницю, грн без ПДВ</w:t>
            </w:r>
          </w:p>
        </w:tc>
        <w:tc>
          <w:tcPr>
            <w:tcW w:w="1310"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Вартість, грн без ПДВ</w:t>
            </w: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без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bl>
    <w:p w:rsidR="007425D3" w:rsidRPr="00B97981" w:rsidRDefault="007425D3" w:rsidP="007425D3">
      <w:pPr>
        <w:spacing w:line="240" w:lineRule="auto"/>
        <w:ind w:firstLine="708"/>
        <w:jc w:val="both"/>
        <w:rPr>
          <w:rFonts w:ascii="Times New Roman" w:eastAsia="Times New Roman" w:hAnsi="Times New Roman" w:cs="Times New Roman"/>
          <w:lang w:val="uk-UA"/>
        </w:rPr>
      </w:pP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7425D3" w:rsidRPr="00B97981" w:rsidRDefault="007425D3" w:rsidP="007425D3">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веб-порталі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7425D3" w:rsidRDefault="007425D3" w:rsidP="007425D3">
      <w:pPr>
        <w:spacing w:line="240" w:lineRule="auto"/>
        <w:jc w:val="both"/>
        <w:rPr>
          <w:rFonts w:ascii="Times New Roman" w:eastAsia="Times New Roman" w:hAnsi="Times New Roman" w:cs="Times New Roman"/>
          <w:b/>
          <w:lang w:val="uk-UA"/>
        </w:rPr>
      </w:pPr>
    </w:p>
    <w:p w:rsidR="00E47C02" w:rsidRDefault="00E47C02" w:rsidP="007425D3">
      <w:pPr>
        <w:spacing w:line="240" w:lineRule="auto"/>
        <w:jc w:val="both"/>
        <w:rPr>
          <w:rFonts w:ascii="Times New Roman" w:eastAsia="Times New Roman" w:hAnsi="Times New Roman" w:cs="Times New Roman"/>
          <w:b/>
          <w:lang w:val="uk-UA"/>
        </w:rPr>
      </w:pPr>
    </w:p>
    <w:p w:rsidR="00E47C02" w:rsidRPr="00B97981" w:rsidRDefault="00E47C02" w:rsidP="007425D3">
      <w:pPr>
        <w:spacing w:line="240" w:lineRule="auto"/>
        <w:jc w:val="both"/>
        <w:rPr>
          <w:rFonts w:ascii="Times New Roman" w:eastAsia="Times New Roman" w:hAnsi="Times New Roman" w:cs="Times New Roman"/>
          <w:b/>
          <w:lang w:val="uk-UA"/>
        </w:rPr>
      </w:pPr>
    </w:p>
    <w:p w:rsidR="00B133CC" w:rsidRPr="00B97981" w:rsidRDefault="00B133CC" w:rsidP="00B133CC">
      <w:pPr>
        <w:pStyle w:val="12"/>
        <w:jc w:val="center"/>
        <w:rPr>
          <w:rFonts w:ascii="Times New Roman" w:hAnsi="Times New Roman" w:cs="Times New Roman"/>
          <w:b/>
          <w:lang w:val="uk-UA"/>
        </w:rPr>
      </w:pPr>
      <w:r w:rsidRPr="00B97981">
        <w:rPr>
          <w:rFonts w:ascii="Times New Roman" w:hAnsi="Times New Roman" w:cs="Times New Roman"/>
          <w:b/>
          <w:lang w:val="uk-UA"/>
        </w:rPr>
        <w:t xml:space="preserve">                                                                                                                               Додаток №4</w:t>
      </w:r>
    </w:p>
    <w:p w:rsidR="00B133CC" w:rsidRPr="00B97981" w:rsidRDefault="00B133CC" w:rsidP="00B133CC">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B133CC" w:rsidRPr="00B97981" w:rsidRDefault="00B133CC" w:rsidP="00B133CC">
      <w:pPr>
        <w:jc w:val="center"/>
        <w:rPr>
          <w:rFonts w:ascii="Times New Roman" w:hAnsi="Times New Roman" w:cs="Times New Roman"/>
          <w:b/>
        </w:rPr>
      </w:pPr>
    </w:p>
    <w:p w:rsidR="00B133CC" w:rsidRPr="00B97981" w:rsidRDefault="00B133CC" w:rsidP="00BE502B">
      <w:pPr>
        <w:tabs>
          <w:tab w:val="left" w:pos="3345"/>
        </w:tabs>
        <w:jc w:val="center"/>
        <w:rPr>
          <w:rFonts w:ascii="Times New Roman" w:hAnsi="Times New Roman" w:cs="Times New Roman"/>
          <w:b/>
        </w:rPr>
      </w:pPr>
      <w:r w:rsidRPr="00B97981">
        <w:rPr>
          <w:rFonts w:ascii="Times New Roman" w:hAnsi="Times New Roman" w:cs="Times New Roman"/>
          <w:b/>
        </w:rPr>
        <w:t>Лист - згода на обробку персональних даних</w:t>
      </w:r>
    </w:p>
    <w:p w:rsidR="00B133CC" w:rsidRPr="00B97981" w:rsidRDefault="00B133CC" w:rsidP="00B133CC">
      <w:pPr>
        <w:tabs>
          <w:tab w:val="left" w:pos="3345"/>
        </w:tabs>
        <w:rPr>
          <w:rFonts w:ascii="Times New Roman" w:hAnsi="Times New Roman" w:cs="Times New Roman"/>
        </w:rPr>
      </w:pPr>
    </w:p>
    <w:p w:rsidR="00B133CC" w:rsidRPr="00B97981" w:rsidRDefault="00B133CC" w:rsidP="00B133CC">
      <w:pPr>
        <w:tabs>
          <w:tab w:val="left" w:pos="0"/>
        </w:tabs>
        <w:rPr>
          <w:rFonts w:ascii="Times New Roman" w:hAnsi="Times New Roman" w:cs="Times New Roman"/>
        </w:rPr>
      </w:pPr>
      <w:r w:rsidRPr="00B97981">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504977" w:rsidRPr="00B27C1B" w:rsidRDefault="00BE502B" w:rsidP="00B27C1B">
      <w:pPr>
        <w:rPr>
          <w:rFonts w:ascii="Times New Roman" w:hAnsi="Times New Roman" w:cs="Times New Roman"/>
          <w:i/>
        </w:rPr>
      </w:pPr>
      <w:r w:rsidRPr="00B97981">
        <w:rPr>
          <w:rFonts w:ascii="Times New Roman" w:hAnsi="Times New Roman" w:cs="Times New Roman"/>
          <w:lang w:val="uk-UA"/>
        </w:rPr>
        <w:t xml:space="preserve">                    </w:t>
      </w:r>
      <w:r w:rsidR="00B133CC" w:rsidRPr="00B97981">
        <w:rPr>
          <w:rFonts w:ascii="Times New Roman" w:hAnsi="Times New Roman" w:cs="Times New Roman"/>
          <w:i/>
        </w:rPr>
        <w:t>Посада, прізвище, ініціали, підпис уповноваженої особи Учасника.</w:t>
      </w:r>
    </w:p>
    <w:p w:rsidR="00B133CC" w:rsidRPr="00B97981" w:rsidRDefault="00B133CC" w:rsidP="00B133CC">
      <w:pPr>
        <w:pStyle w:val="12"/>
        <w:jc w:val="right"/>
        <w:rPr>
          <w:rFonts w:ascii="Times New Roman" w:hAnsi="Times New Roman" w:cs="Times New Roman"/>
          <w:b/>
          <w:lang w:val="uk-UA"/>
        </w:rPr>
      </w:pPr>
      <w:r w:rsidRPr="00B97981">
        <w:rPr>
          <w:rFonts w:ascii="Times New Roman" w:hAnsi="Times New Roman" w:cs="Times New Roman"/>
          <w:b/>
          <w:lang w:val="uk-UA"/>
        </w:rPr>
        <w:t>Додаток №5</w:t>
      </w:r>
    </w:p>
    <w:p w:rsidR="00504977" w:rsidRDefault="00B133CC" w:rsidP="00504977">
      <w:pPr>
        <w:spacing w:after="0"/>
        <w:jc w:val="both"/>
        <w:rPr>
          <w:rFonts w:ascii="Times New Roman" w:eastAsia="Times New Roman" w:hAnsi="Times New Roman" w:cs="Times New Roman"/>
          <w:b/>
          <w:lang w:val="uk-UA"/>
        </w:rPr>
      </w:pPr>
      <w:r w:rsidRPr="00B97981">
        <w:rPr>
          <w:rFonts w:ascii="Times New Roman" w:eastAsia="Times New Roman" w:hAnsi="Times New Roman" w:cs="Times New Roman"/>
          <w:b/>
          <w:lang w:val="uk-UA"/>
        </w:rPr>
        <w:t xml:space="preserve">                                          </w:t>
      </w:r>
      <w:r w:rsidR="00504977">
        <w:rPr>
          <w:rFonts w:ascii="Times New Roman" w:eastAsia="Times New Roman" w:hAnsi="Times New Roman" w:cs="Times New Roman"/>
          <w:b/>
          <w:lang w:val="uk-UA"/>
        </w:rPr>
        <w:t xml:space="preserve">                            </w:t>
      </w:r>
      <w:r w:rsidR="00B81ECE">
        <w:rPr>
          <w:rFonts w:ascii="Times New Roman" w:eastAsia="Times New Roman" w:hAnsi="Times New Roman" w:cs="Times New Roman"/>
          <w:b/>
          <w:lang w:val="uk-UA"/>
        </w:rPr>
        <w:t xml:space="preserve">   </w:t>
      </w:r>
      <w:r w:rsidR="00504977">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w:t>
      </w:r>
    </w:p>
    <w:p w:rsidR="007425D3" w:rsidRPr="00B97981" w:rsidRDefault="00504977" w:rsidP="00504977">
      <w:pPr>
        <w:spacing w:after="0"/>
        <w:jc w:val="both"/>
        <w:rPr>
          <w:rFonts w:ascii="Times New Roman" w:hAnsi="Times New Roman" w:cs="Times New Roman"/>
          <w:lang w:val="uk-UA"/>
        </w:rPr>
      </w:pPr>
      <w:r>
        <w:rPr>
          <w:rFonts w:ascii="Times New Roman" w:eastAsia="Times New Roman" w:hAnsi="Times New Roman" w:cs="Times New Roman"/>
          <w:b/>
          <w:lang w:val="uk-UA"/>
        </w:rPr>
        <w:t xml:space="preserve">                                                                                                                </w:t>
      </w:r>
      <w:r w:rsidR="00B133CC" w:rsidRPr="00B97981">
        <w:rPr>
          <w:rFonts w:ascii="Times New Roman" w:eastAsia="Times New Roman" w:hAnsi="Times New Roman" w:cs="Times New Roman"/>
          <w:b/>
          <w:lang w:val="uk-UA"/>
        </w:rPr>
        <w:t xml:space="preserve"> спрощеної закупівлі</w:t>
      </w:r>
    </w:p>
    <w:p w:rsidR="007425D3" w:rsidRPr="00B97981" w:rsidRDefault="007425D3" w:rsidP="00504977">
      <w:pPr>
        <w:spacing w:after="0"/>
        <w:jc w:val="both"/>
        <w:rPr>
          <w:rFonts w:ascii="Times New Roman" w:hAnsi="Times New Roman" w:cs="Times New Roman"/>
          <w:lang w:val="uk-UA"/>
        </w:rPr>
      </w:pPr>
    </w:p>
    <w:p w:rsidR="007425D3" w:rsidRPr="00B97981" w:rsidRDefault="00B81ECE" w:rsidP="000E2AC1">
      <w:pPr>
        <w:jc w:val="both"/>
        <w:rPr>
          <w:rFonts w:ascii="Times New Roman" w:hAnsi="Times New Roman" w:cs="Times New Roman"/>
          <w:lang w:val="uk-UA" w:eastAsia="en-US"/>
        </w:rPr>
      </w:pPr>
      <w:r>
        <w:rPr>
          <w:rFonts w:ascii="Times New Roman" w:hAnsi="Times New Roman" w:cs="Times New Roman"/>
          <w:lang w:val="uk-UA"/>
        </w:rPr>
        <w:t>(</w:t>
      </w:r>
      <w:r w:rsidR="002007EA" w:rsidRPr="00B97981">
        <w:rPr>
          <w:rFonts w:ascii="Times New Roman" w:hAnsi="Times New Roman" w:cs="Times New Roman"/>
          <w:lang w:val="uk-UA"/>
        </w:rPr>
        <w:t>ПРОЄКТ</w:t>
      </w:r>
      <w:r>
        <w:rPr>
          <w:rFonts w:ascii="Times New Roman" w:hAnsi="Times New Roman" w:cs="Times New Roman"/>
          <w:lang w:val="uk-UA"/>
        </w:rPr>
        <w:t>)</w:t>
      </w:r>
    </w:p>
    <w:p w:rsidR="00504977" w:rsidRPr="00504977" w:rsidRDefault="00504977" w:rsidP="00504977">
      <w:pPr>
        <w:spacing w:after="0"/>
        <w:ind w:firstLine="540"/>
        <w:jc w:val="center"/>
        <w:rPr>
          <w:rFonts w:ascii="Times New Roman" w:hAnsi="Times New Roman" w:cs="Times New Roman"/>
          <w:lang w:val="uk-UA" w:eastAsia="en-US"/>
        </w:rPr>
      </w:pPr>
      <w:r w:rsidRPr="00504977">
        <w:rPr>
          <w:rFonts w:ascii="Times New Roman" w:hAnsi="Times New Roman" w:cs="Times New Roman"/>
          <w:lang w:val="uk-UA" w:eastAsia="en-US"/>
        </w:rPr>
        <w:t xml:space="preserve">ДОГОВІР </w:t>
      </w:r>
      <w:bookmarkStart w:id="0" w:name="__DdeLink__1956_1014820051"/>
      <w:r w:rsidRPr="00504977">
        <w:rPr>
          <w:rFonts w:ascii="Times New Roman" w:hAnsi="Times New Roman" w:cs="Times New Roman"/>
          <w:lang w:val="uk-UA" w:eastAsia="en-US"/>
        </w:rPr>
        <w:t>№ ______</w:t>
      </w:r>
      <w:bookmarkEnd w:id="0"/>
    </w:p>
    <w:p w:rsidR="00504977" w:rsidRPr="00504977" w:rsidRDefault="00504977" w:rsidP="00504977">
      <w:pPr>
        <w:spacing w:after="0"/>
        <w:ind w:firstLine="540"/>
        <w:jc w:val="center"/>
        <w:rPr>
          <w:rFonts w:ascii="Times New Roman" w:hAnsi="Times New Roman" w:cs="Times New Roman"/>
          <w:lang w:val="uk-UA" w:eastAsia="en-US"/>
        </w:rPr>
      </w:pPr>
      <w:r w:rsidRPr="00504977">
        <w:rPr>
          <w:rFonts w:ascii="Times New Roman" w:hAnsi="Times New Roman" w:cs="Times New Roman"/>
          <w:lang w:val="uk-UA" w:eastAsia="en-US"/>
        </w:rPr>
        <w:t>поставки товару</w:t>
      </w:r>
    </w:p>
    <w:p w:rsidR="00504977" w:rsidRPr="00504977" w:rsidRDefault="00504977" w:rsidP="00504977">
      <w:pPr>
        <w:spacing w:after="0"/>
        <w:ind w:firstLine="540"/>
        <w:jc w:val="both"/>
        <w:rPr>
          <w:rFonts w:ascii="Times New Roman" w:hAnsi="Times New Roman" w:cs="Times New Roman"/>
          <w:lang w:val="uk-UA" w:eastAsia="en-US"/>
        </w:rPr>
      </w:pPr>
      <w:r w:rsidRPr="00504977">
        <w:rPr>
          <w:rFonts w:ascii="Times New Roman" w:hAnsi="Times New Roman" w:cs="Times New Roman"/>
          <w:lang w:val="uk-UA" w:eastAsia="en-US"/>
        </w:rPr>
        <w:t xml:space="preserve">                                                     </w:t>
      </w:r>
    </w:p>
    <w:tbl>
      <w:tblPr>
        <w:tblW w:w="10205" w:type="dxa"/>
        <w:tblInd w:w="45" w:type="dxa"/>
        <w:tblLayout w:type="fixed"/>
        <w:tblCellMar>
          <w:left w:w="10" w:type="dxa"/>
          <w:right w:w="10" w:type="dxa"/>
        </w:tblCellMar>
        <w:tblLook w:val="0000"/>
      </w:tblPr>
      <w:tblGrid>
        <w:gridCol w:w="5102"/>
        <w:gridCol w:w="5103"/>
      </w:tblGrid>
      <w:tr w:rsidR="00504977" w:rsidRPr="00504977" w:rsidTr="00D56A93">
        <w:tc>
          <w:tcPr>
            <w:tcW w:w="5102" w:type="dxa"/>
            <w:tcMar>
              <w:top w:w="55" w:type="dxa"/>
              <w:left w:w="55" w:type="dxa"/>
              <w:bottom w:w="55" w:type="dxa"/>
              <w:right w:w="55" w:type="dxa"/>
            </w:tcMar>
          </w:tcPr>
          <w:p w:rsidR="00504977" w:rsidRPr="00504977" w:rsidRDefault="00504977" w:rsidP="00D56A93">
            <w:pPr>
              <w:rPr>
                <w:rFonts w:ascii="Times New Roman" w:hAnsi="Times New Roman" w:cs="Times New Roman"/>
                <w:lang w:val="uk-UA" w:eastAsia="en-US"/>
              </w:rPr>
            </w:pPr>
            <w:r w:rsidRPr="00504977">
              <w:rPr>
                <w:rFonts w:ascii="Times New Roman" w:hAnsi="Times New Roman" w:cs="Times New Roman"/>
                <w:lang w:val="uk-UA" w:eastAsia="en-US"/>
              </w:rPr>
              <w:t>м. Кривий Ріг</w:t>
            </w:r>
          </w:p>
        </w:tc>
        <w:tc>
          <w:tcPr>
            <w:tcW w:w="5103" w:type="dxa"/>
            <w:tcMar>
              <w:top w:w="55" w:type="dxa"/>
              <w:left w:w="55" w:type="dxa"/>
              <w:bottom w:w="55" w:type="dxa"/>
              <w:right w:w="55" w:type="dxa"/>
            </w:tcMar>
          </w:tcPr>
          <w:p w:rsidR="00504977" w:rsidRPr="00504977" w:rsidRDefault="00504977" w:rsidP="00504977">
            <w:pPr>
              <w:ind w:firstLine="540"/>
              <w:rPr>
                <w:rFonts w:ascii="Times New Roman" w:hAnsi="Times New Roman" w:cs="Times New Roman"/>
                <w:lang w:val="uk-UA" w:eastAsia="en-US"/>
              </w:rPr>
            </w:pPr>
            <w:r>
              <w:rPr>
                <w:rFonts w:ascii="Times New Roman" w:hAnsi="Times New Roman" w:cs="Times New Roman"/>
                <w:lang w:val="uk-UA" w:eastAsia="en-US"/>
              </w:rPr>
              <w:t xml:space="preserve">               </w:t>
            </w:r>
            <w:r w:rsidRPr="00504977">
              <w:rPr>
                <w:rFonts w:ascii="Times New Roman" w:hAnsi="Times New Roman" w:cs="Times New Roman"/>
                <w:lang w:val="uk-UA" w:eastAsia="en-US"/>
              </w:rPr>
              <w:t>«____»______</w:t>
            </w:r>
            <w:r>
              <w:rPr>
                <w:rFonts w:ascii="Times New Roman" w:hAnsi="Times New Roman" w:cs="Times New Roman"/>
                <w:lang w:val="uk-UA" w:eastAsia="en-US"/>
              </w:rPr>
              <w:t>______</w:t>
            </w:r>
            <w:r w:rsidRPr="00504977">
              <w:rPr>
                <w:rFonts w:ascii="Times New Roman" w:hAnsi="Times New Roman" w:cs="Times New Roman"/>
                <w:lang w:val="uk-UA" w:eastAsia="en-US"/>
              </w:rPr>
              <w:t xml:space="preserve"> 2023 р.</w:t>
            </w:r>
          </w:p>
        </w:tc>
      </w:tr>
    </w:tbl>
    <w:p w:rsidR="00504977" w:rsidRPr="004543E3" w:rsidRDefault="00504977" w:rsidP="00504977">
      <w:pPr>
        <w:ind w:firstLine="540"/>
        <w:jc w:val="both"/>
        <w:rPr>
          <w:lang w:val="uk-UA"/>
        </w:rPr>
      </w:pPr>
    </w:p>
    <w:p w:rsidR="00504977" w:rsidRPr="00856A04" w:rsidRDefault="00504977" w:rsidP="00504977">
      <w:pPr>
        <w:jc w:val="both"/>
        <w:rPr>
          <w:rFonts w:ascii="Times New Roman" w:hAnsi="Times New Roman" w:cs="Times New Roman"/>
          <w:lang w:eastAsia="en-US"/>
        </w:rPr>
      </w:pPr>
      <w:r w:rsidRPr="00856A04">
        <w:rPr>
          <w:rFonts w:ascii="Times New Roman" w:hAnsi="Times New Roman" w:cs="Times New Roman"/>
          <w:b/>
          <w:lang w:val="uk-UA" w:eastAsia="en-US"/>
        </w:rPr>
        <w:t>Комунальний заклад</w:t>
      </w:r>
      <w:r>
        <w:rPr>
          <w:rFonts w:ascii="Times New Roman" w:hAnsi="Times New Roman" w:cs="Times New Roman"/>
          <w:b/>
          <w:lang w:val="uk-UA" w:eastAsia="en-US"/>
        </w:rPr>
        <w:t xml:space="preserve"> </w:t>
      </w:r>
      <w:r w:rsidRPr="00856A04">
        <w:rPr>
          <w:rFonts w:ascii="Times New Roman" w:hAnsi="Times New Roman" w:cs="Times New Roman"/>
          <w:b/>
          <w:lang w:val="uk-UA" w:eastAsia="en-US"/>
        </w:rPr>
        <w:t xml:space="preserve">«Криворізький психоневрологічний інтернат» Дніпропетровської обласної ради» </w:t>
      </w:r>
      <w:r w:rsidRPr="00856A04">
        <w:rPr>
          <w:rFonts w:ascii="Times New Roman" w:hAnsi="Times New Roman" w:cs="Times New Roman"/>
          <w:lang w:val="uk-UA" w:eastAsia="en-US"/>
        </w:rPr>
        <w:t xml:space="preserve">(далі - Замовник) в особі в.о. директора  </w:t>
      </w:r>
      <w:r w:rsidRPr="00856A04">
        <w:rPr>
          <w:rFonts w:ascii="Times New Roman" w:hAnsi="Times New Roman" w:cs="Times New Roman"/>
          <w:bCs/>
          <w:lang w:val="uk-UA" w:eastAsia="en-US"/>
        </w:rPr>
        <w:t>Пінчук Петра Арсеновича</w:t>
      </w:r>
      <w:r w:rsidRPr="00856A04">
        <w:rPr>
          <w:rFonts w:ascii="Times New Roman" w:hAnsi="Times New Roman" w:cs="Times New Roman"/>
          <w:lang w:val="uk-UA" w:eastAsia="en-US"/>
        </w:rPr>
        <w:t xml:space="preserve">, який діє на підставі Статуту, з однієї сторони, та ___________________________________________________ (далі – Постачальник) в особі директора __________________________________________, що діє на підставі Статуту </w:t>
      </w:r>
      <w:r w:rsidRPr="00856A04">
        <w:rPr>
          <w:rFonts w:ascii="Times New Roman" w:hAnsi="Times New Roman" w:cs="Times New Roman"/>
          <w:i/>
          <w:lang w:val="uk-UA" w:eastAsia="en-US"/>
        </w:rPr>
        <w:t>(для юридичних осіб) або</w:t>
      </w:r>
      <w:r w:rsidRPr="00856A04">
        <w:rPr>
          <w:rFonts w:ascii="Times New Roman" w:hAnsi="Times New Roman" w:cs="Times New Roman"/>
          <w:lang w:val="uk-UA" w:eastAsia="en-US"/>
        </w:rPr>
        <w:t xml:space="preserve"> фізична особа-підприємець  (П.І.Б.) (далі – Постачальник), запис в Єдиному державному реєстрі юридичних осіб, фізичних осіб-підприємців та громадських формувань № ______ від «___» _______ «______»  р</w:t>
      </w:r>
      <w:r w:rsidRPr="00856A04">
        <w:rPr>
          <w:rFonts w:ascii="Times New Roman" w:hAnsi="Times New Roman" w:cs="Times New Roman"/>
          <w:i/>
          <w:lang w:val="uk-UA" w:eastAsia="en-US"/>
        </w:rPr>
        <w:t>.  (для фізичних осіб-підприємців),</w:t>
      </w:r>
      <w:r w:rsidRPr="00856A04">
        <w:rPr>
          <w:rFonts w:ascii="Times New Roman" w:hAnsi="Times New Roman" w:cs="Times New Roman"/>
          <w:lang w:val="uk-UA" w:eastAsia="en-US"/>
        </w:rPr>
        <w:t xml:space="preserve"> з другої сторони, </w:t>
      </w:r>
      <w:r w:rsidRPr="00856A04">
        <w:rPr>
          <w:rFonts w:ascii="Times New Roman" w:hAnsi="Times New Roman" w:cs="Times New Roman"/>
          <w:lang w:val="uk-UA"/>
        </w:rPr>
        <w:t xml:space="preserve">надалі разом поіменовані «Сторони» </w:t>
      </w:r>
      <w:r w:rsidRPr="00856A04">
        <w:rPr>
          <w:rFonts w:ascii="Times New Roman" w:hAnsi="Times New Roman" w:cs="Times New Roman"/>
        </w:rPr>
        <w:t>або окремо «Сторона»,</w:t>
      </w:r>
      <w:r w:rsidRPr="00856A04">
        <w:rPr>
          <w:rFonts w:ascii="Times New Roman" w:hAnsi="Times New Roman" w:cs="Times New Roman"/>
          <w:lang w:eastAsia="en-US"/>
        </w:rPr>
        <w:t xml:space="preserve"> уклали цей Договір поставки товару (далі – Договір) про наступне:</w:t>
      </w:r>
    </w:p>
    <w:p w:rsidR="00504977" w:rsidRDefault="00504977" w:rsidP="00504977">
      <w:pPr>
        <w:pStyle w:val="12"/>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1. Предмет договору</w:t>
      </w:r>
    </w:p>
    <w:p w:rsidR="00352C41" w:rsidRPr="00856A04" w:rsidRDefault="00352C41" w:rsidP="00504977">
      <w:pPr>
        <w:pStyle w:val="12"/>
        <w:spacing w:line="240" w:lineRule="auto"/>
        <w:jc w:val="center"/>
        <w:rPr>
          <w:rFonts w:ascii="Times New Roman" w:hAnsi="Times New Roman" w:cs="Times New Roman"/>
          <w:b/>
          <w:color w:val="auto"/>
          <w:lang w:val="uk-UA"/>
        </w:rPr>
      </w:pP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lang w:val="uk-UA"/>
        </w:rPr>
        <w:t>1.1</w:t>
      </w:r>
      <w:r w:rsidR="002A5E61">
        <w:rPr>
          <w:rFonts w:ascii="Times New Roman" w:hAnsi="Times New Roman" w:cs="Times New Roman"/>
          <w:lang w:val="uk-UA"/>
        </w:rPr>
        <w:t>. Предметом цього Договору є</w:t>
      </w:r>
      <w:r w:rsidR="002A5E61" w:rsidRPr="002A5E61">
        <w:rPr>
          <w:rFonts w:ascii="Times New Roman" w:hAnsi="Times New Roman" w:cs="Times New Roman"/>
          <w:color w:val="auto"/>
          <w:lang w:val="uk-UA"/>
        </w:rPr>
        <w:t xml:space="preserve"> </w:t>
      </w:r>
      <w:r w:rsidR="002A5E61">
        <w:rPr>
          <w:rFonts w:ascii="Times New Roman" w:hAnsi="Times New Roman" w:cs="Times New Roman"/>
          <w:color w:val="auto"/>
          <w:lang w:val="uk-UA"/>
        </w:rPr>
        <w:t>п</w:t>
      </w:r>
      <w:r w:rsidR="002A5E61" w:rsidRPr="00D56A93">
        <w:rPr>
          <w:rFonts w:ascii="Times New Roman" w:hAnsi="Times New Roman" w:cs="Times New Roman"/>
          <w:color w:val="auto"/>
          <w:lang w:val="uk-UA"/>
        </w:rPr>
        <w:t>ридбання предметів ритуальної належності</w:t>
      </w:r>
      <w:r w:rsidR="002A5E61">
        <w:rPr>
          <w:rFonts w:ascii="Times New Roman" w:hAnsi="Times New Roman" w:cs="Times New Roman"/>
          <w:lang w:val="uk-UA"/>
        </w:rPr>
        <w:t xml:space="preserve"> </w:t>
      </w:r>
      <w:r w:rsidRPr="00856A04">
        <w:rPr>
          <w:rFonts w:ascii="Times New Roman" w:hAnsi="Times New Roman" w:cs="Times New Roman"/>
          <w:lang w:val="uk-UA"/>
        </w:rPr>
        <w:t xml:space="preserve">. </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lang w:val="uk-UA"/>
        </w:rPr>
        <w:t xml:space="preserve">Визначене за кодом ДК 021:2015: </w:t>
      </w:r>
      <w:r w:rsidR="00D56A93" w:rsidRPr="00D56A93">
        <w:rPr>
          <w:rFonts w:ascii="Times New Roman" w:hAnsi="Times New Roman" w:cs="Times New Roman"/>
          <w:lang w:val="uk-UA"/>
        </w:rPr>
        <w:t xml:space="preserve">39290000-1 - Фурнітура різна </w:t>
      </w:r>
      <w:r w:rsidRPr="00856A04">
        <w:rPr>
          <w:rFonts w:ascii="Times New Roman" w:hAnsi="Times New Roman" w:cs="Times New Roman"/>
          <w:lang w:val="uk-UA"/>
        </w:rPr>
        <w:t xml:space="preserve">(надалі – Товар). </w:t>
      </w:r>
    </w:p>
    <w:p w:rsidR="00504977" w:rsidRPr="00856A04" w:rsidRDefault="00504977" w:rsidP="004552DE">
      <w:pPr>
        <w:spacing w:after="0"/>
        <w:jc w:val="both"/>
        <w:rPr>
          <w:rFonts w:ascii="Times New Roman" w:hAnsi="Times New Roman" w:cs="Times New Roman"/>
          <w:lang w:val="uk-UA" w:eastAsia="en-US"/>
        </w:rPr>
      </w:pPr>
      <w:r w:rsidRPr="00856A04">
        <w:rPr>
          <w:rFonts w:ascii="Times New Roman" w:hAnsi="Times New Roman" w:cs="Times New Roman"/>
          <w:lang w:val="uk-UA" w:eastAsia="en-US"/>
        </w:rPr>
        <w:lastRenderedPageBreak/>
        <w:t xml:space="preserve">1.2. Постачальник зобов’язується в порядку та на умовах, визначених цим Договором, поставити та передати у власність Замовника Товар, а Замовник зобов’язується прийняти Товар та оплатити його вартість в порядку та на умовах, визначених цим Договором. </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 xml:space="preserve">1.3. Найменування, характеристики, вартість та кількість Товару зазначені в Специфікації (Додаток № 1), яка є невід`ємною частиною цього Договору.  </w:t>
      </w:r>
    </w:p>
    <w:p w:rsidR="00504977"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1.4. Постачальник гарантує, що Товар належить йому на праві власності та не перебуває під забороною відчуження, арештом, не є предметом застави та іншим способом забезпечення виконання зобов</w:t>
      </w:r>
      <w:r w:rsidRPr="00856A04">
        <w:rPr>
          <w:rFonts w:ascii="Times New Roman" w:hAnsi="Times New Roman" w:cs="Times New Roman"/>
          <w:color w:val="auto"/>
        </w:rPr>
        <w:t>’</w:t>
      </w:r>
      <w:r w:rsidRPr="00856A04">
        <w:rPr>
          <w:rFonts w:ascii="Times New Roman" w:hAnsi="Times New Roman" w:cs="Times New Roman"/>
          <w:color w:val="auto"/>
          <w:lang w:val="uk-UA"/>
        </w:rPr>
        <w:t>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552DE" w:rsidRPr="00856A04" w:rsidRDefault="004552DE" w:rsidP="00504977">
      <w:pPr>
        <w:pStyle w:val="12"/>
        <w:spacing w:line="240" w:lineRule="auto"/>
        <w:jc w:val="both"/>
        <w:rPr>
          <w:rFonts w:ascii="Times New Roman" w:hAnsi="Times New Roman" w:cs="Times New Roman"/>
          <w:color w:val="auto"/>
          <w:lang w:val="uk-UA"/>
        </w:rPr>
      </w:pPr>
    </w:p>
    <w:p w:rsidR="004552DE" w:rsidRDefault="00504977" w:rsidP="00504977">
      <w:pPr>
        <w:pStyle w:val="12"/>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2. Ціна договору та порядок здійснення розрахунків</w:t>
      </w:r>
    </w:p>
    <w:p w:rsidR="00504977" w:rsidRPr="00856A04" w:rsidRDefault="00504977" w:rsidP="00504977">
      <w:pPr>
        <w:pStyle w:val="12"/>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 xml:space="preserve">  </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 xml:space="preserve">2.1. Ціна цього Договору становить ________________ </w:t>
      </w:r>
      <w:r w:rsidRPr="00856A04">
        <w:rPr>
          <w:rFonts w:ascii="Times New Roman" w:hAnsi="Times New Roman" w:cs="Times New Roman"/>
          <w:b/>
          <w:color w:val="auto"/>
          <w:lang w:val="uk-UA"/>
        </w:rPr>
        <w:t xml:space="preserve">грн. (___________тисяч гривень __________ копiйок), в т.ч. ПДВ  ____________грн. (чи без ПДВ). </w:t>
      </w:r>
    </w:p>
    <w:p w:rsidR="00504977" w:rsidRPr="00856A04" w:rsidRDefault="00504977" w:rsidP="00504977">
      <w:pPr>
        <w:pStyle w:val="33"/>
        <w:spacing w:after="0"/>
        <w:jc w:val="both"/>
        <w:rPr>
          <w:sz w:val="22"/>
          <w:szCs w:val="22"/>
        </w:rPr>
      </w:pPr>
      <w:r w:rsidRPr="00856A04">
        <w:rPr>
          <w:sz w:val="22"/>
          <w:szCs w:val="22"/>
          <w:lang w:val="uk-UA"/>
        </w:rPr>
        <w:t xml:space="preserve">2.2. Постачальник </w:t>
      </w:r>
      <w:r w:rsidRPr="00856A04">
        <w:rPr>
          <w:sz w:val="22"/>
          <w:szCs w:val="22"/>
        </w:rPr>
        <w:t>не може змінювати ціну за</w:t>
      </w:r>
      <w:r w:rsidRPr="00856A04">
        <w:rPr>
          <w:sz w:val="22"/>
          <w:szCs w:val="22"/>
          <w:lang w:val="uk-UA"/>
        </w:rPr>
        <w:t xml:space="preserve"> Товар</w:t>
      </w:r>
      <w:r w:rsidRPr="00856A04">
        <w:rPr>
          <w:sz w:val="22"/>
          <w:szCs w:val="22"/>
        </w:rPr>
        <w:t>, крім випадків коригування ціни Договору згідно чинного законодавства України.</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2.3. Ціна Договору може бути зменшена за взаємною згодою Сторін, яка оформлюється додатковою угодою до цього Договору та зміною Специфікації.</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lang w:val="uk-UA"/>
        </w:rPr>
        <w:t xml:space="preserve">2.4. Розрахунки за Товар </w:t>
      </w:r>
      <w:r w:rsidRPr="00856A04">
        <w:rPr>
          <w:rFonts w:ascii="Times New Roman" w:hAnsi="Times New Roman" w:cs="Times New Roman"/>
          <w:color w:val="auto"/>
          <w:lang w:val="uk-UA"/>
        </w:rPr>
        <w:t>проводяться на підставі видаткової накладної на Товар протягом 20 (двадцяти) робочих днів з дня отримання Замовником Товару, зазначеного у Специфікації,</w:t>
      </w:r>
      <w:r w:rsidRPr="00856A04">
        <w:rPr>
          <w:rFonts w:ascii="Times New Roman" w:hAnsi="Times New Roman" w:cs="Times New Roman"/>
          <w:lang w:val="uk-UA"/>
        </w:rPr>
        <w:t xml:space="preserve"> за наявності бюджетного фінансування відповідно до ст. 23 Бюджетного кодексу України.</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lang w:val="uk-UA"/>
        </w:rPr>
        <w:t>2.5. Оплата за Товар здійснюється в національній валюті України – гривні без прив’язки до курсу іноземної валюти на день оплати шляхом безготівково перерахування коштів на поточний рахунок Постачальника за наявності бюджетного фінансування відповідно до ст. 23 Бюджетного кодексу України.</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lang w:val="uk-UA"/>
        </w:rPr>
        <w:t>2.6. У разі затримки бюджетного фінансування оплата за Товар здійснюється Замовником протягом 5 (п</w:t>
      </w:r>
      <w:r w:rsidRPr="00856A04">
        <w:rPr>
          <w:rFonts w:ascii="Times New Roman" w:hAnsi="Times New Roman" w:cs="Times New Roman"/>
        </w:rPr>
        <w:t>’</w:t>
      </w:r>
      <w:r w:rsidRPr="00856A04">
        <w:rPr>
          <w:rFonts w:ascii="Times New Roman" w:hAnsi="Times New Roman" w:cs="Times New Roman"/>
          <w:lang w:val="uk-UA"/>
        </w:rPr>
        <w:t>яти</w:t>
      </w:r>
      <w:r w:rsidRPr="00856A04">
        <w:rPr>
          <w:rFonts w:ascii="Times New Roman" w:hAnsi="Times New Roman" w:cs="Times New Roman"/>
        </w:rPr>
        <w:t xml:space="preserve">) </w:t>
      </w:r>
      <w:r w:rsidRPr="00856A04">
        <w:rPr>
          <w:rFonts w:ascii="Times New Roman" w:hAnsi="Times New Roman" w:cs="Times New Roman"/>
          <w:lang w:val="uk-UA"/>
        </w:rPr>
        <w:t>робочих днів з дня отримання Замовником  відповідного бюджетного призначення на свій рахунок.</w:t>
      </w:r>
    </w:p>
    <w:p w:rsidR="00504977" w:rsidRPr="00856A04" w:rsidRDefault="00504977" w:rsidP="00504977">
      <w:pPr>
        <w:pStyle w:val="12"/>
        <w:spacing w:line="240" w:lineRule="auto"/>
        <w:jc w:val="both"/>
        <w:rPr>
          <w:rFonts w:ascii="Times New Roman" w:hAnsi="Times New Roman" w:cs="Times New Roman"/>
        </w:rPr>
      </w:pPr>
      <w:r w:rsidRPr="00856A04">
        <w:rPr>
          <w:rFonts w:ascii="Times New Roman" w:hAnsi="Times New Roman" w:cs="Times New Roman"/>
        </w:rPr>
        <w:t>2.7. Сторони дійшли згоди вважати датою здійснення оплати за Товар дату списання грошових коштів з поточного рахунку Замовника.</w:t>
      </w:r>
    </w:p>
    <w:p w:rsidR="00504977" w:rsidRPr="00856A04" w:rsidRDefault="00504977" w:rsidP="00504977">
      <w:pPr>
        <w:jc w:val="both"/>
        <w:rPr>
          <w:rFonts w:ascii="Times New Roman" w:hAnsi="Times New Roman" w:cs="Times New Roman"/>
          <w:lang w:val="uk-UA"/>
        </w:rPr>
      </w:pPr>
      <w:r w:rsidRPr="00856A04">
        <w:rPr>
          <w:rFonts w:ascii="Times New Roman" w:hAnsi="Times New Roman" w:cs="Times New Roman"/>
          <w:lang w:val="uk-UA"/>
        </w:rPr>
        <w:t>2.8. Джерело фінансування закупівлі: кошти місцевого бюджету.</w:t>
      </w:r>
    </w:p>
    <w:p w:rsidR="00504977" w:rsidRDefault="00504977" w:rsidP="00504977">
      <w:pPr>
        <w:pStyle w:val="12"/>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3. Якість товару та пакування. Гарантійний строк</w:t>
      </w:r>
    </w:p>
    <w:p w:rsidR="004552DE" w:rsidRPr="00856A04" w:rsidRDefault="004552DE" w:rsidP="00504977">
      <w:pPr>
        <w:pStyle w:val="12"/>
        <w:spacing w:line="240" w:lineRule="auto"/>
        <w:jc w:val="center"/>
        <w:rPr>
          <w:rFonts w:ascii="Times New Roman" w:hAnsi="Times New Roman" w:cs="Times New Roman"/>
          <w:b/>
          <w:color w:val="auto"/>
          <w:lang w:val="uk-UA"/>
        </w:rPr>
      </w:pP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 xml:space="preserve">3.1. Постачальник повинен поставити Замовнику Товар, якість та комплектність якого повинна відповідати вимогам діючих державних стандартів, технічних умов, встановленим до цієї категорії товарів, а  також санітарним, ветеринарним, гігієнічним та іншим нормам, встановленим чинними нормативно-правовими актами для такого виду/роду Товару.  </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3.2. Постачальник гарантує, що Товар, який поставляється, є новим і не був у використанні, терміни та умови його зберігання не порушені, є сертифікованим, комплектним та відповідає технічним характеристикам, вказаним в експлуатаційній документації та поставляється Замовнику разом з відповідною належно оформленою документацією (паспортами, керівництвом по експлуатації, сертифікатами якості тощо (за їх наявності), гарантійними документами та/або іншими документами, що підтверджують якість Товару та його відповідність діючим стандартам).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3.3. Товар повинен бути поставлений в упаковці підприємства-виробника. Упаковка Товару повинна бути такою, що відповідає встановленим в Україні стандартам та/або технічним умовам та повинна забезпечувати Товар від пошкодження під час транспортування, навантаження, розвантаження та зберігання. Упаковка Товару не повертається Постачальнику. Постачальник несе відповідальність за збереження цілісності та якості Товару при транспортуванні.</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 xml:space="preserve">3.4. Постачальник гарантує належну якість Товару, що поставляється та комплектуючих частин і можливість його експлуатації та користування за призначенням протягом гарантійного строку, що становить </w:t>
      </w:r>
      <w:r w:rsidRPr="00856A04">
        <w:rPr>
          <w:rFonts w:ascii="Times New Roman" w:hAnsi="Times New Roman" w:cs="Times New Roman"/>
          <w:bCs/>
          <w:color w:val="auto"/>
          <w:lang w:val="uk-UA"/>
        </w:rPr>
        <w:t>12 (дванадцять)</w:t>
      </w:r>
      <w:r w:rsidRPr="00856A04">
        <w:rPr>
          <w:rFonts w:ascii="Times New Roman" w:hAnsi="Times New Roman" w:cs="Times New Roman"/>
          <w:color w:val="auto"/>
          <w:lang w:val="uk-UA"/>
        </w:rPr>
        <w:t xml:space="preserve"> місяців.  Початком гарантійного строку на Товар вважається дата підписання Замовником  видаткової накладної. Гарантія якості Товару розповсюджується також на всі комплектуючі вироби.</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lastRenderedPageBreak/>
        <w:t xml:space="preserve">3.5. Протягом гарантійного строку Постачальник зобов’язується власними силами і за власний рахунок усувати виявлені Замовником дефекти та недоліки Товару не пізніше 5 (п’яти) календарних днів з дати отримання вимоги від Замовника, направленої Постачальнику та/або за свій рахунок протягом гарантійного строку здійснити заміну неякісного Товару. </w:t>
      </w:r>
    </w:p>
    <w:p w:rsidR="00504977" w:rsidRPr="00856A04" w:rsidRDefault="00504977" w:rsidP="00504977">
      <w:pPr>
        <w:pStyle w:val="12"/>
        <w:spacing w:line="240" w:lineRule="auto"/>
        <w:jc w:val="both"/>
        <w:rPr>
          <w:rFonts w:ascii="Times New Roman" w:hAnsi="Times New Roman" w:cs="Times New Roman"/>
          <w:color w:val="auto"/>
        </w:rPr>
      </w:pPr>
      <w:r w:rsidRPr="00856A04">
        <w:rPr>
          <w:rFonts w:ascii="Times New Roman" w:hAnsi="Times New Roman" w:cs="Times New Roman"/>
          <w:color w:val="auto"/>
          <w:lang w:val="uk-UA"/>
        </w:rPr>
        <w:t>3.6. Гарантійний строк автоматично продовжується на кількість днів, протягом яких поставлений Товар не міг експлуатуватися (використовуватися) за його призначенням внаслідок  виявлених недоліків (дефектів), відповідальність за які несе Постачальник.</w:t>
      </w:r>
      <w:r w:rsidRPr="00856A04">
        <w:rPr>
          <w:rFonts w:ascii="Times New Roman" w:hAnsi="Times New Roman" w:cs="Times New Roman"/>
          <w:color w:val="auto"/>
        </w:rPr>
        <w:t xml:space="preserve"> При заміні Товару гарантійний строк обчислюється заново від дня заміни.</w:t>
      </w:r>
    </w:p>
    <w:p w:rsidR="00504977" w:rsidRPr="00856A04" w:rsidRDefault="00504977" w:rsidP="00504977">
      <w:pPr>
        <w:pStyle w:val="12"/>
        <w:spacing w:line="240" w:lineRule="auto"/>
        <w:jc w:val="both"/>
        <w:rPr>
          <w:rFonts w:ascii="Times New Roman" w:hAnsi="Times New Roman" w:cs="Times New Roman"/>
          <w:color w:val="auto"/>
        </w:rPr>
      </w:pPr>
      <w:r w:rsidRPr="00856A04">
        <w:rPr>
          <w:rFonts w:ascii="Times New Roman" w:hAnsi="Times New Roman" w:cs="Times New Roman"/>
          <w:color w:val="auto"/>
        </w:rPr>
        <w:t>3.7. В разі неусунення виявлених недоліків та/або незаміни неякісного Товару на якісний, Постачальник зобов’язаний  повернути на вимогу Замовника вартість неякісного Товару протягом 5 (п’яти) робочих днів  з дня отримання вказаної вимоги, якщо Товар був оплачений раніше.</w:t>
      </w:r>
    </w:p>
    <w:p w:rsidR="00504977"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rPr>
        <w:t>3.8. Дія гарантійних строків не залежить від строку дії Договору.</w:t>
      </w:r>
    </w:p>
    <w:p w:rsidR="00504977" w:rsidRPr="00504977" w:rsidRDefault="00504977" w:rsidP="00504977">
      <w:pPr>
        <w:pStyle w:val="12"/>
        <w:spacing w:line="240" w:lineRule="auto"/>
        <w:jc w:val="both"/>
        <w:rPr>
          <w:rFonts w:ascii="Times New Roman" w:hAnsi="Times New Roman" w:cs="Times New Roman"/>
          <w:color w:val="auto"/>
          <w:lang w:val="uk-UA"/>
        </w:rPr>
      </w:pPr>
    </w:p>
    <w:p w:rsidR="00504977" w:rsidRDefault="00504977" w:rsidP="00504977">
      <w:pPr>
        <w:pStyle w:val="12"/>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4. Поставка Товару</w:t>
      </w:r>
    </w:p>
    <w:p w:rsidR="00504977" w:rsidRPr="00856A04" w:rsidRDefault="00504977" w:rsidP="00504977">
      <w:pPr>
        <w:pStyle w:val="12"/>
        <w:spacing w:line="240" w:lineRule="auto"/>
        <w:jc w:val="center"/>
        <w:rPr>
          <w:rFonts w:ascii="Times New Roman" w:hAnsi="Times New Roman" w:cs="Times New Roman"/>
          <w:b/>
          <w:color w:val="auto"/>
          <w:lang w:val="uk-UA"/>
        </w:rPr>
      </w:pPr>
    </w:p>
    <w:p w:rsidR="002A5E61" w:rsidRDefault="00504977" w:rsidP="00504977">
      <w:pPr>
        <w:pStyle w:val="a3"/>
        <w:spacing w:before="0" w:beforeAutospacing="0" w:after="0" w:afterAutospacing="0" w:line="0" w:lineRule="atLeast"/>
        <w:jc w:val="both"/>
        <w:rPr>
          <w:sz w:val="22"/>
          <w:szCs w:val="22"/>
        </w:rPr>
      </w:pPr>
      <w:r w:rsidRPr="00856A04">
        <w:rPr>
          <w:sz w:val="22"/>
          <w:szCs w:val="22"/>
        </w:rPr>
        <w:t>4.1. Місце поставки Товару за цим Договором: адреса Замовника - 50033, Україна, Дніпропетровська область,    місто Кривий Ріг, вулиця Треньова, 15.</w:t>
      </w:r>
    </w:p>
    <w:p w:rsidR="00D56A93" w:rsidRDefault="00504977" w:rsidP="00504977">
      <w:pPr>
        <w:pStyle w:val="a3"/>
        <w:spacing w:before="0" w:beforeAutospacing="0" w:after="0" w:afterAutospacing="0" w:line="0" w:lineRule="atLeast"/>
        <w:jc w:val="both"/>
        <w:rPr>
          <w:sz w:val="22"/>
          <w:szCs w:val="22"/>
        </w:rPr>
      </w:pPr>
      <w:r w:rsidRPr="00856A04">
        <w:rPr>
          <w:sz w:val="22"/>
          <w:szCs w:val="22"/>
        </w:rPr>
        <w:t>4</w:t>
      </w:r>
      <w:r w:rsidR="00D56A93">
        <w:rPr>
          <w:sz w:val="22"/>
          <w:szCs w:val="22"/>
        </w:rPr>
        <w:t>.2. Строк поставки Товару: до 20</w:t>
      </w:r>
      <w:r w:rsidRPr="00856A04">
        <w:rPr>
          <w:sz w:val="22"/>
          <w:szCs w:val="22"/>
        </w:rPr>
        <w:t xml:space="preserve"> грудня 2023 року. </w:t>
      </w:r>
    </w:p>
    <w:p w:rsidR="00504977" w:rsidRPr="00504977" w:rsidRDefault="00504977" w:rsidP="00504977">
      <w:pPr>
        <w:pStyle w:val="a3"/>
        <w:spacing w:before="0" w:beforeAutospacing="0" w:after="0" w:afterAutospacing="0" w:line="0" w:lineRule="atLeast"/>
        <w:jc w:val="both"/>
        <w:rPr>
          <w:sz w:val="22"/>
          <w:szCs w:val="22"/>
        </w:rPr>
      </w:pPr>
      <w:r w:rsidRPr="00504977">
        <w:rPr>
          <w:sz w:val="22"/>
          <w:szCs w:val="22"/>
          <w:lang w:val="ru-RU" w:eastAsia="ru-RU"/>
        </w:rPr>
        <w:t xml:space="preserve">4.3. Датою поставки Товару вважається дата одержання Замовником Товару, що зазначена ним у видатковій накладній, за адресою, вказаною у п. 4.1. цього Договору. </w:t>
      </w:r>
    </w:p>
    <w:p w:rsidR="00504977" w:rsidRPr="00856A04" w:rsidRDefault="00504977" w:rsidP="00504977">
      <w:pPr>
        <w:pStyle w:val="a4"/>
        <w:tabs>
          <w:tab w:val="left" w:pos="426"/>
        </w:tabs>
        <w:spacing w:after="0" w:line="0" w:lineRule="atLeast"/>
        <w:rPr>
          <w:sz w:val="22"/>
          <w:szCs w:val="22"/>
          <w:lang w:val="ru-RU"/>
        </w:rPr>
      </w:pPr>
      <w:r w:rsidRPr="00856A04">
        <w:rPr>
          <w:sz w:val="22"/>
          <w:szCs w:val="22"/>
          <w:lang w:val="ru-RU"/>
        </w:rPr>
        <w:t>4.4. Товар поставляється за рахунок та силами Постачальника. Вантажно-розвантажувальні роботи здійснюються силами та/або за рахунок Постачальника.</w:t>
      </w:r>
    </w:p>
    <w:p w:rsidR="00504977" w:rsidRDefault="00504977" w:rsidP="00504977">
      <w:pPr>
        <w:widowControl w:val="0"/>
        <w:tabs>
          <w:tab w:val="left" w:pos="426"/>
        </w:tabs>
        <w:spacing w:after="0" w:line="0" w:lineRule="atLeast"/>
        <w:jc w:val="both"/>
        <w:rPr>
          <w:rFonts w:ascii="Times New Roman" w:hAnsi="Times New Roman" w:cs="Times New Roman"/>
          <w:lang w:val="uk-UA"/>
        </w:rPr>
      </w:pPr>
      <w:r w:rsidRPr="00856A04">
        <w:rPr>
          <w:rFonts w:ascii="Times New Roman" w:hAnsi="Times New Roman" w:cs="Times New Roman"/>
          <w:lang w:val="uk-UA"/>
        </w:rPr>
        <w:t>4.5. Разом з Товаром Постачальник повинен передати Замовнику належним чином оформлену видаткову накладну, а також необхідні технічні та інші документи, які супроводжують Товар та які необхідні для експлуатації (використання) Товару.</w:t>
      </w:r>
    </w:p>
    <w:p w:rsidR="00504977" w:rsidRPr="00856A04" w:rsidRDefault="00504977" w:rsidP="00504977">
      <w:pPr>
        <w:widowControl w:val="0"/>
        <w:tabs>
          <w:tab w:val="left" w:pos="426"/>
        </w:tabs>
        <w:spacing w:after="0" w:line="0" w:lineRule="atLeast"/>
        <w:jc w:val="both"/>
        <w:rPr>
          <w:rFonts w:ascii="Times New Roman" w:hAnsi="Times New Roman" w:cs="Times New Roman"/>
          <w:lang w:val="uk-UA"/>
        </w:rPr>
      </w:pPr>
      <w:r w:rsidRPr="00856A04">
        <w:rPr>
          <w:rFonts w:ascii="Times New Roman" w:hAnsi="Times New Roman" w:cs="Times New Roman"/>
          <w:lang w:val="uk-UA"/>
        </w:rPr>
        <w:t>4.6. Передача-приймання Товару здійснюється у присутності представників Постачальника та Замовника.</w:t>
      </w:r>
    </w:p>
    <w:p w:rsidR="00504977" w:rsidRPr="00856A04" w:rsidRDefault="00504977" w:rsidP="00504977">
      <w:pPr>
        <w:pStyle w:val="12"/>
        <w:spacing w:line="0" w:lineRule="atLeast"/>
        <w:jc w:val="both"/>
        <w:rPr>
          <w:rFonts w:ascii="Times New Roman" w:hAnsi="Times New Roman" w:cs="Times New Roman"/>
          <w:color w:val="auto"/>
          <w:lang w:val="uk-UA"/>
        </w:rPr>
      </w:pPr>
      <w:r w:rsidRPr="00856A04">
        <w:rPr>
          <w:rFonts w:ascii="Times New Roman" w:hAnsi="Times New Roman" w:cs="Times New Roman"/>
          <w:color w:val="auto"/>
          <w:lang w:val="uk-UA"/>
        </w:rPr>
        <w:t>4.7. Право власності на поставлений Товар переходить від Постачальника до Замовника з моменту підписання останнім видаткової накладної на Товар.</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4.8. У разі виявлення під час приймання Товару його невідповідності вимогам цього Договору щодо кількості, якості, комплектності, найменування, технічних характеристик тощо, Сторони складають та підписують відповідний Акт невідповідності Товару у двох примірниках, що мають однакову юридичну силу, по одному для кожної із Сторін, в якому зазначається перелік невідповідностей. У такому випадку Товар вважається не поставленим і кінцевий термін розрахунку переноситься до усунення недоліків.</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color w:val="auto"/>
          <w:lang w:val="uk-UA"/>
        </w:rPr>
        <w:t>4.9. У  разі поставки Товару неналежної якості (Товар під час його приймання та/або протягом гарантійного строку, вказаного в п. 3.4</w:t>
      </w:r>
      <w:r w:rsidRPr="00856A04">
        <w:rPr>
          <w:rFonts w:ascii="Times New Roman" w:hAnsi="Times New Roman" w:cs="Times New Roman"/>
          <w:b/>
          <w:color w:val="00B050"/>
          <w:lang w:val="uk-UA"/>
        </w:rPr>
        <w:t xml:space="preserve"> </w:t>
      </w:r>
      <w:r w:rsidRPr="00856A04">
        <w:rPr>
          <w:rFonts w:ascii="Times New Roman" w:hAnsi="Times New Roman" w:cs="Times New Roman"/>
          <w:color w:val="auto"/>
          <w:lang w:val="uk-UA"/>
        </w:rPr>
        <w:t>цього Договору, виявиться дефектним або таким, що не відповідає умовам цього Договору, в т.ч. у випадку виявлення недоліків, які не могли бути поміченими при прийманні Товару та</w:t>
      </w:r>
      <w:r w:rsidRPr="00856A04">
        <w:rPr>
          <w:rFonts w:ascii="Times New Roman" w:hAnsi="Times New Roman" w:cs="Times New Roman"/>
          <w:color w:val="FF0000"/>
          <w:lang w:val="uk-UA"/>
        </w:rPr>
        <w:t xml:space="preserve"> </w:t>
      </w:r>
      <w:r w:rsidRPr="00856A04">
        <w:rPr>
          <w:rFonts w:ascii="Times New Roman" w:hAnsi="Times New Roman" w:cs="Times New Roman"/>
          <w:color w:val="auto"/>
          <w:lang w:val="uk-UA"/>
        </w:rPr>
        <w:t>які не можна усунути; недоліків усунення яких пов’язане з непропорційними фінансовими витратами або затратами часу; які виявилися неодноразово, чи з’явилися знову після їх усунення тощо, Покупець має право за своїм вибором:</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color w:val="auto"/>
          <w:lang w:val="uk-UA"/>
        </w:rPr>
        <w:t>4.9.1. Відмовитися від неякісного Товару. В цьому випадку Постачальник зобов’язується протягом 5 (п’яти) робочих днів з дати отримання письмової вимоги від Замовника в повному обсязі повернути Замовнику  сплачені ним грошові кошти за отриманий Товар неналежної якості (якщо кошти були перераховані раніше та/або у період гарантійного строку. Після отримання Замовником в повному обсязі грошових коштів за поставлений (отриманий Замовником) Товар неналежної якості, Замовник зобов’язується повернути у власність Постачальнику неякісний Товар. Повернення Товару здійснюється силами та за рахунок Постачальника протягом 5 (п’яти) робочих днів з дати отримання відповідної вимоги від Замовника, якщо інший строк не буде погоджено Сторонами. У випадку порушення строку вивезення Товару Замовник має право розпорядитися цим Товаром на свій розсуд з наступним відшкодуванням втрат Постачальником.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4.9.2. Вимагати від Постачальника заміни Товару. В цьому випадку Постачальник зобов’язується протягом 5 (п’яти) робочих днів з дати отримання вимоги від Замовника за свій рахунок замінити неякісний Товар на Товар належної якості. Заміна неякісного Товару на Товар належної якості здійснюється Постачальником на вказану Замовником адресу. Після отримання Замовником Товару належної якості він зобов’язується повернути у власність Постачальнику неякісний Товар. Повернення Товару здійснюється силами та за рахунок Постачальника.</w:t>
      </w:r>
    </w:p>
    <w:p w:rsidR="00504977"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lastRenderedPageBreak/>
        <w:t>4.9.3. Вимагати від Постачальника безоплатного усунення виявлених недоліків Товару. В цьому випадку Постачальник зобов’язується за свій рахунок усунути виявлені недоліки (дефекти) поставленого Товару протягом 5 (п’яти) календарних днів з дати отримання вимоги від Замовника, направленої Постачальнику.</w:t>
      </w:r>
    </w:p>
    <w:p w:rsidR="004552DE" w:rsidRPr="00856A04" w:rsidRDefault="004552DE" w:rsidP="00504977">
      <w:pPr>
        <w:pStyle w:val="12"/>
        <w:spacing w:line="240" w:lineRule="auto"/>
        <w:jc w:val="both"/>
        <w:rPr>
          <w:rFonts w:ascii="Times New Roman" w:hAnsi="Times New Roman" w:cs="Times New Roman"/>
          <w:color w:val="auto"/>
          <w:lang w:val="uk-UA"/>
        </w:rPr>
      </w:pPr>
    </w:p>
    <w:p w:rsidR="00504977" w:rsidRDefault="00504977" w:rsidP="00504977">
      <w:pPr>
        <w:pStyle w:val="12"/>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5. Права та обов’язки сторін</w:t>
      </w:r>
    </w:p>
    <w:p w:rsidR="004552DE" w:rsidRPr="00856A04" w:rsidRDefault="004552DE" w:rsidP="00504977">
      <w:pPr>
        <w:pStyle w:val="12"/>
        <w:spacing w:line="240" w:lineRule="auto"/>
        <w:jc w:val="center"/>
        <w:rPr>
          <w:rFonts w:ascii="Times New Roman" w:hAnsi="Times New Roman" w:cs="Times New Roman"/>
          <w:b/>
          <w:color w:val="auto"/>
          <w:lang w:val="uk-UA"/>
        </w:rPr>
      </w:pP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color w:val="auto"/>
          <w:lang w:val="uk-UA"/>
        </w:rPr>
        <w:t xml:space="preserve">5.1. </w:t>
      </w:r>
      <w:r w:rsidRPr="00856A04">
        <w:rPr>
          <w:rFonts w:ascii="Times New Roman" w:hAnsi="Times New Roman" w:cs="Times New Roman"/>
          <w:b/>
          <w:color w:val="auto"/>
          <w:lang w:val="uk-UA"/>
        </w:rPr>
        <w:t>Замовник зобов'язаний:</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5.1.1. Своєчасно та в повному обсязі сплачувати за поставлений Товар лише за відсутності зауважень до нього щодо якості, комплектності, кількості, найменування, технічних характеристик тощо та після підписання видаткової накладної та наявності бюджетного фінансування.</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5.1.2. Прийняти Товар належної якості та комплектності відповідно до умов цього Договору згідно видаткової накладної або відмовитись від приймання Товару неналежної якості, некомплектного тощо.</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5.1.3. Повідомляти Постачальника про виявлені недоліки Товару та/або невідповідність Товару умовам цього Договору.</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color w:val="auto"/>
          <w:lang w:val="uk-UA"/>
        </w:rPr>
        <w:t xml:space="preserve">5.2. </w:t>
      </w:r>
      <w:r w:rsidRPr="00856A04">
        <w:rPr>
          <w:rFonts w:ascii="Times New Roman" w:hAnsi="Times New Roman" w:cs="Times New Roman"/>
          <w:b/>
          <w:color w:val="auto"/>
          <w:lang w:val="uk-UA"/>
        </w:rPr>
        <w:t>Замовник має право:</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5.2.1. Достроково розірвати цей Договір у разі невиконання зобов'язань Постачальником, повідомивши про це його у строк 10 робочих днів з дня прийняття такого рішення;</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5.2.2. Контролювати поставку  Товару у строки, кількості, асортименті та якості, встановлені цим Договором;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5.2.3. Повернути документ, зазначений в п. 4.5 цього Договору, Постачальнику без здійснення оплати в разі неналежного  оформлення (відсутність у ньому реквізитів, печатки (за її наявності), підписів тощо).</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5.2.4. Відмовитись від прийняття і оплати Товару та не підписувати видаткової накладної у разі невідповідності Товару умовам цього Договору та вимагати від Постачальника здійснення заміни Товару та усунення виявлених недоліків Товару за рахунок останнього, а якщо Товар вже оплачений Замовником – вимагати повернення сплаченої суми від Постачальника.</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5.2.5. Відмовитися приймати та оплачувати Товар, поставлений з порушенням вимог п. 4.2 цього Договору.</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5.2.6. На гарантійне обслуговування Товару протягом гарантійного строку згідно умов, що передбачені цим Договором.</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color w:val="auto"/>
          <w:lang w:val="uk-UA"/>
        </w:rPr>
        <w:t xml:space="preserve">5.3. </w:t>
      </w:r>
      <w:r w:rsidRPr="00856A04">
        <w:rPr>
          <w:rFonts w:ascii="Times New Roman" w:hAnsi="Times New Roman" w:cs="Times New Roman"/>
          <w:b/>
          <w:color w:val="auto"/>
          <w:lang w:val="uk-UA"/>
        </w:rPr>
        <w:t>Постачальник зобов'язаний:</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5.3.1. Забезпечити поставку Товару у строки та на умовах, передбачених цим Договором.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5.3.2. Забезпечити поставку Товару, якість якого відповідає вимогам, встановленим розділом 3 цього Договору.</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5.3.3. Надати Замовнику всі необхідні документи для приймання Товару, в тому числі надати всі необхідні документи, що підтверджують якість Товару.</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5.3.4. Належним чином виконувати умови цього Договору.</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5.3.5. Забезпечити виконання гарантійних зобов’язань протягом гарантійного строку, передбаченого цим Договором.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5.3.6.У разі встановлення невідповідності поставленого Товару вимогам щодо якості та/або заявленим Постачальником технічним характеристикам відшкодувати в повному обсязі витрати Замовника на відповідне лабораторне дослідження/експертизу.</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color w:val="auto"/>
          <w:lang w:val="uk-UA"/>
        </w:rPr>
        <w:t xml:space="preserve">5.4. </w:t>
      </w:r>
      <w:r w:rsidRPr="00856A04">
        <w:rPr>
          <w:rFonts w:ascii="Times New Roman" w:hAnsi="Times New Roman" w:cs="Times New Roman"/>
          <w:b/>
          <w:color w:val="auto"/>
          <w:lang w:val="uk-UA"/>
        </w:rPr>
        <w:t>Постачальник має право:</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5.4.1. Своєчасно та в повному обсязі отримувати плату за поставлений Товар за відсутності зауважень до нього щодо якості та комплектності та після підписання видаткової накладної та наявності бюджетного фінансування.</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5.4.2. На дострокову поставку Товару за письмовим погодженням Замовника.</w:t>
      </w:r>
    </w:p>
    <w:p w:rsidR="00504977"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5.4.3. У разі невиконання зобов’язань Замовником Постачальник має право достроково розірвати цей Договір, повідомивши про це Покупця у строк 10 робочих днів.</w:t>
      </w:r>
    </w:p>
    <w:p w:rsidR="004552DE" w:rsidRPr="00856A04" w:rsidRDefault="004552DE" w:rsidP="00504977">
      <w:pPr>
        <w:pStyle w:val="12"/>
        <w:spacing w:line="240" w:lineRule="auto"/>
        <w:jc w:val="both"/>
        <w:rPr>
          <w:rFonts w:ascii="Times New Roman" w:hAnsi="Times New Roman" w:cs="Times New Roman"/>
          <w:color w:val="auto"/>
          <w:lang w:val="uk-UA"/>
        </w:rPr>
      </w:pPr>
    </w:p>
    <w:p w:rsidR="00504977" w:rsidRDefault="00504977" w:rsidP="004552DE">
      <w:pPr>
        <w:pStyle w:val="12"/>
        <w:numPr>
          <w:ilvl w:val="0"/>
          <w:numId w:val="12"/>
        </w:numPr>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Відповідальність Сторін</w:t>
      </w:r>
    </w:p>
    <w:p w:rsidR="004552DE" w:rsidRPr="00856A04" w:rsidRDefault="004552DE" w:rsidP="004552DE">
      <w:pPr>
        <w:pStyle w:val="12"/>
        <w:spacing w:line="240" w:lineRule="auto"/>
        <w:ind w:left="360"/>
        <w:rPr>
          <w:rFonts w:ascii="Times New Roman" w:hAnsi="Times New Roman" w:cs="Times New Roman"/>
          <w:b/>
          <w:color w:val="auto"/>
          <w:lang w:val="uk-UA"/>
        </w:rPr>
      </w:pP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lastRenderedPageBreak/>
        <w:t>6.2. За поставку Товару неналежної якості Постачальник за вимогою Замовника сплачує останньому штраф у розмірі 20% від вартості поставленого Товару неналежної якості.</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6.3. За прострочення строків, вказаних в п. п. 4.9.1 – 4.9.3 цього Договору, Постачальник за вимогою Замовника сплачує останньому неустойку в розмірі 0,2% від вартості Товару неналежної якості за кожен календарний день прострочення.</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6.4. У випадку прострочення строку поставки Товару згідно п. 4.2 Постачальник за вимогою Замовника сплачує останньому неустойку в розмірі 0,2% від вартості не переданого в строк Товару за кожен календарний день прострочення.</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 xml:space="preserve">6.5. У випадку прострочення строку поставки Товару понад 5 (п’ять) календарних днів Замовник має право в односторонньому порядку розірвати цей Договір, шляхом надання Постачальнику письмового повідомлення про розірвання Договору, </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 xml:space="preserve">6.6. У випадку порушення строку повернення раніше сплачених коштів за Товар, який виявився неякісним та/або який не був поставлений, Постачальник сплачує Замовнику пеню у розмірі подвійної облікової ставки Національного банку України, що діяла у період прострочення повернення, за кожен день прострочення. </w:t>
      </w:r>
    </w:p>
    <w:p w:rsidR="00504977" w:rsidRPr="00856A04" w:rsidRDefault="00504977" w:rsidP="004552DE">
      <w:pPr>
        <w:pStyle w:val="33"/>
        <w:spacing w:after="0"/>
        <w:jc w:val="both"/>
        <w:rPr>
          <w:sz w:val="22"/>
          <w:szCs w:val="22"/>
          <w:lang w:val="uk-UA"/>
        </w:rPr>
      </w:pPr>
      <w:r w:rsidRPr="00856A04">
        <w:rPr>
          <w:sz w:val="22"/>
          <w:szCs w:val="22"/>
          <w:lang w:val="uk-UA"/>
        </w:rPr>
        <w:t>6.7. Сторони погодили, що Замовник не несе відповідальності за порушення строку оплати за цим Договором, зокрема, у разі ненадходження коштів, відсутності фінансування закупівлі чи несвоєчасного надходження коштів місцевого бюджету на реєстраційний рахунок Замовника або зміни обсягів бюджетного фінансування закупівлі Замовника, зміни черговості здійснення платежів органом Державного Казначейства з урахуванням ресурсної забезпеченості єдиного казначейського рахунка, що встановлюється чинним законодавством України тощо, на цілі, що є предметом цього Договору.</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6.8. Сплата штрафних санкцій не звільняє Постачальника від виконання зобов’язань в натурі.</w:t>
      </w:r>
    </w:p>
    <w:p w:rsidR="00504977"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6.9. Одностороння відмова від виконання зобов’язань за договором не допускається, крім випадків, передбачених Договором.</w:t>
      </w:r>
    </w:p>
    <w:p w:rsidR="004552DE" w:rsidRPr="00856A04" w:rsidRDefault="004552DE" w:rsidP="00504977">
      <w:pPr>
        <w:pStyle w:val="12"/>
        <w:spacing w:line="240" w:lineRule="auto"/>
        <w:jc w:val="both"/>
        <w:rPr>
          <w:rFonts w:ascii="Times New Roman" w:hAnsi="Times New Roman" w:cs="Times New Roman"/>
          <w:color w:val="auto"/>
          <w:lang w:val="uk-UA"/>
        </w:rPr>
      </w:pPr>
    </w:p>
    <w:p w:rsidR="00504977" w:rsidRDefault="00504977" w:rsidP="004552DE">
      <w:pPr>
        <w:pStyle w:val="12"/>
        <w:numPr>
          <w:ilvl w:val="0"/>
          <w:numId w:val="12"/>
        </w:numPr>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Обставини непереборної сили (форс-мажор)</w:t>
      </w:r>
    </w:p>
    <w:p w:rsidR="004552DE" w:rsidRPr="00856A04" w:rsidRDefault="004552DE" w:rsidP="004552DE">
      <w:pPr>
        <w:pStyle w:val="12"/>
        <w:spacing w:line="240" w:lineRule="auto"/>
        <w:ind w:left="360"/>
        <w:rPr>
          <w:rFonts w:ascii="Times New Roman" w:hAnsi="Times New Roman" w:cs="Times New Roman"/>
          <w:b/>
          <w:color w:val="auto"/>
          <w:lang w:val="uk-UA"/>
        </w:rPr>
      </w:pP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7.1. Сторони звільняються від відповідальності за невиконання або неналежне виконання зобов’язань за цим Договором, якщо таке невиконання є наслідком випадку або обставин непереборної сили, які не існували під час укладання Договору та виникли поза волею Сторін та які Сторони не могли ані передбачити, ані попередити розумними заходами – надалі «форс-мажор».</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7.2. Під випадком Сторони розуміють надзвичайну подію, яка є непередбачуваною і раптовою для Сторін, а саме: акти або дії органів державної влади та державного управління, рішення органів місцевого самоврядування, зміни в законодавстві України за умови, що дані обставини вплинули на своєчасне виконання зобов’язань Сторонами.</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7.3. Під обставинами непереборної сили Сторони розуміють: пожежі, стихійні лиха, аварії, катастрофи, епідемії, карантин, епізоотії, масові заворушення, блокади, страйки, експропріації, вилучення майна для військових потреб, терористичний акт, заколот, повстання, прийняття органами влади рішень, які призвели до неможливості виконання Договору, ведення бойових дій нерегулярними та неідентифікованими військовими формуваннями, регулярними та ідентифікованими військовими формуваннями, вторгнення без оголошення війни, військові операції, окупація, кібератаки, дезінформаційні операції, локальні диверсійні акти тощо.</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7.4.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7.5. Настання обставин непереборної сили має бути засвідчено компетентним органом, що визначений чинним в Україні законодавством.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7.6.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повідомивши іншу Сторону за 10 календарних днів до його розірвання або досягти домовленості щодо продовження термінів виконання зобов’язань та цим Договором.</w:t>
      </w:r>
    </w:p>
    <w:p w:rsidR="00504977" w:rsidRPr="00856A04" w:rsidRDefault="00504977" w:rsidP="00504977">
      <w:pPr>
        <w:pStyle w:val="12"/>
        <w:numPr>
          <w:ilvl w:val="1"/>
          <w:numId w:val="16"/>
        </w:numPr>
        <w:suppressAutoHyphens/>
        <w:spacing w:line="240" w:lineRule="auto"/>
        <w:ind w:left="0" w:firstLine="0"/>
        <w:jc w:val="both"/>
        <w:rPr>
          <w:rFonts w:ascii="Times New Roman" w:hAnsi="Times New Roman" w:cs="Times New Roman"/>
          <w:color w:val="auto"/>
          <w:lang w:val="uk-UA"/>
        </w:rPr>
      </w:pPr>
      <w:r w:rsidRPr="00856A04">
        <w:rPr>
          <w:rFonts w:ascii="Times New Roman" w:hAnsi="Times New Roman" w:cs="Times New Roman"/>
          <w:lang w:val="uk-UA"/>
        </w:rPr>
        <w:t>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 Після припинення дії таких обставин, дія даного Договору продовжується.</w:t>
      </w:r>
    </w:p>
    <w:p w:rsidR="004552DE" w:rsidRDefault="004552DE" w:rsidP="00504977">
      <w:pPr>
        <w:pStyle w:val="12"/>
        <w:spacing w:line="240" w:lineRule="auto"/>
        <w:jc w:val="center"/>
        <w:rPr>
          <w:rFonts w:ascii="Times New Roman" w:hAnsi="Times New Roman" w:cs="Times New Roman"/>
          <w:b/>
          <w:color w:val="auto"/>
          <w:lang w:val="uk-UA"/>
        </w:rPr>
      </w:pPr>
    </w:p>
    <w:p w:rsidR="00504977" w:rsidRDefault="00504977" w:rsidP="004552DE">
      <w:pPr>
        <w:pStyle w:val="12"/>
        <w:numPr>
          <w:ilvl w:val="0"/>
          <w:numId w:val="16"/>
        </w:numPr>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Вирішення спорів</w:t>
      </w:r>
    </w:p>
    <w:p w:rsidR="004552DE" w:rsidRPr="00856A04" w:rsidRDefault="004552DE" w:rsidP="004552DE">
      <w:pPr>
        <w:pStyle w:val="12"/>
        <w:spacing w:line="240" w:lineRule="auto"/>
        <w:ind w:left="360"/>
        <w:rPr>
          <w:rFonts w:ascii="Times New Roman" w:hAnsi="Times New Roman" w:cs="Times New Roman"/>
          <w:b/>
          <w:color w:val="auto"/>
          <w:lang w:val="uk-UA"/>
        </w:rPr>
      </w:pPr>
    </w:p>
    <w:p w:rsidR="00504977" w:rsidRPr="00856A04" w:rsidRDefault="00504977" w:rsidP="00504977">
      <w:pPr>
        <w:pStyle w:val="Standard"/>
        <w:jc w:val="both"/>
        <w:rPr>
          <w:sz w:val="22"/>
          <w:szCs w:val="22"/>
          <w:lang w:val="uk-UA"/>
        </w:rPr>
      </w:pPr>
      <w:r w:rsidRPr="00856A04">
        <w:rPr>
          <w:sz w:val="22"/>
          <w:szCs w:val="22"/>
          <w:lang w:val="uk-UA"/>
        </w:rPr>
        <w:t>8.1. Сторони зобов'язуються докладати зусиль для вирішення спорів у досудовому порядку, у тому числі шляхом проведення переговорів, пошуку взаємоприйнятних рішень, продовження строків врегулювання розбіжностей, внесення змін в умови договору, тощо.</w:t>
      </w:r>
    </w:p>
    <w:p w:rsidR="00504977" w:rsidRPr="00856A04" w:rsidRDefault="00504977" w:rsidP="00504977">
      <w:pPr>
        <w:pStyle w:val="Standard"/>
        <w:jc w:val="both"/>
        <w:rPr>
          <w:sz w:val="22"/>
          <w:szCs w:val="22"/>
          <w:lang w:val="uk-UA"/>
        </w:rPr>
      </w:pPr>
      <w:r w:rsidRPr="00856A04">
        <w:rPr>
          <w:sz w:val="22"/>
          <w:szCs w:val="22"/>
          <w:lang w:val="uk-UA"/>
        </w:rPr>
        <w:t>8.2. У разі недосягнення Сторонами згоди спори (розбіжності) вирішуються у судовому порядку згідно чинного законодавства України.</w:t>
      </w:r>
    </w:p>
    <w:p w:rsidR="004552DE" w:rsidRDefault="004552DE" w:rsidP="00504977">
      <w:pPr>
        <w:ind w:firstLine="540"/>
        <w:jc w:val="center"/>
        <w:rPr>
          <w:rFonts w:ascii="Times New Roman" w:hAnsi="Times New Roman" w:cs="Times New Roman"/>
          <w:b/>
          <w:lang w:val="uk-UA"/>
        </w:rPr>
      </w:pPr>
    </w:p>
    <w:p w:rsidR="00504977" w:rsidRPr="00856A04" w:rsidRDefault="00504977" w:rsidP="00504977">
      <w:pPr>
        <w:ind w:firstLine="540"/>
        <w:jc w:val="center"/>
        <w:rPr>
          <w:rFonts w:ascii="Times New Roman" w:hAnsi="Times New Roman" w:cs="Times New Roman"/>
          <w:b/>
          <w:lang w:val="uk-UA"/>
        </w:rPr>
      </w:pPr>
      <w:r w:rsidRPr="00856A04">
        <w:rPr>
          <w:rFonts w:ascii="Times New Roman" w:hAnsi="Times New Roman" w:cs="Times New Roman"/>
          <w:b/>
          <w:lang w:val="uk-UA"/>
        </w:rPr>
        <w:t>9. Строк дії та умови розірвання (припинення) Договору</w:t>
      </w:r>
    </w:p>
    <w:p w:rsidR="00504977" w:rsidRPr="00856A04" w:rsidRDefault="00504977" w:rsidP="002A5E61">
      <w:pPr>
        <w:spacing w:after="0" w:line="0" w:lineRule="atLeast"/>
        <w:jc w:val="both"/>
        <w:rPr>
          <w:rFonts w:ascii="Times New Roman" w:hAnsi="Times New Roman" w:cs="Times New Roman"/>
          <w:lang w:val="uk-UA"/>
        </w:rPr>
      </w:pPr>
      <w:r w:rsidRPr="00856A04">
        <w:rPr>
          <w:rFonts w:ascii="Times New Roman" w:hAnsi="Times New Roman" w:cs="Times New Roman"/>
          <w:lang w:val="uk-UA"/>
        </w:rPr>
        <w:t>9.1. Договір набирає чинності з моменту його підписання уповноваженими представниками Сторін  та скріпленн</w:t>
      </w:r>
      <w:r w:rsidR="00D56A93">
        <w:rPr>
          <w:rFonts w:ascii="Times New Roman" w:hAnsi="Times New Roman" w:cs="Times New Roman"/>
          <w:lang w:val="uk-UA"/>
        </w:rPr>
        <w:t>я печатками Сторін, та діє до 20</w:t>
      </w:r>
      <w:r w:rsidRPr="00856A04">
        <w:rPr>
          <w:rFonts w:ascii="Times New Roman" w:hAnsi="Times New Roman" w:cs="Times New Roman"/>
          <w:lang w:val="uk-UA"/>
        </w:rPr>
        <w:t xml:space="preserve">.12.2023 року, але у будь-якому випадку до повного виконання Сторонами своїх зобов’язань. </w:t>
      </w:r>
    </w:p>
    <w:p w:rsidR="00504977" w:rsidRPr="00504977" w:rsidRDefault="00504977" w:rsidP="002A5E61">
      <w:pPr>
        <w:pStyle w:val="a4"/>
        <w:spacing w:after="0" w:line="0" w:lineRule="atLeast"/>
        <w:rPr>
          <w:sz w:val="22"/>
          <w:szCs w:val="22"/>
          <w:lang w:val="ru-RU"/>
        </w:rPr>
      </w:pPr>
      <w:r w:rsidRPr="00504977">
        <w:rPr>
          <w:sz w:val="22"/>
          <w:szCs w:val="22"/>
          <w:lang w:val="ru-RU"/>
        </w:rPr>
        <w:t xml:space="preserve">9.2. Всі зміни та доповнення у цей Договір можуть бути внесені тільки за домовленістю Сторін, які набирають чинності з моменту підписання Сторонами та скріплення печатками Сторін (за їх наявності) відповідної додаткової угоди, яка є невід’ємною частиною цього Договору.  </w:t>
      </w:r>
    </w:p>
    <w:p w:rsidR="00504977" w:rsidRPr="00856A04" w:rsidRDefault="00504977" w:rsidP="002A5E61">
      <w:pPr>
        <w:spacing w:after="0" w:line="0" w:lineRule="atLeast"/>
        <w:jc w:val="both"/>
        <w:rPr>
          <w:rFonts w:ascii="Times New Roman" w:hAnsi="Times New Roman" w:cs="Times New Roman"/>
          <w:lang w:val="uk-UA"/>
        </w:rPr>
      </w:pPr>
      <w:r w:rsidRPr="00856A04">
        <w:rPr>
          <w:rFonts w:ascii="Times New Roman" w:hAnsi="Times New Roman" w:cs="Times New Roman"/>
          <w:lang w:val="uk-UA"/>
        </w:rPr>
        <w:t>9.3. Цей договір може бути достроково розірваний:</w:t>
      </w:r>
    </w:p>
    <w:p w:rsidR="00504977" w:rsidRPr="00856A04" w:rsidRDefault="00504977" w:rsidP="002A5E61">
      <w:pPr>
        <w:spacing w:after="0" w:line="0" w:lineRule="atLeast"/>
        <w:jc w:val="both"/>
        <w:rPr>
          <w:rFonts w:ascii="Times New Roman" w:hAnsi="Times New Roman" w:cs="Times New Roman"/>
          <w:lang w:val="uk-UA"/>
        </w:rPr>
      </w:pPr>
      <w:r w:rsidRPr="00856A04">
        <w:rPr>
          <w:rFonts w:ascii="Times New Roman" w:hAnsi="Times New Roman" w:cs="Times New Roman"/>
          <w:lang w:val="uk-UA"/>
        </w:rPr>
        <w:t>- в односторонньому порядку за ініціативою однією зі Сторін у випадках порушення умов Договору іншою Стороною;</w:t>
      </w:r>
    </w:p>
    <w:p w:rsidR="00504977" w:rsidRPr="00856A04" w:rsidRDefault="00504977" w:rsidP="002A5E61">
      <w:pPr>
        <w:spacing w:after="0" w:line="0" w:lineRule="atLeast"/>
        <w:jc w:val="both"/>
        <w:rPr>
          <w:rFonts w:ascii="Times New Roman" w:hAnsi="Times New Roman" w:cs="Times New Roman"/>
          <w:lang w:val="uk-UA"/>
        </w:rPr>
      </w:pPr>
      <w:r w:rsidRPr="00856A04">
        <w:rPr>
          <w:rFonts w:ascii="Times New Roman" w:hAnsi="Times New Roman" w:cs="Times New Roman"/>
          <w:lang w:val="uk-UA"/>
        </w:rPr>
        <w:t xml:space="preserve">- за домовленістю Сторін. </w:t>
      </w:r>
    </w:p>
    <w:p w:rsidR="00504977" w:rsidRPr="00856A04" w:rsidRDefault="00504977" w:rsidP="002A5E61">
      <w:pPr>
        <w:spacing w:after="0" w:line="0" w:lineRule="atLeast"/>
        <w:jc w:val="both"/>
        <w:rPr>
          <w:rFonts w:ascii="Times New Roman" w:hAnsi="Times New Roman" w:cs="Times New Roman"/>
          <w:lang w:val="uk-UA"/>
        </w:rPr>
      </w:pPr>
      <w:r w:rsidRPr="00856A04">
        <w:rPr>
          <w:rFonts w:ascii="Times New Roman" w:hAnsi="Times New Roman" w:cs="Times New Roman"/>
          <w:lang w:val="uk-UA"/>
        </w:rPr>
        <w:t>9.4. Цей Договір вважається розірваним в односторонньому порядку (абзац перший п. 9.3) з дати, зазначеної у заяві ініціюючої Сторони, яка повинна бути направлена  не пізніше ніж за 10 (десять) календарних днів до дати його розірвання.</w:t>
      </w:r>
    </w:p>
    <w:p w:rsidR="00504977" w:rsidRPr="00856A04" w:rsidRDefault="00504977" w:rsidP="002A5E61">
      <w:pPr>
        <w:spacing w:after="0" w:line="0" w:lineRule="atLeast"/>
        <w:jc w:val="both"/>
        <w:rPr>
          <w:rFonts w:ascii="Times New Roman" w:hAnsi="Times New Roman" w:cs="Times New Roman"/>
          <w:lang w:val="uk-UA"/>
        </w:rPr>
      </w:pPr>
      <w:r w:rsidRPr="00856A04">
        <w:rPr>
          <w:rFonts w:ascii="Times New Roman" w:hAnsi="Times New Roman" w:cs="Times New Roman"/>
          <w:lang w:val="uk-UA"/>
        </w:rPr>
        <w:t xml:space="preserve">9.5. Цей Договір вважається розірваним за домовленістю Сторін з дати підписання Сторонами відповідної додаткової угоди до цього Договору.  </w:t>
      </w:r>
    </w:p>
    <w:p w:rsidR="00504977" w:rsidRPr="00856A04" w:rsidRDefault="00504977" w:rsidP="002A5E61">
      <w:pPr>
        <w:spacing w:after="0" w:line="0" w:lineRule="atLeast"/>
        <w:jc w:val="both"/>
        <w:rPr>
          <w:rFonts w:ascii="Times New Roman" w:hAnsi="Times New Roman" w:cs="Times New Roman"/>
          <w:lang w:val="uk-UA"/>
        </w:rPr>
      </w:pPr>
      <w:r w:rsidRPr="00856A04">
        <w:rPr>
          <w:rFonts w:ascii="Times New Roman" w:hAnsi="Times New Roman" w:cs="Times New Roman"/>
          <w:lang w:val="uk-UA"/>
        </w:rPr>
        <w:t>9.6. Цей Договір вважається припиненим за згодою Сторін з дати підписання Сторонами відповідної додаткової угоди до цього Договору.</w:t>
      </w:r>
    </w:p>
    <w:p w:rsidR="00504977" w:rsidRDefault="00504977" w:rsidP="002A5E61">
      <w:pPr>
        <w:spacing w:after="0" w:line="0" w:lineRule="atLeast"/>
        <w:jc w:val="both"/>
        <w:rPr>
          <w:rFonts w:ascii="Times New Roman" w:hAnsi="Times New Roman" w:cs="Times New Roman"/>
          <w:lang w:val="uk-UA"/>
        </w:rPr>
      </w:pPr>
      <w:r w:rsidRPr="00856A04">
        <w:rPr>
          <w:rFonts w:ascii="Times New Roman" w:hAnsi="Times New Roman" w:cs="Times New Roman"/>
          <w:lang w:val="uk-UA"/>
        </w:rPr>
        <w:t>9.7. Закінчення строку дії цього Договору не звільняє Сторони від відповідальності за його порушення, яке мало місце під час дії цього Договору.</w:t>
      </w:r>
    </w:p>
    <w:p w:rsidR="004552DE" w:rsidRPr="00856A04" w:rsidRDefault="004552DE" w:rsidP="002A5E61">
      <w:pPr>
        <w:spacing w:after="0" w:line="0" w:lineRule="atLeast"/>
        <w:jc w:val="both"/>
        <w:rPr>
          <w:rFonts w:ascii="Times New Roman" w:hAnsi="Times New Roman" w:cs="Times New Roman"/>
          <w:lang w:val="uk-UA"/>
        </w:rPr>
      </w:pPr>
    </w:p>
    <w:p w:rsidR="00504977" w:rsidRPr="004552DE" w:rsidRDefault="004552DE" w:rsidP="004552DE">
      <w:pPr>
        <w:pStyle w:val="af3"/>
        <w:spacing w:after="0"/>
        <w:jc w:val="center"/>
        <w:rPr>
          <w:rFonts w:ascii="Times New Roman" w:hAnsi="Times New Roman" w:cs="Times New Roman"/>
          <w:b/>
          <w:lang w:val="uk-UA"/>
        </w:rPr>
      </w:pPr>
      <w:r>
        <w:rPr>
          <w:rFonts w:ascii="Times New Roman" w:hAnsi="Times New Roman" w:cs="Times New Roman"/>
          <w:b/>
          <w:lang w:val="uk-UA"/>
        </w:rPr>
        <w:t>10.</w:t>
      </w:r>
      <w:r w:rsidR="00504977" w:rsidRPr="004552DE">
        <w:rPr>
          <w:rFonts w:ascii="Times New Roman" w:hAnsi="Times New Roman" w:cs="Times New Roman"/>
          <w:b/>
        </w:rPr>
        <w:t>Антикорупційне застереження</w:t>
      </w:r>
    </w:p>
    <w:p w:rsidR="004552DE" w:rsidRPr="004552DE" w:rsidRDefault="004552DE" w:rsidP="004552DE">
      <w:pPr>
        <w:pStyle w:val="af3"/>
        <w:spacing w:after="0"/>
        <w:ind w:left="360"/>
        <w:rPr>
          <w:rFonts w:ascii="Times New Roman" w:hAnsi="Times New Roman" w:cs="Times New Roman"/>
          <w:b/>
          <w:lang w:val="uk-UA"/>
        </w:rPr>
      </w:pP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10.1. Сторони зобов’язуються дотримуватися вимог антикорупційного законодавства і не вживати будь-яких дій, які можуть порушувати норми антикорупційного законодавства у зв’язку з виконанням своїх прав та обов</w:t>
      </w:r>
      <w:r w:rsidRPr="00856A04">
        <w:rPr>
          <w:rFonts w:ascii="Times New Roman" w:hAnsi="Times New Roman" w:cs="Times New Roman"/>
        </w:rPr>
        <w:t>’</w:t>
      </w:r>
      <w:r w:rsidRPr="00856A04">
        <w:rPr>
          <w:rFonts w:ascii="Times New Roman" w:hAnsi="Times New Roman" w:cs="Times New Roman"/>
          <w:lang w:val="uk-UA"/>
        </w:rPr>
        <w:t>язків за цим договором.</w:t>
      </w: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10.2. Сторони підтверджують, що вступають у договірні відносини за цим договором виключно з метою правомірної діяльності.</w:t>
      </w: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 xml:space="preserve">10.3.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w:t>
      </w: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 xml:space="preserve">10.4. 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передачу цінностей чи будь-якого майна,  прямо чи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w:t>
      </w: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10.5.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 xml:space="preserve">10.6.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не зазначені в цьому пункті, що </w:t>
      </w:r>
      <w:r w:rsidRPr="00856A04">
        <w:rPr>
          <w:rFonts w:ascii="Times New Roman" w:hAnsi="Times New Roman" w:cs="Times New Roman"/>
          <w:lang w:val="uk-UA"/>
        </w:rPr>
        <w:lastRenderedPageBreak/>
        <w:t>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 xml:space="preserve">10.7. У випадку порушення однією із Сторін зобов’язань за даним розділом договору, інша Сторона має право в односторонньому порядку відмовитися від виконання цього договору та розірвати договір шляхом направлення відповідного повідомлення Стороні, що порушила та вимагати від неї відшкодування збитків. При  цьому збитки Стороні, що порушила, не відшкодовуються. </w:t>
      </w:r>
    </w:p>
    <w:p w:rsidR="00504977" w:rsidRDefault="00504977" w:rsidP="00504977">
      <w:pPr>
        <w:pStyle w:val="af3"/>
        <w:spacing w:after="0" w:line="240" w:lineRule="auto"/>
        <w:ind w:left="0"/>
        <w:jc w:val="both"/>
        <w:rPr>
          <w:rFonts w:ascii="Times New Roman" w:hAnsi="Times New Roman" w:cs="Times New Roman"/>
          <w:lang w:val="uk-UA"/>
        </w:rPr>
      </w:pPr>
      <w:r w:rsidRPr="00856A04">
        <w:rPr>
          <w:rFonts w:ascii="Times New Roman" w:hAnsi="Times New Roman" w:cs="Times New Roman"/>
          <w:lang w:val="uk-UA"/>
        </w:rPr>
        <w:t>10.8.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4552DE" w:rsidRPr="00856A04" w:rsidRDefault="004552DE" w:rsidP="00504977">
      <w:pPr>
        <w:pStyle w:val="af3"/>
        <w:spacing w:after="0" w:line="240" w:lineRule="auto"/>
        <w:ind w:left="0"/>
        <w:jc w:val="both"/>
        <w:rPr>
          <w:rFonts w:ascii="Times New Roman" w:hAnsi="Times New Roman" w:cs="Times New Roman"/>
          <w:lang w:val="uk-UA"/>
        </w:rPr>
      </w:pPr>
    </w:p>
    <w:p w:rsidR="00504977" w:rsidRDefault="00504977" w:rsidP="00504977">
      <w:pPr>
        <w:numPr>
          <w:ilvl w:val="0"/>
          <w:numId w:val="17"/>
        </w:numPr>
        <w:suppressAutoHyphens/>
        <w:autoSpaceDN w:val="0"/>
        <w:spacing w:after="0" w:line="240" w:lineRule="auto"/>
        <w:jc w:val="center"/>
        <w:textAlignment w:val="baseline"/>
        <w:rPr>
          <w:rFonts w:ascii="Times New Roman" w:hAnsi="Times New Roman" w:cs="Times New Roman"/>
          <w:b/>
          <w:lang w:val="uk-UA"/>
        </w:rPr>
      </w:pPr>
      <w:r w:rsidRPr="00856A04">
        <w:rPr>
          <w:rFonts w:ascii="Times New Roman" w:hAnsi="Times New Roman" w:cs="Times New Roman"/>
          <w:b/>
          <w:lang w:val="uk-UA"/>
        </w:rPr>
        <w:t>Інші умови</w:t>
      </w:r>
    </w:p>
    <w:p w:rsidR="004552DE" w:rsidRPr="00856A04" w:rsidRDefault="004552DE" w:rsidP="004552DE">
      <w:pPr>
        <w:suppressAutoHyphens/>
        <w:autoSpaceDN w:val="0"/>
        <w:spacing w:after="0" w:line="240" w:lineRule="auto"/>
        <w:ind w:left="720"/>
        <w:textAlignment w:val="baseline"/>
        <w:rPr>
          <w:rFonts w:ascii="Times New Roman" w:hAnsi="Times New Roman" w:cs="Times New Roman"/>
          <w:b/>
          <w:lang w:val="uk-UA"/>
        </w:rPr>
      </w:pPr>
    </w:p>
    <w:p w:rsidR="00504977" w:rsidRPr="00856A04" w:rsidRDefault="00504977" w:rsidP="00504977">
      <w:pPr>
        <w:pStyle w:val="Standard"/>
        <w:shd w:val="clear" w:color="auto" w:fill="FFFFFF"/>
        <w:tabs>
          <w:tab w:val="left" w:pos="-540"/>
        </w:tabs>
        <w:jc w:val="both"/>
        <w:rPr>
          <w:sz w:val="22"/>
          <w:szCs w:val="22"/>
          <w:lang w:val="uk-UA"/>
        </w:rPr>
      </w:pPr>
      <w:r w:rsidRPr="00856A04">
        <w:rPr>
          <w:sz w:val="22"/>
          <w:szCs w:val="22"/>
          <w:lang w:val="uk-UA"/>
        </w:rPr>
        <w:t xml:space="preserve"> 11.1. Цей Договір укладений при повному усвідомленні та розумінні Сторонами його умов та термінології українською мовою у двох автентичних примірниках, що мають однакову юридичну силу, по одному примірнику для кожної зі Сторін.  </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11.2. Представники Сторін підтверджують свої повноваження на укладення Договору та відсутність на таке будь-яких обмежень.</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11.3. Сторони несуть повну відповідальність за правильність вказаних ними у цьому Договорі реквізитів.</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 xml:space="preserve">11.4. Договір не втрачає чинності, якщо одна із Сторін та/або обидві Сторони змінять найменування, місцезнаходження, організаційно-правову форму, розрахункові реквізити, зазнають реорганізації або ліквідації, зміну власника, установчих документів. Внесення змін до Договору відбувається шляхом підписання Сторонами додаткової угоди, яка оформляється Стороною, у якої відбулися зазначені зміни, та у 2 (двох) примірниках направляється на адресу іншої Сторони для її підписання та скріплення печаткою (за її наявності).    </w:t>
      </w:r>
    </w:p>
    <w:p w:rsidR="00504977" w:rsidRPr="00856A04" w:rsidRDefault="00504977" w:rsidP="00504977">
      <w:pPr>
        <w:pStyle w:val="Standard"/>
        <w:shd w:val="clear" w:color="auto" w:fill="FFFFFF"/>
        <w:tabs>
          <w:tab w:val="left" w:pos="-540"/>
        </w:tabs>
        <w:jc w:val="both"/>
        <w:rPr>
          <w:sz w:val="22"/>
          <w:szCs w:val="22"/>
          <w:lang w:val="uk-UA"/>
        </w:rPr>
      </w:pPr>
      <w:r w:rsidRPr="00856A04">
        <w:rPr>
          <w:sz w:val="22"/>
          <w:szCs w:val="22"/>
          <w:lang w:val="uk-UA"/>
        </w:rPr>
        <w:t>11.5. Постачальник не може передавати свої права та зобов’язання за цим Договором третім особам без письмової згоди Замовника.</w:t>
      </w:r>
    </w:p>
    <w:p w:rsidR="00504977" w:rsidRPr="00856A04" w:rsidRDefault="00504977" w:rsidP="00504977">
      <w:pPr>
        <w:pStyle w:val="Standard"/>
        <w:shd w:val="clear" w:color="auto" w:fill="FFFFFF"/>
        <w:tabs>
          <w:tab w:val="left" w:pos="-540"/>
        </w:tabs>
        <w:jc w:val="both"/>
        <w:rPr>
          <w:sz w:val="22"/>
          <w:szCs w:val="22"/>
          <w:lang w:val="uk-UA"/>
        </w:rPr>
      </w:pPr>
      <w:r w:rsidRPr="00856A04">
        <w:rPr>
          <w:sz w:val="22"/>
          <w:szCs w:val="22"/>
          <w:lang w:val="uk-UA"/>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їх наявності).</w:t>
      </w:r>
    </w:p>
    <w:p w:rsidR="00504977" w:rsidRPr="00856A04" w:rsidRDefault="00504977" w:rsidP="00504977">
      <w:pPr>
        <w:pStyle w:val="Standard"/>
        <w:shd w:val="clear" w:color="auto" w:fill="FFFFFF"/>
        <w:tabs>
          <w:tab w:val="left" w:pos="-540"/>
        </w:tabs>
        <w:jc w:val="both"/>
        <w:rPr>
          <w:sz w:val="22"/>
          <w:szCs w:val="22"/>
          <w:lang w:val="uk-UA"/>
        </w:rPr>
      </w:pPr>
      <w:r w:rsidRPr="00856A04">
        <w:rPr>
          <w:sz w:val="22"/>
          <w:szCs w:val="22"/>
          <w:lang w:val="uk-UA"/>
        </w:rPr>
        <w:t>11.7. Постачальник підтверджує відсутність у нього зв’язків з іноземними державами зони ризику (російська федерація, республіка білорусь, Ісламська Республіка Іран, Корейська Народно-Демократична Республіка), які визначені нормативно-правовими актами органів державної влади України та зобов’язується невідкладно повідомляти Замовнику про появу у нього таких зв’язків.</w:t>
      </w:r>
    </w:p>
    <w:p w:rsidR="00504977" w:rsidRPr="00856A04" w:rsidRDefault="00504977" w:rsidP="00504977">
      <w:pPr>
        <w:pStyle w:val="Standard"/>
        <w:shd w:val="clear" w:color="auto" w:fill="FFFFFF"/>
        <w:tabs>
          <w:tab w:val="left" w:pos="-540"/>
        </w:tabs>
        <w:jc w:val="both"/>
        <w:rPr>
          <w:sz w:val="22"/>
          <w:szCs w:val="22"/>
          <w:lang w:val="uk-UA"/>
        </w:rPr>
      </w:pPr>
      <w:r w:rsidRPr="00856A04">
        <w:rPr>
          <w:sz w:val="22"/>
          <w:szCs w:val="22"/>
          <w:lang w:val="uk-UA"/>
        </w:rPr>
        <w:t xml:space="preserve">11.8.  Замовник не є неприбутковим закладом. </w:t>
      </w:r>
    </w:p>
    <w:p w:rsidR="00504977" w:rsidRDefault="00504977" w:rsidP="00504977">
      <w:pPr>
        <w:pStyle w:val="Standard"/>
        <w:shd w:val="clear" w:color="auto" w:fill="FFFFFF"/>
        <w:tabs>
          <w:tab w:val="left" w:pos="-540"/>
        </w:tabs>
        <w:jc w:val="both"/>
        <w:rPr>
          <w:sz w:val="22"/>
          <w:szCs w:val="22"/>
          <w:lang w:val="uk-UA"/>
        </w:rPr>
      </w:pPr>
      <w:r w:rsidRPr="002A5E61">
        <w:rPr>
          <w:sz w:val="22"/>
          <w:szCs w:val="22"/>
          <w:highlight w:val="yellow"/>
          <w:lang w:val="uk-UA"/>
        </w:rPr>
        <w:t>11.9. Постачальник є</w:t>
      </w:r>
      <w:r w:rsidR="002A5E61">
        <w:rPr>
          <w:sz w:val="22"/>
          <w:szCs w:val="22"/>
          <w:highlight w:val="yellow"/>
          <w:lang w:val="uk-UA"/>
        </w:rPr>
        <w:t>/не є</w:t>
      </w:r>
      <w:r w:rsidRPr="002A5E61">
        <w:rPr>
          <w:sz w:val="22"/>
          <w:szCs w:val="22"/>
          <w:highlight w:val="yellow"/>
          <w:lang w:val="uk-UA"/>
        </w:rPr>
        <w:t xml:space="preserve"> платником</w:t>
      </w:r>
      <w:r w:rsidR="002A5E61">
        <w:rPr>
          <w:sz w:val="22"/>
          <w:szCs w:val="22"/>
          <w:lang w:val="uk-UA"/>
        </w:rPr>
        <w:t xml:space="preserve"> податку</w:t>
      </w:r>
      <w:r w:rsidRPr="00856A04">
        <w:rPr>
          <w:sz w:val="22"/>
          <w:szCs w:val="22"/>
          <w:lang w:val="uk-UA"/>
        </w:rPr>
        <w:t>_____________________________________.</w:t>
      </w:r>
    </w:p>
    <w:p w:rsidR="004552DE" w:rsidRPr="00856A04" w:rsidRDefault="004552DE" w:rsidP="00504977">
      <w:pPr>
        <w:pStyle w:val="Standard"/>
        <w:shd w:val="clear" w:color="auto" w:fill="FFFFFF"/>
        <w:tabs>
          <w:tab w:val="left" w:pos="-540"/>
        </w:tabs>
        <w:jc w:val="both"/>
        <w:rPr>
          <w:sz w:val="22"/>
          <w:szCs w:val="22"/>
          <w:lang w:val="uk-UA"/>
        </w:rPr>
      </w:pPr>
    </w:p>
    <w:p w:rsidR="00504977" w:rsidRDefault="00504977" w:rsidP="00504977">
      <w:pPr>
        <w:pStyle w:val="Standard"/>
        <w:numPr>
          <w:ilvl w:val="0"/>
          <w:numId w:val="15"/>
        </w:numPr>
        <w:shd w:val="clear" w:color="auto" w:fill="FFFFFF"/>
        <w:tabs>
          <w:tab w:val="left" w:pos="-540"/>
        </w:tabs>
        <w:spacing w:line="269" w:lineRule="exact"/>
        <w:jc w:val="center"/>
        <w:rPr>
          <w:b/>
          <w:sz w:val="22"/>
          <w:szCs w:val="22"/>
          <w:lang w:val="uk-UA"/>
        </w:rPr>
      </w:pPr>
      <w:r w:rsidRPr="00856A04">
        <w:rPr>
          <w:b/>
          <w:sz w:val="22"/>
          <w:szCs w:val="22"/>
          <w:lang w:val="uk-UA"/>
        </w:rPr>
        <w:t>Додатки</w:t>
      </w:r>
    </w:p>
    <w:p w:rsidR="004552DE" w:rsidRPr="00856A04" w:rsidRDefault="004552DE" w:rsidP="004552DE">
      <w:pPr>
        <w:pStyle w:val="Standard"/>
        <w:shd w:val="clear" w:color="auto" w:fill="FFFFFF"/>
        <w:tabs>
          <w:tab w:val="left" w:pos="-540"/>
        </w:tabs>
        <w:spacing w:line="269" w:lineRule="exact"/>
        <w:ind w:left="720"/>
        <w:rPr>
          <w:b/>
          <w:sz w:val="22"/>
          <w:szCs w:val="22"/>
          <w:lang w:val="uk-UA"/>
        </w:rPr>
      </w:pPr>
    </w:p>
    <w:p w:rsidR="00504977" w:rsidRPr="00856A04" w:rsidRDefault="00504977" w:rsidP="00504977">
      <w:pPr>
        <w:pStyle w:val="Standard"/>
        <w:numPr>
          <w:ilvl w:val="1"/>
          <w:numId w:val="15"/>
        </w:numPr>
        <w:shd w:val="clear" w:color="auto" w:fill="FFFFFF"/>
        <w:tabs>
          <w:tab w:val="left" w:pos="-540"/>
        </w:tabs>
        <w:spacing w:line="269" w:lineRule="exact"/>
        <w:ind w:left="0" w:firstLine="0"/>
        <w:jc w:val="both"/>
        <w:rPr>
          <w:sz w:val="22"/>
          <w:szCs w:val="22"/>
          <w:lang w:val="uk-UA"/>
        </w:rPr>
      </w:pPr>
      <w:r w:rsidRPr="00856A04">
        <w:rPr>
          <w:sz w:val="22"/>
          <w:szCs w:val="22"/>
          <w:lang w:val="uk-UA"/>
        </w:rPr>
        <w:t>Додатками до Договору, що є невід</w:t>
      </w:r>
      <w:r w:rsidRPr="00856A04">
        <w:rPr>
          <w:sz w:val="22"/>
          <w:szCs w:val="22"/>
        </w:rPr>
        <w:t>’</w:t>
      </w:r>
      <w:r w:rsidRPr="00856A04">
        <w:rPr>
          <w:sz w:val="22"/>
          <w:szCs w:val="22"/>
          <w:lang w:val="uk-UA"/>
        </w:rPr>
        <w:t>ємною його частиною, є наступні документи:</w:t>
      </w:r>
    </w:p>
    <w:p w:rsidR="00504977" w:rsidRPr="00856A04" w:rsidRDefault="00504977" w:rsidP="00504977">
      <w:pPr>
        <w:pStyle w:val="Standard"/>
        <w:numPr>
          <w:ilvl w:val="1"/>
          <w:numId w:val="15"/>
        </w:numPr>
        <w:shd w:val="clear" w:color="auto" w:fill="FFFFFF"/>
        <w:tabs>
          <w:tab w:val="left" w:pos="-540"/>
        </w:tabs>
        <w:spacing w:line="269" w:lineRule="exact"/>
        <w:ind w:left="0" w:firstLine="0"/>
        <w:jc w:val="both"/>
        <w:rPr>
          <w:sz w:val="22"/>
          <w:szCs w:val="22"/>
          <w:lang w:val="uk-UA"/>
        </w:rPr>
      </w:pPr>
      <w:r w:rsidRPr="00856A04">
        <w:rPr>
          <w:sz w:val="22"/>
          <w:szCs w:val="22"/>
          <w:lang w:val="uk-UA"/>
        </w:rPr>
        <w:t>Специфікація (Додаток № 1).</w:t>
      </w:r>
    </w:p>
    <w:p w:rsidR="00504977" w:rsidRPr="00856A04" w:rsidRDefault="00504977" w:rsidP="00504977">
      <w:pPr>
        <w:numPr>
          <w:ilvl w:val="0"/>
          <w:numId w:val="15"/>
        </w:numPr>
        <w:suppressAutoHyphens/>
        <w:autoSpaceDN w:val="0"/>
        <w:spacing w:after="0" w:line="240" w:lineRule="auto"/>
        <w:jc w:val="center"/>
        <w:textAlignment w:val="baseline"/>
        <w:rPr>
          <w:rFonts w:ascii="Times New Roman" w:hAnsi="Times New Roman" w:cs="Times New Roman"/>
          <w:b/>
          <w:lang w:val="uk-UA"/>
        </w:rPr>
      </w:pPr>
      <w:r w:rsidRPr="00856A04">
        <w:rPr>
          <w:rFonts w:ascii="Times New Roman" w:hAnsi="Times New Roman" w:cs="Times New Roman"/>
          <w:b/>
          <w:lang w:val="uk-UA"/>
        </w:rPr>
        <w:t>Місцезнаходження, підписи та реквізити сторін</w:t>
      </w:r>
    </w:p>
    <w:p w:rsidR="00504977" w:rsidRPr="00856A04" w:rsidRDefault="00504977" w:rsidP="00504977">
      <w:pPr>
        <w:ind w:left="720"/>
        <w:rPr>
          <w:rFonts w:ascii="Times New Roman" w:hAnsi="Times New Roman" w:cs="Times New Roman"/>
          <w:b/>
          <w:lang w:val="uk-UA"/>
        </w:rPr>
      </w:pPr>
    </w:p>
    <w:tbl>
      <w:tblPr>
        <w:tblW w:w="10314" w:type="dxa"/>
        <w:tblLayout w:type="fixed"/>
        <w:tblCellMar>
          <w:left w:w="10" w:type="dxa"/>
          <w:right w:w="10" w:type="dxa"/>
        </w:tblCellMar>
        <w:tblLook w:val="0000"/>
      </w:tblPr>
      <w:tblGrid>
        <w:gridCol w:w="4927"/>
        <w:gridCol w:w="5387"/>
      </w:tblGrid>
      <w:tr w:rsidR="00504977" w:rsidRPr="00856A04" w:rsidTr="00D56A93">
        <w:tc>
          <w:tcPr>
            <w:tcW w:w="4927" w:type="dxa"/>
            <w:tcBorders>
              <w:top w:val="single" w:sz="2" w:space="0" w:color="000000"/>
              <w:left w:val="single" w:sz="2" w:space="0" w:color="000000"/>
              <w:bottom w:val="single" w:sz="2" w:space="0" w:color="000000"/>
            </w:tcBorders>
            <w:tcMar>
              <w:top w:w="0" w:type="dxa"/>
              <w:left w:w="108" w:type="dxa"/>
              <w:bottom w:w="0" w:type="dxa"/>
              <w:right w:w="108" w:type="dxa"/>
            </w:tcMar>
          </w:tcPr>
          <w:p w:rsidR="00504977" w:rsidRPr="00856A04" w:rsidRDefault="00504977" w:rsidP="00D56A93">
            <w:pPr>
              <w:pStyle w:val="Standard"/>
              <w:ind w:left="5" w:right="5" w:firstLine="13"/>
              <w:jc w:val="center"/>
              <w:rPr>
                <w:b/>
                <w:bCs/>
                <w:sz w:val="22"/>
                <w:szCs w:val="22"/>
                <w:lang w:val="uk-UA"/>
              </w:rPr>
            </w:pPr>
            <w:r w:rsidRPr="00856A04">
              <w:rPr>
                <w:b/>
                <w:bCs/>
                <w:sz w:val="22"/>
                <w:szCs w:val="22"/>
                <w:lang w:val="uk-UA"/>
              </w:rPr>
              <w:t>ЗАМОВНИК</w:t>
            </w:r>
          </w:p>
          <w:p w:rsidR="00504977" w:rsidRPr="00856A04" w:rsidRDefault="00504977" w:rsidP="00D56A93">
            <w:pPr>
              <w:spacing w:after="0" w:line="240" w:lineRule="auto"/>
              <w:ind w:right="966"/>
              <w:jc w:val="both"/>
              <w:rPr>
                <w:rFonts w:ascii="Times New Roman" w:hAnsi="Times New Roman" w:cs="Times New Roman"/>
                <w:b/>
                <w:lang w:val="uk-UA"/>
              </w:rPr>
            </w:pPr>
            <w:r w:rsidRPr="00856A04">
              <w:rPr>
                <w:rFonts w:ascii="Times New Roman" w:hAnsi="Times New Roman" w:cs="Times New Roman"/>
                <w:b/>
              </w:rPr>
              <w:t>К</w:t>
            </w:r>
            <w:r w:rsidRPr="00856A04">
              <w:rPr>
                <w:rFonts w:ascii="Times New Roman" w:hAnsi="Times New Roman" w:cs="Times New Roman"/>
                <w:b/>
                <w:lang w:val="uk-UA"/>
              </w:rPr>
              <w:t>омунальний заклад «Криворізький</w:t>
            </w:r>
          </w:p>
          <w:p w:rsidR="00504977" w:rsidRPr="00856A04" w:rsidRDefault="00504977" w:rsidP="00D56A93">
            <w:pPr>
              <w:spacing w:after="0" w:line="240" w:lineRule="auto"/>
              <w:ind w:right="966"/>
              <w:jc w:val="both"/>
              <w:rPr>
                <w:rFonts w:ascii="Times New Roman" w:hAnsi="Times New Roman" w:cs="Times New Roman"/>
                <w:b/>
                <w:lang w:val="uk-UA"/>
              </w:rPr>
            </w:pPr>
            <w:r w:rsidRPr="00856A04">
              <w:rPr>
                <w:rFonts w:ascii="Times New Roman" w:hAnsi="Times New Roman" w:cs="Times New Roman"/>
                <w:b/>
                <w:lang w:val="uk-UA"/>
              </w:rPr>
              <w:t>психоневрологічний інтернат»</w:t>
            </w:r>
          </w:p>
          <w:p w:rsidR="00504977" w:rsidRPr="00856A04" w:rsidRDefault="00504977" w:rsidP="00D56A93">
            <w:pPr>
              <w:spacing w:after="0" w:line="240" w:lineRule="auto"/>
              <w:ind w:right="966"/>
              <w:jc w:val="both"/>
              <w:rPr>
                <w:rFonts w:ascii="Times New Roman" w:hAnsi="Times New Roman" w:cs="Times New Roman"/>
                <w:b/>
                <w:lang w:val="uk-UA"/>
              </w:rPr>
            </w:pPr>
            <w:r w:rsidRPr="00856A04">
              <w:rPr>
                <w:rFonts w:ascii="Times New Roman" w:hAnsi="Times New Roman" w:cs="Times New Roman"/>
                <w:b/>
                <w:lang w:val="uk-UA"/>
              </w:rPr>
              <w:t>Дніпропетровської обласної ради»</w:t>
            </w:r>
          </w:p>
          <w:p w:rsidR="00504977" w:rsidRPr="00856A04" w:rsidRDefault="00504977" w:rsidP="00D56A93">
            <w:pPr>
              <w:spacing w:after="0" w:line="240" w:lineRule="auto"/>
              <w:jc w:val="both"/>
              <w:rPr>
                <w:rFonts w:ascii="Times New Roman" w:hAnsi="Times New Roman" w:cs="Times New Roman"/>
                <w:lang w:val="uk-UA"/>
              </w:rPr>
            </w:pPr>
            <w:smartTag w:uri="urn:schemas-microsoft-com:office:smarttags" w:element="metricconverter">
              <w:smartTagPr>
                <w:attr w:name="ProductID" w:val="50033, м"/>
              </w:smartTagPr>
              <w:r w:rsidRPr="00856A04">
                <w:rPr>
                  <w:rFonts w:ascii="Times New Roman" w:hAnsi="Times New Roman" w:cs="Times New Roman"/>
                </w:rPr>
                <w:t>50033, м</w:t>
              </w:r>
            </w:smartTag>
            <w:r w:rsidRPr="00856A04">
              <w:rPr>
                <w:rFonts w:ascii="Times New Roman" w:hAnsi="Times New Roman" w:cs="Times New Roman"/>
              </w:rPr>
              <w:t xml:space="preserve">. Кривий Ріг, вул. Треньова, 15 </w:t>
            </w:r>
          </w:p>
          <w:p w:rsidR="00504977" w:rsidRPr="00504977" w:rsidRDefault="00504977" w:rsidP="00D56A93">
            <w:pPr>
              <w:spacing w:after="0" w:line="240" w:lineRule="auto"/>
              <w:jc w:val="both"/>
              <w:rPr>
                <w:rFonts w:ascii="Times New Roman" w:hAnsi="Times New Roman" w:cs="Times New Roman"/>
                <w:lang w:val="uk-UA"/>
              </w:rPr>
            </w:pPr>
            <w:r w:rsidRPr="00504977">
              <w:rPr>
                <w:rFonts w:ascii="Times New Roman" w:hAnsi="Times New Roman" w:cs="Times New Roman"/>
                <w:lang w:val="uk-UA"/>
              </w:rPr>
              <w:t>ЄДРПОУ 03188286</w:t>
            </w:r>
          </w:p>
          <w:p w:rsidR="00504977" w:rsidRPr="00504977" w:rsidRDefault="00504977" w:rsidP="00D56A93">
            <w:pPr>
              <w:spacing w:after="0" w:line="240" w:lineRule="auto"/>
              <w:jc w:val="both"/>
              <w:rPr>
                <w:rFonts w:ascii="Times New Roman" w:hAnsi="Times New Roman" w:cs="Times New Roman"/>
                <w:lang w:val="uk-UA"/>
              </w:rPr>
            </w:pPr>
            <w:r w:rsidRPr="00504977">
              <w:rPr>
                <w:rFonts w:ascii="Times New Roman" w:hAnsi="Times New Roman" w:cs="Times New Roman"/>
                <w:lang w:val="uk-UA"/>
              </w:rPr>
              <w:t xml:space="preserve">Р/р </w:t>
            </w:r>
            <w:r w:rsidRPr="00856A04">
              <w:rPr>
                <w:rFonts w:ascii="Times New Roman" w:hAnsi="Times New Roman" w:cs="Times New Roman"/>
                <w:lang w:val="en-US"/>
              </w:rPr>
              <w:t>UA</w:t>
            </w:r>
            <w:r w:rsidRPr="00504977">
              <w:rPr>
                <w:rFonts w:ascii="Times New Roman" w:hAnsi="Times New Roman" w:cs="Times New Roman"/>
                <w:lang w:val="uk-UA"/>
              </w:rPr>
              <w:t>618201720344280002000052389</w:t>
            </w:r>
          </w:p>
          <w:p w:rsidR="00504977" w:rsidRPr="00504977" w:rsidRDefault="00504977" w:rsidP="00D56A93">
            <w:pPr>
              <w:spacing w:after="0" w:line="240" w:lineRule="auto"/>
              <w:jc w:val="both"/>
              <w:rPr>
                <w:rFonts w:ascii="Times New Roman" w:hAnsi="Times New Roman" w:cs="Times New Roman"/>
                <w:lang w:val="uk-UA"/>
              </w:rPr>
            </w:pPr>
            <w:r w:rsidRPr="00504977">
              <w:rPr>
                <w:rFonts w:ascii="Times New Roman" w:hAnsi="Times New Roman" w:cs="Times New Roman"/>
                <w:lang w:val="uk-UA"/>
              </w:rPr>
              <w:t xml:space="preserve">      </w:t>
            </w:r>
            <w:r w:rsidRPr="00856A04">
              <w:rPr>
                <w:rFonts w:ascii="Times New Roman" w:hAnsi="Times New Roman" w:cs="Times New Roman"/>
                <w:lang w:val="en-US"/>
              </w:rPr>
              <w:t>UA</w:t>
            </w:r>
            <w:r w:rsidRPr="00504977">
              <w:rPr>
                <w:rFonts w:ascii="Times New Roman" w:hAnsi="Times New Roman" w:cs="Times New Roman"/>
                <w:lang w:val="uk-UA"/>
              </w:rPr>
              <w:t>078201720344281002300052389</w:t>
            </w:r>
          </w:p>
          <w:p w:rsidR="00504977" w:rsidRPr="00504977" w:rsidRDefault="00504977" w:rsidP="00D56A93">
            <w:pPr>
              <w:spacing w:after="0" w:line="240" w:lineRule="auto"/>
              <w:jc w:val="both"/>
              <w:rPr>
                <w:rFonts w:ascii="Times New Roman" w:hAnsi="Times New Roman" w:cs="Times New Roman"/>
                <w:lang w:val="uk-UA"/>
              </w:rPr>
            </w:pPr>
            <w:r w:rsidRPr="00504977">
              <w:rPr>
                <w:rFonts w:ascii="Times New Roman" w:hAnsi="Times New Roman" w:cs="Times New Roman"/>
                <w:lang w:val="uk-UA"/>
              </w:rPr>
              <w:t>Держказначейська служба України, м.Київ</w:t>
            </w:r>
          </w:p>
          <w:p w:rsidR="00504977" w:rsidRPr="00856A04" w:rsidRDefault="00504977" w:rsidP="00D56A93">
            <w:pPr>
              <w:spacing w:after="0" w:line="240" w:lineRule="auto"/>
              <w:jc w:val="both"/>
              <w:rPr>
                <w:rFonts w:ascii="Times New Roman" w:hAnsi="Times New Roman" w:cs="Times New Roman"/>
              </w:rPr>
            </w:pPr>
            <w:r w:rsidRPr="00856A04">
              <w:rPr>
                <w:rFonts w:ascii="Times New Roman" w:hAnsi="Times New Roman" w:cs="Times New Roman"/>
              </w:rPr>
              <w:t>УДКСУ у Тернівському р-ні м.Кривий Ріг</w:t>
            </w:r>
          </w:p>
          <w:p w:rsidR="00504977" w:rsidRPr="00856A04" w:rsidRDefault="00504977" w:rsidP="00D56A93">
            <w:pPr>
              <w:spacing w:after="0" w:line="240" w:lineRule="auto"/>
              <w:jc w:val="both"/>
              <w:rPr>
                <w:rFonts w:ascii="Times New Roman" w:hAnsi="Times New Roman" w:cs="Times New Roman"/>
                <w:bCs/>
              </w:rPr>
            </w:pPr>
            <w:r w:rsidRPr="00856A04">
              <w:rPr>
                <w:rFonts w:ascii="Times New Roman" w:hAnsi="Times New Roman" w:cs="Times New Roman"/>
                <w:bCs/>
              </w:rPr>
              <w:t>Код банку (МФО) 820172</w:t>
            </w:r>
          </w:p>
          <w:p w:rsidR="00504977" w:rsidRPr="00856A04" w:rsidRDefault="00504977" w:rsidP="00D56A93">
            <w:pPr>
              <w:spacing w:after="0" w:line="240" w:lineRule="auto"/>
              <w:jc w:val="both"/>
              <w:rPr>
                <w:rFonts w:ascii="Times New Roman" w:hAnsi="Times New Roman" w:cs="Times New Roman"/>
              </w:rPr>
            </w:pPr>
            <w:r w:rsidRPr="00856A04">
              <w:rPr>
                <w:rFonts w:ascii="Times New Roman" w:hAnsi="Times New Roman" w:cs="Times New Roman"/>
                <w:bCs/>
              </w:rPr>
              <w:lastRenderedPageBreak/>
              <w:t xml:space="preserve">Тел./Факс  (0564) </w:t>
            </w:r>
            <w:r w:rsidRPr="00856A04">
              <w:rPr>
                <w:rFonts w:ascii="Times New Roman" w:hAnsi="Times New Roman" w:cs="Times New Roman"/>
              </w:rPr>
              <w:t xml:space="preserve">94-70-47 </w:t>
            </w:r>
          </w:p>
          <w:p w:rsidR="00504977" w:rsidRPr="00856A04" w:rsidRDefault="00504977" w:rsidP="00D56A93">
            <w:pPr>
              <w:spacing w:after="0" w:line="240" w:lineRule="auto"/>
              <w:jc w:val="both"/>
              <w:rPr>
                <w:rFonts w:ascii="Times New Roman" w:hAnsi="Times New Roman" w:cs="Times New Roman"/>
              </w:rPr>
            </w:pPr>
            <w:r w:rsidRPr="00856A04">
              <w:rPr>
                <w:rFonts w:ascii="Times New Roman" w:hAnsi="Times New Roman" w:cs="Times New Roman"/>
                <w:lang w:val="en-US"/>
              </w:rPr>
              <w:t>kpni</w:t>
            </w:r>
            <w:r w:rsidRPr="00856A04">
              <w:rPr>
                <w:rFonts w:ascii="Times New Roman" w:hAnsi="Times New Roman" w:cs="Times New Roman"/>
              </w:rPr>
              <w:t>@</w:t>
            </w:r>
            <w:r w:rsidRPr="00856A04">
              <w:rPr>
                <w:rFonts w:ascii="Times New Roman" w:hAnsi="Times New Roman" w:cs="Times New Roman"/>
                <w:lang w:val="en-US"/>
              </w:rPr>
              <w:t>i</w:t>
            </w:r>
            <w:r w:rsidRPr="00856A04">
              <w:rPr>
                <w:rFonts w:ascii="Times New Roman" w:hAnsi="Times New Roman" w:cs="Times New Roman"/>
              </w:rPr>
              <w:t>.</w:t>
            </w:r>
            <w:r w:rsidRPr="00856A04">
              <w:rPr>
                <w:rFonts w:ascii="Times New Roman" w:hAnsi="Times New Roman" w:cs="Times New Roman"/>
                <w:lang w:val="en-US"/>
              </w:rPr>
              <w:t>ua</w:t>
            </w:r>
          </w:p>
          <w:p w:rsidR="00504977" w:rsidRPr="00856A04" w:rsidRDefault="00504977" w:rsidP="00D56A93">
            <w:pPr>
              <w:tabs>
                <w:tab w:val="left" w:pos="5006"/>
              </w:tabs>
              <w:spacing w:after="0" w:line="256" w:lineRule="auto"/>
              <w:rPr>
                <w:rFonts w:ascii="Times New Roman" w:eastAsia="Times New Roman" w:hAnsi="Times New Roman" w:cs="Times New Roman"/>
                <w:b/>
              </w:rPr>
            </w:pPr>
          </w:p>
          <w:p w:rsidR="00504977" w:rsidRPr="00856A04" w:rsidRDefault="00504977" w:rsidP="00D56A93">
            <w:pPr>
              <w:jc w:val="both"/>
              <w:rPr>
                <w:rFonts w:ascii="Times New Roman" w:hAnsi="Times New Roman" w:cs="Times New Roman"/>
                <w:lang w:val="uk-UA"/>
              </w:rPr>
            </w:pPr>
            <w:r w:rsidRPr="00856A04">
              <w:rPr>
                <w:rFonts w:ascii="Times New Roman" w:eastAsia="Times New Roman" w:hAnsi="Times New Roman" w:cs="Times New Roman"/>
                <w:b/>
                <w:lang w:val="uk-UA"/>
              </w:rPr>
              <w:t>в.о.Директора</w:t>
            </w:r>
            <w:r w:rsidRPr="00856A04">
              <w:rPr>
                <w:rFonts w:ascii="Times New Roman" w:eastAsia="Times New Roman" w:hAnsi="Times New Roman" w:cs="Times New Roman"/>
                <w:b/>
              </w:rPr>
              <w:t xml:space="preserve"> ___________П</w:t>
            </w:r>
            <w:r w:rsidRPr="00856A04">
              <w:rPr>
                <w:rFonts w:ascii="Times New Roman" w:eastAsia="Times New Roman" w:hAnsi="Times New Roman" w:cs="Times New Roman"/>
                <w:b/>
                <w:lang w:val="uk-UA"/>
              </w:rPr>
              <w:t>етро ПІНЧУК</w:t>
            </w:r>
          </w:p>
        </w:tc>
        <w:tc>
          <w:tcPr>
            <w:tcW w:w="53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04977" w:rsidRPr="00504977" w:rsidRDefault="00504977" w:rsidP="00504977">
            <w:pPr>
              <w:pStyle w:val="2"/>
              <w:jc w:val="center"/>
              <w:rPr>
                <w:rFonts w:ascii="Times New Roman" w:hAnsi="Times New Roman" w:cs="Times New Roman"/>
                <w:color w:val="auto"/>
                <w:sz w:val="22"/>
                <w:szCs w:val="22"/>
              </w:rPr>
            </w:pPr>
            <w:r w:rsidRPr="00504977">
              <w:rPr>
                <w:rFonts w:ascii="Times New Roman" w:hAnsi="Times New Roman" w:cs="Times New Roman"/>
                <w:color w:val="auto"/>
                <w:sz w:val="22"/>
                <w:szCs w:val="22"/>
              </w:rPr>
              <w:lastRenderedPageBreak/>
              <w:t>ПОСТАЧАЛЬНИК</w:t>
            </w:r>
          </w:p>
          <w:p w:rsidR="00504977" w:rsidRPr="00856A04" w:rsidRDefault="00504977" w:rsidP="00D56A93">
            <w:pPr>
              <w:jc w:val="both"/>
              <w:rPr>
                <w:rFonts w:ascii="Times New Roman" w:hAnsi="Times New Roman" w:cs="Times New Roman"/>
                <w:b/>
              </w:rPr>
            </w:pPr>
            <w:r w:rsidRPr="00856A04">
              <w:rPr>
                <w:rFonts w:ascii="Times New Roman" w:hAnsi="Times New Roman" w:cs="Times New Roman"/>
                <w:b/>
              </w:rPr>
              <w:t xml:space="preserve"> </w:t>
            </w:r>
          </w:p>
          <w:p w:rsidR="00504977" w:rsidRDefault="00504977" w:rsidP="00D56A93">
            <w:pPr>
              <w:rPr>
                <w:b/>
                <w:lang w:val="uk-UA"/>
              </w:rPr>
            </w:pPr>
          </w:p>
          <w:p w:rsidR="00504977" w:rsidRDefault="00504977" w:rsidP="00D56A93">
            <w:pPr>
              <w:rPr>
                <w:b/>
                <w:lang w:val="uk-UA"/>
              </w:rPr>
            </w:pPr>
          </w:p>
          <w:p w:rsidR="00504977" w:rsidRDefault="00504977" w:rsidP="00D56A93">
            <w:pPr>
              <w:rPr>
                <w:b/>
                <w:lang w:val="uk-UA"/>
              </w:rPr>
            </w:pPr>
          </w:p>
          <w:p w:rsidR="00504977" w:rsidRDefault="00504977" w:rsidP="00D56A93">
            <w:pPr>
              <w:rPr>
                <w:b/>
                <w:lang w:val="uk-UA"/>
              </w:rPr>
            </w:pPr>
          </w:p>
          <w:p w:rsidR="00504977" w:rsidRPr="00856A04" w:rsidRDefault="00504977" w:rsidP="00D56A93">
            <w:pPr>
              <w:rPr>
                <w:rFonts w:ascii="Times New Roman" w:hAnsi="Times New Roman" w:cs="Times New Roman"/>
                <w:b/>
                <w:lang w:val="uk-UA"/>
              </w:rPr>
            </w:pPr>
          </w:p>
          <w:p w:rsidR="00504977" w:rsidRPr="00504977" w:rsidRDefault="00504977" w:rsidP="00D56A93">
            <w:pPr>
              <w:rPr>
                <w:rFonts w:ascii="Times New Roman" w:hAnsi="Times New Roman" w:cs="Times New Roman"/>
                <w:b/>
                <w:lang w:val="uk-UA"/>
              </w:rPr>
            </w:pPr>
            <w:r>
              <w:rPr>
                <w:b/>
              </w:rPr>
              <w:t>_</w:t>
            </w:r>
            <w:r w:rsidRPr="00856A04">
              <w:rPr>
                <w:rFonts w:ascii="Times New Roman" w:hAnsi="Times New Roman" w:cs="Times New Roman"/>
                <w:b/>
              </w:rPr>
              <w:t>_______________</w:t>
            </w:r>
            <w:r w:rsidRPr="00856A04">
              <w:rPr>
                <w:rFonts w:ascii="Times New Roman" w:hAnsi="Times New Roman" w:cs="Times New Roman"/>
                <w:b/>
                <w:lang w:val="uk-UA"/>
              </w:rPr>
              <w:t>____________//</w:t>
            </w:r>
          </w:p>
        </w:tc>
      </w:tr>
      <w:tr w:rsidR="00504977" w:rsidRPr="00856A04" w:rsidTr="00D56A93">
        <w:tc>
          <w:tcPr>
            <w:tcW w:w="4927" w:type="dxa"/>
            <w:tcMar>
              <w:top w:w="0" w:type="dxa"/>
              <w:left w:w="108" w:type="dxa"/>
              <w:bottom w:w="0" w:type="dxa"/>
              <w:right w:w="108" w:type="dxa"/>
            </w:tcMar>
          </w:tcPr>
          <w:p w:rsidR="00504977" w:rsidRPr="00856A04" w:rsidRDefault="00504977" w:rsidP="00D56A93">
            <w:pPr>
              <w:rPr>
                <w:rFonts w:ascii="Times New Roman" w:hAnsi="Times New Roman" w:cs="Times New Roman"/>
                <w:b/>
                <w:lang w:val="uk-UA"/>
              </w:rPr>
            </w:pPr>
          </w:p>
        </w:tc>
        <w:tc>
          <w:tcPr>
            <w:tcW w:w="5387" w:type="dxa"/>
            <w:tcMar>
              <w:top w:w="0" w:type="dxa"/>
              <w:left w:w="108" w:type="dxa"/>
              <w:bottom w:w="0" w:type="dxa"/>
              <w:right w:w="108" w:type="dxa"/>
            </w:tcMar>
          </w:tcPr>
          <w:p w:rsidR="00504977" w:rsidRPr="00856A04" w:rsidRDefault="00504977" w:rsidP="00D56A93">
            <w:pPr>
              <w:jc w:val="both"/>
              <w:rPr>
                <w:rFonts w:ascii="Times New Roman" w:hAnsi="Times New Roman" w:cs="Times New Roman"/>
                <w:b/>
                <w:lang w:val="uk-UA"/>
              </w:rPr>
            </w:pPr>
            <w:r w:rsidRPr="00856A04">
              <w:rPr>
                <w:rFonts w:ascii="Times New Roman" w:hAnsi="Times New Roman" w:cs="Times New Roman"/>
                <w:b/>
                <w:lang w:val="uk-UA"/>
              </w:rPr>
              <w:t xml:space="preserve"> </w:t>
            </w:r>
          </w:p>
          <w:p w:rsidR="00504977" w:rsidRPr="00856A04" w:rsidRDefault="00504977" w:rsidP="00D56A93">
            <w:pPr>
              <w:jc w:val="both"/>
              <w:rPr>
                <w:rFonts w:ascii="Times New Roman" w:hAnsi="Times New Roman" w:cs="Times New Roman"/>
                <w:b/>
                <w:lang w:val="uk-UA"/>
              </w:rPr>
            </w:pPr>
          </w:p>
        </w:tc>
      </w:tr>
    </w:tbl>
    <w:p w:rsidR="00504977" w:rsidRPr="00856A04" w:rsidRDefault="00504977" w:rsidP="00504977">
      <w:pPr>
        <w:ind w:firstLine="540"/>
        <w:jc w:val="both"/>
        <w:rPr>
          <w:rFonts w:ascii="Times New Roman" w:hAnsi="Times New Roman" w:cs="Times New Roman"/>
          <w:lang w:val="uk-UA"/>
        </w:rPr>
      </w:pPr>
    </w:p>
    <w:p w:rsidR="00504977" w:rsidRPr="00856A04" w:rsidRDefault="00504977" w:rsidP="00504977">
      <w:pPr>
        <w:ind w:firstLine="540"/>
        <w:jc w:val="right"/>
        <w:rPr>
          <w:rFonts w:ascii="Times New Roman" w:hAnsi="Times New Roman" w:cs="Times New Roman"/>
          <w:lang w:val="uk-UA"/>
        </w:rPr>
      </w:pPr>
      <w:bookmarkStart w:id="1" w:name="__DdeLink__1974_1014820051"/>
    </w:p>
    <w:p w:rsidR="00504977" w:rsidRPr="00856A04" w:rsidRDefault="00504977" w:rsidP="00504977">
      <w:pPr>
        <w:ind w:firstLine="540"/>
        <w:jc w:val="right"/>
        <w:rPr>
          <w:rFonts w:ascii="Times New Roman" w:hAnsi="Times New Roman" w:cs="Times New Roman"/>
          <w:lang w:val="uk-UA"/>
        </w:rPr>
      </w:pPr>
    </w:p>
    <w:p w:rsidR="00504977" w:rsidRPr="00856A04" w:rsidRDefault="00504977" w:rsidP="00504977">
      <w:pPr>
        <w:rPr>
          <w:rFonts w:ascii="Times New Roman" w:hAnsi="Times New Roman" w:cs="Times New Roman"/>
          <w:lang w:val="uk-UA"/>
        </w:rPr>
      </w:pPr>
    </w:p>
    <w:p w:rsidR="00504977" w:rsidRPr="00856A04" w:rsidRDefault="00504977" w:rsidP="00504977">
      <w:pPr>
        <w:ind w:firstLine="540"/>
        <w:jc w:val="right"/>
        <w:rPr>
          <w:rFonts w:ascii="Times New Roman" w:hAnsi="Times New Roman" w:cs="Times New Roman"/>
          <w:lang w:val="uk-UA"/>
        </w:rPr>
      </w:pPr>
      <w:r w:rsidRPr="00856A04">
        <w:rPr>
          <w:rFonts w:ascii="Times New Roman" w:hAnsi="Times New Roman" w:cs="Times New Roman"/>
          <w:lang w:val="uk-UA"/>
        </w:rPr>
        <w:t>Додаток № 1</w:t>
      </w:r>
    </w:p>
    <w:p w:rsidR="00504977" w:rsidRPr="00856A04" w:rsidRDefault="00504977" w:rsidP="00504977">
      <w:pPr>
        <w:ind w:firstLine="540"/>
        <w:jc w:val="right"/>
        <w:rPr>
          <w:rFonts w:ascii="Times New Roman" w:hAnsi="Times New Roman" w:cs="Times New Roman"/>
          <w:lang w:val="uk-UA"/>
        </w:rPr>
      </w:pPr>
      <w:r>
        <w:rPr>
          <w:rFonts w:ascii="Times New Roman" w:hAnsi="Times New Roman" w:cs="Times New Roman"/>
          <w:lang w:val="uk-UA"/>
        </w:rPr>
        <w:t>до Д</w:t>
      </w:r>
      <w:r w:rsidRPr="00856A04">
        <w:rPr>
          <w:rFonts w:ascii="Times New Roman" w:hAnsi="Times New Roman" w:cs="Times New Roman"/>
          <w:lang w:val="uk-UA"/>
        </w:rPr>
        <w:t xml:space="preserve">оговору поставки товару </w:t>
      </w:r>
      <w:r w:rsidRPr="00856A04">
        <w:rPr>
          <w:rFonts w:ascii="Times New Roman" w:hAnsi="Times New Roman" w:cs="Times New Roman"/>
          <w:b/>
          <w:lang w:val="uk-UA"/>
        </w:rPr>
        <w:t>№ ______</w:t>
      </w:r>
    </w:p>
    <w:p w:rsidR="00504977" w:rsidRPr="00856A04" w:rsidRDefault="00504977" w:rsidP="00841343">
      <w:pPr>
        <w:ind w:firstLine="540"/>
        <w:jc w:val="center"/>
        <w:rPr>
          <w:rFonts w:ascii="Times New Roman" w:hAnsi="Times New Roman" w:cs="Times New Roman"/>
          <w:lang w:val="uk-UA"/>
        </w:rPr>
      </w:pPr>
      <w:r>
        <w:rPr>
          <w:rFonts w:ascii="Times New Roman" w:hAnsi="Times New Roman" w:cs="Times New Roman"/>
          <w:b/>
          <w:lang w:val="uk-UA"/>
        </w:rPr>
        <w:t xml:space="preserve">                                                                           </w:t>
      </w:r>
      <w:r w:rsidRPr="00504977">
        <w:rPr>
          <w:rFonts w:ascii="Times New Roman" w:hAnsi="Times New Roman" w:cs="Times New Roman"/>
          <w:lang w:val="uk-UA"/>
        </w:rPr>
        <w:t>від «___» _____</w:t>
      </w:r>
      <w:r>
        <w:rPr>
          <w:rFonts w:ascii="Times New Roman" w:hAnsi="Times New Roman" w:cs="Times New Roman"/>
          <w:lang w:val="uk-UA"/>
        </w:rPr>
        <w:t>_______</w:t>
      </w:r>
      <w:r w:rsidRPr="00504977">
        <w:rPr>
          <w:rFonts w:ascii="Times New Roman" w:hAnsi="Times New Roman" w:cs="Times New Roman"/>
          <w:lang w:val="uk-UA"/>
        </w:rPr>
        <w:t>2023 р.</w:t>
      </w:r>
      <w:bookmarkEnd w:id="1"/>
    </w:p>
    <w:p w:rsidR="00504977" w:rsidRPr="00504977" w:rsidRDefault="00504977" w:rsidP="00504977">
      <w:pPr>
        <w:ind w:firstLine="540"/>
        <w:jc w:val="center"/>
        <w:rPr>
          <w:rFonts w:ascii="Times New Roman" w:hAnsi="Times New Roman" w:cs="Times New Roman"/>
          <w:b/>
          <w:lang w:val="uk-UA"/>
        </w:rPr>
      </w:pPr>
      <w:r w:rsidRPr="00504977">
        <w:rPr>
          <w:rFonts w:ascii="Times New Roman" w:hAnsi="Times New Roman" w:cs="Times New Roman"/>
          <w:b/>
          <w:lang w:val="uk-UA"/>
        </w:rPr>
        <w:t xml:space="preserve"> СПЕЦИФІКАЦІЯ</w:t>
      </w:r>
    </w:p>
    <w:p w:rsidR="002A5E61" w:rsidRPr="00856A04" w:rsidRDefault="002A5E61" w:rsidP="00504977">
      <w:pPr>
        <w:ind w:firstLine="540"/>
        <w:jc w:val="center"/>
        <w:rPr>
          <w:rFonts w:ascii="Times New Roman" w:hAnsi="Times New Roman" w:cs="Times New Roman"/>
          <w:lang w:val="uk-UA"/>
        </w:rPr>
      </w:pPr>
      <w:r w:rsidRPr="00D56A93">
        <w:rPr>
          <w:rFonts w:ascii="Times New Roman" w:eastAsia="Times New Roman" w:hAnsi="Times New Roman" w:cs="Times New Roman"/>
          <w:lang w:val="uk-UA"/>
        </w:rPr>
        <w:t>Придбання предметів ритуальної належності</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1134"/>
        <w:gridCol w:w="1429"/>
        <w:gridCol w:w="1277"/>
        <w:gridCol w:w="1562"/>
      </w:tblGrid>
      <w:tr w:rsidR="00504977" w:rsidRPr="00856A04" w:rsidTr="00D56A93">
        <w:tc>
          <w:tcPr>
            <w:tcW w:w="709"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widowControl w:val="0"/>
              <w:jc w:val="center"/>
              <w:rPr>
                <w:rFonts w:ascii="Times New Roman" w:eastAsia="Courier New" w:hAnsi="Times New Roman" w:cs="Times New Roman"/>
              </w:rPr>
            </w:pPr>
            <w:r w:rsidRPr="00856A04">
              <w:rPr>
                <w:rFonts w:ascii="Times New Roman" w:eastAsia="Courier New" w:hAnsi="Times New Roman" w:cs="Times New Roman"/>
              </w:rPr>
              <w:t>№ п/п</w:t>
            </w:r>
          </w:p>
        </w:tc>
        <w:tc>
          <w:tcPr>
            <w:tcW w:w="4111"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widowControl w:val="0"/>
              <w:jc w:val="center"/>
              <w:rPr>
                <w:rFonts w:ascii="Times New Roman" w:eastAsia="Courier New" w:hAnsi="Times New Roman" w:cs="Times New Roman"/>
              </w:rPr>
            </w:pPr>
            <w:r w:rsidRPr="00856A04">
              <w:rPr>
                <w:rFonts w:ascii="Times New Roman" w:eastAsia="Courier New" w:hAnsi="Times New Roman" w:cs="Times New Roman"/>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jc w:val="center"/>
              <w:rPr>
                <w:rFonts w:ascii="Times New Roman" w:eastAsia="Courier New" w:hAnsi="Times New Roman" w:cs="Times New Roman"/>
              </w:rPr>
            </w:pPr>
            <w:r w:rsidRPr="00856A04">
              <w:rPr>
                <w:rFonts w:ascii="Times New Roman" w:eastAsia="Courier New" w:hAnsi="Times New Roman" w:cs="Times New Roman"/>
              </w:rPr>
              <w:t>Одиниця виміру</w:t>
            </w:r>
          </w:p>
          <w:p w:rsidR="00504977" w:rsidRPr="00856A04" w:rsidRDefault="00504977" w:rsidP="00D56A93">
            <w:pPr>
              <w:widowControl w:val="0"/>
              <w:jc w:val="center"/>
              <w:rPr>
                <w:rFonts w:ascii="Times New Roman" w:eastAsia="Courier New" w:hAnsi="Times New Roman" w:cs="Times New Roman"/>
              </w:rPr>
            </w:pPr>
            <w:r w:rsidRPr="00856A04">
              <w:rPr>
                <w:rFonts w:ascii="Times New Roman" w:eastAsia="Courier New" w:hAnsi="Times New Roman" w:cs="Times New Roman"/>
              </w:rPr>
              <w:t>товару</w:t>
            </w:r>
          </w:p>
        </w:tc>
        <w:tc>
          <w:tcPr>
            <w:tcW w:w="1429"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jc w:val="center"/>
              <w:rPr>
                <w:rFonts w:ascii="Times New Roman" w:eastAsia="Courier New" w:hAnsi="Times New Roman" w:cs="Times New Roman"/>
              </w:rPr>
            </w:pPr>
            <w:r w:rsidRPr="00856A04">
              <w:rPr>
                <w:rFonts w:ascii="Times New Roman" w:eastAsia="Courier New" w:hAnsi="Times New Roman" w:cs="Times New Roman"/>
              </w:rPr>
              <w:t>Кількість</w:t>
            </w:r>
          </w:p>
          <w:p w:rsidR="00504977" w:rsidRPr="00856A04" w:rsidRDefault="00504977" w:rsidP="00D56A93">
            <w:pPr>
              <w:widowControl w:val="0"/>
              <w:jc w:val="center"/>
              <w:rPr>
                <w:rFonts w:ascii="Times New Roman" w:eastAsia="Courier New" w:hAnsi="Times New Roman" w:cs="Times New Roman"/>
              </w:rPr>
            </w:pPr>
            <w:r w:rsidRPr="00856A04">
              <w:rPr>
                <w:rFonts w:ascii="Times New Roman" w:eastAsia="Courier New" w:hAnsi="Times New Roman" w:cs="Times New Roman"/>
              </w:rPr>
              <w:t>товару</w:t>
            </w:r>
          </w:p>
        </w:tc>
        <w:tc>
          <w:tcPr>
            <w:tcW w:w="1277"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widowControl w:val="0"/>
              <w:jc w:val="center"/>
              <w:rPr>
                <w:rFonts w:ascii="Times New Roman" w:eastAsia="Courier New" w:hAnsi="Times New Roman" w:cs="Times New Roman"/>
              </w:rPr>
            </w:pPr>
            <w:r w:rsidRPr="00856A04">
              <w:rPr>
                <w:rFonts w:ascii="Times New Roman" w:eastAsia="Courier New" w:hAnsi="Times New Roman" w:cs="Times New Roman"/>
              </w:rPr>
              <w:t xml:space="preserve">Ціна за одиницю товару </w:t>
            </w:r>
            <w:r w:rsidRPr="00856A04">
              <w:rPr>
                <w:rFonts w:ascii="Times New Roman" w:eastAsia="Courier New" w:hAnsi="Times New Roman" w:cs="Times New Roman"/>
                <w:lang w:val="uk-UA"/>
              </w:rPr>
              <w:t>з/бе</w:t>
            </w:r>
            <w:r w:rsidRPr="00856A04">
              <w:rPr>
                <w:rFonts w:ascii="Times New Roman" w:eastAsia="Courier New" w:hAnsi="Times New Roman" w:cs="Times New Roman"/>
              </w:rPr>
              <w:t>з ПДВ, грн.</w:t>
            </w:r>
          </w:p>
        </w:tc>
        <w:tc>
          <w:tcPr>
            <w:tcW w:w="1562"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widowControl w:val="0"/>
              <w:jc w:val="center"/>
              <w:rPr>
                <w:rFonts w:ascii="Times New Roman" w:eastAsia="Courier New" w:hAnsi="Times New Roman" w:cs="Times New Roman"/>
              </w:rPr>
            </w:pPr>
            <w:r w:rsidRPr="00856A04">
              <w:rPr>
                <w:rFonts w:ascii="Times New Roman" w:eastAsia="Courier New" w:hAnsi="Times New Roman" w:cs="Times New Roman"/>
              </w:rPr>
              <w:t>Загальна вартість</w:t>
            </w:r>
            <w:r w:rsidRPr="00856A04">
              <w:rPr>
                <w:rFonts w:ascii="Times New Roman" w:eastAsia="Courier New" w:hAnsi="Times New Roman" w:cs="Times New Roman"/>
                <w:lang w:val="uk-UA"/>
              </w:rPr>
              <w:t xml:space="preserve"> з/</w:t>
            </w:r>
            <w:r w:rsidRPr="00856A04">
              <w:rPr>
                <w:rFonts w:ascii="Times New Roman" w:eastAsia="Courier New" w:hAnsi="Times New Roman" w:cs="Times New Roman"/>
              </w:rPr>
              <w:t xml:space="preserve"> </w:t>
            </w:r>
            <w:r w:rsidRPr="00856A04">
              <w:rPr>
                <w:rFonts w:ascii="Times New Roman" w:eastAsia="Courier New" w:hAnsi="Times New Roman" w:cs="Times New Roman"/>
                <w:lang w:val="uk-UA"/>
              </w:rPr>
              <w:t>бе</w:t>
            </w:r>
            <w:r w:rsidRPr="00856A04">
              <w:rPr>
                <w:rFonts w:ascii="Times New Roman" w:eastAsia="Courier New" w:hAnsi="Times New Roman" w:cs="Times New Roman"/>
              </w:rPr>
              <w:t>з ПДВ, грн.</w:t>
            </w:r>
          </w:p>
        </w:tc>
      </w:tr>
      <w:tr w:rsidR="00504977" w:rsidRPr="00856A04" w:rsidTr="00D56A93">
        <w:trPr>
          <w:trHeight w:val="268"/>
        </w:trPr>
        <w:tc>
          <w:tcPr>
            <w:tcW w:w="709" w:type="dxa"/>
            <w:tcBorders>
              <w:top w:val="single" w:sz="4" w:space="0" w:color="auto"/>
              <w:left w:val="single" w:sz="4" w:space="0" w:color="auto"/>
              <w:bottom w:val="single" w:sz="4" w:space="0" w:color="auto"/>
              <w:right w:val="single" w:sz="4" w:space="0" w:color="auto"/>
            </w:tcBorders>
          </w:tcPr>
          <w:p w:rsidR="00504977" w:rsidRPr="00856A04" w:rsidRDefault="00504977" w:rsidP="00D56A93">
            <w:pPr>
              <w:widowControl w:val="0"/>
              <w:jc w:val="center"/>
              <w:rPr>
                <w:rFonts w:ascii="Times New Roman" w:eastAsia="Courier New"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widowControl w:val="0"/>
              <w:jc w:val="both"/>
              <w:rPr>
                <w:rFonts w:ascii="Times New Roman" w:eastAsia="Courier New"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widowControl w:val="0"/>
              <w:jc w:val="center"/>
              <w:rPr>
                <w:rFonts w:ascii="Times New Roman" w:eastAsia="Courier New" w:hAnsi="Times New Roman" w:cs="Times New Roman"/>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widowControl w:val="0"/>
              <w:jc w:val="center"/>
              <w:rPr>
                <w:rFonts w:ascii="Times New Roman" w:eastAsia="Courier New" w:hAnsi="Times New Roman" w:cs="Times New Roman"/>
                <w:lang w:val="uk-UA"/>
              </w:rPr>
            </w:pPr>
          </w:p>
        </w:tc>
        <w:tc>
          <w:tcPr>
            <w:tcW w:w="1277"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jc w:val="center"/>
              <w:rPr>
                <w:rFonts w:ascii="Times New Roman" w:hAnsi="Times New Roman" w:cs="Times New Roman"/>
                <w:color w:val="000000"/>
                <w:lang w:val="uk-UA"/>
              </w:rPr>
            </w:pPr>
          </w:p>
        </w:tc>
        <w:tc>
          <w:tcPr>
            <w:tcW w:w="1562"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jc w:val="center"/>
              <w:rPr>
                <w:rFonts w:ascii="Times New Roman" w:hAnsi="Times New Roman" w:cs="Times New Roman"/>
                <w:color w:val="000000"/>
                <w:lang w:val="uk-UA"/>
              </w:rPr>
            </w:pPr>
          </w:p>
        </w:tc>
      </w:tr>
      <w:tr w:rsidR="00504977" w:rsidRPr="00856A04" w:rsidTr="00D56A93">
        <w:trPr>
          <w:trHeight w:val="268"/>
        </w:trPr>
        <w:tc>
          <w:tcPr>
            <w:tcW w:w="709" w:type="dxa"/>
            <w:tcBorders>
              <w:top w:val="single" w:sz="4" w:space="0" w:color="auto"/>
              <w:left w:val="single" w:sz="4" w:space="0" w:color="auto"/>
              <w:bottom w:val="single" w:sz="4" w:space="0" w:color="auto"/>
              <w:right w:val="single" w:sz="4" w:space="0" w:color="auto"/>
            </w:tcBorders>
          </w:tcPr>
          <w:p w:rsidR="00504977" w:rsidRPr="00856A04" w:rsidRDefault="00504977" w:rsidP="00D56A93">
            <w:pPr>
              <w:widowControl w:val="0"/>
              <w:jc w:val="center"/>
              <w:rPr>
                <w:rFonts w:ascii="Times New Roman" w:eastAsia="Courier New" w:hAnsi="Times New Roman" w:cs="Times New Roman"/>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widowControl w:val="0"/>
              <w:jc w:val="both"/>
              <w:rPr>
                <w:rFonts w:ascii="Times New Roman" w:eastAsia="Courier New"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504977" w:rsidRPr="00856A04" w:rsidRDefault="00504977" w:rsidP="00D56A93">
            <w:pPr>
              <w:widowControl w:val="0"/>
              <w:jc w:val="center"/>
              <w:rPr>
                <w:rFonts w:ascii="Times New Roman" w:eastAsia="Courier New" w:hAnsi="Times New Roman" w:cs="Times New Roman"/>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widowControl w:val="0"/>
              <w:jc w:val="center"/>
              <w:rPr>
                <w:rFonts w:ascii="Times New Roman" w:eastAsia="Courier New" w:hAnsi="Times New Roman" w:cs="Times New Roman"/>
                <w:lang w:val="uk-UA"/>
              </w:rPr>
            </w:pPr>
          </w:p>
        </w:tc>
        <w:tc>
          <w:tcPr>
            <w:tcW w:w="1277"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jc w:val="center"/>
              <w:rPr>
                <w:rFonts w:ascii="Times New Roman" w:hAnsi="Times New Roman" w:cs="Times New Roman"/>
                <w:color w:val="000000"/>
                <w:lang w:val="uk-UA"/>
              </w:rPr>
            </w:pPr>
          </w:p>
        </w:tc>
        <w:tc>
          <w:tcPr>
            <w:tcW w:w="1562"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jc w:val="center"/>
              <w:rPr>
                <w:rFonts w:ascii="Times New Roman" w:hAnsi="Times New Roman" w:cs="Times New Roman"/>
                <w:color w:val="000000"/>
                <w:lang w:val="uk-UA"/>
              </w:rPr>
            </w:pPr>
          </w:p>
        </w:tc>
      </w:tr>
      <w:tr w:rsidR="00504977" w:rsidRPr="00856A04" w:rsidTr="00D56A93">
        <w:trPr>
          <w:trHeight w:val="339"/>
        </w:trPr>
        <w:tc>
          <w:tcPr>
            <w:tcW w:w="8660" w:type="dxa"/>
            <w:gridSpan w:val="5"/>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widowControl w:val="0"/>
              <w:jc w:val="right"/>
              <w:outlineLvl w:val="0"/>
              <w:rPr>
                <w:rFonts w:ascii="Times New Roman" w:eastAsia="Courier New" w:hAnsi="Times New Roman" w:cs="Times New Roman"/>
                <w:b/>
              </w:rPr>
            </w:pPr>
            <w:r w:rsidRPr="00856A04">
              <w:rPr>
                <w:rFonts w:ascii="Times New Roman" w:eastAsia="Courier New" w:hAnsi="Times New Roman" w:cs="Times New Roman"/>
                <w:b/>
                <w:lang w:val="uk-UA"/>
              </w:rPr>
              <w:t xml:space="preserve">Загальна вартість з/без ПДВ, грн. </w:t>
            </w:r>
          </w:p>
        </w:tc>
        <w:tc>
          <w:tcPr>
            <w:tcW w:w="1562"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widowControl w:val="0"/>
              <w:jc w:val="center"/>
              <w:rPr>
                <w:rFonts w:ascii="Times New Roman" w:eastAsia="Courier New" w:hAnsi="Times New Roman" w:cs="Times New Roman"/>
                <w:b/>
                <w:lang w:val="uk-UA"/>
              </w:rPr>
            </w:pPr>
          </w:p>
        </w:tc>
      </w:tr>
      <w:tr w:rsidR="00504977" w:rsidRPr="00856A04" w:rsidTr="00D56A93">
        <w:trPr>
          <w:trHeight w:val="339"/>
        </w:trPr>
        <w:tc>
          <w:tcPr>
            <w:tcW w:w="8660" w:type="dxa"/>
            <w:gridSpan w:val="5"/>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widowControl w:val="0"/>
              <w:jc w:val="right"/>
              <w:outlineLvl w:val="0"/>
              <w:rPr>
                <w:rFonts w:ascii="Times New Roman" w:eastAsia="Courier New" w:hAnsi="Times New Roman" w:cs="Times New Roman"/>
                <w:b/>
                <w:lang w:val="uk-UA"/>
              </w:rPr>
            </w:pPr>
            <w:r w:rsidRPr="00856A04">
              <w:rPr>
                <w:rFonts w:ascii="Times New Roman" w:eastAsia="Courier New" w:hAnsi="Times New Roman" w:cs="Times New Roman"/>
                <w:b/>
                <w:lang w:val="uk-UA"/>
              </w:rPr>
              <w:t xml:space="preserve">в тому числі ПДВ, грн. </w:t>
            </w:r>
          </w:p>
        </w:tc>
        <w:tc>
          <w:tcPr>
            <w:tcW w:w="1562"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D56A93">
            <w:pPr>
              <w:widowControl w:val="0"/>
              <w:jc w:val="center"/>
              <w:rPr>
                <w:rFonts w:ascii="Times New Roman" w:eastAsia="Courier New" w:hAnsi="Times New Roman" w:cs="Times New Roman"/>
                <w:b/>
                <w:lang w:val="uk-UA"/>
              </w:rPr>
            </w:pPr>
          </w:p>
        </w:tc>
      </w:tr>
    </w:tbl>
    <w:p w:rsidR="00504977" w:rsidRPr="00856A04" w:rsidRDefault="00504977" w:rsidP="00504977">
      <w:pPr>
        <w:rPr>
          <w:rFonts w:ascii="Times New Roman" w:hAnsi="Times New Roman" w:cs="Times New Roman"/>
          <w:vanish/>
          <w:lang w:val="uk-UA"/>
        </w:rPr>
      </w:pPr>
    </w:p>
    <w:p w:rsidR="00504977" w:rsidRPr="00856A04" w:rsidRDefault="00504977" w:rsidP="00504977">
      <w:pPr>
        <w:ind w:firstLine="540"/>
        <w:jc w:val="both"/>
        <w:rPr>
          <w:rFonts w:ascii="Times New Roman" w:hAnsi="Times New Roman" w:cs="Times New Roman"/>
          <w:b/>
          <w:lang w:val="uk-UA"/>
        </w:rPr>
      </w:pPr>
    </w:p>
    <w:p w:rsidR="00504977" w:rsidRPr="00841343" w:rsidRDefault="00504977" w:rsidP="00841343">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b/>
          <w:color w:val="auto"/>
          <w:lang w:val="uk-UA"/>
        </w:rPr>
        <w:t>Ціна Договору складає:</w:t>
      </w:r>
      <w:r w:rsidRPr="00856A04">
        <w:rPr>
          <w:rFonts w:ascii="Times New Roman" w:hAnsi="Times New Roman" w:cs="Times New Roman"/>
          <w:lang w:val="uk-UA"/>
        </w:rPr>
        <w:t xml:space="preserve"> </w:t>
      </w:r>
      <w:r w:rsidRPr="00856A04">
        <w:rPr>
          <w:rFonts w:ascii="Times New Roman" w:hAnsi="Times New Roman" w:cs="Times New Roman"/>
        </w:rPr>
        <w:t>__________</w:t>
      </w:r>
      <w:r w:rsidRPr="00856A04">
        <w:rPr>
          <w:rFonts w:ascii="Times New Roman" w:hAnsi="Times New Roman" w:cs="Times New Roman"/>
          <w:b/>
          <w:color w:val="auto"/>
          <w:lang w:val="uk-UA"/>
        </w:rPr>
        <w:t>грн. (</w:t>
      </w:r>
      <w:r w:rsidRPr="00856A04">
        <w:rPr>
          <w:rFonts w:ascii="Times New Roman" w:hAnsi="Times New Roman" w:cs="Times New Roman"/>
          <w:b/>
          <w:color w:val="auto"/>
        </w:rPr>
        <w:t>_</w:t>
      </w:r>
      <w:r w:rsidRPr="00856A04">
        <w:rPr>
          <w:rFonts w:ascii="Times New Roman" w:hAnsi="Times New Roman" w:cs="Times New Roman"/>
          <w:b/>
          <w:color w:val="auto"/>
          <w:lang w:val="uk-UA"/>
        </w:rPr>
        <w:t>_____</w:t>
      </w:r>
      <w:r w:rsidRPr="00856A04">
        <w:rPr>
          <w:rFonts w:ascii="Times New Roman" w:hAnsi="Times New Roman" w:cs="Times New Roman"/>
          <w:b/>
          <w:color w:val="auto"/>
        </w:rPr>
        <w:t xml:space="preserve">_________________________ </w:t>
      </w:r>
      <w:r w:rsidRPr="00856A04">
        <w:rPr>
          <w:rFonts w:ascii="Times New Roman" w:hAnsi="Times New Roman" w:cs="Times New Roman"/>
          <w:b/>
          <w:color w:val="auto"/>
          <w:lang w:val="uk-UA"/>
        </w:rPr>
        <w:t xml:space="preserve">гривень </w:t>
      </w:r>
      <w:r w:rsidRPr="00856A04">
        <w:rPr>
          <w:rFonts w:ascii="Times New Roman" w:hAnsi="Times New Roman" w:cs="Times New Roman"/>
          <w:b/>
          <w:color w:val="auto"/>
        </w:rPr>
        <w:t>_____</w:t>
      </w:r>
      <w:r w:rsidRPr="00856A04">
        <w:rPr>
          <w:rFonts w:ascii="Times New Roman" w:hAnsi="Times New Roman" w:cs="Times New Roman"/>
          <w:b/>
          <w:color w:val="auto"/>
          <w:lang w:val="uk-UA"/>
        </w:rPr>
        <w:t xml:space="preserve"> копiйок), в т.ч.</w:t>
      </w:r>
      <w:r w:rsidRPr="00856A04">
        <w:rPr>
          <w:rFonts w:ascii="Times New Roman" w:hAnsi="Times New Roman" w:cs="Times New Roman"/>
          <w:b/>
          <w:color w:val="auto"/>
        </w:rPr>
        <w:t xml:space="preserve"> </w:t>
      </w:r>
      <w:r w:rsidRPr="00856A04">
        <w:rPr>
          <w:rFonts w:ascii="Times New Roman" w:hAnsi="Times New Roman" w:cs="Times New Roman"/>
          <w:b/>
          <w:color w:val="auto"/>
          <w:lang w:val="uk-UA"/>
        </w:rPr>
        <w:t xml:space="preserve">ПДВ </w:t>
      </w:r>
      <w:r w:rsidRPr="00856A04">
        <w:rPr>
          <w:rFonts w:ascii="Times New Roman" w:hAnsi="Times New Roman" w:cs="Times New Roman"/>
          <w:b/>
          <w:color w:val="auto"/>
        </w:rPr>
        <w:t xml:space="preserve">_______ </w:t>
      </w:r>
      <w:r w:rsidRPr="00856A04">
        <w:rPr>
          <w:rFonts w:ascii="Times New Roman" w:hAnsi="Times New Roman" w:cs="Times New Roman"/>
          <w:b/>
          <w:color w:val="auto"/>
          <w:lang w:val="uk-UA"/>
        </w:rPr>
        <w:t>грн. (чи без ПДВ).</w:t>
      </w:r>
    </w:p>
    <w:p w:rsidR="00504977" w:rsidRPr="00856A04" w:rsidRDefault="00504977" w:rsidP="00504977">
      <w:pPr>
        <w:ind w:firstLine="540"/>
        <w:jc w:val="both"/>
        <w:rPr>
          <w:rFonts w:ascii="Times New Roman" w:hAnsi="Times New Roman" w:cs="Times New Roman"/>
          <w:lang w:val="uk-UA"/>
        </w:rPr>
      </w:pPr>
    </w:p>
    <w:p w:rsidR="00504977" w:rsidRPr="00841343" w:rsidRDefault="00504977" w:rsidP="00841343">
      <w:pPr>
        <w:ind w:left="360"/>
        <w:jc w:val="center"/>
        <w:rPr>
          <w:rFonts w:ascii="Times New Roman" w:hAnsi="Times New Roman" w:cs="Times New Roman"/>
          <w:b/>
          <w:lang w:val="uk-UA"/>
        </w:rPr>
      </w:pPr>
      <w:r w:rsidRPr="00856A04">
        <w:rPr>
          <w:rFonts w:ascii="Times New Roman" w:hAnsi="Times New Roman" w:cs="Times New Roman"/>
          <w:b/>
          <w:lang w:val="uk-UA"/>
        </w:rPr>
        <w:t>Місцезнаходження, підписи та реквізити сторін</w:t>
      </w:r>
    </w:p>
    <w:tbl>
      <w:tblPr>
        <w:tblW w:w="10314" w:type="dxa"/>
        <w:tblLayout w:type="fixed"/>
        <w:tblCellMar>
          <w:left w:w="10" w:type="dxa"/>
          <w:right w:w="10" w:type="dxa"/>
        </w:tblCellMar>
        <w:tblLook w:val="0000"/>
      </w:tblPr>
      <w:tblGrid>
        <w:gridCol w:w="4927"/>
        <w:gridCol w:w="5387"/>
      </w:tblGrid>
      <w:tr w:rsidR="00504977" w:rsidRPr="00856A04" w:rsidTr="00D56A93">
        <w:tc>
          <w:tcPr>
            <w:tcW w:w="4927" w:type="dxa"/>
            <w:tcBorders>
              <w:top w:val="single" w:sz="2" w:space="0" w:color="000000"/>
              <w:left w:val="single" w:sz="2" w:space="0" w:color="000000"/>
              <w:bottom w:val="single" w:sz="2" w:space="0" w:color="000000"/>
            </w:tcBorders>
            <w:tcMar>
              <w:top w:w="0" w:type="dxa"/>
              <w:left w:w="108" w:type="dxa"/>
              <w:bottom w:w="0" w:type="dxa"/>
              <w:right w:w="108" w:type="dxa"/>
            </w:tcMar>
          </w:tcPr>
          <w:p w:rsidR="00504977" w:rsidRPr="00856A04" w:rsidRDefault="00504977" w:rsidP="00D56A93">
            <w:pPr>
              <w:pStyle w:val="Standard"/>
              <w:ind w:left="5" w:right="5" w:firstLine="13"/>
              <w:jc w:val="center"/>
              <w:rPr>
                <w:b/>
                <w:bCs/>
                <w:sz w:val="22"/>
                <w:szCs w:val="22"/>
                <w:lang w:val="uk-UA"/>
              </w:rPr>
            </w:pPr>
            <w:r w:rsidRPr="00856A04">
              <w:rPr>
                <w:b/>
                <w:bCs/>
                <w:sz w:val="22"/>
                <w:szCs w:val="22"/>
                <w:lang w:val="uk-UA"/>
              </w:rPr>
              <w:t>ЗАМОВНИК</w:t>
            </w:r>
          </w:p>
          <w:p w:rsidR="00504977" w:rsidRPr="00856A04" w:rsidRDefault="00504977" w:rsidP="00D56A93">
            <w:pPr>
              <w:spacing w:after="0" w:line="240" w:lineRule="auto"/>
              <w:ind w:right="966"/>
              <w:jc w:val="both"/>
              <w:rPr>
                <w:rFonts w:ascii="Times New Roman" w:hAnsi="Times New Roman" w:cs="Times New Roman"/>
                <w:b/>
                <w:lang w:val="uk-UA"/>
              </w:rPr>
            </w:pPr>
            <w:r w:rsidRPr="00856A04">
              <w:rPr>
                <w:rFonts w:ascii="Times New Roman" w:hAnsi="Times New Roman" w:cs="Times New Roman"/>
                <w:b/>
              </w:rPr>
              <w:t>К</w:t>
            </w:r>
            <w:r w:rsidRPr="00856A04">
              <w:rPr>
                <w:rFonts w:ascii="Times New Roman" w:hAnsi="Times New Roman" w:cs="Times New Roman"/>
                <w:b/>
                <w:lang w:val="uk-UA"/>
              </w:rPr>
              <w:t>омунальний заклад «Криворізький</w:t>
            </w:r>
          </w:p>
          <w:p w:rsidR="00504977" w:rsidRPr="00856A04" w:rsidRDefault="00504977" w:rsidP="00D56A93">
            <w:pPr>
              <w:spacing w:after="0" w:line="240" w:lineRule="auto"/>
              <w:ind w:right="966"/>
              <w:jc w:val="both"/>
              <w:rPr>
                <w:rFonts w:ascii="Times New Roman" w:hAnsi="Times New Roman" w:cs="Times New Roman"/>
                <w:b/>
                <w:lang w:val="uk-UA"/>
              </w:rPr>
            </w:pPr>
            <w:r w:rsidRPr="00856A04">
              <w:rPr>
                <w:rFonts w:ascii="Times New Roman" w:hAnsi="Times New Roman" w:cs="Times New Roman"/>
                <w:b/>
                <w:lang w:val="uk-UA"/>
              </w:rPr>
              <w:t>психоневрологічний інтернат»</w:t>
            </w:r>
          </w:p>
          <w:p w:rsidR="00504977" w:rsidRPr="00856A04" w:rsidRDefault="00504977" w:rsidP="00D56A93">
            <w:pPr>
              <w:spacing w:after="0" w:line="240" w:lineRule="auto"/>
              <w:ind w:right="966"/>
              <w:jc w:val="both"/>
              <w:rPr>
                <w:rFonts w:ascii="Times New Roman" w:hAnsi="Times New Roman" w:cs="Times New Roman"/>
                <w:b/>
                <w:lang w:val="uk-UA"/>
              </w:rPr>
            </w:pPr>
            <w:r w:rsidRPr="00856A04">
              <w:rPr>
                <w:rFonts w:ascii="Times New Roman" w:hAnsi="Times New Roman" w:cs="Times New Roman"/>
                <w:b/>
                <w:lang w:val="uk-UA"/>
              </w:rPr>
              <w:t>Дніпропетровської обласної ради»</w:t>
            </w:r>
          </w:p>
          <w:p w:rsidR="00504977" w:rsidRPr="00856A04" w:rsidRDefault="00504977" w:rsidP="00D56A93">
            <w:pPr>
              <w:spacing w:after="0" w:line="240" w:lineRule="auto"/>
              <w:jc w:val="both"/>
              <w:rPr>
                <w:rFonts w:ascii="Times New Roman" w:hAnsi="Times New Roman" w:cs="Times New Roman"/>
                <w:lang w:val="uk-UA"/>
              </w:rPr>
            </w:pPr>
            <w:smartTag w:uri="urn:schemas-microsoft-com:office:smarttags" w:element="metricconverter">
              <w:smartTagPr>
                <w:attr w:name="ProductID" w:val="50033, м"/>
              </w:smartTagPr>
              <w:r w:rsidRPr="00856A04">
                <w:rPr>
                  <w:rFonts w:ascii="Times New Roman" w:hAnsi="Times New Roman" w:cs="Times New Roman"/>
                </w:rPr>
                <w:t>50033, м</w:t>
              </w:r>
            </w:smartTag>
            <w:r w:rsidRPr="00856A04">
              <w:rPr>
                <w:rFonts w:ascii="Times New Roman" w:hAnsi="Times New Roman" w:cs="Times New Roman"/>
              </w:rPr>
              <w:t xml:space="preserve">. Кривий Ріг, вул. Треньова, 15 </w:t>
            </w:r>
          </w:p>
          <w:p w:rsidR="00504977" w:rsidRPr="00856A04" w:rsidRDefault="00504977" w:rsidP="00D56A93">
            <w:pPr>
              <w:spacing w:after="0" w:line="240" w:lineRule="auto"/>
              <w:jc w:val="both"/>
              <w:rPr>
                <w:rFonts w:ascii="Times New Roman" w:hAnsi="Times New Roman" w:cs="Times New Roman"/>
                <w:lang w:val="uk-UA"/>
              </w:rPr>
            </w:pPr>
            <w:r w:rsidRPr="00856A04">
              <w:rPr>
                <w:rFonts w:ascii="Times New Roman" w:hAnsi="Times New Roman" w:cs="Times New Roman"/>
                <w:lang w:val="uk-UA"/>
              </w:rPr>
              <w:t>ЄДРПОУ 03188286</w:t>
            </w:r>
          </w:p>
          <w:p w:rsidR="00504977" w:rsidRPr="00856A04" w:rsidRDefault="00504977" w:rsidP="00D56A93">
            <w:pPr>
              <w:spacing w:after="0" w:line="240" w:lineRule="auto"/>
              <w:jc w:val="both"/>
              <w:rPr>
                <w:rFonts w:ascii="Times New Roman" w:hAnsi="Times New Roman" w:cs="Times New Roman"/>
                <w:lang w:val="uk-UA"/>
              </w:rPr>
            </w:pPr>
            <w:r w:rsidRPr="00856A04">
              <w:rPr>
                <w:rFonts w:ascii="Times New Roman" w:hAnsi="Times New Roman" w:cs="Times New Roman"/>
                <w:lang w:val="uk-UA"/>
              </w:rPr>
              <w:t xml:space="preserve">Р/р </w:t>
            </w:r>
            <w:r w:rsidRPr="00856A04">
              <w:rPr>
                <w:rFonts w:ascii="Times New Roman" w:hAnsi="Times New Roman" w:cs="Times New Roman"/>
                <w:lang w:val="en-US"/>
              </w:rPr>
              <w:t>UA</w:t>
            </w:r>
            <w:r w:rsidRPr="00856A04">
              <w:rPr>
                <w:rFonts w:ascii="Times New Roman" w:hAnsi="Times New Roman" w:cs="Times New Roman"/>
                <w:lang w:val="uk-UA"/>
              </w:rPr>
              <w:t>618201720344280002000052389</w:t>
            </w:r>
          </w:p>
          <w:p w:rsidR="00504977" w:rsidRPr="00856A04" w:rsidRDefault="00504977" w:rsidP="00D56A93">
            <w:pPr>
              <w:spacing w:after="0" w:line="240" w:lineRule="auto"/>
              <w:jc w:val="both"/>
              <w:rPr>
                <w:rFonts w:ascii="Times New Roman" w:hAnsi="Times New Roman" w:cs="Times New Roman"/>
                <w:lang w:val="uk-UA"/>
              </w:rPr>
            </w:pPr>
            <w:r w:rsidRPr="00856A04">
              <w:rPr>
                <w:rFonts w:ascii="Times New Roman" w:hAnsi="Times New Roman" w:cs="Times New Roman"/>
                <w:lang w:val="uk-UA"/>
              </w:rPr>
              <w:lastRenderedPageBreak/>
              <w:t xml:space="preserve">      </w:t>
            </w:r>
            <w:r w:rsidRPr="00856A04">
              <w:rPr>
                <w:rFonts w:ascii="Times New Roman" w:hAnsi="Times New Roman" w:cs="Times New Roman"/>
                <w:lang w:val="en-US"/>
              </w:rPr>
              <w:t>UA</w:t>
            </w:r>
            <w:r w:rsidRPr="00856A04">
              <w:rPr>
                <w:rFonts w:ascii="Times New Roman" w:hAnsi="Times New Roman" w:cs="Times New Roman"/>
                <w:lang w:val="uk-UA"/>
              </w:rPr>
              <w:t>078201720344281002300052389</w:t>
            </w:r>
          </w:p>
          <w:p w:rsidR="00504977" w:rsidRPr="00856A04" w:rsidRDefault="00504977" w:rsidP="00D56A93">
            <w:pPr>
              <w:spacing w:after="0" w:line="240" w:lineRule="auto"/>
              <w:jc w:val="both"/>
              <w:rPr>
                <w:rFonts w:ascii="Times New Roman" w:hAnsi="Times New Roman" w:cs="Times New Roman"/>
                <w:lang w:val="uk-UA"/>
              </w:rPr>
            </w:pPr>
            <w:r w:rsidRPr="00856A04">
              <w:rPr>
                <w:rFonts w:ascii="Times New Roman" w:hAnsi="Times New Roman" w:cs="Times New Roman"/>
                <w:lang w:val="uk-UA"/>
              </w:rPr>
              <w:t>Держказначейська служба України, м.Київ</w:t>
            </w:r>
          </w:p>
          <w:p w:rsidR="00504977" w:rsidRPr="00856A04" w:rsidRDefault="00504977" w:rsidP="00D56A93">
            <w:pPr>
              <w:spacing w:after="0" w:line="240" w:lineRule="auto"/>
              <w:jc w:val="both"/>
              <w:rPr>
                <w:rFonts w:ascii="Times New Roman" w:hAnsi="Times New Roman" w:cs="Times New Roman"/>
              </w:rPr>
            </w:pPr>
            <w:r w:rsidRPr="00856A04">
              <w:rPr>
                <w:rFonts w:ascii="Times New Roman" w:hAnsi="Times New Roman" w:cs="Times New Roman"/>
              </w:rPr>
              <w:t>УДКСУ у Тернівському р-ні м.Кривий Ріг</w:t>
            </w:r>
          </w:p>
          <w:p w:rsidR="00504977" w:rsidRPr="00856A04" w:rsidRDefault="00504977" w:rsidP="00D56A93">
            <w:pPr>
              <w:spacing w:after="0" w:line="240" w:lineRule="auto"/>
              <w:jc w:val="both"/>
              <w:rPr>
                <w:rFonts w:ascii="Times New Roman" w:hAnsi="Times New Roman" w:cs="Times New Roman"/>
                <w:bCs/>
              </w:rPr>
            </w:pPr>
            <w:r w:rsidRPr="00856A04">
              <w:rPr>
                <w:rFonts w:ascii="Times New Roman" w:hAnsi="Times New Roman" w:cs="Times New Roman"/>
                <w:bCs/>
              </w:rPr>
              <w:t>Код банку (МФО) 820172</w:t>
            </w:r>
          </w:p>
          <w:p w:rsidR="00504977" w:rsidRPr="00856A04" w:rsidRDefault="00504977" w:rsidP="00D56A93">
            <w:pPr>
              <w:spacing w:after="0" w:line="240" w:lineRule="auto"/>
              <w:jc w:val="both"/>
              <w:rPr>
                <w:rFonts w:ascii="Times New Roman" w:hAnsi="Times New Roman" w:cs="Times New Roman"/>
              </w:rPr>
            </w:pPr>
            <w:r w:rsidRPr="00856A04">
              <w:rPr>
                <w:rFonts w:ascii="Times New Roman" w:hAnsi="Times New Roman" w:cs="Times New Roman"/>
                <w:bCs/>
              </w:rPr>
              <w:t xml:space="preserve">Тел./Факс  (0564) </w:t>
            </w:r>
            <w:r w:rsidRPr="00856A04">
              <w:rPr>
                <w:rFonts w:ascii="Times New Roman" w:hAnsi="Times New Roman" w:cs="Times New Roman"/>
              </w:rPr>
              <w:t xml:space="preserve">94-70-47 </w:t>
            </w:r>
          </w:p>
          <w:p w:rsidR="00504977" w:rsidRPr="00856A04" w:rsidRDefault="00504977" w:rsidP="00D56A93">
            <w:pPr>
              <w:spacing w:after="0" w:line="240" w:lineRule="auto"/>
              <w:jc w:val="both"/>
              <w:rPr>
                <w:rFonts w:ascii="Times New Roman" w:hAnsi="Times New Roman" w:cs="Times New Roman"/>
              </w:rPr>
            </w:pPr>
            <w:r w:rsidRPr="00856A04">
              <w:rPr>
                <w:rFonts w:ascii="Times New Roman" w:hAnsi="Times New Roman" w:cs="Times New Roman"/>
                <w:lang w:val="en-US"/>
              </w:rPr>
              <w:t>kpni</w:t>
            </w:r>
            <w:r w:rsidRPr="00856A04">
              <w:rPr>
                <w:rFonts w:ascii="Times New Roman" w:hAnsi="Times New Roman" w:cs="Times New Roman"/>
              </w:rPr>
              <w:t>@</w:t>
            </w:r>
            <w:r w:rsidRPr="00856A04">
              <w:rPr>
                <w:rFonts w:ascii="Times New Roman" w:hAnsi="Times New Roman" w:cs="Times New Roman"/>
                <w:lang w:val="en-US"/>
              </w:rPr>
              <w:t>i</w:t>
            </w:r>
            <w:r w:rsidRPr="00856A04">
              <w:rPr>
                <w:rFonts w:ascii="Times New Roman" w:hAnsi="Times New Roman" w:cs="Times New Roman"/>
              </w:rPr>
              <w:t>.</w:t>
            </w:r>
            <w:r w:rsidRPr="00856A04">
              <w:rPr>
                <w:rFonts w:ascii="Times New Roman" w:hAnsi="Times New Roman" w:cs="Times New Roman"/>
                <w:lang w:val="en-US"/>
              </w:rPr>
              <w:t>ua</w:t>
            </w:r>
          </w:p>
          <w:p w:rsidR="00504977" w:rsidRPr="00856A04" w:rsidRDefault="00504977" w:rsidP="00D56A93">
            <w:pPr>
              <w:tabs>
                <w:tab w:val="left" w:pos="5006"/>
              </w:tabs>
              <w:spacing w:after="0" w:line="256" w:lineRule="auto"/>
              <w:rPr>
                <w:rFonts w:ascii="Times New Roman" w:eastAsia="Times New Roman" w:hAnsi="Times New Roman" w:cs="Times New Roman"/>
                <w:b/>
              </w:rPr>
            </w:pPr>
          </w:p>
          <w:p w:rsidR="00504977" w:rsidRPr="00856A04" w:rsidRDefault="00504977" w:rsidP="00D56A93">
            <w:pPr>
              <w:pStyle w:val="Standard"/>
              <w:ind w:left="5" w:right="5" w:firstLine="13"/>
              <w:jc w:val="center"/>
              <w:rPr>
                <w:sz w:val="22"/>
                <w:szCs w:val="22"/>
                <w:lang w:val="uk-UA"/>
              </w:rPr>
            </w:pPr>
            <w:r w:rsidRPr="00856A04">
              <w:rPr>
                <w:b/>
                <w:sz w:val="22"/>
                <w:szCs w:val="22"/>
                <w:lang w:val="uk-UA"/>
              </w:rPr>
              <w:t>в.о.Директора</w:t>
            </w:r>
            <w:r w:rsidRPr="00856A04">
              <w:rPr>
                <w:b/>
                <w:sz w:val="22"/>
                <w:szCs w:val="22"/>
              </w:rPr>
              <w:t xml:space="preserve"> ___________П</w:t>
            </w:r>
            <w:r w:rsidRPr="00856A04">
              <w:rPr>
                <w:b/>
                <w:sz w:val="22"/>
                <w:szCs w:val="22"/>
                <w:lang w:val="uk-UA"/>
              </w:rPr>
              <w:t xml:space="preserve">етро ПІНЧУК </w:t>
            </w:r>
          </w:p>
        </w:tc>
        <w:tc>
          <w:tcPr>
            <w:tcW w:w="53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04977" w:rsidRPr="00504977" w:rsidRDefault="00504977" w:rsidP="00D56A93">
            <w:pPr>
              <w:pStyle w:val="2"/>
              <w:rPr>
                <w:rFonts w:ascii="Times New Roman" w:hAnsi="Times New Roman" w:cs="Times New Roman"/>
                <w:color w:val="auto"/>
                <w:sz w:val="22"/>
                <w:szCs w:val="22"/>
              </w:rPr>
            </w:pPr>
            <w:r w:rsidRPr="00504977">
              <w:rPr>
                <w:rFonts w:ascii="Times New Roman" w:hAnsi="Times New Roman" w:cs="Times New Roman"/>
                <w:b w:val="0"/>
                <w:color w:val="auto"/>
                <w:sz w:val="22"/>
                <w:szCs w:val="22"/>
                <w:lang w:eastAsia="uk-UA"/>
              </w:rPr>
              <w:lastRenderedPageBreak/>
              <w:t xml:space="preserve">                           </w:t>
            </w:r>
            <w:r w:rsidRPr="00504977">
              <w:rPr>
                <w:rFonts w:ascii="Times New Roman" w:hAnsi="Times New Roman" w:cs="Times New Roman"/>
                <w:color w:val="auto"/>
                <w:sz w:val="22"/>
                <w:szCs w:val="22"/>
              </w:rPr>
              <w:t>ПОСТАЧАЛЬНИК</w:t>
            </w:r>
          </w:p>
          <w:p w:rsidR="00504977" w:rsidRPr="00856A04" w:rsidRDefault="00504977" w:rsidP="00D56A93">
            <w:pPr>
              <w:jc w:val="both"/>
              <w:rPr>
                <w:rFonts w:ascii="Times New Roman" w:hAnsi="Times New Roman" w:cs="Times New Roman"/>
                <w:b/>
                <w:lang w:val="uk-UA"/>
              </w:rPr>
            </w:pPr>
            <w:r w:rsidRPr="00856A04">
              <w:rPr>
                <w:rFonts w:ascii="Times New Roman" w:hAnsi="Times New Roman" w:cs="Times New Roman"/>
                <w:b/>
              </w:rPr>
              <w:t xml:space="preserve">                </w:t>
            </w:r>
          </w:p>
          <w:p w:rsidR="00504977" w:rsidRPr="00856A04" w:rsidRDefault="00504977" w:rsidP="00D56A93">
            <w:pPr>
              <w:jc w:val="both"/>
              <w:rPr>
                <w:rFonts w:ascii="Times New Roman" w:hAnsi="Times New Roman" w:cs="Times New Roman"/>
                <w:b/>
                <w:lang w:val="uk-UA"/>
              </w:rPr>
            </w:pPr>
          </w:p>
          <w:p w:rsidR="00504977" w:rsidRPr="00856A04" w:rsidRDefault="00504977" w:rsidP="00D56A93">
            <w:pPr>
              <w:jc w:val="both"/>
              <w:rPr>
                <w:rFonts w:ascii="Times New Roman" w:hAnsi="Times New Roman" w:cs="Times New Roman"/>
                <w:b/>
                <w:lang w:val="uk-UA"/>
              </w:rPr>
            </w:pPr>
          </w:p>
          <w:p w:rsidR="00504977" w:rsidRPr="00856A04" w:rsidRDefault="00504977" w:rsidP="00D56A93">
            <w:pPr>
              <w:jc w:val="both"/>
              <w:rPr>
                <w:rFonts w:ascii="Times New Roman" w:hAnsi="Times New Roman" w:cs="Times New Roman"/>
                <w:b/>
                <w:lang w:val="uk-UA"/>
              </w:rPr>
            </w:pPr>
          </w:p>
          <w:p w:rsidR="00504977" w:rsidRPr="00856A04" w:rsidRDefault="00504977" w:rsidP="00D56A93">
            <w:pPr>
              <w:jc w:val="both"/>
              <w:rPr>
                <w:rFonts w:ascii="Times New Roman" w:hAnsi="Times New Roman" w:cs="Times New Roman"/>
                <w:b/>
                <w:lang w:val="uk-UA"/>
              </w:rPr>
            </w:pPr>
          </w:p>
          <w:p w:rsidR="00504977" w:rsidRPr="00504977" w:rsidRDefault="00504977" w:rsidP="00504977">
            <w:pPr>
              <w:jc w:val="both"/>
              <w:rPr>
                <w:rFonts w:ascii="Times New Roman" w:hAnsi="Times New Roman" w:cs="Times New Roman"/>
                <w:b/>
                <w:lang w:val="uk-UA"/>
              </w:rPr>
            </w:pPr>
            <w:r w:rsidRPr="00856A04">
              <w:rPr>
                <w:rFonts w:ascii="Times New Roman" w:hAnsi="Times New Roman" w:cs="Times New Roman"/>
                <w:b/>
              </w:rPr>
              <w:t xml:space="preserve">            </w:t>
            </w:r>
            <w:r>
              <w:rPr>
                <w:rFonts w:ascii="Times New Roman" w:hAnsi="Times New Roman" w:cs="Times New Roman"/>
                <w:b/>
              </w:rPr>
              <w:t xml:space="preserve">                          </w:t>
            </w:r>
          </w:p>
          <w:p w:rsidR="00504977" w:rsidRPr="00504977" w:rsidRDefault="00504977" w:rsidP="00504977">
            <w:pPr>
              <w:rPr>
                <w:rFonts w:ascii="Times New Roman" w:hAnsi="Times New Roman" w:cs="Times New Roman"/>
                <w:b/>
                <w:lang w:val="uk-UA"/>
              </w:rPr>
            </w:pPr>
            <w:r w:rsidRPr="00856A04">
              <w:rPr>
                <w:rFonts w:ascii="Times New Roman" w:hAnsi="Times New Roman" w:cs="Times New Roman"/>
                <w:b/>
              </w:rPr>
              <w:t>_________________</w:t>
            </w:r>
            <w:r w:rsidRPr="00856A04">
              <w:rPr>
                <w:rFonts w:ascii="Times New Roman" w:hAnsi="Times New Roman" w:cs="Times New Roman"/>
                <w:b/>
                <w:lang w:val="uk-UA"/>
              </w:rPr>
              <w:t>____________/</w:t>
            </w:r>
            <w:r>
              <w:rPr>
                <w:b/>
                <w:lang w:val="uk-UA"/>
              </w:rPr>
              <w:t>/</w:t>
            </w:r>
          </w:p>
        </w:tc>
      </w:tr>
    </w:tbl>
    <w:p w:rsidR="00504977" w:rsidRPr="00856A04" w:rsidRDefault="00504977" w:rsidP="00504977">
      <w:pPr>
        <w:ind w:firstLine="540"/>
        <w:jc w:val="both"/>
        <w:rPr>
          <w:rFonts w:ascii="Times New Roman" w:hAnsi="Times New Roman" w:cs="Times New Roman"/>
          <w:lang w:val="uk-UA"/>
        </w:rPr>
      </w:pPr>
    </w:p>
    <w:p w:rsidR="00841343" w:rsidRPr="00266D87" w:rsidRDefault="00841343" w:rsidP="00841343">
      <w:pPr>
        <w:autoSpaceDN w:val="0"/>
        <w:adjustRightInd w:val="0"/>
        <w:spacing w:line="0" w:lineRule="atLeast"/>
        <w:rPr>
          <w:rFonts w:eastAsia="Calibri"/>
          <w:caps/>
        </w:rPr>
      </w:pPr>
      <w:r w:rsidRPr="00266D87">
        <w:rPr>
          <w:rFonts w:eastAsia="Calibri"/>
          <w:b/>
          <w:i/>
          <w:lang w:eastAsia="en-US"/>
        </w:rPr>
        <w:t>*</w:t>
      </w:r>
      <w:r>
        <w:rPr>
          <w:rFonts w:eastAsia="Calibri"/>
          <w:b/>
          <w:bCs/>
          <w:i/>
          <w:shd w:val="clear" w:color="auto" w:fill="FFFFFF"/>
          <w:lang w:eastAsia="en-US"/>
        </w:rPr>
        <w:t xml:space="preserve"> Проє</w:t>
      </w:r>
      <w:r w:rsidRPr="00266D87">
        <w:rPr>
          <w:rFonts w:eastAsia="Calibri"/>
          <w:b/>
          <w:bCs/>
          <w:i/>
          <w:shd w:val="clear" w:color="auto" w:fill="FFFFFF"/>
          <w:lang w:eastAsia="en-US"/>
        </w:rPr>
        <w:t>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7425D3" w:rsidRPr="00841343" w:rsidRDefault="007425D3" w:rsidP="000E2AC1">
      <w:pPr>
        <w:jc w:val="both"/>
        <w:rPr>
          <w:rFonts w:ascii="Times New Roman" w:hAnsi="Times New Roman" w:cs="Times New Roman"/>
        </w:rPr>
      </w:pPr>
    </w:p>
    <w:p w:rsidR="009A7BF6" w:rsidRPr="00B97981" w:rsidRDefault="009A7BF6" w:rsidP="00587E99">
      <w:pPr>
        <w:pStyle w:val="aa"/>
        <w:spacing w:line="360" w:lineRule="auto"/>
        <w:rPr>
          <w:rFonts w:ascii="Times New Roman" w:hAnsi="Times New Roman"/>
          <w:b/>
        </w:rPr>
      </w:pPr>
    </w:p>
    <w:p w:rsidR="00BB0753" w:rsidRPr="00B97981" w:rsidRDefault="00BB0753" w:rsidP="002D77E2">
      <w:pPr>
        <w:pStyle w:val="a3"/>
        <w:rPr>
          <w:color w:val="000000"/>
          <w:sz w:val="22"/>
          <w:szCs w:val="22"/>
        </w:rPr>
      </w:pPr>
    </w:p>
    <w:p w:rsidR="00BB726A" w:rsidRPr="00B97981" w:rsidRDefault="00BB726A" w:rsidP="00587E99">
      <w:pPr>
        <w:spacing w:after="40" w:line="360" w:lineRule="auto"/>
        <w:ind w:right="142"/>
        <w:rPr>
          <w:rFonts w:ascii="Times New Roman" w:eastAsia="Calibri" w:hAnsi="Times New Roman" w:cs="Times New Roman"/>
          <w:color w:val="000000"/>
          <w:lang w:val="uk-UA" w:eastAsia="uk-UA"/>
        </w:rPr>
      </w:pPr>
    </w:p>
    <w:p w:rsidR="005D47E0" w:rsidRPr="00B97981" w:rsidRDefault="005D47E0"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BB726A" w:rsidRPr="00B97981" w:rsidRDefault="00BB726A">
      <w:pPr>
        <w:rPr>
          <w:rFonts w:ascii="Times New Roman" w:hAnsi="Times New Roman" w:cs="Times New Roman"/>
          <w:lang w:val="uk-UA"/>
        </w:rPr>
      </w:pPr>
    </w:p>
    <w:p w:rsidR="00B0270D" w:rsidRPr="00B97981" w:rsidRDefault="00B0270D">
      <w:pPr>
        <w:rPr>
          <w:rFonts w:ascii="Times New Roman" w:hAnsi="Times New Roman" w:cs="Times New Roman"/>
          <w:lang w:val="uk-UA"/>
        </w:rPr>
      </w:pPr>
    </w:p>
    <w:sectPr w:rsidR="00B0270D" w:rsidRPr="00B97981" w:rsidSect="00A10AD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932" w:rsidRDefault="00D15932" w:rsidP="00791C95">
      <w:pPr>
        <w:spacing w:after="0" w:line="240" w:lineRule="auto"/>
      </w:pPr>
      <w:r>
        <w:separator/>
      </w:r>
    </w:p>
  </w:endnote>
  <w:endnote w:type="continuationSeparator" w:id="1">
    <w:p w:rsidR="00D15932" w:rsidRDefault="00D15932" w:rsidP="0079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93" w:rsidRDefault="00D56A93">
    <w:pPr>
      <w:pStyle w:val="af1"/>
      <w:jc w:val="center"/>
    </w:pPr>
  </w:p>
  <w:p w:rsidR="00D56A93" w:rsidRPr="00F131D3" w:rsidRDefault="00D56A9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932" w:rsidRDefault="00D15932" w:rsidP="00791C95">
      <w:pPr>
        <w:spacing w:after="0" w:line="240" w:lineRule="auto"/>
      </w:pPr>
      <w:r>
        <w:separator/>
      </w:r>
    </w:p>
  </w:footnote>
  <w:footnote w:type="continuationSeparator" w:id="1">
    <w:p w:rsidR="00D15932" w:rsidRDefault="00D15932" w:rsidP="00791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C48"/>
    <w:multiLevelType w:val="multilevel"/>
    <w:tmpl w:val="B3E60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233D5E"/>
    <w:multiLevelType w:val="multilevel"/>
    <w:tmpl w:val="C42A0928"/>
    <w:lvl w:ilvl="0">
      <w:start w:val="1"/>
      <w:numFmt w:val="decimal"/>
      <w:lvlText w:val="%1."/>
      <w:lvlJc w:val="left"/>
      <w:pPr>
        <w:ind w:left="360" w:hanging="360"/>
      </w:pPr>
      <w:rPr>
        <w:b w:val="0"/>
        <w:bCs w:val="0"/>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C84ADE"/>
    <w:multiLevelType w:val="multilevel"/>
    <w:tmpl w:val="49128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056785"/>
    <w:multiLevelType w:val="multilevel"/>
    <w:tmpl w:val="51E08308"/>
    <w:lvl w:ilvl="0">
      <w:start w:val="1"/>
      <w:numFmt w:val="decimal"/>
      <w:lvlText w:val="%1."/>
      <w:lvlJc w:val="left"/>
      <w:pPr>
        <w:ind w:left="930" w:hanging="930"/>
      </w:pPr>
      <w:rPr>
        <w:rFonts w:hint="default"/>
      </w:rPr>
    </w:lvl>
    <w:lvl w:ilvl="1">
      <w:start w:val="1"/>
      <w:numFmt w:val="decimal"/>
      <w:lvlText w:val="%1.%2."/>
      <w:lvlJc w:val="left"/>
      <w:pPr>
        <w:ind w:left="1466" w:hanging="930"/>
      </w:pPr>
      <w:rPr>
        <w:rFonts w:hint="default"/>
      </w:rPr>
    </w:lvl>
    <w:lvl w:ilvl="2">
      <w:start w:val="1"/>
      <w:numFmt w:val="decimal"/>
      <w:lvlText w:val="%1.%2.%3."/>
      <w:lvlJc w:val="left"/>
      <w:pPr>
        <w:ind w:left="2002" w:hanging="930"/>
      </w:pPr>
      <w:rPr>
        <w:rFonts w:hint="default"/>
      </w:rPr>
    </w:lvl>
    <w:lvl w:ilvl="3">
      <w:start w:val="1"/>
      <w:numFmt w:val="decimal"/>
      <w:lvlText w:val="%1.%2.%3.%4."/>
      <w:lvlJc w:val="left"/>
      <w:pPr>
        <w:ind w:left="2538" w:hanging="93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5">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8">
    <w:nsid w:val="45F9234B"/>
    <w:multiLevelType w:val="hybridMultilevel"/>
    <w:tmpl w:val="66AADE54"/>
    <w:lvl w:ilvl="0" w:tplc="CE089A56">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11DE1"/>
    <w:multiLevelType w:val="multilevel"/>
    <w:tmpl w:val="F10CEBE4"/>
    <w:lvl w:ilvl="0">
      <w:start w:val="7"/>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4B0B3884"/>
    <w:multiLevelType w:val="hybridMultilevel"/>
    <w:tmpl w:val="1DB29D2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14">
    <w:nsid w:val="5E3A2CD3"/>
    <w:multiLevelType w:val="hybridMultilevel"/>
    <w:tmpl w:val="33F2187A"/>
    <w:lvl w:ilvl="0" w:tplc="7F4E669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9B12CC"/>
    <w:multiLevelType w:val="hybridMultilevel"/>
    <w:tmpl w:val="913416BA"/>
    <w:lvl w:ilvl="0" w:tplc="A670B7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8">
    <w:nsid w:val="76FC665F"/>
    <w:multiLevelType w:val="multilevel"/>
    <w:tmpl w:val="D97C135A"/>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7607C28"/>
    <w:multiLevelType w:val="hybridMultilevel"/>
    <w:tmpl w:val="A4D4E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3"/>
  </w:num>
  <w:num w:numId="6">
    <w:abstractNumId w:val="6"/>
  </w:num>
  <w:num w:numId="7">
    <w:abstractNumId w:val="1"/>
  </w:num>
  <w:num w:numId="8">
    <w:abstractNumId w:val="11"/>
  </w:num>
  <w:num w:numId="9">
    <w:abstractNumId w:val="12"/>
  </w:num>
  <w:num w:numId="10">
    <w:abstractNumId w:val="7"/>
  </w:num>
  <w:num w:numId="11">
    <w:abstractNumId w:val="5"/>
  </w:num>
  <w:num w:numId="12">
    <w:abstractNumId w:val="2"/>
  </w:num>
  <w:num w:numId="13">
    <w:abstractNumId w:val="16"/>
  </w:num>
  <w:num w:numId="14">
    <w:abstractNumId w:val="0"/>
  </w:num>
  <w:num w:numId="15">
    <w:abstractNumId w:val="18"/>
  </w:num>
  <w:num w:numId="16">
    <w:abstractNumId w:val="9"/>
  </w:num>
  <w:num w:numId="17">
    <w:abstractNumId w:val="10"/>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87E99"/>
    <w:rsid w:val="000078EA"/>
    <w:rsid w:val="00024F3F"/>
    <w:rsid w:val="00031E93"/>
    <w:rsid w:val="00032500"/>
    <w:rsid w:val="000552E4"/>
    <w:rsid w:val="00064EF6"/>
    <w:rsid w:val="000A4297"/>
    <w:rsid w:val="000A519C"/>
    <w:rsid w:val="000A562B"/>
    <w:rsid w:val="000B3CBE"/>
    <w:rsid w:val="000B663E"/>
    <w:rsid w:val="000E2AC1"/>
    <w:rsid w:val="0010653A"/>
    <w:rsid w:val="00136B78"/>
    <w:rsid w:val="00136BCB"/>
    <w:rsid w:val="00145FBC"/>
    <w:rsid w:val="00163404"/>
    <w:rsid w:val="00166731"/>
    <w:rsid w:val="00171E2A"/>
    <w:rsid w:val="00197009"/>
    <w:rsid w:val="001A30EA"/>
    <w:rsid w:val="001B11E6"/>
    <w:rsid w:val="001C7AB1"/>
    <w:rsid w:val="001F1C9C"/>
    <w:rsid w:val="002007EA"/>
    <w:rsid w:val="00212EF6"/>
    <w:rsid w:val="00216865"/>
    <w:rsid w:val="00222D0C"/>
    <w:rsid w:val="0024085E"/>
    <w:rsid w:val="00246A33"/>
    <w:rsid w:val="0027049C"/>
    <w:rsid w:val="00275A06"/>
    <w:rsid w:val="002A5E61"/>
    <w:rsid w:val="002C3ABB"/>
    <w:rsid w:val="002D624B"/>
    <w:rsid w:val="002D77E2"/>
    <w:rsid w:val="002E0EF6"/>
    <w:rsid w:val="002F7676"/>
    <w:rsid w:val="00327A11"/>
    <w:rsid w:val="00331D9D"/>
    <w:rsid w:val="003465EE"/>
    <w:rsid w:val="00352742"/>
    <w:rsid w:val="00352C41"/>
    <w:rsid w:val="003732C3"/>
    <w:rsid w:val="003971EE"/>
    <w:rsid w:val="003E786E"/>
    <w:rsid w:val="00405E53"/>
    <w:rsid w:val="00425FB6"/>
    <w:rsid w:val="00445B25"/>
    <w:rsid w:val="004552DE"/>
    <w:rsid w:val="004734BB"/>
    <w:rsid w:val="0047576B"/>
    <w:rsid w:val="004A078C"/>
    <w:rsid w:val="004B0390"/>
    <w:rsid w:val="004B2F78"/>
    <w:rsid w:val="004D1BD2"/>
    <w:rsid w:val="004E17F4"/>
    <w:rsid w:val="004F4142"/>
    <w:rsid w:val="004F74F2"/>
    <w:rsid w:val="00504977"/>
    <w:rsid w:val="0053228B"/>
    <w:rsid w:val="00537130"/>
    <w:rsid w:val="0053794B"/>
    <w:rsid w:val="0055054C"/>
    <w:rsid w:val="0056791F"/>
    <w:rsid w:val="00582C09"/>
    <w:rsid w:val="00587E99"/>
    <w:rsid w:val="005D47E0"/>
    <w:rsid w:val="00610FA9"/>
    <w:rsid w:val="006123EE"/>
    <w:rsid w:val="00621A93"/>
    <w:rsid w:val="00650424"/>
    <w:rsid w:val="00666587"/>
    <w:rsid w:val="006B0D94"/>
    <w:rsid w:val="006B3399"/>
    <w:rsid w:val="006B66FA"/>
    <w:rsid w:val="006E25FC"/>
    <w:rsid w:val="00732561"/>
    <w:rsid w:val="007425D3"/>
    <w:rsid w:val="007513C4"/>
    <w:rsid w:val="0075669C"/>
    <w:rsid w:val="0076018B"/>
    <w:rsid w:val="00774C04"/>
    <w:rsid w:val="00780892"/>
    <w:rsid w:val="00791C95"/>
    <w:rsid w:val="007A5E62"/>
    <w:rsid w:val="007A6A7D"/>
    <w:rsid w:val="007D10BF"/>
    <w:rsid w:val="007F60B8"/>
    <w:rsid w:val="0080411D"/>
    <w:rsid w:val="008211CE"/>
    <w:rsid w:val="00841343"/>
    <w:rsid w:val="00847FA3"/>
    <w:rsid w:val="008500BE"/>
    <w:rsid w:val="008667F9"/>
    <w:rsid w:val="00894B7F"/>
    <w:rsid w:val="008C28C1"/>
    <w:rsid w:val="00910BA2"/>
    <w:rsid w:val="009273F8"/>
    <w:rsid w:val="0093574C"/>
    <w:rsid w:val="00955A86"/>
    <w:rsid w:val="00993B82"/>
    <w:rsid w:val="00995DDA"/>
    <w:rsid w:val="009A53F7"/>
    <w:rsid w:val="009A7BF6"/>
    <w:rsid w:val="009C317B"/>
    <w:rsid w:val="009D701A"/>
    <w:rsid w:val="00A043F1"/>
    <w:rsid w:val="00A04BC5"/>
    <w:rsid w:val="00A06296"/>
    <w:rsid w:val="00A10AD7"/>
    <w:rsid w:val="00A3157E"/>
    <w:rsid w:val="00A6060A"/>
    <w:rsid w:val="00A755F0"/>
    <w:rsid w:val="00A84013"/>
    <w:rsid w:val="00A84D57"/>
    <w:rsid w:val="00AB7528"/>
    <w:rsid w:val="00AB7FA0"/>
    <w:rsid w:val="00B0270D"/>
    <w:rsid w:val="00B133CC"/>
    <w:rsid w:val="00B27C1B"/>
    <w:rsid w:val="00B568EB"/>
    <w:rsid w:val="00B62CD9"/>
    <w:rsid w:val="00B74047"/>
    <w:rsid w:val="00B81ECE"/>
    <w:rsid w:val="00B97981"/>
    <w:rsid w:val="00BB02D8"/>
    <w:rsid w:val="00BB0753"/>
    <w:rsid w:val="00BB726A"/>
    <w:rsid w:val="00BC2D37"/>
    <w:rsid w:val="00BD1A9E"/>
    <w:rsid w:val="00BE04DE"/>
    <w:rsid w:val="00BE502B"/>
    <w:rsid w:val="00BF4CBD"/>
    <w:rsid w:val="00C013F4"/>
    <w:rsid w:val="00C159FA"/>
    <w:rsid w:val="00C56215"/>
    <w:rsid w:val="00C57166"/>
    <w:rsid w:val="00C75A76"/>
    <w:rsid w:val="00CC767D"/>
    <w:rsid w:val="00CD63DD"/>
    <w:rsid w:val="00CE1071"/>
    <w:rsid w:val="00D078A7"/>
    <w:rsid w:val="00D15932"/>
    <w:rsid w:val="00D42321"/>
    <w:rsid w:val="00D45015"/>
    <w:rsid w:val="00D46FD7"/>
    <w:rsid w:val="00D529A6"/>
    <w:rsid w:val="00D5677D"/>
    <w:rsid w:val="00D56A93"/>
    <w:rsid w:val="00D64E17"/>
    <w:rsid w:val="00D66401"/>
    <w:rsid w:val="00D75926"/>
    <w:rsid w:val="00D85203"/>
    <w:rsid w:val="00D966AB"/>
    <w:rsid w:val="00DB4DE0"/>
    <w:rsid w:val="00DE05E2"/>
    <w:rsid w:val="00DE0B4B"/>
    <w:rsid w:val="00DF4A74"/>
    <w:rsid w:val="00E1418F"/>
    <w:rsid w:val="00E3201C"/>
    <w:rsid w:val="00E34B3E"/>
    <w:rsid w:val="00E34BC8"/>
    <w:rsid w:val="00E47C02"/>
    <w:rsid w:val="00E831E5"/>
    <w:rsid w:val="00E93750"/>
    <w:rsid w:val="00E969BA"/>
    <w:rsid w:val="00EA0902"/>
    <w:rsid w:val="00EB2E5A"/>
    <w:rsid w:val="00EC518B"/>
    <w:rsid w:val="00ED2029"/>
    <w:rsid w:val="00F00098"/>
    <w:rsid w:val="00F210EC"/>
    <w:rsid w:val="00F334BF"/>
    <w:rsid w:val="00F425DB"/>
    <w:rsid w:val="00F51AE9"/>
    <w:rsid w:val="00F607A3"/>
    <w:rsid w:val="00F7463C"/>
    <w:rsid w:val="00F82542"/>
    <w:rsid w:val="00F900A9"/>
    <w:rsid w:val="00F915E9"/>
    <w:rsid w:val="00F927A2"/>
    <w:rsid w:val="00FA1383"/>
    <w:rsid w:val="00FB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D7"/>
  </w:style>
  <w:style w:type="paragraph" w:styleId="1">
    <w:name w:val="heading 1"/>
    <w:basedOn w:val="a"/>
    <w:next w:val="a"/>
    <w:link w:val="10"/>
    <w:uiPriority w:val="9"/>
    <w:qFormat/>
    <w:rsid w:val="007F6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49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587E99"/>
    <w:pPr>
      <w:spacing w:before="100" w:beforeAutospacing="1" w:after="100" w:afterAutospacing="1" w:line="240" w:lineRule="auto"/>
      <w:outlineLvl w:val="2"/>
    </w:pPr>
    <w:rPr>
      <w:rFonts w:ascii="Calibri" w:eastAsia="Calibri" w:hAnsi="Calibri" w:cs="Times New Roman"/>
      <w:b/>
      <w:sz w:val="27"/>
      <w:szCs w:val="20"/>
      <w:lang w:val="uk-UA" w:eastAsia="uk-UA"/>
    </w:rPr>
  </w:style>
  <w:style w:type="paragraph" w:styleId="4">
    <w:name w:val="heading 4"/>
    <w:basedOn w:val="a"/>
    <w:next w:val="a"/>
    <w:link w:val="40"/>
    <w:uiPriority w:val="9"/>
    <w:unhideWhenUsed/>
    <w:qFormat/>
    <w:rsid w:val="00B0270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B663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87E99"/>
    <w:rPr>
      <w:rFonts w:ascii="Calibri" w:eastAsia="Calibri" w:hAnsi="Calibri" w:cs="Times New Roman"/>
      <w:b/>
      <w:sz w:val="27"/>
      <w:szCs w:val="20"/>
      <w:lang w:val="uk-UA" w:eastAsia="uk-UA"/>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1"/>
    <w:qFormat/>
    <w:rsid w:val="00587E99"/>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587E99"/>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587E99"/>
    <w:rPr>
      <w:rFonts w:ascii="Times New Roman" w:eastAsia="Calibri" w:hAnsi="Times New Roman" w:cs="Times New Roman"/>
      <w:sz w:val="20"/>
      <w:szCs w:val="20"/>
      <w:shd w:val="clear" w:color="auto" w:fill="FFFFFF"/>
      <w:lang w:val="en-US"/>
    </w:rPr>
  </w:style>
  <w:style w:type="character" w:styleId="a6">
    <w:name w:val="Hyperlink"/>
    <w:basedOn w:val="a0"/>
    <w:uiPriority w:val="99"/>
    <w:rsid w:val="00587E99"/>
    <w:rPr>
      <w:rFonts w:cs="Times New Roman"/>
      <w:color w:val="0000FF"/>
      <w:u w:val="single"/>
    </w:rPr>
  </w:style>
  <w:style w:type="character" w:customStyle="1" w:styleId="1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587E99"/>
    <w:rPr>
      <w:rFonts w:ascii="Times New Roman" w:eastAsia="Calibri" w:hAnsi="Times New Roman" w:cs="Times New Roman"/>
      <w:sz w:val="24"/>
      <w:szCs w:val="20"/>
      <w:lang w:val="uk-UA" w:eastAsia="uk-UA"/>
    </w:rPr>
  </w:style>
  <w:style w:type="paragraph" w:customStyle="1" w:styleId="Default">
    <w:name w:val="Default"/>
    <w:rsid w:val="00587E9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Обычный1"/>
    <w:uiPriority w:val="99"/>
    <w:rsid w:val="00587E99"/>
    <w:pPr>
      <w:spacing w:after="0"/>
    </w:pPr>
    <w:rPr>
      <w:rFonts w:ascii="Arial" w:eastAsia="Times New Roman" w:hAnsi="Arial" w:cs="Arial"/>
      <w:color w:val="000000"/>
    </w:rPr>
  </w:style>
  <w:style w:type="paragraph" w:styleId="HTML">
    <w:name w:val="HTML Preformatted"/>
    <w:aliases w:val="Знак9"/>
    <w:basedOn w:val="a"/>
    <w:link w:val="HTML0"/>
    <w:uiPriority w:val="99"/>
    <w:rsid w:val="0058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aliases w:val="Знак9 Знак"/>
    <w:basedOn w:val="a0"/>
    <w:link w:val="HTML"/>
    <w:uiPriority w:val="99"/>
    <w:rsid w:val="00587E99"/>
    <w:rPr>
      <w:rFonts w:ascii="Courier New" w:eastAsia="Times New Roman" w:hAnsi="Courier New" w:cs="Times New Roman"/>
      <w:sz w:val="20"/>
      <w:szCs w:val="20"/>
      <w:lang w:val="uk-UA" w:eastAsia="ar-SA"/>
    </w:rPr>
  </w:style>
  <w:style w:type="paragraph" w:customStyle="1" w:styleId="13">
    <w:name w:val="Без интервала1"/>
    <w:link w:val="a7"/>
    <w:uiPriority w:val="99"/>
    <w:rsid w:val="00587E99"/>
    <w:pPr>
      <w:spacing w:after="0" w:line="240" w:lineRule="auto"/>
    </w:pPr>
    <w:rPr>
      <w:rFonts w:ascii="Calibri" w:eastAsia="Times New Roman" w:hAnsi="Calibri" w:cs="Times New Roman"/>
      <w:lang w:val="uk-UA" w:eastAsia="en-US"/>
    </w:rPr>
  </w:style>
  <w:style w:type="character" w:customStyle="1" w:styleId="a7">
    <w:name w:val="Без интервала Знак"/>
    <w:link w:val="13"/>
    <w:uiPriority w:val="99"/>
    <w:locked/>
    <w:rsid w:val="00587E99"/>
    <w:rPr>
      <w:rFonts w:ascii="Calibri" w:eastAsia="Times New Roman" w:hAnsi="Calibri" w:cs="Times New Roman"/>
      <w:lang w:val="uk-UA" w:eastAsia="en-US"/>
    </w:rPr>
  </w:style>
  <w:style w:type="paragraph" w:styleId="a8">
    <w:name w:val="Plain Text"/>
    <w:basedOn w:val="a"/>
    <w:link w:val="a9"/>
    <w:uiPriority w:val="99"/>
    <w:rsid w:val="00587E99"/>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character" w:customStyle="1" w:styleId="a9">
    <w:name w:val="Текст Знак"/>
    <w:basedOn w:val="a0"/>
    <w:link w:val="a8"/>
    <w:uiPriority w:val="99"/>
    <w:rsid w:val="00587E99"/>
    <w:rPr>
      <w:rFonts w:ascii="Times New Roman" w:eastAsia="Calibri" w:hAnsi="Times New Roman" w:cs="Times New Roman"/>
      <w:color w:val="000000"/>
      <w:sz w:val="20"/>
      <w:szCs w:val="20"/>
      <w:lang w:val="en-US"/>
    </w:rPr>
  </w:style>
  <w:style w:type="paragraph" w:customStyle="1" w:styleId="31">
    <w:name w:val="Подзаг3"/>
    <w:basedOn w:val="a"/>
    <w:uiPriority w:val="99"/>
    <w:rsid w:val="00587E99"/>
    <w:pPr>
      <w:widowControl w:val="0"/>
      <w:spacing w:before="113" w:after="57" w:line="210" w:lineRule="atLeast"/>
      <w:jc w:val="center"/>
    </w:pPr>
    <w:rPr>
      <w:rFonts w:ascii="Times New Roman" w:eastAsia="Calibri" w:hAnsi="Times New Roman" w:cs="Times New Roman"/>
      <w:b/>
      <w:sz w:val="20"/>
      <w:szCs w:val="20"/>
      <w:lang w:val="en-US"/>
    </w:rPr>
  </w:style>
  <w:style w:type="paragraph" w:styleId="aa">
    <w:name w:val="No Spacing"/>
    <w:link w:val="14"/>
    <w:qFormat/>
    <w:rsid w:val="00587E99"/>
    <w:pPr>
      <w:spacing w:after="0" w:line="240" w:lineRule="auto"/>
    </w:pPr>
    <w:rPr>
      <w:rFonts w:ascii="Calibri" w:eastAsia="Calibri" w:hAnsi="Calibri" w:cs="Times New Roman"/>
      <w:lang w:val="uk-UA" w:eastAsia="en-US"/>
    </w:rPr>
  </w:style>
  <w:style w:type="character" w:customStyle="1" w:styleId="14">
    <w:name w:val="Без интервала Знак1"/>
    <w:link w:val="aa"/>
    <w:uiPriority w:val="99"/>
    <w:locked/>
    <w:rsid w:val="00587E99"/>
    <w:rPr>
      <w:rFonts w:ascii="Calibri" w:eastAsia="Calibri" w:hAnsi="Calibri" w:cs="Times New Roman"/>
      <w:lang w:val="uk-UA" w:eastAsia="en-US"/>
    </w:rPr>
  </w:style>
  <w:style w:type="character" w:customStyle="1" w:styleId="classifier-text">
    <w:name w:val="classifier-text"/>
    <w:basedOn w:val="a0"/>
    <w:uiPriority w:val="99"/>
    <w:rsid w:val="00587E99"/>
    <w:rPr>
      <w:rFonts w:cs="Times New Roman"/>
    </w:rPr>
  </w:style>
  <w:style w:type="character" w:customStyle="1" w:styleId="apple-converted-space">
    <w:name w:val="apple-converted-space"/>
    <w:basedOn w:val="a0"/>
    <w:uiPriority w:val="99"/>
    <w:rsid w:val="00587E99"/>
    <w:rPr>
      <w:rFonts w:cs="Times New Roman"/>
    </w:rPr>
  </w:style>
  <w:style w:type="paragraph" w:customStyle="1" w:styleId="ab">
    <w:name w:val="Òåêñò"/>
    <w:rsid w:val="006B339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2">
    <w:name w:val="Ïîäçàã3"/>
    <w:basedOn w:val="a"/>
    <w:rsid w:val="006B3399"/>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c">
    <w:name w:val="Table Grid"/>
    <w:basedOn w:val="a1"/>
    <w:uiPriority w:val="59"/>
    <w:rsid w:val="001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7463C"/>
  </w:style>
  <w:style w:type="paragraph" w:styleId="ad">
    <w:name w:val="Balloon Text"/>
    <w:basedOn w:val="a"/>
    <w:link w:val="ae"/>
    <w:uiPriority w:val="99"/>
    <w:semiHidden/>
    <w:unhideWhenUsed/>
    <w:rsid w:val="00F746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463C"/>
    <w:rPr>
      <w:rFonts w:ascii="Tahoma" w:hAnsi="Tahoma" w:cs="Tahoma"/>
      <w:sz w:val="16"/>
      <w:szCs w:val="16"/>
    </w:rPr>
  </w:style>
  <w:style w:type="paragraph" w:customStyle="1" w:styleId="normal">
    <w:name w:val="normal"/>
    <w:rsid w:val="0055054C"/>
    <w:pPr>
      <w:spacing w:after="0"/>
    </w:pPr>
    <w:rPr>
      <w:rFonts w:ascii="Arial" w:eastAsia="Times New Roman" w:hAnsi="Arial" w:cs="Arial"/>
      <w:color w:val="000000"/>
      <w:szCs w:val="20"/>
    </w:rPr>
  </w:style>
  <w:style w:type="paragraph" w:styleId="af">
    <w:name w:val="header"/>
    <w:basedOn w:val="a"/>
    <w:link w:val="af0"/>
    <w:uiPriority w:val="99"/>
    <w:semiHidden/>
    <w:unhideWhenUsed/>
    <w:rsid w:val="00791C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91C95"/>
  </w:style>
  <w:style w:type="paragraph" w:styleId="af1">
    <w:name w:val="footer"/>
    <w:basedOn w:val="a"/>
    <w:link w:val="af2"/>
    <w:unhideWhenUsed/>
    <w:rsid w:val="00791C95"/>
    <w:pPr>
      <w:tabs>
        <w:tab w:val="center" w:pos="4677"/>
        <w:tab w:val="right" w:pos="9355"/>
      </w:tabs>
      <w:spacing w:after="0" w:line="240" w:lineRule="auto"/>
    </w:pPr>
  </w:style>
  <w:style w:type="character" w:customStyle="1" w:styleId="af2">
    <w:name w:val="Нижний колонтитул Знак"/>
    <w:basedOn w:val="a0"/>
    <w:link w:val="af1"/>
    <w:rsid w:val="00791C95"/>
  </w:style>
  <w:style w:type="character" w:customStyle="1" w:styleId="40">
    <w:name w:val="Заголовок 4 Знак"/>
    <w:basedOn w:val="a0"/>
    <w:link w:val="4"/>
    <w:uiPriority w:val="9"/>
    <w:rsid w:val="00B0270D"/>
    <w:rPr>
      <w:rFonts w:asciiTheme="majorHAnsi" w:eastAsiaTheme="majorEastAsia" w:hAnsiTheme="majorHAnsi" w:cstheme="majorBidi"/>
      <w:b/>
      <w:bCs/>
      <w:i/>
      <w:iCs/>
      <w:color w:val="4F81BD" w:themeColor="accent1"/>
    </w:rPr>
  </w:style>
  <w:style w:type="paragraph" w:styleId="af3">
    <w:name w:val="List Paragraph"/>
    <w:basedOn w:val="a"/>
    <w:uiPriority w:val="34"/>
    <w:qFormat/>
    <w:rsid w:val="0024085E"/>
    <w:pPr>
      <w:ind w:left="720"/>
      <w:contextualSpacing/>
    </w:pPr>
  </w:style>
  <w:style w:type="paragraph" w:customStyle="1" w:styleId="Style6">
    <w:name w:val="Style6"/>
    <w:basedOn w:val="a"/>
    <w:rsid w:val="00E969B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80">
    <w:name w:val="Заголовок 8 Знак"/>
    <w:basedOn w:val="a0"/>
    <w:link w:val="8"/>
    <w:uiPriority w:val="99"/>
    <w:semiHidden/>
    <w:rsid w:val="000B663E"/>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7F60B8"/>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a0"/>
    <w:rsid w:val="007F60B8"/>
  </w:style>
  <w:style w:type="character" w:customStyle="1" w:styleId="20">
    <w:name w:val="Заголовок 2 Знак"/>
    <w:basedOn w:val="a0"/>
    <w:link w:val="2"/>
    <w:uiPriority w:val="9"/>
    <w:semiHidden/>
    <w:rsid w:val="00504977"/>
    <w:rPr>
      <w:rFonts w:asciiTheme="majorHAnsi" w:eastAsiaTheme="majorEastAsia" w:hAnsiTheme="majorHAnsi" w:cstheme="majorBidi"/>
      <w:b/>
      <w:bCs/>
      <w:color w:val="4F81BD" w:themeColor="accent1"/>
      <w:sz w:val="26"/>
      <w:szCs w:val="26"/>
    </w:rPr>
  </w:style>
  <w:style w:type="paragraph" w:customStyle="1" w:styleId="Standard">
    <w:name w:val="Standard"/>
    <w:uiPriority w:val="99"/>
    <w:rsid w:val="00504977"/>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 w:type="paragraph" w:styleId="33">
    <w:name w:val="Body Text 3"/>
    <w:basedOn w:val="a"/>
    <w:link w:val="34"/>
    <w:uiPriority w:val="99"/>
    <w:semiHidden/>
    <w:unhideWhenUsed/>
    <w:rsid w:val="00504977"/>
    <w:pPr>
      <w:suppressAutoHyphens/>
      <w:autoSpaceDN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504977"/>
    <w:rPr>
      <w:rFonts w:ascii="Times New Roman" w:eastAsia="Times New Roman" w:hAnsi="Times New Roman" w:cs="Times New Roman"/>
      <w:sz w:val="16"/>
      <w:szCs w:val="16"/>
    </w:rPr>
  </w:style>
  <w:style w:type="character" w:customStyle="1" w:styleId="af4">
    <w:name w:val="Обычный (веб) Знак Знак Знак Знак Знак"/>
    <w:aliases w:val="Обычный (веб) Знак Знак Знак Знак1,Знак2 Знак1, Знак2 Знак,Знак2 Знак Знак"/>
    <w:locked/>
    <w:rsid w:val="00D56A93"/>
    <w:rPr>
      <w:rFonts w:ascii="Times New Roman" w:eastAsia="Times New Roman" w:hAnsi="Times New Roman" w:cs="Times New Roman"/>
      <w:sz w:val="24"/>
      <w:szCs w:val="24"/>
      <w:lang w:val="uk-UA" w:eastAsia="uk-UA"/>
    </w:rPr>
  </w:style>
  <w:style w:type="paragraph" w:customStyle="1" w:styleId="15">
    <w:name w:val="Абзац списка1"/>
    <w:basedOn w:val="a"/>
    <w:rsid w:val="00D56A93"/>
    <w:pPr>
      <w:ind w:left="720"/>
    </w:pPr>
    <w:rPr>
      <w:rFonts w:ascii="Calibri" w:eastAsia="Times New Roman" w:hAnsi="Calibri" w:cs="Calibri"/>
      <w:color w:val="000000"/>
      <w:lang w:val="uk-UA" w:eastAsia="en-US"/>
    </w:rPr>
  </w:style>
  <w:style w:type="paragraph" w:customStyle="1" w:styleId="LO-normal">
    <w:name w:val="LO-normal"/>
    <w:rsid w:val="00D56A93"/>
    <w:pPr>
      <w:suppressAutoHyphens/>
      <w:spacing w:after="0"/>
    </w:pPr>
    <w:rPr>
      <w:rFonts w:ascii="Arial" w:eastAsia="Arial" w:hAnsi="Arial" w:cs="Arial"/>
      <w:color w:val="000000"/>
      <w:kern w:val="1"/>
      <w:szCs w:val="20"/>
      <w:lang w:eastAsia="en-US"/>
    </w:rPr>
  </w:style>
</w:styles>
</file>

<file path=word/webSettings.xml><?xml version="1.0" encoding="utf-8"?>
<w:webSettings xmlns:r="http://schemas.openxmlformats.org/officeDocument/2006/relationships" xmlns:w="http://schemas.openxmlformats.org/wordprocessingml/2006/main">
  <w:divs>
    <w:div w:id="241067210">
      <w:bodyDiv w:val="1"/>
      <w:marLeft w:val="0"/>
      <w:marRight w:val="0"/>
      <w:marTop w:val="0"/>
      <w:marBottom w:val="0"/>
      <w:divBdr>
        <w:top w:val="none" w:sz="0" w:space="0" w:color="auto"/>
        <w:left w:val="none" w:sz="0" w:space="0" w:color="auto"/>
        <w:bottom w:val="none" w:sz="0" w:space="0" w:color="auto"/>
        <w:right w:val="none" w:sz="0" w:space="0" w:color="auto"/>
      </w:divBdr>
    </w:div>
    <w:div w:id="312416057">
      <w:bodyDiv w:val="1"/>
      <w:marLeft w:val="0"/>
      <w:marRight w:val="0"/>
      <w:marTop w:val="0"/>
      <w:marBottom w:val="0"/>
      <w:divBdr>
        <w:top w:val="none" w:sz="0" w:space="0" w:color="auto"/>
        <w:left w:val="none" w:sz="0" w:space="0" w:color="auto"/>
        <w:bottom w:val="none" w:sz="0" w:space="0" w:color="auto"/>
        <w:right w:val="none" w:sz="0" w:space="0" w:color="auto"/>
      </w:divBdr>
    </w:div>
    <w:div w:id="340663846">
      <w:bodyDiv w:val="1"/>
      <w:marLeft w:val="0"/>
      <w:marRight w:val="0"/>
      <w:marTop w:val="0"/>
      <w:marBottom w:val="0"/>
      <w:divBdr>
        <w:top w:val="none" w:sz="0" w:space="0" w:color="auto"/>
        <w:left w:val="none" w:sz="0" w:space="0" w:color="auto"/>
        <w:bottom w:val="none" w:sz="0" w:space="0" w:color="auto"/>
        <w:right w:val="none" w:sz="0" w:space="0" w:color="auto"/>
      </w:divBdr>
    </w:div>
    <w:div w:id="6465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224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8B81-456C-471D-8833-5A7D5D28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18</Pages>
  <Words>6749</Words>
  <Characters>38473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dcterms:created xsi:type="dcterms:W3CDTF">2020-06-03T06:41:00Z</dcterms:created>
  <dcterms:modified xsi:type="dcterms:W3CDTF">2023-11-29T11:03:00Z</dcterms:modified>
</cp:coreProperties>
</file>