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Pr="0071486C" w:rsidRDefault="00977B69" w:rsidP="00D502C3">
      <w:pPr>
        <w:spacing w:before="240" w:after="0" w:line="240" w:lineRule="auto"/>
        <w:jc w:val="center"/>
        <w:rPr>
          <w:rFonts w:ascii="Times New Roman" w:eastAsia="Times New Roman" w:hAnsi="Times New Roman"/>
          <w:i/>
          <w:sz w:val="32"/>
          <w:szCs w:val="32"/>
          <w:lang w:eastAsia="ru-RU"/>
        </w:rPr>
      </w:pPr>
      <w:r w:rsidRPr="0071486C">
        <w:rPr>
          <w:rFonts w:ascii="Times New Roman" w:eastAsia="Times New Roman" w:hAnsi="Times New Roman"/>
          <w:bCs/>
          <w:i/>
          <w:iCs/>
          <w:sz w:val="32"/>
          <w:szCs w:val="32"/>
          <w:lang w:eastAsia="ru-RU"/>
        </w:rPr>
        <w:t xml:space="preserve">Управління гуманітарної сфери виконавчого комітету </w:t>
      </w:r>
      <w:proofErr w:type="spellStart"/>
      <w:r w:rsidRPr="0071486C">
        <w:rPr>
          <w:rFonts w:ascii="Times New Roman" w:eastAsia="Times New Roman" w:hAnsi="Times New Roman"/>
          <w:bCs/>
          <w:i/>
          <w:iCs/>
          <w:sz w:val="32"/>
          <w:szCs w:val="32"/>
          <w:lang w:eastAsia="ru-RU"/>
        </w:rPr>
        <w:t>Люблинецької</w:t>
      </w:r>
      <w:proofErr w:type="spellEnd"/>
      <w:r w:rsidRPr="0071486C">
        <w:rPr>
          <w:rFonts w:ascii="Times New Roman" w:eastAsia="Times New Roman" w:hAnsi="Times New Roman"/>
          <w:bCs/>
          <w:i/>
          <w:iCs/>
          <w:sz w:val="32"/>
          <w:szCs w:val="32"/>
          <w:lang w:eastAsia="ru-RU"/>
        </w:rPr>
        <w:t xml:space="preserve"> селищної ради</w:t>
      </w:r>
    </w:p>
    <w:tbl>
      <w:tblPr>
        <w:tblW w:w="5282" w:type="dxa"/>
        <w:tblInd w:w="5062" w:type="dxa"/>
        <w:tblLayout w:type="fixed"/>
        <w:tblCellMar>
          <w:top w:w="15" w:type="dxa"/>
          <w:left w:w="15" w:type="dxa"/>
          <w:bottom w:w="15" w:type="dxa"/>
          <w:right w:w="15" w:type="dxa"/>
        </w:tblCellMar>
        <w:tblLook w:val="04A0"/>
      </w:tblPr>
      <w:tblGrid>
        <w:gridCol w:w="220"/>
        <w:gridCol w:w="4741"/>
        <w:gridCol w:w="321"/>
      </w:tblGrid>
      <w:tr w:rsidR="00D502C3" w:rsidRPr="00043F7F" w:rsidTr="00977B69">
        <w:trPr>
          <w:trHeight w:val="4695"/>
        </w:trPr>
        <w:tc>
          <w:tcPr>
            <w:tcW w:w="220" w:type="dxa"/>
            <w:tcMar>
              <w:top w:w="100" w:type="dxa"/>
              <w:left w:w="100" w:type="dxa"/>
              <w:bottom w:w="100" w:type="dxa"/>
              <w:right w:w="100" w:type="dxa"/>
            </w:tcMar>
            <w:hideMark/>
          </w:tcPr>
          <w:p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4741" w:type="dxa"/>
            <w:tcMar>
              <w:top w:w="100" w:type="dxa"/>
              <w:left w:w="100" w:type="dxa"/>
              <w:bottom w:w="100" w:type="dxa"/>
              <w:right w:w="100" w:type="dxa"/>
            </w:tcMar>
            <w:hideMark/>
          </w:tcPr>
          <w:p w:rsidR="00D502C3" w:rsidRPr="00981A0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rsidR="00D502C3" w:rsidRPr="00981A0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981A0A">
              <w:rPr>
                <w:rFonts w:ascii="Times New Roman" w:eastAsia="Times New Roman" w:hAnsi="Times New Roman"/>
                <w:b/>
                <w:bCs/>
                <w:color w:val="000000"/>
                <w:sz w:val="24"/>
                <w:szCs w:val="24"/>
                <w:lang w:eastAsia="ru-RU"/>
              </w:rPr>
              <w:t> </w:t>
            </w:r>
          </w:p>
          <w:p w:rsidR="00D502C3" w:rsidRPr="00981A0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981A0A">
              <w:rPr>
                <w:rFonts w:ascii="Times New Roman" w:eastAsia="Times New Roman" w:hAnsi="Times New Roman"/>
                <w:b/>
                <w:bCs/>
                <w:color w:val="000000"/>
                <w:sz w:val="24"/>
                <w:szCs w:val="24"/>
                <w:lang w:eastAsia="ru-RU"/>
              </w:rPr>
              <w:t>                                           «ЗАТВЕРДЖЕНО»</w:t>
            </w:r>
          </w:p>
          <w:p w:rsidR="00D502C3" w:rsidRPr="00A33920" w:rsidRDefault="00981A0A" w:rsidP="00981A0A">
            <w:pPr>
              <w:spacing w:before="240" w:after="0" w:line="240" w:lineRule="auto"/>
              <w:ind w:left="-142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D502C3" w:rsidRPr="00A33920">
              <w:rPr>
                <w:rFonts w:ascii="Times New Roman" w:eastAsia="Times New Roman" w:hAnsi="Times New Roman"/>
                <w:sz w:val="24"/>
                <w:szCs w:val="24"/>
                <w:lang w:eastAsia="ru-RU"/>
              </w:rPr>
              <w:t>Протокол №</w:t>
            </w:r>
            <w:r w:rsidRPr="00A33920">
              <w:rPr>
                <w:rFonts w:ascii="Times New Roman" w:eastAsia="Times New Roman" w:hAnsi="Times New Roman"/>
                <w:sz w:val="24"/>
                <w:szCs w:val="24"/>
                <w:lang w:eastAsia="ru-RU"/>
              </w:rPr>
              <w:t>167</w:t>
            </w:r>
          </w:p>
          <w:p w:rsidR="00D502C3" w:rsidRPr="00A33920" w:rsidRDefault="00D502C3" w:rsidP="00DB247F">
            <w:pPr>
              <w:spacing w:before="240" w:after="0" w:line="240" w:lineRule="auto"/>
              <w:ind w:left="-1420"/>
              <w:jc w:val="right"/>
              <w:rPr>
                <w:rFonts w:ascii="Times New Roman" w:eastAsia="Times New Roman" w:hAnsi="Times New Roman"/>
                <w:sz w:val="24"/>
                <w:szCs w:val="24"/>
                <w:lang w:eastAsia="ru-RU"/>
              </w:rPr>
            </w:pPr>
            <w:r w:rsidRPr="00A33920">
              <w:rPr>
                <w:rFonts w:ascii="Times New Roman" w:eastAsia="Times New Roman" w:hAnsi="Times New Roman"/>
                <w:sz w:val="24"/>
                <w:szCs w:val="24"/>
                <w:lang w:eastAsia="ru-RU"/>
              </w:rPr>
              <w:t>Від «</w:t>
            </w:r>
            <w:r w:rsidR="00981A0A" w:rsidRPr="00A33920">
              <w:rPr>
                <w:rFonts w:ascii="Times New Roman" w:eastAsia="Times New Roman" w:hAnsi="Times New Roman"/>
                <w:sz w:val="24"/>
                <w:szCs w:val="24"/>
                <w:lang w:eastAsia="ru-RU"/>
              </w:rPr>
              <w:t>29</w:t>
            </w:r>
            <w:r w:rsidRPr="00A33920">
              <w:rPr>
                <w:rFonts w:ascii="Times New Roman" w:eastAsia="Times New Roman" w:hAnsi="Times New Roman"/>
                <w:sz w:val="24"/>
                <w:szCs w:val="24"/>
                <w:lang w:eastAsia="ru-RU"/>
              </w:rPr>
              <w:t>»</w:t>
            </w:r>
            <w:r w:rsidR="00981A0A" w:rsidRPr="00A33920">
              <w:rPr>
                <w:rFonts w:ascii="Times New Roman" w:eastAsia="Times New Roman" w:hAnsi="Times New Roman"/>
                <w:sz w:val="24"/>
                <w:szCs w:val="24"/>
                <w:lang w:eastAsia="ru-RU"/>
              </w:rPr>
              <w:t xml:space="preserve"> листопада</w:t>
            </w:r>
            <w:r w:rsidRPr="00A33920">
              <w:rPr>
                <w:rFonts w:ascii="Times New Roman" w:eastAsia="Times New Roman" w:hAnsi="Times New Roman"/>
                <w:sz w:val="24"/>
                <w:szCs w:val="24"/>
                <w:lang w:eastAsia="ru-RU"/>
              </w:rPr>
              <w:t xml:space="preserve"> 20</w:t>
            </w:r>
            <w:r w:rsidR="00981A0A" w:rsidRPr="00A33920">
              <w:rPr>
                <w:rFonts w:ascii="Times New Roman" w:eastAsia="Times New Roman" w:hAnsi="Times New Roman"/>
                <w:sz w:val="24"/>
                <w:szCs w:val="24"/>
                <w:lang w:eastAsia="ru-RU"/>
              </w:rPr>
              <w:t>23</w:t>
            </w:r>
            <w:r w:rsidRPr="00A33920">
              <w:rPr>
                <w:rFonts w:ascii="Times New Roman" w:eastAsia="Times New Roman" w:hAnsi="Times New Roman"/>
                <w:sz w:val="24"/>
                <w:szCs w:val="24"/>
                <w:lang w:eastAsia="ru-RU"/>
              </w:rPr>
              <w:t xml:space="preserve"> року</w:t>
            </w:r>
          </w:p>
          <w:p w:rsidR="00D502C3" w:rsidRPr="00981A0A"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rsidR="00D502C3" w:rsidRPr="00981A0A" w:rsidRDefault="00977B69" w:rsidP="00DB247F">
            <w:pPr>
              <w:spacing w:before="240" w:after="0" w:line="240" w:lineRule="auto"/>
              <w:ind w:left="-1420"/>
              <w:jc w:val="right"/>
              <w:rPr>
                <w:rFonts w:ascii="Times New Roman" w:eastAsia="Times New Roman" w:hAnsi="Times New Roman"/>
                <w:color w:val="000000"/>
                <w:sz w:val="24"/>
                <w:szCs w:val="24"/>
                <w:lang w:eastAsia="ru-RU"/>
              </w:rPr>
            </w:pPr>
            <w:r w:rsidRPr="00981A0A">
              <w:rPr>
                <w:rFonts w:ascii="Times New Roman" w:eastAsia="Times New Roman" w:hAnsi="Times New Roman"/>
                <w:color w:val="000000"/>
                <w:sz w:val="24"/>
                <w:szCs w:val="24"/>
                <w:lang w:eastAsia="ru-RU"/>
              </w:rPr>
              <w:t xml:space="preserve">Уповноважена особа Людмила </w:t>
            </w:r>
            <w:proofErr w:type="spellStart"/>
            <w:r w:rsidRPr="00981A0A">
              <w:rPr>
                <w:rFonts w:ascii="Times New Roman" w:eastAsia="Times New Roman" w:hAnsi="Times New Roman"/>
                <w:color w:val="000000"/>
                <w:sz w:val="24"/>
                <w:szCs w:val="24"/>
                <w:lang w:eastAsia="ru-RU"/>
              </w:rPr>
              <w:t>Соломянюк</w:t>
            </w:r>
            <w:proofErr w:type="spellEnd"/>
          </w:p>
          <w:p w:rsidR="00D502C3" w:rsidRPr="00981A0A"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8665BC" w:rsidRPr="00A80D70" w:rsidRDefault="008665BC"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p>
    <w:p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 xml:space="preserve">Електрична енергія за </w:t>
      </w:r>
      <w:proofErr w:type="spellStart"/>
      <w:r w:rsidRPr="00A80D70">
        <w:rPr>
          <w:rFonts w:ascii="Times New Roman" w:hAnsi="Times New Roman"/>
          <w:sz w:val="24"/>
          <w:szCs w:val="24"/>
        </w:rPr>
        <w:t>ДК</w:t>
      </w:r>
      <w:proofErr w:type="spellEnd"/>
      <w:r w:rsidRPr="00A80D70">
        <w:rPr>
          <w:rFonts w:ascii="Times New Roman" w:hAnsi="Times New Roman"/>
          <w:sz w:val="24"/>
          <w:szCs w:val="24"/>
        </w:rPr>
        <w:t xml:space="preserve"> 021:2015: 09310000-5 — «Електрична енергія»</w:t>
      </w:r>
    </w:p>
    <w:p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rsidR="00D502C3" w:rsidRDefault="00D502C3" w:rsidP="00716811">
      <w:pPr>
        <w:pStyle w:val="af"/>
        <w:ind w:left="0"/>
        <w:rPr>
          <w:rFonts w:ascii="Times New Roman" w:hAnsi="Times New Roman"/>
          <w:sz w:val="24"/>
          <w:szCs w:val="24"/>
        </w:rPr>
      </w:pPr>
    </w:p>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Default="00D502C3" w:rsidP="00716811">
      <w:pPr>
        <w:pStyle w:val="af"/>
        <w:ind w:left="0"/>
      </w:pPr>
    </w:p>
    <w:p w:rsidR="00D502C3" w:rsidRDefault="00D502C3" w:rsidP="00716811">
      <w:pPr>
        <w:pStyle w:val="af"/>
        <w:ind w:left="0"/>
      </w:pPr>
    </w:p>
    <w:p w:rsidR="00D502C3" w:rsidRPr="00D502C3" w:rsidRDefault="00D502C3" w:rsidP="00D502C3"/>
    <w:p w:rsidR="00D502C3" w:rsidRDefault="00D502C3" w:rsidP="00716811">
      <w:pPr>
        <w:pStyle w:val="af"/>
        <w:ind w:left="0"/>
      </w:pPr>
    </w:p>
    <w:p w:rsidR="00D502C3" w:rsidRPr="00981A0A" w:rsidRDefault="00977B69" w:rsidP="00716811">
      <w:pPr>
        <w:pStyle w:val="af"/>
        <w:ind w:left="0"/>
        <w:rPr>
          <w:sz w:val="22"/>
          <w:szCs w:val="22"/>
        </w:rPr>
      </w:pPr>
      <w:proofErr w:type="spellStart"/>
      <w:r w:rsidRPr="00981A0A">
        <w:rPr>
          <w:sz w:val="22"/>
          <w:szCs w:val="22"/>
        </w:rPr>
        <w:t>смт</w:t>
      </w:r>
      <w:proofErr w:type="spellEnd"/>
      <w:r w:rsidRPr="00981A0A">
        <w:rPr>
          <w:sz w:val="22"/>
          <w:szCs w:val="22"/>
        </w:rPr>
        <w:t xml:space="preserve"> </w:t>
      </w:r>
      <w:proofErr w:type="spellStart"/>
      <w:r w:rsidRPr="00981A0A">
        <w:rPr>
          <w:sz w:val="22"/>
          <w:szCs w:val="22"/>
        </w:rPr>
        <w:t>Люблинець</w:t>
      </w:r>
      <w:proofErr w:type="spellEnd"/>
      <w:r w:rsidRPr="00981A0A">
        <w:rPr>
          <w:sz w:val="22"/>
          <w:szCs w:val="22"/>
        </w:rPr>
        <w:t xml:space="preserve"> </w:t>
      </w:r>
      <w:r w:rsidR="0071486C" w:rsidRPr="00981A0A">
        <w:rPr>
          <w:sz w:val="22"/>
          <w:szCs w:val="22"/>
        </w:rPr>
        <w:t>–</w:t>
      </w:r>
      <w:r w:rsidRPr="00981A0A">
        <w:rPr>
          <w:sz w:val="22"/>
          <w:szCs w:val="22"/>
        </w:rPr>
        <w:t xml:space="preserve"> </w:t>
      </w:r>
      <w:r w:rsidR="00D502C3" w:rsidRPr="00981A0A">
        <w:rPr>
          <w:sz w:val="22"/>
          <w:szCs w:val="22"/>
        </w:rPr>
        <w:t>202</w:t>
      </w:r>
      <w:r w:rsidR="00981A0A" w:rsidRPr="00981A0A">
        <w:rPr>
          <w:sz w:val="22"/>
          <w:szCs w:val="22"/>
        </w:rPr>
        <w:t>3</w:t>
      </w:r>
    </w:p>
    <w:p w:rsidR="0071486C" w:rsidRPr="0071486C" w:rsidRDefault="0071486C" w:rsidP="0071486C">
      <w:pPr>
        <w:pStyle w:val="af0"/>
      </w:pPr>
    </w:p>
    <w:p w:rsidR="00D502C3" w:rsidRDefault="00D502C3" w:rsidP="00716811">
      <w:pPr>
        <w:pStyle w:val="af"/>
        <w:ind w:left="0"/>
      </w:pPr>
    </w:p>
    <w:tbl>
      <w:tblPr>
        <w:tblW w:w="10245"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355"/>
        <w:gridCol w:w="27"/>
        <w:gridCol w:w="6762"/>
      </w:tblGrid>
      <w:tr w:rsidR="006325D8" w:rsidRPr="00A80D70" w:rsidTr="002218F1">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2218F1">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2218F1">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945E4" w:rsidRPr="005347DB" w:rsidRDefault="005D5915" w:rsidP="00190DF7">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sz w:val="24"/>
                <w:szCs w:val="24"/>
                <w:lang w:eastAsia="ru-RU"/>
              </w:rPr>
              <w:t>“Про</w:t>
            </w:r>
            <w:proofErr w:type="spellEnd"/>
            <w:r w:rsidRPr="00624182">
              <w:rPr>
                <w:rFonts w:ascii="Times New Roman" w:eastAsia="Times New Roman" w:hAnsi="Times New Roman"/>
                <w:sz w:val="24"/>
                <w:szCs w:val="24"/>
                <w:lang w:eastAsia="ru-RU"/>
              </w:rPr>
              <w:t xml:space="preserve"> публічні </w:t>
            </w:r>
            <w:proofErr w:type="spellStart"/>
            <w:r w:rsidRPr="00624182">
              <w:rPr>
                <w:rFonts w:ascii="Times New Roman" w:eastAsia="Times New Roman" w:hAnsi="Times New Roman"/>
                <w:sz w:val="24"/>
                <w:szCs w:val="24"/>
                <w:lang w:eastAsia="ru-RU"/>
              </w:rPr>
              <w:t>закупівлі”</w:t>
            </w:r>
            <w:proofErr w:type="spellEnd"/>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sidR="005347DB">
              <w:rPr>
                <w:rFonts w:ascii="Times New Roman" w:eastAsia="Times New Roman" w:hAnsi="Times New Roman"/>
                <w:sz w:val="24"/>
                <w:szCs w:val="24"/>
                <w:lang w:eastAsia="ru-RU"/>
              </w:rPr>
              <w:t>.</w:t>
            </w:r>
          </w:p>
        </w:tc>
      </w:tr>
      <w:tr w:rsidR="00DE304E" w:rsidRPr="00A80D70" w:rsidTr="002218F1">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2218F1">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A80D70" w:rsidRDefault="00977B69"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rPr>
              <w:t xml:space="preserve">Управління гуманітарної сфери виконавчого комітету </w:t>
            </w:r>
            <w:proofErr w:type="spellStart"/>
            <w:r>
              <w:rPr>
                <w:rFonts w:ascii="Times New Roman" w:hAnsi="Times New Roman"/>
                <w:b/>
              </w:rPr>
              <w:t>Люблинецької</w:t>
            </w:r>
            <w:proofErr w:type="spellEnd"/>
            <w:r>
              <w:rPr>
                <w:rFonts w:ascii="Times New Roman" w:hAnsi="Times New Roman"/>
                <w:b/>
              </w:rPr>
              <w:t xml:space="preserve"> селищної ради</w:t>
            </w:r>
          </w:p>
        </w:tc>
      </w:tr>
      <w:tr w:rsidR="00E3417A" w:rsidRPr="00A80D70" w:rsidTr="002218F1">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977B69" w:rsidP="00190DF7">
            <w:pPr>
              <w:widowControl w:val="0"/>
              <w:spacing w:after="0" w:line="240" w:lineRule="auto"/>
              <w:contextualSpacing/>
              <w:jc w:val="both"/>
              <w:rPr>
                <w:rFonts w:ascii="Times New Roman" w:hAnsi="Times New Roman"/>
                <w:color w:val="000000"/>
                <w:sz w:val="24"/>
                <w:szCs w:val="24"/>
                <w:lang w:eastAsia="uk-UA"/>
              </w:rPr>
            </w:pPr>
            <w:r w:rsidRPr="000A21F7">
              <w:rPr>
                <w:rFonts w:ascii="Times New Roman" w:hAnsi="Times New Roman"/>
                <w:b/>
                <w:sz w:val="24"/>
                <w:szCs w:val="24"/>
              </w:rPr>
              <w:t xml:space="preserve">вул. </w:t>
            </w:r>
            <w:r>
              <w:rPr>
                <w:rFonts w:ascii="Times New Roman" w:hAnsi="Times New Roman"/>
                <w:b/>
                <w:sz w:val="24"/>
                <w:szCs w:val="24"/>
              </w:rPr>
              <w:t>Незалежності</w:t>
            </w:r>
            <w:r w:rsidRPr="000A21F7">
              <w:rPr>
                <w:rFonts w:ascii="Times New Roman" w:hAnsi="Times New Roman"/>
                <w:b/>
                <w:sz w:val="24"/>
                <w:szCs w:val="24"/>
              </w:rPr>
              <w:t xml:space="preserve">, </w:t>
            </w:r>
            <w:r>
              <w:rPr>
                <w:rFonts w:ascii="Times New Roman" w:hAnsi="Times New Roman"/>
                <w:b/>
                <w:sz w:val="24"/>
                <w:szCs w:val="24"/>
              </w:rPr>
              <w:t>7</w:t>
            </w:r>
            <w:r w:rsidRPr="000A21F7">
              <w:rPr>
                <w:rFonts w:ascii="Times New Roman" w:hAnsi="Times New Roman"/>
                <w:b/>
                <w:sz w:val="24"/>
                <w:szCs w:val="24"/>
              </w:rPr>
              <w:t xml:space="preserve">, </w:t>
            </w:r>
            <w:proofErr w:type="spellStart"/>
            <w:r>
              <w:rPr>
                <w:rFonts w:ascii="Times New Roman" w:hAnsi="Times New Roman"/>
                <w:b/>
                <w:sz w:val="24"/>
                <w:szCs w:val="24"/>
              </w:rPr>
              <w:t>с</w:t>
            </w:r>
            <w:r w:rsidRPr="000A21F7">
              <w:rPr>
                <w:rFonts w:ascii="Times New Roman" w:hAnsi="Times New Roman"/>
                <w:b/>
                <w:sz w:val="24"/>
                <w:szCs w:val="24"/>
              </w:rPr>
              <w:t>м</w:t>
            </w:r>
            <w:r>
              <w:rPr>
                <w:rFonts w:ascii="Times New Roman" w:hAnsi="Times New Roman"/>
                <w:b/>
                <w:sz w:val="24"/>
                <w:szCs w:val="24"/>
              </w:rPr>
              <w:t>т</w:t>
            </w:r>
            <w:proofErr w:type="spellEnd"/>
            <w:r w:rsidRPr="000A21F7">
              <w:rPr>
                <w:rFonts w:ascii="Times New Roman" w:hAnsi="Times New Roman"/>
                <w:b/>
                <w:sz w:val="24"/>
                <w:szCs w:val="24"/>
              </w:rPr>
              <w:t xml:space="preserve">. </w:t>
            </w:r>
            <w:proofErr w:type="spellStart"/>
            <w:r>
              <w:rPr>
                <w:rFonts w:ascii="Times New Roman" w:hAnsi="Times New Roman"/>
                <w:b/>
                <w:sz w:val="24"/>
                <w:szCs w:val="24"/>
              </w:rPr>
              <w:t>Люблинець</w:t>
            </w:r>
            <w:proofErr w:type="spellEnd"/>
            <w:r w:rsidRPr="000A21F7">
              <w:rPr>
                <w:rFonts w:ascii="Times New Roman" w:hAnsi="Times New Roman"/>
                <w:b/>
                <w:sz w:val="24"/>
                <w:szCs w:val="24"/>
              </w:rPr>
              <w:t xml:space="preserve">, </w:t>
            </w:r>
            <w:r>
              <w:rPr>
                <w:rFonts w:ascii="Times New Roman" w:hAnsi="Times New Roman"/>
                <w:b/>
                <w:sz w:val="24"/>
                <w:szCs w:val="24"/>
              </w:rPr>
              <w:t>Ковельський район, Волин</w:t>
            </w:r>
            <w:r w:rsidRPr="000A21F7">
              <w:rPr>
                <w:rFonts w:ascii="Times New Roman" w:hAnsi="Times New Roman"/>
                <w:b/>
                <w:sz w:val="24"/>
                <w:szCs w:val="24"/>
              </w:rPr>
              <w:t>ська область, 4</w:t>
            </w:r>
            <w:r>
              <w:rPr>
                <w:rFonts w:ascii="Times New Roman" w:hAnsi="Times New Roman"/>
                <w:b/>
                <w:sz w:val="24"/>
                <w:szCs w:val="24"/>
              </w:rPr>
              <w:t>5034</w:t>
            </w:r>
          </w:p>
        </w:tc>
      </w:tr>
      <w:tr w:rsidR="008945E4" w:rsidRPr="00A80D70" w:rsidTr="002218F1">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977B69" w:rsidRDefault="00977B69" w:rsidP="00977B69">
            <w:pPr>
              <w:shd w:val="clear" w:color="auto" w:fill="FFFFFF"/>
              <w:jc w:val="both"/>
              <w:rPr>
                <w:color w:val="222222"/>
                <w:sz w:val="17"/>
                <w:szCs w:val="17"/>
                <w:shd w:val="clear" w:color="auto" w:fill="FFFFFF"/>
              </w:rPr>
            </w:pPr>
            <w:proofErr w:type="spellStart"/>
            <w:r>
              <w:rPr>
                <w:i/>
                <w:iCs/>
              </w:rPr>
              <w:t>Соломянюк</w:t>
            </w:r>
            <w:proofErr w:type="spellEnd"/>
            <w:r>
              <w:rPr>
                <w:i/>
                <w:iCs/>
              </w:rPr>
              <w:t xml:space="preserve"> Людмила Володимирівна</w:t>
            </w:r>
            <w:r w:rsidRPr="00794EFD">
              <w:rPr>
                <w:i/>
                <w:iCs/>
              </w:rPr>
              <w:t xml:space="preserve">, </w:t>
            </w:r>
            <w:r>
              <w:rPr>
                <w:rFonts w:eastAsia="Batang"/>
                <w:i/>
                <w:iCs/>
              </w:rPr>
              <w:t>у</w:t>
            </w:r>
            <w:r>
              <w:rPr>
                <w:bCs/>
                <w:i/>
                <w:iCs/>
                <w:snapToGrid w:val="0"/>
              </w:rPr>
              <w:t>повноважена</w:t>
            </w:r>
            <w:r w:rsidRPr="00794EFD">
              <w:rPr>
                <w:bCs/>
                <w:i/>
                <w:iCs/>
                <w:snapToGrid w:val="0"/>
              </w:rPr>
              <w:t xml:space="preserve"> особи</w:t>
            </w:r>
            <w:r w:rsidRPr="00794EFD">
              <w:rPr>
                <w:bCs/>
                <w:snapToGrid w:val="0"/>
              </w:rPr>
              <w:t xml:space="preserve">, </w:t>
            </w:r>
            <w:r w:rsidRPr="00794EFD">
              <w:rPr>
                <w:i/>
                <w:iCs/>
                <w:lang w:val="en-US"/>
              </w:rPr>
              <w:t>email</w:t>
            </w:r>
            <w:r w:rsidRPr="00794EFD">
              <w:rPr>
                <w:i/>
                <w:iCs/>
              </w:rPr>
              <w:t xml:space="preserve">: </w:t>
            </w:r>
            <w:r>
              <w:rPr>
                <w:rFonts w:ascii="Arial" w:hAnsi="Arial" w:cs="Arial"/>
                <w:b/>
                <w:bCs/>
                <w:color w:val="343840"/>
                <w:sz w:val="18"/>
                <w:szCs w:val="18"/>
                <w:shd w:val="clear" w:color="auto" w:fill="FFFFFF"/>
              </w:rPr>
              <w:t>liublynets_ugs@ukr.net</w:t>
            </w:r>
            <w:r w:rsidRPr="00CF672A">
              <w:rPr>
                <w:rFonts w:ascii="Helvetica" w:hAnsi="Helvetica"/>
                <w:color w:val="222222"/>
                <w:sz w:val="17"/>
                <w:szCs w:val="17"/>
                <w:shd w:val="clear" w:color="auto" w:fill="FFFFFF"/>
              </w:rPr>
              <w:t xml:space="preserve"> </w:t>
            </w:r>
          </w:p>
          <w:p w:rsidR="008945E4" w:rsidRPr="00A80D70" w:rsidRDefault="00977B69" w:rsidP="00977B69">
            <w:pPr>
              <w:widowControl w:val="0"/>
              <w:spacing w:after="0" w:line="240" w:lineRule="auto"/>
              <w:contextualSpacing/>
              <w:jc w:val="both"/>
              <w:rPr>
                <w:rFonts w:ascii="Times New Roman" w:hAnsi="Times New Roman"/>
                <w:color w:val="000000"/>
                <w:sz w:val="24"/>
                <w:szCs w:val="24"/>
                <w:lang w:eastAsia="uk-UA"/>
              </w:rPr>
            </w:pPr>
            <w:r w:rsidRPr="00794EFD">
              <w:rPr>
                <w:i/>
                <w:iCs/>
                <w:shd w:val="clear" w:color="auto" w:fill="FFFFFF"/>
              </w:rPr>
              <w:t>тел.</w:t>
            </w:r>
            <w:r w:rsidRPr="00794EFD">
              <w:rPr>
                <w:i/>
                <w:iCs/>
              </w:rPr>
              <w:t xml:space="preserve"> </w:t>
            </w:r>
            <w:r>
              <w:rPr>
                <w:i/>
                <w:iCs/>
                <w:shd w:val="clear" w:color="auto" w:fill="FFFFFF"/>
              </w:rPr>
              <w:t>0335256754, 0976424582</w:t>
            </w:r>
          </w:p>
        </w:tc>
      </w:tr>
      <w:tr w:rsidR="0084184B" w:rsidRPr="00A80D70" w:rsidTr="002218F1">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977B69">
              <w:rPr>
                <w:rFonts w:ascii="Times New Roman" w:hAnsi="Times New Roman"/>
                <w:color w:val="000000"/>
                <w:sz w:val="24"/>
                <w:szCs w:val="24"/>
                <w:lang w:eastAsia="uk-UA"/>
              </w:rPr>
              <w:t xml:space="preserve"> з особливостями</w:t>
            </w:r>
          </w:p>
        </w:tc>
      </w:tr>
      <w:tr w:rsidR="00625818" w:rsidRPr="00A80D70" w:rsidTr="002218F1">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2218F1">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 xml:space="preserve">Електрична енергія за </w:t>
            </w:r>
            <w:proofErr w:type="spellStart"/>
            <w:r w:rsidRPr="00A80D70">
              <w:rPr>
                <w:rFonts w:ascii="Times New Roman" w:hAnsi="Times New Roman"/>
                <w:sz w:val="24"/>
                <w:szCs w:val="24"/>
              </w:rPr>
              <w:t>ДК</w:t>
            </w:r>
            <w:proofErr w:type="spellEnd"/>
            <w:r w:rsidRPr="00A80D70">
              <w:rPr>
                <w:rFonts w:ascii="Times New Roman" w:hAnsi="Times New Roman"/>
                <w:sz w:val="24"/>
                <w:szCs w:val="24"/>
              </w:rPr>
              <w:t xml:space="preserve"> 021:2015: 09310000-5 — «Електрична енергія»</w:t>
            </w:r>
          </w:p>
        </w:tc>
      </w:tr>
      <w:tr w:rsidR="00527F2F" w:rsidRPr="00A80D70" w:rsidTr="002218F1">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AF54B9" w:rsidRDefault="00977B69" w:rsidP="00DF0C81">
            <w:pPr>
              <w:widowControl w:val="0"/>
              <w:spacing w:after="0" w:line="240" w:lineRule="auto"/>
              <w:contextualSpacing/>
              <w:jc w:val="both"/>
              <w:rPr>
                <w:rFonts w:ascii="Times New Roman" w:eastAsia="Times New Roman" w:hAnsi="Times New Roman"/>
                <w:color w:val="000000"/>
                <w:sz w:val="24"/>
                <w:szCs w:val="24"/>
                <w:lang w:eastAsia="ru-RU"/>
              </w:rPr>
            </w:pPr>
            <w:r w:rsidRPr="000A21F7">
              <w:rPr>
                <w:rFonts w:ascii="Times New Roman" w:eastAsia="Times New Roman" w:hAnsi="Times New Roman"/>
                <w:color w:val="000000"/>
                <w:sz w:val="24"/>
                <w:szCs w:val="24"/>
                <w:lang w:eastAsia="ru-RU"/>
              </w:rPr>
              <w:t>Закупівля здійснюється щодо предмету закупівлі в цілому</w:t>
            </w:r>
          </w:p>
          <w:p w:rsidR="00255C52" w:rsidRDefault="00255C52" w:rsidP="00DF0C81">
            <w:pPr>
              <w:widowControl w:val="0"/>
              <w:spacing w:after="0" w:line="240" w:lineRule="auto"/>
              <w:contextualSpacing/>
              <w:jc w:val="both"/>
              <w:rPr>
                <w:rFonts w:ascii="Times New Roman" w:eastAsia="Times New Roman" w:hAnsi="Times New Roman"/>
                <w:color w:val="000000"/>
                <w:sz w:val="24"/>
                <w:szCs w:val="24"/>
                <w:lang w:eastAsia="ru-RU"/>
              </w:rPr>
            </w:pPr>
          </w:p>
          <w:p w:rsidR="00255C52" w:rsidRDefault="00255C52" w:rsidP="00DF0C81">
            <w:pPr>
              <w:widowControl w:val="0"/>
              <w:spacing w:after="0" w:line="240" w:lineRule="auto"/>
              <w:contextualSpacing/>
              <w:jc w:val="both"/>
              <w:rPr>
                <w:rFonts w:ascii="Times New Roman" w:eastAsia="Times New Roman" w:hAnsi="Times New Roman"/>
                <w:color w:val="000000"/>
                <w:sz w:val="24"/>
                <w:szCs w:val="24"/>
                <w:lang w:eastAsia="ru-RU"/>
              </w:rPr>
            </w:pPr>
          </w:p>
          <w:p w:rsidR="00255C52" w:rsidRDefault="00255C52" w:rsidP="00DF0C81">
            <w:pPr>
              <w:widowControl w:val="0"/>
              <w:spacing w:after="0" w:line="240" w:lineRule="auto"/>
              <w:contextualSpacing/>
              <w:jc w:val="both"/>
              <w:rPr>
                <w:rFonts w:ascii="Times New Roman" w:eastAsia="Times New Roman" w:hAnsi="Times New Roman"/>
                <w:color w:val="000000"/>
                <w:sz w:val="24"/>
                <w:szCs w:val="24"/>
                <w:lang w:eastAsia="ru-RU"/>
              </w:rPr>
            </w:pPr>
          </w:p>
          <w:p w:rsidR="00255C52" w:rsidRPr="00D502C3" w:rsidRDefault="00255C52" w:rsidP="00DF0C81">
            <w:pPr>
              <w:widowControl w:val="0"/>
              <w:spacing w:after="0" w:line="240" w:lineRule="auto"/>
              <w:contextualSpacing/>
              <w:jc w:val="both"/>
              <w:rPr>
                <w:rFonts w:ascii="Times New Roman" w:hAnsi="Times New Roman"/>
                <w:sz w:val="24"/>
                <w:szCs w:val="24"/>
                <w:highlight w:val="yellow"/>
                <w:lang w:eastAsia="uk-UA"/>
              </w:rPr>
            </w:pPr>
          </w:p>
        </w:tc>
      </w:tr>
      <w:tr w:rsidR="0071486C" w:rsidRPr="00A80D70" w:rsidTr="0071486C">
        <w:trPr>
          <w:trHeight w:val="1324"/>
          <w:jc w:val="center"/>
        </w:trPr>
        <w:tc>
          <w:tcPr>
            <w:tcW w:w="584" w:type="dxa"/>
            <w:shd w:val="clear" w:color="auto" w:fill="auto"/>
          </w:tcPr>
          <w:p w:rsidR="0071486C" w:rsidRPr="00A80D70" w:rsidRDefault="0071486C"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71486C" w:rsidRPr="00A80D70" w:rsidRDefault="0071486C"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місце, кількість, обсяг поставки товарів </w:t>
            </w:r>
          </w:p>
        </w:tc>
        <w:tc>
          <w:tcPr>
            <w:tcW w:w="5829" w:type="dxa"/>
            <w:shd w:val="clear" w:color="auto" w:fill="auto"/>
          </w:tcPr>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5"/>
            </w:tblGrid>
            <w:tr w:rsidR="0071486C" w:rsidRPr="00C23777" w:rsidTr="0071486C">
              <w:trPr>
                <w:trHeight w:val="552"/>
              </w:trPr>
              <w:tc>
                <w:tcPr>
                  <w:tcW w:w="6785" w:type="dxa"/>
                  <w:tcBorders>
                    <w:top w:val="single" w:sz="6" w:space="0" w:color="auto"/>
                    <w:left w:val="single" w:sz="6" w:space="0" w:color="auto"/>
                    <w:bottom w:val="single" w:sz="6" w:space="0" w:color="auto"/>
                    <w:right w:val="single" w:sz="6" w:space="0" w:color="auto"/>
                  </w:tcBorders>
                </w:tcPr>
                <w:p w:rsidR="00255C52" w:rsidRPr="00255C52" w:rsidRDefault="00255C52" w:rsidP="00AE7593">
                  <w:pPr>
                    <w:spacing w:after="0" w:line="240" w:lineRule="auto"/>
                    <w:rPr>
                      <w:rFonts w:ascii="Times New Roman" w:hAnsi="Times New Roman"/>
                      <w:b/>
                      <w:sz w:val="24"/>
                      <w:szCs w:val="24"/>
                    </w:rPr>
                  </w:pPr>
                  <w:r w:rsidRPr="00255C52">
                    <w:rPr>
                      <w:rFonts w:ascii="Times New Roman" w:hAnsi="Times New Roman"/>
                      <w:b/>
                      <w:sz w:val="24"/>
                      <w:szCs w:val="24"/>
                    </w:rPr>
                    <w:t>Загальний обсяг поставки - 2</w:t>
                  </w:r>
                  <w:r w:rsidR="00981A0A">
                    <w:rPr>
                      <w:rFonts w:ascii="Times New Roman" w:hAnsi="Times New Roman"/>
                      <w:b/>
                      <w:sz w:val="24"/>
                      <w:szCs w:val="24"/>
                    </w:rPr>
                    <w:t>47560</w:t>
                  </w:r>
                  <w:r w:rsidRPr="00255C52">
                    <w:rPr>
                      <w:rFonts w:ascii="Times New Roman" w:hAnsi="Times New Roman"/>
                      <w:b/>
                      <w:sz w:val="24"/>
                      <w:szCs w:val="24"/>
                    </w:rPr>
                    <w:t xml:space="preserve"> кВт</w:t>
                  </w:r>
                </w:p>
                <w:p w:rsidR="00255C52" w:rsidRDefault="00255C52" w:rsidP="00AE7593">
                  <w:pPr>
                    <w:spacing w:after="0" w:line="240" w:lineRule="auto"/>
                    <w:rPr>
                      <w:rFonts w:ascii="Times New Roman" w:hAnsi="Times New Roman"/>
                      <w:sz w:val="24"/>
                      <w:szCs w:val="24"/>
                    </w:rPr>
                  </w:pPr>
                </w:p>
                <w:p w:rsidR="0071486C" w:rsidRPr="00C23777" w:rsidRDefault="00255C52" w:rsidP="00AE7593">
                  <w:pPr>
                    <w:spacing w:after="0" w:line="240" w:lineRule="auto"/>
                    <w:rPr>
                      <w:rFonts w:ascii="Times New Roman" w:hAnsi="Times New Roman"/>
                      <w:sz w:val="24"/>
                      <w:szCs w:val="24"/>
                    </w:rPr>
                  </w:pPr>
                  <w:r>
                    <w:rPr>
                      <w:rFonts w:ascii="Times New Roman" w:hAnsi="Times New Roman"/>
                      <w:sz w:val="24"/>
                      <w:szCs w:val="24"/>
                    </w:rPr>
                    <w:t>4</w:t>
                  </w:r>
                  <w:r w:rsidR="0071486C">
                    <w:rPr>
                      <w:rFonts w:ascii="Times New Roman" w:hAnsi="Times New Roman"/>
                      <w:sz w:val="24"/>
                      <w:szCs w:val="24"/>
                    </w:rPr>
                    <w:t xml:space="preserve">5034, Волинська обл., </w:t>
                  </w:r>
                  <w:proofErr w:type="spellStart"/>
                  <w:r w:rsidR="0071486C">
                    <w:rPr>
                      <w:rFonts w:ascii="Times New Roman" w:hAnsi="Times New Roman"/>
                      <w:sz w:val="24"/>
                      <w:szCs w:val="24"/>
                    </w:rPr>
                    <w:t>смт</w:t>
                  </w:r>
                  <w:proofErr w:type="spellEnd"/>
                  <w:r w:rsidR="0071486C">
                    <w:rPr>
                      <w:rFonts w:ascii="Times New Roman" w:hAnsi="Times New Roman"/>
                      <w:sz w:val="24"/>
                      <w:szCs w:val="24"/>
                    </w:rPr>
                    <w:t xml:space="preserve"> </w:t>
                  </w:r>
                  <w:proofErr w:type="spellStart"/>
                  <w:r w:rsidR="0071486C">
                    <w:rPr>
                      <w:rFonts w:ascii="Times New Roman" w:hAnsi="Times New Roman"/>
                      <w:sz w:val="24"/>
                      <w:szCs w:val="24"/>
                    </w:rPr>
                    <w:t>Люблинець</w:t>
                  </w:r>
                  <w:proofErr w:type="spellEnd"/>
                  <w:r w:rsidR="0071486C">
                    <w:rPr>
                      <w:rFonts w:ascii="Times New Roman" w:hAnsi="Times New Roman"/>
                      <w:sz w:val="24"/>
                      <w:szCs w:val="24"/>
                    </w:rPr>
                    <w:t>, вул. Незалежності,22 (ДНЗ «Калинонька»)</w:t>
                  </w:r>
                </w:p>
              </w:tc>
            </w:tr>
            <w:tr w:rsidR="0071486C" w:rsidRPr="00C23777" w:rsidTr="0071486C">
              <w:trPr>
                <w:trHeight w:val="552"/>
              </w:trPr>
              <w:tc>
                <w:tcPr>
                  <w:tcW w:w="6785" w:type="dxa"/>
                  <w:tcBorders>
                    <w:top w:val="single" w:sz="6" w:space="0" w:color="auto"/>
                    <w:left w:val="single" w:sz="6" w:space="0" w:color="auto"/>
                    <w:bottom w:val="single" w:sz="6" w:space="0" w:color="auto"/>
                    <w:right w:val="single" w:sz="6" w:space="0" w:color="auto"/>
                  </w:tcBorders>
                </w:tcPr>
                <w:p w:rsidR="0071486C" w:rsidRPr="00C23777" w:rsidRDefault="0071486C" w:rsidP="00981A0A">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 xml:space="preserve">, вул. </w:t>
                  </w:r>
                  <w:r w:rsidR="00981A0A">
                    <w:rPr>
                      <w:rFonts w:ascii="Times New Roman" w:hAnsi="Times New Roman"/>
                      <w:sz w:val="24"/>
                      <w:szCs w:val="24"/>
                    </w:rPr>
                    <w:t>Грушевського</w:t>
                  </w:r>
                  <w:r>
                    <w:rPr>
                      <w:rFonts w:ascii="Times New Roman" w:hAnsi="Times New Roman"/>
                      <w:sz w:val="24"/>
                      <w:szCs w:val="24"/>
                    </w:rPr>
                    <w:t xml:space="preserve">,4 (ДЮСШ, </w:t>
                  </w:r>
                  <w:proofErr w:type="spellStart"/>
                  <w:r>
                    <w:rPr>
                      <w:rFonts w:ascii="Times New Roman" w:hAnsi="Times New Roman"/>
                      <w:sz w:val="24"/>
                      <w:szCs w:val="24"/>
                    </w:rPr>
                    <w:t>Люблинецька</w:t>
                  </w:r>
                  <w:proofErr w:type="spellEnd"/>
                  <w:r>
                    <w:rPr>
                      <w:rFonts w:ascii="Times New Roman" w:hAnsi="Times New Roman"/>
                      <w:sz w:val="24"/>
                      <w:szCs w:val="24"/>
                    </w:rPr>
                    <w:t xml:space="preserve"> школа мистецтв, </w:t>
                  </w:r>
                  <w:proofErr w:type="spellStart"/>
                  <w:r>
                    <w:rPr>
                      <w:rFonts w:ascii="Times New Roman" w:hAnsi="Times New Roman"/>
                      <w:sz w:val="24"/>
                      <w:szCs w:val="24"/>
                    </w:rPr>
                    <w:t>КУ</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Люблинецька</w:t>
                  </w:r>
                  <w:proofErr w:type="spellEnd"/>
                  <w:r>
                    <w:rPr>
                      <w:rFonts w:ascii="Times New Roman" w:hAnsi="Times New Roman"/>
                      <w:sz w:val="24"/>
                      <w:szCs w:val="24"/>
                    </w:rPr>
                    <w:t xml:space="preserve"> селищна публічна бібліотека»)</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 вул. Незалежності,23 (</w:t>
                  </w:r>
                  <w:proofErr w:type="spellStart"/>
                  <w:r>
                    <w:rPr>
                      <w:rFonts w:ascii="Times New Roman" w:hAnsi="Times New Roman"/>
                      <w:sz w:val="24"/>
                      <w:szCs w:val="24"/>
                    </w:rPr>
                    <w:t>КЗ</w:t>
                  </w:r>
                  <w:proofErr w:type="spellEnd"/>
                  <w:r>
                    <w:rPr>
                      <w:rFonts w:ascii="Times New Roman" w:hAnsi="Times New Roman"/>
                      <w:sz w:val="24"/>
                      <w:szCs w:val="24"/>
                    </w:rPr>
                    <w:t xml:space="preserve"> «Центр культури і дозвілля»)</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Люблинець</w:t>
                  </w:r>
                  <w:proofErr w:type="spellEnd"/>
                  <w:r>
                    <w:rPr>
                      <w:rFonts w:ascii="Times New Roman" w:hAnsi="Times New Roman"/>
                      <w:sz w:val="24"/>
                      <w:szCs w:val="24"/>
                    </w:rPr>
                    <w:t>, вул. Незалежності,36 (ОНЗ «</w:t>
                  </w:r>
                  <w:proofErr w:type="spellStart"/>
                  <w:r>
                    <w:rPr>
                      <w:rFonts w:ascii="Times New Roman" w:hAnsi="Times New Roman"/>
                      <w:sz w:val="24"/>
                      <w:szCs w:val="24"/>
                    </w:rPr>
                    <w:t>Люблинецький</w:t>
                  </w:r>
                  <w:proofErr w:type="spellEnd"/>
                  <w:r>
                    <w:rPr>
                      <w:rFonts w:ascii="Times New Roman" w:hAnsi="Times New Roman"/>
                      <w:sz w:val="24"/>
                      <w:szCs w:val="24"/>
                    </w:rPr>
                    <w:t xml:space="preserve"> ліцей»)</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с.Довгоноси</w:t>
                  </w:r>
                  <w:proofErr w:type="spellEnd"/>
                  <w:r>
                    <w:rPr>
                      <w:rFonts w:ascii="Times New Roman" w:hAnsi="Times New Roman"/>
                      <w:sz w:val="24"/>
                      <w:szCs w:val="24"/>
                    </w:rPr>
                    <w:t>, вул. Відродження,23 (клуб)</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с.Кругель</w:t>
                  </w:r>
                  <w:proofErr w:type="spellEnd"/>
                  <w:r>
                    <w:rPr>
                      <w:rFonts w:ascii="Times New Roman" w:hAnsi="Times New Roman"/>
                      <w:sz w:val="24"/>
                      <w:szCs w:val="24"/>
                    </w:rPr>
                    <w:t>, вул. Відродження,28 (клуб)</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с.Нові</w:t>
                  </w:r>
                  <w:proofErr w:type="spellEnd"/>
                  <w:r>
                    <w:rPr>
                      <w:rFonts w:ascii="Times New Roman" w:hAnsi="Times New Roman"/>
                      <w:sz w:val="24"/>
                      <w:szCs w:val="24"/>
                    </w:rPr>
                    <w:t xml:space="preserve"> Кошари, вул. Л.Українки,35 (клуб)</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с.Старі</w:t>
                  </w:r>
                  <w:proofErr w:type="spellEnd"/>
                  <w:r>
                    <w:rPr>
                      <w:rFonts w:ascii="Times New Roman" w:hAnsi="Times New Roman"/>
                      <w:sz w:val="24"/>
                      <w:szCs w:val="24"/>
                    </w:rPr>
                    <w:t xml:space="preserve"> Кошари, вул. Молодіжна,6 (</w:t>
                  </w:r>
                  <w:proofErr w:type="spellStart"/>
                  <w:r>
                    <w:rPr>
                      <w:rFonts w:ascii="Times New Roman" w:hAnsi="Times New Roman"/>
                      <w:sz w:val="24"/>
                      <w:szCs w:val="24"/>
                    </w:rPr>
                    <w:t>Старокошарівський</w:t>
                  </w:r>
                  <w:proofErr w:type="spellEnd"/>
                  <w:r>
                    <w:rPr>
                      <w:rFonts w:ascii="Times New Roman" w:hAnsi="Times New Roman"/>
                      <w:sz w:val="24"/>
                      <w:szCs w:val="24"/>
                    </w:rPr>
                    <w:t xml:space="preserve"> ліцей)</w:t>
                  </w:r>
                </w:p>
              </w:tc>
            </w:tr>
            <w:tr w:rsidR="0071486C" w:rsidRPr="00C23777" w:rsidTr="0071486C">
              <w:trPr>
                <w:trHeight w:val="552"/>
              </w:trPr>
              <w:tc>
                <w:tcPr>
                  <w:tcW w:w="6785" w:type="dxa"/>
                  <w:tcBorders>
                    <w:top w:val="single" w:sz="4" w:space="0" w:color="000000"/>
                    <w:left w:val="single" w:sz="4" w:space="0" w:color="000000"/>
                    <w:bottom w:val="single" w:sz="4" w:space="0" w:color="000000"/>
                    <w:right w:val="single" w:sz="4" w:space="0" w:color="auto"/>
                  </w:tcBorders>
                  <w:shd w:val="clear" w:color="auto" w:fill="FFFFFF"/>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lastRenderedPageBreak/>
                    <w:t xml:space="preserve">45034, Волинська обл., </w:t>
                  </w:r>
                  <w:proofErr w:type="spellStart"/>
                  <w:r>
                    <w:rPr>
                      <w:rFonts w:ascii="Times New Roman" w:hAnsi="Times New Roman"/>
                      <w:sz w:val="24"/>
                      <w:szCs w:val="24"/>
                    </w:rPr>
                    <w:t>с.Мощена</w:t>
                  </w:r>
                  <w:proofErr w:type="spellEnd"/>
                  <w:r>
                    <w:rPr>
                      <w:rFonts w:ascii="Times New Roman" w:hAnsi="Times New Roman"/>
                      <w:sz w:val="24"/>
                      <w:szCs w:val="24"/>
                    </w:rPr>
                    <w:t>, вул. Відродження,54 (клуб)</w:t>
                  </w:r>
                </w:p>
              </w:tc>
            </w:tr>
            <w:tr w:rsidR="0071486C" w:rsidRPr="00C23777" w:rsidTr="0071486C">
              <w:trPr>
                <w:trHeight w:val="552"/>
              </w:trPr>
              <w:tc>
                <w:tcPr>
                  <w:tcW w:w="6785" w:type="dxa"/>
                  <w:tcBorders>
                    <w:top w:val="single" w:sz="6" w:space="0" w:color="auto"/>
                    <w:left w:val="single" w:sz="6" w:space="0" w:color="auto"/>
                    <w:bottom w:val="single" w:sz="6" w:space="0" w:color="auto"/>
                    <w:right w:val="single" w:sz="6" w:space="0" w:color="auto"/>
                  </w:tcBorders>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с.Мощена</w:t>
                  </w:r>
                  <w:proofErr w:type="spellEnd"/>
                  <w:r>
                    <w:rPr>
                      <w:rFonts w:ascii="Times New Roman" w:hAnsi="Times New Roman"/>
                      <w:sz w:val="24"/>
                      <w:szCs w:val="24"/>
                    </w:rPr>
                    <w:t>, вул. Відродження,57 (ДНЗ «Казка»)</w:t>
                  </w:r>
                </w:p>
              </w:tc>
            </w:tr>
            <w:tr w:rsidR="0071486C" w:rsidRPr="00C23777" w:rsidTr="0071486C">
              <w:trPr>
                <w:trHeight w:val="552"/>
              </w:trPr>
              <w:tc>
                <w:tcPr>
                  <w:tcW w:w="6785" w:type="dxa"/>
                  <w:tcBorders>
                    <w:top w:val="single" w:sz="6" w:space="0" w:color="auto"/>
                    <w:left w:val="single" w:sz="6" w:space="0" w:color="auto"/>
                    <w:bottom w:val="single" w:sz="6" w:space="0" w:color="auto"/>
                    <w:right w:val="single" w:sz="6" w:space="0" w:color="auto"/>
                  </w:tcBorders>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с.Мощена</w:t>
                  </w:r>
                  <w:proofErr w:type="spellEnd"/>
                  <w:r>
                    <w:rPr>
                      <w:rFonts w:ascii="Times New Roman" w:hAnsi="Times New Roman"/>
                      <w:sz w:val="24"/>
                      <w:szCs w:val="24"/>
                    </w:rPr>
                    <w:t>, вул. Відродження,60 (</w:t>
                  </w:r>
                  <w:proofErr w:type="spellStart"/>
                  <w:r>
                    <w:rPr>
                      <w:rFonts w:ascii="Times New Roman" w:hAnsi="Times New Roman"/>
                      <w:sz w:val="24"/>
                      <w:szCs w:val="24"/>
                    </w:rPr>
                    <w:t>Мощенська</w:t>
                  </w:r>
                  <w:proofErr w:type="spellEnd"/>
                  <w:r>
                    <w:rPr>
                      <w:rFonts w:ascii="Times New Roman" w:hAnsi="Times New Roman"/>
                      <w:sz w:val="24"/>
                      <w:szCs w:val="24"/>
                    </w:rPr>
                    <w:t xml:space="preserve"> гімназія)</w:t>
                  </w:r>
                </w:p>
              </w:tc>
            </w:tr>
            <w:tr w:rsidR="0071486C" w:rsidRPr="00C23777" w:rsidTr="0071486C">
              <w:trPr>
                <w:trHeight w:val="552"/>
              </w:trPr>
              <w:tc>
                <w:tcPr>
                  <w:tcW w:w="6785" w:type="dxa"/>
                  <w:tcBorders>
                    <w:top w:val="single" w:sz="6" w:space="0" w:color="auto"/>
                    <w:left w:val="single" w:sz="6" w:space="0" w:color="auto"/>
                    <w:bottom w:val="single" w:sz="6" w:space="0" w:color="auto"/>
                    <w:right w:val="single" w:sz="6" w:space="0" w:color="auto"/>
                  </w:tcBorders>
                </w:tcPr>
                <w:p w:rsidR="0071486C" w:rsidRPr="00C23777" w:rsidRDefault="0071486C" w:rsidP="00AE7593">
                  <w:pPr>
                    <w:spacing w:after="0" w:line="240" w:lineRule="auto"/>
                    <w:rPr>
                      <w:rFonts w:ascii="Times New Roman" w:hAnsi="Times New Roman"/>
                      <w:sz w:val="24"/>
                      <w:szCs w:val="24"/>
                    </w:rPr>
                  </w:pPr>
                  <w:r>
                    <w:rPr>
                      <w:rFonts w:ascii="Times New Roman" w:hAnsi="Times New Roman"/>
                      <w:sz w:val="24"/>
                      <w:szCs w:val="24"/>
                    </w:rPr>
                    <w:t xml:space="preserve">45034, Волинська обл., </w:t>
                  </w:r>
                  <w:proofErr w:type="spellStart"/>
                  <w:r>
                    <w:rPr>
                      <w:rFonts w:ascii="Times New Roman" w:hAnsi="Times New Roman"/>
                      <w:sz w:val="24"/>
                      <w:szCs w:val="24"/>
                    </w:rPr>
                    <w:t>с.Черкаси</w:t>
                  </w:r>
                  <w:proofErr w:type="spellEnd"/>
                  <w:r>
                    <w:rPr>
                      <w:rFonts w:ascii="Times New Roman" w:hAnsi="Times New Roman"/>
                      <w:sz w:val="24"/>
                      <w:szCs w:val="24"/>
                    </w:rPr>
                    <w:t>, вул. Незалежності,47 (клуб)</w:t>
                  </w:r>
                </w:p>
              </w:tc>
            </w:tr>
          </w:tbl>
          <w:p w:rsidR="0071486C" w:rsidRPr="00C23777" w:rsidRDefault="0071486C" w:rsidP="00AE7593">
            <w:pPr>
              <w:spacing w:after="0" w:line="240" w:lineRule="auto"/>
              <w:rPr>
                <w:rFonts w:ascii="Times New Roman" w:hAnsi="Times New Roman"/>
                <w:sz w:val="24"/>
                <w:szCs w:val="24"/>
              </w:rPr>
            </w:pPr>
          </w:p>
        </w:tc>
      </w:tr>
      <w:tr w:rsidR="00527F2F" w:rsidRPr="00A80D70" w:rsidTr="002218F1">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 xml:space="preserve">трок поставки товарів </w:t>
            </w:r>
          </w:p>
        </w:tc>
        <w:tc>
          <w:tcPr>
            <w:tcW w:w="5829" w:type="dxa"/>
            <w:shd w:val="clear" w:color="auto" w:fill="auto"/>
          </w:tcPr>
          <w:p w:rsidR="00527F2F" w:rsidRPr="005D5915" w:rsidRDefault="005D5915" w:rsidP="00981A0A">
            <w:pPr>
              <w:widowControl w:val="0"/>
              <w:spacing w:after="0" w:line="240" w:lineRule="auto"/>
              <w:ind w:hanging="2"/>
              <w:contextualSpacing/>
              <w:jc w:val="both"/>
              <w:rPr>
                <w:rFonts w:ascii="Times New Roman" w:hAnsi="Times New Roman"/>
                <w:i/>
                <w:iCs/>
                <w:sz w:val="24"/>
                <w:szCs w:val="24"/>
                <w:highlight w:val="yellow"/>
              </w:rPr>
            </w:pPr>
            <w:r w:rsidRPr="005D5915">
              <w:rPr>
                <w:rFonts w:ascii="Times New Roman" w:hAnsi="Times New Roman"/>
                <w:i/>
                <w:iCs/>
                <w:sz w:val="24"/>
                <w:szCs w:val="24"/>
              </w:rPr>
              <w:t>до 31.12.202</w:t>
            </w:r>
            <w:r w:rsidR="00981A0A">
              <w:rPr>
                <w:rFonts w:ascii="Times New Roman" w:hAnsi="Times New Roman"/>
                <w:i/>
                <w:iCs/>
                <w:sz w:val="24"/>
                <w:szCs w:val="24"/>
              </w:rPr>
              <w:t xml:space="preserve">4 </w:t>
            </w:r>
            <w:r w:rsidR="0071486C">
              <w:rPr>
                <w:rFonts w:ascii="Times New Roman" w:hAnsi="Times New Roman"/>
                <w:i/>
                <w:iCs/>
                <w:sz w:val="24"/>
                <w:szCs w:val="24"/>
              </w:rPr>
              <w:t xml:space="preserve">року </w:t>
            </w:r>
            <w:r w:rsidR="00212406">
              <w:rPr>
                <w:rFonts w:ascii="Times New Roman" w:hAnsi="Times New Roman"/>
                <w:i/>
                <w:iCs/>
                <w:sz w:val="24"/>
                <w:szCs w:val="24"/>
              </w:rPr>
              <w:t xml:space="preserve"> </w:t>
            </w:r>
          </w:p>
        </w:tc>
      </w:tr>
      <w:tr w:rsidR="00AA335E" w:rsidRPr="00A80D70" w:rsidTr="002218F1">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sidR="00D502C3" w:rsidRPr="00D502C3">
              <w:rPr>
                <w:rFonts w:ascii="Times New Roman" w:hAnsi="Times New Roman"/>
                <w:sz w:val="24"/>
                <w:szCs w:val="24"/>
              </w:rPr>
              <w:t>інтернет</w:t>
            </w:r>
            <w:proofErr w:type="spellEnd"/>
            <w:r w:rsidR="00D502C3" w:rsidRPr="00D502C3">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w:t>
            </w:r>
            <w:r>
              <w:rPr>
                <w:rFonts w:ascii="Times New Roman" w:eastAsia="Times New Roman" w:hAnsi="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2218F1">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1.1. 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234E91" w:rsidRPr="00A80D70" w:rsidRDefault="00234E91" w:rsidP="004049F8">
            <w:pPr>
              <w:widowControl w:val="0"/>
              <w:spacing w:after="0" w:line="240" w:lineRule="auto"/>
              <w:jc w:val="both"/>
              <w:rPr>
                <w:rFonts w:ascii="Times New Roman" w:eastAsia="Times New Roman" w:hAnsi="Times New Roman"/>
                <w:sz w:val="24"/>
                <w:szCs w:val="24"/>
                <w:lang w:eastAsia="uk-UA"/>
              </w:rPr>
            </w:pP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w:t>
            </w:r>
            <w:r w:rsidRPr="004049F8">
              <w:rPr>
                <w:rFonts w:ascii="Times New Roman" w:eastAsia="Times New Roman" w:hAnsi="Times New Roman"/>
                <w:iCs/>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r w:rsidRPr="004049F8">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91" w:rsidRPr="00A80D70" w:rsidTr="002218F1">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234E91" w:rsidRPr="00CB78AC" w:rsidRDefault="00234E91" w:rsidP="00234E91">
            <w:pPr>
              <w:pStyle w:val="12"/>
              <w:widowControl w:val="0"/>
              <w:shd w:val="clear" w:color="auto" w:fill="FFFFFF"/>
              <w:spacing w:line="240" w:lineRule="auto"/>
              <w:jc w:val="both"/>
              <w:rPr>
                <w:rFonts w:ascii="Times New Roman" w:hAnsi="Times New Roman" w:cs="Times New Roman"/>
                <w:sz w:val="24"/>
                <w:szCs w:val="24"/>
                <w:lang w:val="uk-UA"/>
              </w:rPr>
            </w:pPr>
            <w:r w:rsidRPr="004049F8">
              <w:rPr>
                <w:rFonts w:ascii="Times New Roman" w:hAnsi="Times New Roman"/>
                <w:sz w:val="24"/>
                <w:szCs w:val="24"/>
                <w:lang w:val="uk-UA"/>
              </w:rPr>
              <w:t xml:space="preserve">1.1. </w:t>
            </w:r>
            <w:r w:rsidRPr="00CB78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rsidR="00234E91" w:rsidRPr="00CB78AC" w:rsidRDefault="00234E91" w:rsidP="00234E91">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Тендерна пропозиція подається шляхом:</w:t>
            </w:r>
          </w:p>
          <w:p w:rsidR="00234E91" w:rsidRPr="00CB78AC" w:rsidRDefault="00234E91" w:rsidP="00234E91">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а) </w:t>
            </w:r>
            <w:r w:rsidR="004C07FD" w:rsidRPr="004C07FD">
              <w:rPr>
                <w:rFonts w:ascii="Times New Roman" w:hAnsi="Times New Roman" w:cs="Times New Roman"/>
                <w:sz w:val="24"/>
                <w:szCs w:val="24"/>
                <w:lang w:val="uk-UA"/>
              </w:rPr>
              <w:t>зазначається інформація про загальну вартість пропозиції, інші критерії оцінки (у разі їх встановлення замовником)</w:t>
            </w:r>
            <w:r w:rsidRPr="00CB78AC">
              <w:rPr>
                <w:rFonts w:ascii="Times New Roman" w:hAnsi="Times New Roman" w:cs="Times New Roman"/>
                <w:sz w:val="24"/>
                <w:szCs w:val="24"/>
                <w:lang w:val="uk-UA"/>
              </w:rPr>
              <w:t>, інформація від учасника процедури закупівлі про його відповідність кваліфікаційним  (кваліфікаційному)</w:t>
            </w:r>
            <w:r w:rsidR="000B4B5C">
              <w:rPr>
                <w:rFonts w:ascii="Times New Roman" w:hAnsi="Times New Roman" w:cs="Times New Roman"/>
                <w:sz w:val="24"/>
                <w:szCs w:val="24"/>
                <w:lang w:val="uk-UA"/>
              </w:rPr>
              <w:t xml:space="preserve"> </w:t>
            </w:r>
            <w:r w:rsidRPr="00F925B0">
              <w:rPr>
                <w:rFonts w:ascii="Times New Roman" w:hAnsi="Times New Roman" w:cs="Times New Roman"/>
                <w:sz w:val="24"/>
                <w:szCs w:val="24"/>
                <w:lang w:val="uk-UA"/>
              </w:rPr>
              <w:t>критеріям</w:t>
            </w:r>
            <w:r w:rsidRPr="00CB78AC">
              <w:rPr>
                <w:rFonts w:ascii="Times New Roman" w:hAnsi="Times New Roman" w:cs="Times New Roman"/>
                <w:sz w:val="24"/>
                <w:szCs w:val="24"/>
                <w:lang w:val="uk-UA"/>
              </w:rPr>
              <w:t>,</w:t>
            </w:r>
            <w:r w:rsidR="000B4B5C">
              <w:rPr>
                <w:rFonts w:ascii="Times New Roman" w:hAnsi="Times New Roman" w:cs="Times New Roman"/>
                <w:sz w:val="24"/>
                <w:szCs w:val="24"/>
                <w:lang w:val="uk-UA"/>
              </w:rPr>
              <w:t xml:space="preserve"> </w:t>
            </w:r>
            <w:r w:rsidRPr="00CB78AC">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rsidR="00234E91" w:rsidRPr="00CB78AC" w:rsidRDefault="00234E91" w:rsidP="00234E91">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w:t>
            </w:r>
            <w:r w:rsidR="00F925B0">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розміщених у файлах (файлі) у форматі PDF, а у разі необхідності файлах-архівах у форматах RAR або ZIP.</w:t>
            </w:r>
          </w:p>
          <w:p w:rsidR="00234E91" w:rsidRPr="002218F1" w:rsidRDefault="00234E91" w:rsidP="008644FA">
            <w:pPr>
              <w:pStyle w:val="12"/>
              <w:widowControl w:val="0"/>
              <w:shd w:val="clear" w:color="auto" w:fill="FFFFFF"/>
              <w:spacing w:line="240" w:lineRule="auto"/>
              <w:jc w:val="both"/>
              <w:rPr>
                <w:rFonts w:ascii="Times New Roman" w:hAnsi="Times New Roman"/>
                <w:color w:val="auto"/>
                <w:sz w:val="24"/>
                <w:szCs w:val="24"/>
              </w:rPr>
            </w:pPr>
            <w:r w:rsidRPr="00CB78AC">
              <w:rPr>
                <w:rFonts w:ascii="Times New Roman" w:hAnsi="Times New Roman" w:cs="Times New Roman"/>
                <w:sz w:val="24"/>
                <w:szCs w:val="24"/>
                <w:lang w:val="uk-UA"/>
              </w:rPr>
              <w:t xml:space="preserve">1.2. </w:t>
            </w:r>
            <w:r w:rsidRPr="002218F1">
              <w:rPr>
                <w:rFonts w:ascii="Times New Roman" w:hAnsi="Times New Roman" w:cs="Times New Roman"/>
                <w:sz w:val="24"/>
                <w:szCs w:val="24"/>
                <w:lang w:val="uk-UA"/>
              </w:rPr>
              <w:t xml:space="preserve">Під час </w:t>
            </w:r>
            <w:r w:rsidRPr="002218F1">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w:t>
            </w:r>
            <w:r w:rsidR="008644FA" w:rsidRPr="002218F1">
              <w:rPr>
                <w:rFonts w:ascii="Times New Roman" w:hAnsi="Times New Roman" w:cs="Times New Roman"/>
                <w:color w:val="auto"/>
                <w:sz w:val="24"/>
                <w:szCs w:val="24"/>
                <w:lang w:val="uk-UA"/>
              </w:rPr>
              <w:t xml:space="preserve">документи, </w:t>
            </w:r>
            <w:r w:rsidRPr="002218F1">
              <w:rPr>
                <w:rFonts w:ascii="Times New Roman" w:hAnsi="Times New Roman"/>
                <w:color w:val="auto"/>
                <w:sz w:val="24"/>
                <w:szCs w:val="24"/>
              </w:rPr>
              <w:t xml:space="preserve">а </w:t>
            </w:r>
            <w:proofErr w:type="spellStart"/>
            <w:r w:rsidRPr="002218F1">
              <w:rPr>
                <w:rFonts w:ascii="Times New Roman" w:hAnsi="Times New Roman"/>
                <w:color w:val="auto"/>
                <w:sz w:val="24"/>
                <w:szCs w:val="24"/>
              </w:rPr>
              <w:t>саме</w:t>
            </w:r>
            <w:proofErr w:type="spellEnd"/>
            <w:r w:rsidRPr="002218F1">
              <w:rPr>
                <w:rFonts w:ascii="Times New Roman" w:hAnsi="Times New Roman"/>
                <w:color w:val="auto"/>
                <w:sz w:val="24"/>
                <w:szCs w:val="24"/>
              </w:rPr>
              <w:t>:</w:t>
            </w:r>
          </w:p>
          <w:p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щодо відсутності підстав, установлених у статті 17 Закону, – згідно з Додатком 1 до цієї тендерної документації</w:t>
            </w:r>
            <w:r w:rsidRPr="002218F1">
              <w:rPr>
                <w:rFonts w:ascii="Times New Roman" w:hAnsi="Times New Roman"/>
                <w:sz w:val="24"/>
                <w:szCs w:val="24"/>
              </w:rPr>
              <w:t>;</w:t>
            </w:r>
          </w:p>
          <w:p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970E14" w:rsidRPr="00A80D70" w:rsidRDefault="00970E14"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w:t>
            </w:r>
            <w:r w:rsidR="00981A0A">
              <w:rPr>
                <w:rFonts w:ascii="Times New Roman" w:hAnsi="Times New Roman"/>
                <w:sz w:val="24"/>
                <w:szCs w:val="24"/>
              </w:rPr>
              <w:t xml:space="preserve"> </w:t>
            </w:r>
            <w:r w:rsidRPr="00A80D70">
              <w:rPr>
                <w:rFonts w:ascii="Times New Roman" w:hAnsi="Times New Roman"/>
                <w:sz w:val="24"/>
                <w:szCs w:val="24"/>
              </w:rPr>
              <w:t>-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всіх сторінок паспорта, де є будь-які відмітки, якщо такий </w:t>
            </w:r>
            <w:r w:rsidRPr="00A80D70">
              <w:rPr>
                <w:rFonts w:ascii="Times New Roman" w:hAnsi="Times New Roman"/>
                <w:sz w:val="24"/>
                <w:szCs w:val="24"/>
              </w:rPr>
              <w:lastRenderedPageBreak/>
              <w:t>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w:t>
            </w:r>
            <w:r w:rsidR="00981A0A">
              <w:rPr>
                <w:rFonts w:ascii="Times New Roman" w:hAnsi="Times New Roman"/>
                <w:sz w:val="24"/>
                <w:szCs w:val="24"/>
              </w:rPr>
              <w:t xml:space="preserve"> </w:t>
            </w:r>
            <w:r w:rsidRPr="00A80D70">
              <w:rPr>
                <w:rFonts w:ascii="Times New Roman" w:hAnsi="Times New Roman"/>
                <w:sz w:val="24"/>
                <w:szCs w:val="24"/>
              </w:rPr>
              <w:t>- підприємців.</w:t>
            </w:r>
          </w:p>
          <w:p w:rsidR="00234E91" w:rsidRPr="00F3586C" w:rsidRDefault="00234E91" w:rsidP="00981A0A">
            <w:pPr>
              <w:widowControl w:val="0"/>
              <w:spacing w:after="0" w:line="240" w:lineRule="auto"/>
              <w:ind w:left="21"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w:t>
            </w:r>
            <w:r w:rsidRPr="00A80D70">
              <w:rPr>
                <w:rFonts w:ascii="Times New Roman" w:hAnsi="Times New Roman"/>
                <w:sz w:val="24"/>
                <w:szCs w:val="24"/>
              </w:rPr>
              <w:lastRenderedPageBreak/>
              <w:t xml:space="preserve">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981A0A">
              <w:rPr>
                <w:rFonts w:ascii="Times New Roman" w:eastAsia="Times New Roman" w:hAnsi="Times New Roman"/>
                <w:b/>
                <w:color w:val="000000"/>
                <w:sz w:val="24"/>
                <w:szCs w:val="24"/>
              </w:rPr>
              <w:t xml:space="preserve"> </w:t>
            </w:r>
            <w:r w:rsidR="00214960">
              <w:rPr>
                <w:rFonts w:ascii="Times New Roman" w:eastAsia="Times New Roman" w:hAnsi="Times New Roman"/>
                <w:b/>
                <w:color w:val="000000"/>
                <w:sz w:val="24"/>
                <w:szCs w:val="24"/>
              </w:rPr>
              <w:t>-</w:t>
            </w:r>
            <w:r w:rsidR="00981A0A">
              <w:rPr>
                <w:rFonts w:ascii="Times New Roman" w:eastAsia="Times New Roman" w:hAnsi="Times New Roman"/>
                <w:b/>
                <w:color w:val="000000"/>
                <w:sz w:val="24"/>
                <w:szCs w:val="24"/>
              </w:rPr>
              <w:t xml:space="preserve"> </w:t>
            </w:r>
            <w:r w:rsidR="00214960">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/УЕП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(власні довідки Учасника, гарантійні листи тощо),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w:t>
            </w:r>
            <w:r>
              <w:rPr>
                <w:rFonts w:ascii="Times New Roman" w:eastAsia="Times New Roman" w:hAnsi="Times New Roman"/>
                <w:b/>
                <w:color w:val="000000"/>
                <w:sz w:val="24"/>
                <w:szCs w:val="24"/>
              </w:rPr>
              <w:lastRenderedPageBreak/>
              <w:t xml:space="preserve">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Default="00214960" w:rsidP="00214960">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не</w:t>
            </w:r>
            <w:r w:rsidR="00981A0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накладення </w:t>
            </w:r>
            <w:r w:rsidRPr="00C63B31">
              <w:rPr>
                <w:rFonts w:ascii="Times New Roman" w:eastAsia="Times New Roman" w:hAnsi="Times New Roman"/>
                <w:b/>
                <w:color w:val="000000"/>
                <w:sz w:val="24"/>
                <w:szCs w:val="24"/>
              </w:rPr>
              <w:t>учасником КЕП відповідно</w:t>
            </w:r>
            <w:r>
              <w:rPr>
                <w:rFonts w:ascii="Times New Roman" w:eastAsia="Times New Roman" w:hAnsi="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2218F1">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3" w:name="n445"/>
            <w:bookmarkEnd w:id="3"/>
            <w:r w:rsidRPr="00A80D70">
              <w:rPr>
                <w:rFonts w:ascii="Times New Roman" w:hAnsi="Times New Roman"/>
                <w:sz w:val="24"/>
                <w:szCs w:val="24"/>
                <w:lang w:eastAsia="uk-UA"/>
              </w:rPr>
              <w:t>Не вимагається</w:t>
            </w: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FF5044" w:rsidRPr="00E94849" w:rsidRDefault="00FF5044" w:rsidP="00FF5044">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4.2. До закінчення </w:t>
            </w:r>
            <w:r w:rsidR="00FF5044">
              <w:rPr>
                <w:rFonts w:ascii="Times New Roman" w:hAnsi="Times New Roman"/>
                <w:sz w:val="24"/>
                <w:szCs w:val="24"/>
                <w:lang w:eastAsia="uk-UA"/>
              </w:rPr>
              <w:t>зазначеного</w:t>
            </w:r>
            <w:r w:rsidRPr="00A80D70">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18C0" w:rsidRPr="001618C0" w:rsidRDefault="001618C0" w:rsidP="001618C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1618C0" w:rsidRDefault="001618C0" w:rsidP="001618C0">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C7D23" w:rsidRPr="00A80D70" w:rsidRDefault="007C7D23" w:rsidP="001618C0">
            <w:pPr>
              <w:widowControl w:val="0"/>
              <w:spacing w:after="0" w:line="240" w:lineRule="auto"/>
              <w:contextualSpacing/>
              <w:jc w:val="both"/>
              <w:rPr>
                <w:rFonts w:ascii="Times New Roman" w:hAnsi="Times New Roman"/>
                <w:sz w:val="24"/>
                <w:szCs w:val="24"/>
                <w:lang w:eastAsia="uk-UA"/>
              </w:rPr>
            </w:pPr>
          </w:p>
        </w:tc>
      </w:tr>
      <w:tr w:rsidR="00234E91" w:rsidRPr="00A80D70" w:rsidTr="002218F1">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7C7D23" w:rsidP="00234E91">
            <w:pPr>
              <w:widowControl w:val="0"/>
              <w:spacing w:after="0" w:line="240" w:lineRule="auto"/>
              <w:contextualSpacing/>
              <w:rPr>
                <w:rFonts w:ascii="Times New Roman" w:hAnsi="Times New Roman"/>
                <w:b/>
                <w:sz w:val="24"/>
                <w:szCs w:val="24"/>
                <w:lang w:val="ru-RU" w:eastAsia="uk-UA"/>
              </w:rPr>
            </w:pPr>
            <w:r w:rsidRPr="007C7D2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4200C3" w:rsidRPr="002218F1" w:rsidRDefault="00234E91" w:rsidP="000D7726">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4200C3" w:rsidRPr="002218F1">
              <w:rPr>
                <w:color w:val="000000"/>
              </w:rPr>
              <w:t>рів)</w:t>
            </w:r>
            <w:r w:rsidR="000D7726">
              <w:rPr>
                <w:color w:val="000000"/>
              </w:rPr>
              <w:t>.</w:t>
            </w:r>
          </w:p>
          <w:p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A226C5" w:rsidRPr="00A226C5">
              <w:rPr>
                <w:color w:val="000000"/>
              </w:rPr>
              <w:t>Підстави, встановлені статтею 17 Закону</w:t>
            </w:r>
            <w:r w:rsidR="009E57E9">
              <w:rPr>
                <w:color w:val="000000"/>
              </w:rPr>
              <w:t>.</w:t>
            </w:r>
          </w:p>
          <w:p w:rsidR="009E57E9" w:rsidRPr="00A226C5" w:rsidRDefault="009E57E9" w:rsidP="00A226C5">
            <w:pPr>
              <w:pStyle w:val="rvps2"/>
              <w:shd w:val="clear" w:color="auto" w:fill="FFFFFF"/>
              <w:spacing w:after="0"/>
              <w:jc w:val="both"/>
              <w:rPr>
                <w:color w:val="000000"/>
              </w:rPr>
            </w:pPr>
            <w:r w:rsidRPr="009E57E9">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226C5" w:rsidRPr="00A226C5" w:rsidRDefault="00A226C5" w:rsidP="00A226C5">
            <w:pPr>
              <w:pStyle w:val="rvps2"/>
              <w:shd w:val="clear" w:color="auto" w:fill="FFFFFF"/>
              <w:spacing w:after="0"/>
              <w:jc w:val="both"/>
              <w:rPr>
                <w:color w:val="000000"/>
              </w:rPr>
            </w:pPr>
            <w:r w:rsidRPr="00A226C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26C5" w:rsidRPr="00A226C5" w:rsidRDefault="00A226C5" w:rsidP="00A226C5">
            <w:pPr>
              <w:pStyle w:val="rvps2"/>
              <w:shd w:val="clear" w:color="auto" w:fill="FFFFFF"/>
              <w:spacing w:after="0"/>
              <w:jc w:val="both"/>
              <w:rPr>
                <w:color w:val="000000"/>
              </w:rPr>
            </w:pPr>
            <w:r w:rsidRPr="00A226C5">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26C5" w:rsidRPr="00A226C5" w:rsidRDefault="00A226C5" w:rsidP="00A226C5">
            <w:pPr>
              <w:pStyle w:val="rvps2"/>
              <w:shd w:val="clear" w:color="auto" w:fill="FFFFFF"/>
              <w:spacing w:after="0"/>
              <w:jc w:val="both"/>
              <w:rPr>
                <w:color w:val="000000"/>
              </w:rPr>
            </w:pPr>
            <w:r w:rsidRPr="00A226C5">
              <w:rPr>
                <w:color w:val="000000"/>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6C5" w:rsidRPr="00A226C5" w:rsidRDefault="00A226C5" w:rsidP="00A226C5">
            <w:pPr>
              <w:pStyle w:val="rvps2"/>
              <w:shd w:val="clear" w:color="auto" w:fill="FFFFFF"/>
              <w:spacing w:after="0"/>
              <w:jc w:val="both"/>
              <w:rPr>
                <w:color w:val="000000"/>
              </w:rPr>
            </w:pPr>
            <w:r w:rsidRPr="00A226C5">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26C5">
              <w:rPr>
                <w:color w:val="000000"/>
              </w:rPr>
              <w:t>антиконкурентних</w:t>
            </w:r>
            <w:proofErr w:type="spellEnd"/>
            <w:r w:rsidRPr="00A226C5">
              <w:rPr>
                <w:color w:val="000000"/>
              </w:rPr>
              <w:t xml:space="preserve"> узгоджених дій, що стосуються спотворення результатів тендерів;</w:t>
            </w:r>
          </w:p>
          <w:p w:rsidR="00A226C5" w:rsidRPr="00A226C5" w:rsidRDefault="00A226C5" w:rsidP="00A226C5">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26C5" w:rsidRPr="00A226C5" w:rsidRDefault="00A226C5" w:rsidP="00A226C5">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26C5" w:rsidRPr="00A226C5" w:rsidRDefault="00A226C5" w:rsidP="00A226C5">
            <w:pPr>
              <w:pStyle w:val="rvps2"/>
              <w:shd w:val="clear" w:color="auto" w:fill="FFFFFF"/>
              <w:spacing w:after="0"/>
              <w:jc w:val="both"/>
              <w:rPr>
                <w:color w:val="000000"/>
              </w:rPr>
            </w:pPr>
            <w:r w:rsidRPr="00A226C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26C5" w:rsidRPr="00A226C5" w:rsidRDefault="00A226C5" w:rsidP="00A226C5">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226C5" w:rsidRPr="00A226C5" w:rsidRDefault="00A226C5" w:rsidP="00A226C5">
            <w:pPr>
              <w:pStyle w:val="rvps2"/>
              <w:shd w:val="clear" w:color="auto" w:fill="FFFFFF"/>
              <w:spacing w:after="0"/>
              <w:jc w:val="both"/>
              <w:rPr>
                <w:color w:val="000000"/>
              </w:rPr>
            </w:pPr>
            <w:r w:rsidRPr="00A226C5">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26C5" w:rsidRPr="00A226C5" w:rsidRDefault="00A226C5" w:rsidP="00A226C5">
            <w:pPr>
              <w:pStyle w:val="rvps2"/>
              <w:shd w:val="clear" w:color="auto" w:fill="FFFFFF"/>
              <w:spacing w:after="0"/>
              <w:jc w:val="both"/>
              <w:rPr>
                <w:color w:val="000000"/>
              </w:rPr>
            </w:pPr>
            <w:r w:rsidRPr="00A226C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26C5" w:rsidRPr="00A226C5" w:rsidRDefault="00A226C5" w:rsidP="00A226C5">
            <w:pPr>
              <w:pStyle w:val="rvps2"/>
              <w:shd w:val="clear" w:color="auto" w:fill="FFFFFF"/>
              <w:spacing w:after="0"/>
              <w:jc w:val="both"/>
              <w:rPr>
                <w:color w:val="000000"/>
              </w:rPr>
            </w:pPr>
            <w:r w:rsidRPr="00A226C5">
              <w:rPr>
                <w:color w:val="000000"/>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Pr="00A226C5">
              <w:rPr>
                <w:color w:val="000000"/>
              </w:rPr>
              <w:lastRenderedPageBreak/>
              <w:t>"Про санкції";</w:t>
            </w:r>
          </w:p>
          <w:p w:rsidR="00A226C5" w:rsidRDefault="00A226C5" w:rsidP="00A226C5">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7E9" w:rsidRPr="00A226C5" w:rsidRDefault="009E57E9" w:rsidP="00A226C5">
            <w:pPr>
              <w:pStyle w:val="rvps2"/>
              <w:shd w:val="clear" w:color="auto" w:fill="FFFFFF"/>
              <w:spacing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4E91" w:rsidRPr="002218F1" w:rsidRDefault="00A226C5" w:rsidP="00A226C5">
            <w:pPr>
              <w:pStyle w:val="rvps2"/>
              <w:shd w:val="clear" w:color="auto" w:fill="FFFFFF"/>
              <w:spacing w:before="0" w:beforeAutospacing="0" w:after="0" w:afterAutospacing="0"/>
              <w:jc w:val="both"/>
              <w:rPr>
                <w:strike/>
                <w:color w:val="000000"/>
              </w:rPr>
            </w:pPr>
            <w:r w:rsidRPr="00A226C5">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226C5">
              <w:rPr>
                <w:color w:val="000000"/>
              </w:rPr>
              <w:t>“Про</w:t>
            </w:r>
            <w:proofErr w:type="spellEnd"/>
            <w:r w:rsidRPr="00A226C5">
              <w:rPr>
                <w:color w:val="000000"/>
              </w:rPr>
              <w:t xml:space="preserve"> доступ до публічної </w:t>
            </w:r>
            <w:proofErr w:type="spellStart"/>
            <w:r w:rsidRPr="00A226C5">
              <w:rPr>
                <w:color w:val="000000"/>
              </w:rPr>
              <w:t>інформації”</w:t>
            </w:r>
            <w:proofErr w:type="spellEnd"/>
            <w:r w:rsidRPr="00A226C5">
              <w:rPr>
                <w:color w:val="000000"/>
              </w:rPr>
              <w:t xml:space="preserve"> та/або міститься у відкритих 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226C5" w:rsidRDefault="00234E91" w:rsidP="00A226C5">
            <w:pPr>
              <w:widowControl w:val="0"/>
              <w:jc w:val="both"/>
              <w:rPr>
                <w:rFonts w:ascii="Times New Roman" w:eastAsia="Times New Roman" w:hAnsi="Times New Roman"/>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34E91" w:rsidRPr="007C7D23" w:rsidRDefault="00234E91" w:rsidP="0072753D">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34E91" w:rsidRPr="00A80D70" w:rsidTr="002218F1">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2218F1">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2218F1">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2218F1">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7C7D23" w:rsidRPr="00A3392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33920">
              <w:rPr>
                <w:rFonts w:ascii="Times New Roman" w:hAnsi="Times New Roman"/>
                <w:sz w:val="24"/>
                <w:szCs w:val="24"/>
              </w:rPr>
              <w:t>Кінцевий строк подання тендерних пропозицій</w:t>
            </w:r>
            <w:r w:rsidR="0071486C" w:rsidRPr="00A33920">
              <w:rPr>
                <w:rFonts w:ascii="Times New Roman" w:hAnsi="Times New Roman"/>
                <w:sz w:val="24"/>
                <w:szCs w:val="24"/>
              </w:rPr>
              <w:t xml:space="preserve"> до </w:t>
            </w:r>
            <w:r w:rsidR="00981A0A" w:rsidRPr="00A33920">
              <w:rPr>
                <w:rFonts w:ascii="Times New Roman" w:hAnsi="Times New Roman"/>
                <w:sz w:val="24"/>
                <w:szCs w:val="24"/>
              </w:rPr>
              <w:t>07</w:t>
            </w:r>
            <w:r w:rsidR="0071486C" w:rsidRPr="00A33920">
              <w:rPr>
                <w:rFonts w:ascii="Times New Roman" w:hAnsi="Times New Roman"/>
                <w:sz w:val="24"/>
                <w:szCs w:val="24"/>
              </w:rPr>
              <w:t>.12.202</w:t>
            </w:r>
            <w:r w:rsidR="00981A0A" w:rsidRPr="00A33920">
              <w:rPr>
                <w:rFonts w:ascii="Times New Roman" w:hAnsi="Times New Roman"/>
                <w:sz w:val="24"/>
                <w:szCs w:val="24"/>
              </w:rPr>
              <w:t>3</w:t>
            </w:r>
            <w:r w:rsidR="0071486C" w:rsidRPr="00A33920">
              <w:rPr>
                <w:rFonts w:ascii="Times New Roman" w:hAnsi="Times New Roman"/>
                <w:sz w:val="24"/>
                <w:szCs w:val="24"/>
              </w:rPr>
              <w:t>р</w:t>
            </w:r>
            <w:r w:rsidR="00A226C5" w:rsidRPr="00A33920">
              <w:rPr>
                <w:rFonts w:ascii="Times New Roman" w:eastAsia="Times New Roman" w:hAnsi="Times New Roman"/>
                <w:i/>
                <w:sz w:val="24"/>
                <w:szCs w:val="24"/>
              </w:rPr>
              <w:t>.</w:t>
            </w:r>
          </w:p>
          <w:p w:rsidR="007C7D23" w:rsidRPr="00A3392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3392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Pr="00A3392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3392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A33920"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33920">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2.1 </w:t>
            </w:r>
            <w:r w:rsidR="00B64F63" w:rsidRPr="00B64F63">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2.2. </w:t>
            </w:r>
            <w:r w:rsidR="00B64F63" w:rsidRPr="00B64F6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C7D23" w:rsidRDefault="007C7D23" w:rsidP="001A1A41">
            <w:pPr>
              <w:spacing w:before="150" w:after="150" w:line="240" w:lineRule="auto"/>
              <w:jc w:val="both"/>
              <w:rPr>
                <w:rFonts w:ascii="Times New Roman" w:hAnsi="Times New Roman"/>
                <w:sz w:val="24"/>
                <w:szCs w:val="24"/>
              </w:rPr>
            </w:pPr>
            <w:r w:rsidRPr="00A80D70">
              <w:rPr>
                <w:rFonts w:ascii="Times New Roman" w:hAnsi="Times New Roman"/>
                <w:sz w:val="24"/>
                <w:szCs w:val="24"/>
              </w:rPr>
              <w:t xml:space="preserve">2.3. </w:t>
            </w:r>
            <w:r w:rsidR="001A1A41" w:rsidRPr="00244F88">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r w:rsidR="001A1A41">
              <w:rPr>
                <w:rFonts w:ascii="Times New Roman" w:eastAsia="Times New Roman" w:hAnsi="Times New Roman"/>
                <w:sz w:val="24"/>
                <w:szCs w:val="24"/>
                <w:lang w:eastAsia="ru-RU"/>
              </w:rPr>
              <w:t xml:space="preserve"> </w:t>
            </w:r>
            <w:r w:rsidRPr="00A80D70">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9D3BE5">
              <w:rPr>
                <w:rFonts w:ascii="Times New Roman" w:hAnsi="Times New Roman"/>
                <w:sz w:val="24"/>
                <w:szCs w:val="24"/>
              </w:rPr>
              <w:t xml:space="preserve">Розмір </w:t>
            </w:r>
            <w:r w:rsidRPr="009D3BE5">
              <w:rPr>
                <w:rFonts w:ascii="Times New Roman" w:hAnsi="Times New Roman"/>
                <w:sz w:val="24"/>
                <w:szCs w:val="24"/>
              </w:rPr>
              <w:lastRenderedPageBreak/>
              <w:t xml:space="preserve">мінімального кроку пониження ціни під час електронного аукціону складає – </w:t>
            </w:r>
            <w:r w:rsidR="009D3BE5" w:rsidRPr="009D3BE5">
              <w:rPr>
                <w:rFonts w:ascii="Times New Roman" w:hAnsi="Times New Roman"/>
                <w:sz w:val="24"/>
                <w:szCs w:val="24"/>
              </w:rPr>
              <w:t>0,5</w:t>
            </w:r>
            <w:r w:rsidRPr="009D3BE5">
              <w:rPr>
                <w:rFonts w:ascii="Times New Roman" w:hAnsi="Times New Roman"/>
                <w:sz w:val="24"/>
                <w:szCs w:val="24"/>
              </w:rPr>
              <w:t xml:space="preserve"> відсотка від очікуваної вартості закупівлі.</w:t>
            </w:r>
          </w:p>
          <w:p w:rsidR="001A1A41" w:rsidRPr="00956008" w:rsidRDefault="00E832E8" w:rsidP="001A1A41">
            <w:pPr>
              <w:spacing w:before="150" w:after="150" w:line="240" w:lineRule="auto"/>
              <w:jc w:val="both"/>
              <w:rPr>
                <w:rFonts w:ascii="Times New Roman" w:eastAsia="Times New Roman" w:hAnsi="Times New Roman"/>
                <w:strike/>
                <w:sz w:val="24"/>
                <w:szCs w:val="24"/>
                <w:lang w:eastAsia="ru-RU"/>
              </w:rPr>
            </w:pPr>
            <w:r w:rsidRPr="004003E8">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tc>
      </w:tr>
      <w:tr w:rsidR="007C7D23" w:rsidRPr="00A80D70" w:rsidTr="002218F1">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9D3BE5">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B64F63" w:rsidRPr="00F3586C" w:rsidRDefault="00B64F63" w:rsidP="00CB756A">
            <w:pPr>
              <w:widowControl w:val="0"/>
              <w:spacing w:line="240" w:lineRule="auto"/>
              <w:jc w:val="both"/>
              <w:rPr>
                <w:rFonts w:ascii="Times New Roman" w:eastAsia="Times New Roman" w:hAnsi="Times New Roman"/>
                <w:sz w:val="24"/>
                <w:szCs w:val="24"/>
              </w:rPr>
            </w:pPr>
            <w:r w:rsidRPr="00F3586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B64F63" w:rsidRPr="00F3586C" w:rsidRDefault="00B64F63" w:rsidP="00CB756A">
            <w:pPr>
              <w:widowControl w:val="0"/>
              <w:spacing w:line="240" w:lineRule="auto"/>
              <w:jc w:val="both"/>
              <w:rPr>
                <w:rFonts w:ascii="Times New Roman" w:eastAsia="Times New Roman" w:hAnsi="Times New Roman"/>
                <w:i/>
                <w:sz w:val="24"/>
                <w:szCs w:val="24"/>
              </w:rPr>
            </w:pPr>
            <w:r w:rsidRPr="00F3586C">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3586C">
              <w:rPr>
                <w:rFonts w:ascii="Times New Roman" w:eastAsia="Times New Roman" w:hAnsi="Times New Roman"/>
                <w:i/>
                <w:sz w:val="24"/>
                <w:szCs w:val="24"/>
              </w:rPr>
              <w:t>(у разі якщо подано дві і більше тендерних пропозицій).</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64F63" w:rsidRPr="0071486C" w:rsidRDefault="00B64F63" w:rsidP="00CB756A">
            <w:pPr>
              <w:widowControl w:val="0"/>
              <w:spacing w:line="240" w:lineRule="auto"/>
              <w:jc w:val="both"/>
              <w:rPr>
                <w:rFonts w:ascii="Times New Roman" w:eastAsia="Times New Roman" w:hAnsi="Times New Roman"/>
                <w:sz w:val="24"/>
                <w:szCs w:val="24"/>
              </w:rPr>
            </w:pPr>
            <w:r w:rsidRPr="0071486C">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64F63" w:rsidRPr="0071486C" w:rsidRDefault="00B64F63" w:rsidP="00CB756A">
            <w:pPr>
              <w:widowControl w:val="0"/>
              <w:spacing w:line="240" w:lineRule="auto"/>
              <w:jc w:val="both"/>
              <w:rPr>
                <w:rFonts w:ascii="Times New Roman" w:eastAsia="Times New Roman" w:hAnsi="Times New Roman"/>
                <w:sz w:val="24"/>
                <w:szCs w:val="24"/>
              </w:rPr>
            </w:pPr>
            <w:r w:rsidRPr="0071486C">
              <w:rPr>
                <w:rFonts w:ascii="Times New Roman" w:eastAsia="Times New Roman" w:hAnsi="Times New Roman"/>
                <w:sz w:val="24"/>
                <w:szCs w:val="24"/>
              </w:rPr>
              <w:t xml:space="preserve">До розгляду </w:t>
            </w:r>
            <w:r w:rsidRPr="0071486C">
              <w:rPr>
                <w:rFonts w:ascii="Times New Roman" w:eastAsia="Times New Roman" w:hAnsi="Times New Roman"/>
                <w:sz w:val="24"/>
                <w:szCs w:val="24"/>
                <w:u w:val="single"/>
              </w:rPr>
              <w:t xml:space="preserve">не приймається </w:t>
            </w:r>
            <w:r w:rsidRPr="0071486C">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Питома вага – 100 %.</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64F63" w:rsidRPr="0071486C" w:rsidRDefault="00B64F63" w:rsidP="00CB756A">
            <w:pPr>
              <w:widowControl w:val="0"/>
              <w:spacing w:line="240" w:lineRule="auto"/>
              <w:jc w:val="both"/>
              <w:rPr>
                <w:rFonts w:ascii="Times New Roman" w:eastAsia="Times New Roman" w:hAnsi="Times New Roman"/>
                <w:sz w:val="24"/>
                <w:szCs w:val="24"/>
              </w:rPr>
            </w:pPr>
            <w:r w:rsidRPr="0071486C">
              <w:rPr>
                <w:rFonts w:ascii="Times New Roman" w:eastAsia="Times New Roman" w:hAnsi="Times New Roman"/>
                <w:sz w:val="24"/>
                <w:szCs w:val="24"/>
              </w:rPr>
              <w:t>Оцінка здійснюється щодо предмета закупівлі в цілому.</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4011AB">
              <w:t xml:space="preserve"> </w:t>
            </w:r>
            <w:r w:rsidR="004011AB" w:rsidRPr="004011AB">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004011AB" w:rsidRPr="004011AB">
              <w:rPr>
                <w:rFonts w:ascii="Times New Roman" w:eastAsia="Times New Roman" w:hAnsi="Times New Roman"/>
                <w:sz w:val="24"/>
                <w:szCs w:val="24"/>
              </w:rPr>
              <w:lastRenderedPageBreak/>
              <w:t>найбільш економічно вигідною.</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B64F63" w:rsidRDefault="00B64F63" w:rsidP="00CB756A">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64F63" w:rsidRPr="00B64F63" w:rsidRDefault="00B64F63" w:rsidP="00CB756A">
            <w:pPr>
              <w:widowControl w:val="0"/>
              <w:spacing w:line="240" w:lineRule="auto"/>
              <w:jc w:val="both"/>
              <w:rPr>
                <w:rFonts w:ascii="Times New Roman" w:hAnsi="Times New Roman"/>
                <w:color w:val="000000"/>
                <w:sz w:val="24"/>
                <w:szCs w:val="24"/>
                <w:lang w:eastAsia="uk-UA"/>
              </w:rPr>
            </w:pPr>
            <w:r w:rsidRPr="00B64F63">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spellStart"/>
            <w:r>
              <w:rPr>
                <w:rFonts w:ascii="Times New Roman" w:eastAsia="Times New Roman" w:hAnsi="Times New Roman"/>
                <w:sz w:val="24"/>
                <w:szCs w:val="24"/>
              </w:rPr>
              <w:t>відсередньоарифметичного</w:t>
            </w:r>
            <w:proofErr w:type="spellEnd"/>
            <w:r>
              <w:rPr>
                <w:rFonts w:ascii="Times New Roman" w:eastAsia="Times New Roman" w:hAnsi="Times New Roman"/>
                <w:sz w:val="24"/>
                <w:szCs w:val="24"/>
              </w:rPr>
              <w:t xml:space="preserve">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B64F63"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4F63"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4F63"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B64F63" w:rsidRDefault="00B64F63" w:rsidP="00CB756A">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B64F63" w:rsidRDefault="00B64F63"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64F63" w:rsidRDefault="00B64F63" w:rsidP="00CB756A">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B616EC" w:rsidRDefault="00B616EC" w:rsidP="00CB756A">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6EC" w:rsidRDefault="00B616EC" w:rsidP="00CB756A">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16EC" w:rsidRDefault="00B616EC" w:rsidP="00CB756A">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616EC" w:rsidRDefault="00B616EC" w:rsidP="00CB756A">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й того ж учасника </w:t>
            </w:r>
            <w:r>
              <w:rPr>
                <w:rFonts w:ascii="Times New Roman" w:eastAsia="Times New Roman" w:hAnsi="Times New Roman"/>
                <w:sz w:val="24"/>
                <w:szCs w:val="24"/>
                <w:highlight w:val="white"/>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16EC" w:rsidRDefault="00B616EC"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16EC" w:rsidRDefault="00B616EC" w:rsidP="00CB756A">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w:t>
            </w:r>
            <w:r w:rsidR="00981A0A">
              <w:rPr>
                <w:rFonts w:ascii="Times New Roman" w:eastAsia="Times New Roman" w:hAnsi="Times New Roman"/>
                <w:sz w:val="24"/>
                <w:szCs w:val="24"/>
              </w:rPr>
              <w:t xml:space="preserve"> </w:t>
            </w:r>
            <w:r>
              <w:rPr>
                <w:rFonts w:ascii="Times New Roman" w:eastAsia="Times New Roman" w:hAnsi="Times New Roman"/>
                <w:sz w:val="24"/>
                <w:szCs w:val="24"/>
              </w:rPr>
              <w:t>виправлення учасниками виявлених невідповідностей.</w:t>
            </w:r>
          </w:p>
          <w:p w:rsidR="00B616EC" w:rsidRDefault="00B616EC" w:rsidP="00CB756A">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C7D23" w:rsidRPr="00A80D70"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4011AB">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F05597" w:rsidRDefault="00F05597" w:rsidP="007C7D23">
            <w:pPr>
              <w:pStyle w:val="rvps2"/>
              <w:shd w:val="clear" w:color="auto" w:fill="FFFFFF"/>
              <w:spacing w:before="0" w:beforeAutospacing="0" w:after="0" w:afterAutospacing="0"/>
              <w:contextualSpacing/>
              <w:jc w:val="both"/>
              <w:rPr>
                <w:color w:val="000000"/>
              </w:rPr>
            </w:pPr>
            <w:r w:rsidRPr="00F05597">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Default="00F05597" w:rsidP="007C7D23">
            <w:pPr>
              <w:pStyle w:val="rvps2"/>
              <w:shd w:val="clear" w:color="auto" w:fill="FFFFFF"/>
              <w:spacing w:before="0" w:beforeAutospacing="0" w:after="0" w:afterAutospacing="0"/>
              <w:contextualSpacing/>
              <w:jc w:val="both"/>
              <w:rPr>
                <w:color w:val="000000"/>
                <w:lang w:val="ru-RU"/>
              </w:rPr>
            </w:pPr>
          </w:p>
          <w:p w:rsidR="007C7D23" w:rsidRPr="00A80D70" w:rsidRDefault="007C7D23" w:rsidP="007C7D23">
            <w:pPr>
              <w:pStyle w:val="rvps2"/>
              <w:shd w:val="clear" w:color="auto" w:fill="FFFFFF"/>
              <w:spacing w:before="0" w:beforeAutospacing="0" w:after="0" w:afterAutospacing="0"/>
              <w:contextualSpacing/>
              <w:jc w:val="both"/>
              <w:rPr>
                <w:color w:val="000000"/>
                <w:lang w:val="ru-RU"/>
              </w:rPr>
            </w:pPr>
            <w:proofErr w:type="spellStart"/>
            <w:r w:rsidRPr="00A80D70">
              <w:rPr>
                <w:color w:val="000000"/>
                <w:lang w:val="ru-RU"/>
              </w:rPr>
              <w:t>Формальними</w:t>
            </w:r>
            <w:proofErr w:type="spellEnd"/>
            <w:r w:rsidRPr="00A80D70">
              <w:rPr>
                <w:color w:val="000000"/>
                <w:lang w:val="ru-RU"/>
              </w:rPr>
              <w:t xml:space="preserve"> (</w:t>
            </w:r>
            <w:proofErr w:type="spellStart"/>
            <w:r w:rsidRPr="00A80D70">
              <w:rPr>
                <w:color w:val="000000"/>
                <w:lang w:val="ru-RU"/>
              </w:rPr>
              <w:t>несуттєвими</w:t>
            </w:r>
            <w:proofErr w:type="spellEnd"/>
            <w:r w:rsidRPr="00A80D70">
              <w:rPr>
                <w:color w:val="000000"/>
                <w:lang w:val="ru-RU"/>
              </w:rPr>
              <w:t xml:space="preserve">) </w:t>
            </w:r>
            <w:proofErr w:type="spellStart"/>
            <w:r w:rsidRPr="00A80D70">
              <w:rPr>
                <w:color w:val="000000"/>
                <w:lang w:val="ru-RU"/>
              </w:rPr>
              <w:t>вважаються</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w:t>
            </w:r>
            <w:proofErr w:type="spellStart"/>
            <w:r w:rsidRPr="00A80D70">
              <w:rPr>
                <w:color w:val="000000"/>
                <w:lang w:val="ru-RU"/>
              </w:rPr>
              <w:t>що</w:t>
            </w:r>
            <w:proofErr w:type="spellEnd"/>
            <w:r w:rsidRPr="00A80D70">
              <w:rPr>
                <w:color w:val="000000"/>
                <w:lang w:val="ru-RU"/>
              </w:rPr>
              <w:t xml:space="preserve"> </w:t>
            </w:r>
            <w:proofErr w:type="spellStart"/>
            <w:r w:rsidRPr="00A80D70">
              <w:rPr>
                <w:color w:val="000000"/>
                <w:lang w:val="ru-RU"/>
              </w:rPr>
              <w:t>пов’язані</w:t>
            </w:r>
            <w:proofErr w:type="spellEnd"/>
            <w:r w:rsidRPr="00A80D70">
              <w:rPr>
                <w:color w:val="000000"/>
                <w:lang w:val="ru-RU"/>
              </w:rPr>
              <w:t xml:space="preserve"> </w:t>
            </w:r>
            <w:proofErr w:type="spellStart"/>
            <w:r w:rsidRPr="00A80D70">
              <w:rPr>
                <w:color w:val="000000"/>
                <w:lang w:val="ru-RU"/>
              </w:rPr>
              <w:t>з</w:t>
            </w:r>
            <w:proofErr w:type="spellEnd"/>
            <w:r w:rsidRPr="00A80D70">
              <w:rPr>
                <w:color w:val="000000"/>
                <w:lang w:val="ru-RU"/>
              </w:rPr>
              <w:t xml:space="preserve"> </w:t>
            </w:r>
            <w:proofErr w:type="spellStart"/>
            <w:r w:rsidRPr="00A80D70">
              <w:rPr>
                <w:color w:val="000000"/>
                <w:lang w:val="ru-RU"/>
              </w:rPr>
              <w:t>оформленням</w:t>
            </w:r>
            <w:proofErr w:type="spell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та не </w:t>
            </w:r>
            <w:proofErr w:type="spellStart"/>
            <w:r w:rsidRPr="00A80D70">
              <w:rPr>
                <w:color w:val="000000"/>
                <w:lang w:val="ru-RU"/>
              </w:rPr>
              <w:t>впливають</w:t>
            </w:r>
            <w:proofErr w:type="spellEnd"/>
            <w:r w:rsidRPr="00A80D70">
              <w:rPr>
                <w:color w:val="000000"/>
                <w:lang w:val="ru-RU"/>
              </w:rPr>
              <w:t xml:space="preserve"> на </w:t>
            </w:r>
            <w:proofErr w:type="spellStart"/>
            <w:r w:rsidRPr="00A80D70">
              <w:rPr>
                <w:color w:val="000000"/>
                <w:lang w:val="ru-RU"/>
              </w:rPr>
              <w:t>змі</w:t>
            </w:r>
            <w:proofErr w:type="gramStart"/>
            <w:r w:rsidRPr="00A80D70">
              <w:rPr>
                <w:color w:val="000000"/>
                <w:lang w:val="ru-RU"/>
              </w:rPr>
              <w:t>ст</w:t>
            </w:r>
            <w:proofErr w:type="spellEnd"/>
            <w:proofErr w:type="gramEnd"/>
            <w:r w:rsidRPr="00A80D70">
              <w:rPr>
                <w:color w:val="000000"/>
                <w:lang w:val="ru-RU"/>
              </w:rPr>
              <w:t xml:space="preserve"> </w:t>
            </w:r>
            <w:proofErr w:type="spellStart"/>
            <w:r w:rsidRPr="00A80D70">
              <w:rPr>
                <w:color w:val="000000"/>
                <w:lang w:val="ru-RU"/>
              </w:rPr>
              <w:t>тендерної</w:t>
            </w:r>
            <w:proofErr w:type="spellEnd"/>
            <w:r w:rsidRPr="00A80D70">
              <w:rPr>
                <w:color w:val="000000"/>
                <w:lang w:val="ru-RU"/>
              </w:rPr>
              <w:t xml:space="preserve"> </w:t>
            </w:r>
            <w:proofErr w:type="spellStart"/>
            <w:r w:rsidRPr="00A80D70">
              <w:rPr>
                <w:color w:val="000000"/>
                <w:lang w:val="ru-RU"/>
              </w:rPr>
              <w:t>пропозиції</w:t>
            </w:r>
            <w:proofErr w:type="spellEnd"/>
            <w:r w:rsidRPr="00A80D70">
              <w:rPr>
                <w:color w:val="000000"/>
                <w:lang w:val="ru-RU"/>
              </w:rPr>
              <w:t xml:space="preserve">, а </w:t>
            </w:r>
            <w:proofErr w:type="spellStart"/>
            <w:r w:rsidRPr="00A80D70">
              <w:rPr>
                <w:color w:val="000000"/>
                <w:lang w:val="ru-RU"/>
              </w:rPr>
              <w:t>саме</w:t>
            </w:r>
            <w:proofErr w:type="spellEnd"/>
            <w:r w:rsidRPr="00A80D70">
              <w:rPr>
                <w:color w:val="000000"/>
                <w:lang w:val="ru-RU"/>
              </w:rPr>
              <w:t xml:space="preserve"> - </w:t>
            </w:r>
            <w:proofErr w:type="spellStart"/>
            <w:r w:rsidRPr="00A80D70">
              <w:rPr>
                <w:color w:val="000000"/>
                <w:lang w:val="ru-RU"/>
              </w:rPr>
              <w:t>технічні</w:t>
            </w:r>
            <w:proofErr w:type="spellEnd"/>
            <w:r w:rsidRPr="00A80D70">
              <w:rPr>
                <w:color w:val="000000"/>
                <w:lang w:val="ru-RU"/>
              </w:rPr>
              <w:t xml:space="preserve"> </w:t>
            </w:r>
            <w:proofErr w:type="spellStart"/>
            <w:r w:rsidRPr="00A80D70">
              <w:rPr>
                <w:color w:val="000000"/>
                <w:lang w:val="ru-RU"/>
              </w:rPr>
              <w:t>помилки</w:t>
            </w:r>
            <w:proofErr w:type="spellEnd"/>
            <w:r w:rsidRPr="00A80D70">
              <w:rPr>
                <w:color w:val="000000"/>
                <w:lang w:val="ru-RU"/>
              </w:rPr>
              <w:t xml:space="preserve"> та описки.</w:t>
            </w:r>
          </w:p>
          <w:p w:rsidR="00F05597" w:rsidRPr="00F44D82" w:rsidRDefault="00F05597" w:rsidP="00F05597">
            <w:pPr>
              <w:widowControl w:val="0"/>
              <w:jc w:val="both"/>
              <w:rPr>
                <w:rFonts w:ascii="Times New Roman" w:hAnsi="Times New Roman"/>
                <w:i/>
                <w:iCs/>
                <w:sz w:val="24"/>
                <w:szCs w:val="24"/>
                <w:u w:val="single"/>
              </w:rPr>
            </w:pPr>
            <w:r w:rsidRPr="00F44D82">
              <w:rPr>
                <w:rFonts w:ascii="Times New Roman" w:hAnsi="Times New Roman"/>
                <w:i/>
                <w:iCs/>
                <w:sz w:val="24"/>
                <w:szCs w:val="24"/>
                <w:u w:val="single"/>
              </w:rPr>
              <w:t>Опис формальних помилок:</w:t>
            </w:r>
          </w:p>
          <w:p w:rsidR="007C7D23" w:rsidRDefault="007C7D23" w:rsidP="007C7D23">
            <w:pPr>
              <w:pStyle w:val="rvps2"/>
              <w:numPr>
                <w:ilvl w:val="0"/>
                <w:numId w:val="24"/>
              </w:numPr>
              <w:shd w:val="clear" w:color="auto" w:fill="FFFFFF"/>
              <w:spacing w:before="0" w:beforeAutospacing="0" w:after="0" w:afterAutospacing="0"/>
              <w:ind w:left="-35" w:firstLine="395"/>
              <w:contextualSpacing/>
              <w:jc w:val="both"/>
              <w:rPr>
                <w:color w:val="000000"/>
              </w:rPr>
            </w:pPr>
            <w:r w:rsidRPr="00A80D70">
              <w:rPr>
                <w:color w:val="000000"/>
              </w:rPr>
              <w:t>Інформація/документ, подана учасником процедури закупівлі у складі тендерної пропозиції, містить помилку (помилки) у частині:</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уживання великої літери;</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уживання розділових знаків та відмінювання слів у реченні;</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використання слова або мовного звороту, запозичених з іншої мови;</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BF5B07">
              <w:rPr>
                <w:color w:val="000000"/>
              </w:rPr>
              <w:lastRenderedPageBreak/>
              <w:t>унікального номера повідомлення про намір укласти договір про закупівлю - помилка в цифрах;</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застосування правил переносу частини слова з рядка в рядок;</w:t>
            </w:r>
          </w:p>
          <w:p w:rsidR="007C7D23"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написання слів разом та/або окремо, та/або через дефіс;</w:t>
            </w:r>
          </w:p>
          <w:p w:rsidR="007C7D23" w:rsidRPr="00BF5B07" w:rsidRDefault="007C7D23" w:rsidP="007C7D23">
            <w:pPr>
              <w:pStyle w:val="rvps2"/>
              <w:numPr>
                <w:ilvl w:val="0"/>
                <w:numId w:val="4"/>
              </w:numPr>
              <w:shd w:val="clear" w:color="auto" w:fill="FFFFFF"/>
              <w:spacing w:before="0" w:beforeAutospacing="0" w:after="0" w:afterAutospacing="0"/>
              <w:contextualSpacing/>
              <w:jc w:val="both"/>
              <w:rPr>
                <w:color w:val="000000"/>
              </w:rPr>
            </w:pPr>
            <w:r w:rsidRPr="00BF5B0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80D70">
              <w:rPr>
                <w:color w:val="000000"/>
              </w:rPr>
              <w:lastRenderedPageBreak/>
              <w:t>того, як відповідний документ (документи) був (були) поданий (подані).</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Pr="00A80D70" w:rsidRDefault="007C7D23" w:rsidP="007C7D23">
            <w:pPr>
              <w:pStyle w:val="rvps2"/>
              <w:shd w:val="clear" w:color="auto" w:fill="FFFFFF"/>
              <w:spacing w:before="0" w:beforeAutospacing="0" w:after="0" w:afterAutospacing="0"/>
              <w:contextualSpacing/>
              <w:jc w:val="both"/>
              <w:rPr>
                <w:color w:val="000000"/>
              </w:rPr>
            </w:pPr>
            <w:r w:rsidRPr="00A80D70">
              <w:rPr>
                <w:color w:val="000000"/>
              </w:rPr>
              <w:t xml:space="preserve">Допущення формальних помилок учасниками не призведе до відхилення їх тендерних пропозицій. </w:t>
            </w:r>
          </w:p>
        </w:tc>
      </w:tr>
      <w:tr w:rsidR="00BB76E8" w:rsidRPr="00A80D70" w:rsidTr="002218F1">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F05597" w:rsidRDefault="000479D8" w:rsidP="00F0559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F05597" w:rsidRPr="00F0559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F05597" w:rsidRDefault="00F05597" w:rsidP="00F05597">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F05597" w:rsidRDefault="000479D8" w:rsidP="00F05597">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3.2. </w:t>
            </w:r>
            <w:r w:rsidR="00F05597" w:rsidRPr="00F05597">
              <w:rPr>
                <w:rFonts w:ascii="Times New Roman" w:eastAsia="Times New Roman" w:hAnsi="Times New Roman"/>
                <w:i/>
                <w:iCs/>
                <w:sz w:val="24"/>
                <w:szCs w:val="24"/>
                <w:u w:val="single"/>
                <w:lang w:eastAsia="ru-RU"/>
              </w:rPr>
              <w:t>Інші умови тендерної документації:</w:t>
            </w:r>
          </w:p>
          <w:p w:rsidR="000479D8" w:rsidRPr="00246801" w:rsidRDefault="000479D8" w:rsidP="000479D8">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xml:space="preserve"> роз'яснення/</w:t>
            </w:r>
            <w:proofErr w:type="spellStart"/>
            <w:r w:rsidRPr="000479D8">
              <w:rPr>
                <w:rFonts w:ascii="Times New Roman" w:eastAsia="Times New Roman" w:hAnsi="Times New Roman"/>
                <w:iCs/>
                <w:sz w:val="24"/>
                <w:szCs w:val="24"/>
                <w:lang w:eastAsia="ru-RU"/>
              </w:rPr>
              <w:t>нь</w:t>
            </w:r>
            <w:proofErr w:type="spellEnd"/>
            <w:r w:rsidRPr="000479D8">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5.  Учасники торгів нерезиденти для виконання вимог щодо </w:t>
            </w:r>
            <w:r w:rsidRPr="000479D8">
              <w:rPr>
                <w:rFonts w:ascii="Times New Roman" w:eastAsia="Times New Roman" w:hAnsi="Times New Roman"/>
                <w:iCs/>
                <w:sz w:val="24"/>
                <w:szCs w:val="24"/>
                <w:lang w:eastAsia="ru-RU"/>
              </w:rPr>
              <w:lastRenderedPageBreak/>
              <w:t>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Pr="00CB756A">
              <w:rPr>
                <w:rFonts w:ascii="Times New Roman" w:eastAsia="Times New Roman" w:hAnsi="Times New Roman"/>
                <w:iCs/>
                <w:sz w:val="24"/>
                <w:szCs w:val="24"/>
                <w:lang w:eastAsia="ru-RU"/>
              </w:rPr>
              <w:t>в п. 4</w:t>
            </w:r>
            <w:r w:rsidR="00CB756A" w:rsidRPr="00CB756A">
              <w:rPr>
                <w:rFonts w:ascii="Times New Roman" w:eastAsia="Times New Roman" w:hAnsi="Times New Roman"/>
                <w:iCs/>
                <w:sz w:val="24"/>
                <w:szCs w:val="24"/>
                <w:lang w:eastAsia="ru-RU"/>
              </w:rPr>
              <w:t>.1.</w:t>
            </w:r>
            <w:r w:rsidRPr="00CB756A">
              <w:rPr>
                <w:rFonts w:ascii="Times New Roman" w:eastAsia="Times New Roman" w:hAnsi="Times New Roman"/>
                <w:iCs/>
                <w:sz w:val="24"/>
                <w:szCs w:val="24"/>
                <w:lang w:eastAsia="ru-RU"/>
              </w:rPr>
              <w:t xml:space="preserve"> Розділу 3</w:t>
            </w:r>
            <w:r w:rsidRPr="000479D8">
              <w:rPr>
                <w:rFonts w:ascii="Times New Roman" w:eastAsia="Times New Roman" w:hAnsi="Times New Roman"/>
                <w:iCs/>
                <w:sz w:val="24"/>
                <w:szCs w:val="24"/>
                <w:lang w:eastAsia="ru-RU"/>
              </w:rPr>
              <w:t xml:space="preserve"> до цієї тендерної документації</w:t>
            </w:r>
            <w:r>
              <w:rPr>
                <w:rFonts w:ascii="Times New Roman" w:eastAsia="Times New Roman" w:hAnsi="Times New Roman"/>
                <w:iCs/>
                <w:sz w:val="24"/>
                <w:szCs w:val="24"/>
                <w:lang w:eastAsia="ru-RU"/>
              </w:rPr>
              <w:t>.</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передбачену/і пунктом 4 частини 1 статті 236</w:t>
            </w:r>
            <w:r>
              <w:t xml:space="preserve"> </w:t>
            </w:r>
            <w:r w:rsidRPr="000479D8">
              <w:rPr>
                <w:rFonts w:ascii="Times New Roman" w:eastAsia="Times New Roman" w:hAnsi="Times New Roman"/>
                <w:iCs/>
                <w:sz w:val="24"/>
                <w:szCs w:val="24"/>
                <w:lang w:eastAsia="ru-RU"/>
              </w:rPr>
              <w:t xml:space="preserve">ГКУ, як відмова від встановлення господарських відносин на майбутнє не було </w:t>
            </w:r>
            <w:proofErr w:type="spellStart"/>
            <w:r w:rsidRPr="000479D8">
              <w:rPr>
                <w:rFonts w:ascii="Times New Roman" w:eastAsia="Times New Roman" w:hAnsi="Times New Roman"/>
                <w:iCs/>
                <w:sz w:val="24"/>
                <w:szCs w:val="24"/>
                <w:lang w:eastAsia="ru-RU"/>
              </w:rPr>
              <w:t>застосовано”</w:t>
            </w:r>
            <w:proofErr w:type="spellEnd"/>
            <w:r w:rsidRPr="000479D8">
              <w:rPr>
                <w:rFonts w:ascii="Times New Roman" w:eastAsia="Times New Roman" w:hAnsi="Times New Roman"/>
                <w:iCs/>
                <w:sz w:val="24"/>
                <w:szCs w:val="24"/>
                <w:lang w:eastAsia="ru-RU"/>
              </w:rPr>
              <w:t>.</w:t>
            </w:r>
          </w:p>
          <w:p w:rsidR="000479D8" w:rsidRPr="000479D8"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rsidR="000479D8" w:rsidRPr="000479D8" w:rsidRDefault="000479D8" w:rsidP="000479D8">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12. Учасники при подачі тендерної пропозиції повинні враховувати норми (врахуванням вважається факт подання </w:t>
            </w:r>
            <w:r w:rsidRPr="000479D8">
              <w:rPr>
                <w:rFonts w:ascii="Times New Roman" w:eastAsia="Times New Roman" w:hAnsi="Times New Roman"/>
                <w:iCs/>
                <w:sz w:val="24"/>
                <w:szCs w:val="24"/>
                <w:lang w:eastAsia="ru-RU"/>
              </w:rPr>
              <w:lastRenderedPageBreak/>
              <w:t>тендерної пропозиції, що учасник ознайомлений з даним нормами і їх не порушує, ніякі окремі підтвердження не потрібно подавати):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479D8" w:rsidRPr="000479D8" w:rsidRDefault="000479D8" w:rsidP="000479D8">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479D8">
              <w:rPr>
                <w:rFonts w:ascii="Times New Roman" w:eastAsia="Times New Roman" w:hAnsi="Times New Roman"/>
                <w:iCs/>
                <w:sz w:val="24"/>
                <w:szCs w:val="24"/>
                <w:lang w:eastAsia="ru-RU"/>
              </w:rPr>
              <w:t>бенефіціарними</w:t>
            </w:r>
            <w:proofErr w:type="spellEnd"/>
            <w:r w:rsidRPr="000479D8">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479D8" w:rsidRPr="00246801" w:rsidRDefault="000479D8" w:rsidP="000479D8">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46801">
              <w:rPr>
                <w:rFonts w:ascii="Times New Roman" w:eastAsia="Times New Roman" w:hAnsi="Times New Roman"/>
                <w:i/>
                <w:sz w:val="24"/>
                <w:szCs w:val="24"/>
              </w:rPr>
              <w:t>абз</w:t>
            </w:r>
            <w:proofErr w:type="spellEnd"/>
            <w:r w:rsidRPr="00246801">
              <w:rPr>
                <w:rFonts w:ascii="Times New Roman" w:eastAsia="Times New Roman" w:hAnsi="Times New Roman"/>
                <w:i/>
                <w:sz w:val="24"/>
                <w:szCs w:val="24"/>
              </w:rPr>
              <w:t>. 6 підпункту 2 пункту 41 Особливостей.</w:t>
            </w:r>
          </w:p>
          <w:p w:rsidR="00BB76E8" w:rsidRPr="00357A1F" w:rsidRDefault="00BB76E8" w:rsidP="000479D8">
            <w:pPr>
              <w:spacing w:before="150" w:after="150" w:line="240" w:lineRule="auto"/>
              <w:jc w:val="both"/>
              <w:rPr>
                <w:rFonts w:ascii="Times New Roman" w:eastAsia="Times New Roman" w:hAnsi="Times New Roman"/>
                <w:color w:val="FF0000"/>
                <w:sz w:val="24"/>
                <w:szCs w:val="24"/>
                <w:lang w:eastAsia="uk-UA"/>
              </w:rPr>
            </w:pP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tcPr>
          <w:p w:rsidR="007C7D23" w:rsidRPr="002218F1" w:rsidRDefault="007C7D23" w:rsidP="007C7D23">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1) учасник процедури закупівлі:</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218F1">
              <w:rPr>
                <w:rFonts w:ascii="Times New Roman" w:eastAsia="Times New Roman" w:hAnsi="Times New Roman"/>
                <w:sz w:val="24"/>
                <w:szCs w:val="24"/>
                <w:lang w:eastAsia="uk-UA"/>
              </w:rPr>
              <w:lastRenderedPageBreak/>
              <w:t>другим частини п’ятнадцятої статті 29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2753D" w:rsidRPr="002218F1" w:rsidRDefault="0072753D" w:rsidP="00F3586C">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18F1">
              <w:rPr>
                <w:rFonts w:ascii="Times New Roman" w:eastAsia="Times New Roman" w:hAnsi="Times New Roman"/>
                <w:sz w:val="24"/>
                <w:szCs w:val="24"/>
                <w:lang w:eastAsia="uk-UA"/>
              </w:rPr>
              <w:t>бенефіціарним</w:t>
            </w:r>
            <w:proofErr w:type="spellEnd"/>
            <w:r w:rsidRPr="002218F1">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218F1">
              <w:rPr>
                <w:rFonts w:ascii="Times New Roman" w:eastAsia="Times New Roman" w:hAnsi="Times New Roman"/>
                <w:sz w:val="24"/>
                <w:szCs w:val="24"/>
                <w:lang w:eastAsia="uk-UA"/>
              </w:rPr>
              <w:t>“Про</w:t>
            </w:r>
            <w:proofErr w:type="spellEnd"/>
            <w:r w:rsidRPr="002218F1">
              <w:rPr>
                <w:rFonts w:ascii="Times New Roman" w:eastAsia="Times New Roman" w:hAnsi="Times New Roman"/>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18F1">
              <w:rPr>
                <w:rFonts w:ascii="Times New Roman" w:eastAsia="Times New Roman" w:hAnsi="Times New Roman"/>
                <w:sz w:val="24"/>
                <w:szCs w:val="24"/>
                <w:lang w:eastAsia="uk-UA"/>
              </w:rPr>
              <w:t>“Про</w:t>
            </w:r>
            <w:proofErr w:type="spellEnd"/>
            <w:r w:rsidRPr="002218F1">
              <w:rPr>
                <w:rFonts w:ascii="Times New Roman" w:eastAsia="Times New Roman" w:hAnsi="Times New Roman"/>
                <w:sz w:val="24"/>
                <w:szCs w:val="24"/>
                <w:lang w:eastAsia="uk-UA"/>
              </w:rPr>
              <w:t xml:space="preserve"> публічні </w:t>
            </w:r>
            <w:proofErr w:type="spellStart"/>
            <w:r w:rsidRPr="002218F1">
              <w:rPr>
                <w:rFonts w:ascii="Times New Roman" w:eastAsia="Times New Roman" w:hAnsi="Times New Roman"/>
                <w:sz w:val="24"/>
                <w:szCs w:val="24"/>
                <w:lang w:eastAsia="uk-UA"/>
              </w:rPr>
              <w:t>закупівлі”</w:t>
            </w:r>
            <w:proofErr w:type="spellEnd"/>
            <w:r w:rsidRPr="002218F1">
              <w:rPr>
                <w:rFonts w:ascii="Times New Roman" w:eastAsia="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2218F1">
              <w:rPr>
                <w:rFonts w:ascii="Times New Roman" w:eastAsia="Times New Roman" w:hAnsi="Times New Roman"/>
                <w:sz w:val="24"/>
                <w:szCs w:val="24"/>
                <w:lang w:eastAsia="uk-UA"/>
              </w:rPr>
              <w:t>скасування”</w:t>
            </w:r>
            <w:proofErr w:type="spellEnd"/>
            <w:r w:rsidRPr="002218F1">
              <w:rPr>
                <w:rFonts w:ascii="Times New Roman" w:eastAsia="Times New Roman" w:hAnsi="Times New Roman"/>
                <w:sz w:val="24"/>
                <w:szCs w:val="24"/>
                <w:lang w:eastAsia="uk-UA"/>
              </w:rPr>
              <w:t>);</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2) тендерна пропозиція:</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строк дії якої закінчився;</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72753D" w:rsidRPr="002218F1" w:rsidRDefault="0072753D" w:rsidP="0072753D">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3) переможець процедури закупівлі:</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72753D" w:rsidRPr="002218F1" w:rsidRDefault="0072753D" w:rsidP="0072753D">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72753D" w:rsidRPr="002218F1" w:rsidRDefault="00F3586C" w:rsidP="0072753D">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72753D" w:rsidRPr="002218F1">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D42D9" w:rsidRPr="002218F1" w:rsidRDefault="004D42D9" w:rsidP="0072753D">
            <w:pPr>
              <w:spacing w:before="150" w:after="150" w:line="240" w:lineRule="auto"/>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B77004" w:rsidRPr="002218F1" w:rsidRDefault="00B77004" w:rsidP="00B77004">
            <w:pPr>
              <w:pStyle w:val="a9"/>
              <w:numPr>
                <w:ilvl w:val="0"/>
                <w:numId w:val="30"/>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7004" w:rsidRPr="002218F1" w:rsidRDefault="00B77004" w:rsidP="00B77004">
            <w:pPr>
              <w:pStyle w:val="a9"/>
              <w:numPr>
                <w:ilvl w:val="0"/>
                <w:numId w:val="30"/>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586C" w:rsidRDefault="004D42D9" w:rsidP="00F3586C">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ru-RU"/>
              </w:rPr>
              <w:t xml:space="preserve">4.3. </w:t>
            </w:r>
            <w:r w:rsidR="00F3586C">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3586C" w:rsidRDefault="007C7D23" w:rsidP="00F3586C">
            <w:pPr>
              <w:widowControl w:val="0"/>
              <w:spacing w:line="240"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uk-UA"/>
              </w:rPr>
              <w:t>4.</w:t>
            </w:r>
            <w:r w:rsidR="004D42D9" w:rsidRPr="002218F1">
              <w:rPr>
                <w:rFonts w:ascii="Times New Roman" w:eastAsia="Times New Roman" w:hAnsi="Times New Roman"/>
                <w:sz w:val="24"/>
                <w:szCs w:val="24"/>
                <w:lang w:eastAsia="uk-UA"/>
              </w:rPr>
              <w:t>4. </w:t>
            </w:r>
            <w:r w:rsidR="00F3586C">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w:t>
            </w:r>
            <w:r w:rsidR="00F3586C">
              <w:rPr>
                <w:rFonts w:ascii="Times New Roman" w:eastAsia="Times New Roman" w:hAnsi="Times New Roman"/>
                <w:sz w:val="24"/>
                <w:szCs w:val="24"/>
                <w:highlight w:val="white"/>
              </w:rPr>
              <w:lastRenderedPageBreak/>
              <w:t>відхилена, через електронну систему закупівель.</w:t>
            </w:r>
          </w:p>
          <w:p w:rsidR="007C7D23" w:rsidRPr="002218F1" w:rsidRDefault="00F3586C" w:rsidP="00F358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2218F1">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CA441F" w:rsidRDefault="007C7D23" w:rsidP="007C7D2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w:t>
            </w:r>
            <w:r w:rsidR="00CA441F" w:rsidRPr="00CA441F">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CA441F" w:rsidRPr="00CA441F">
              <w:rPr>
                <w:rFonts w:ascii="Times New Roman" w:eastAsia="Times New Roman" w:hAnsi="Times New Roman"/>
                <w:sz w:val="24"/>
                <w:szCs w:val="24"/>
                <w:lang w:eastAsia="uk-UA"/>
              </w:rPr>
              <w:lastRenderedPageBreak/>
              <w:t>електронній системі закупівель.</w:t>
            </w:r>
          </w:p>
          <w:p w:rsidR="007C7D23" w:rsidRPr="00A80D70" w:rsidRDefault="00CA441F" w:rsidP="007C7D2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w:t>
            </w:r>
            <w:r w:rsidR="007C7D23" w:rsidRPr="00A80D70">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AA6280">
              <w:rPr>
                <w:rFonts w:ascii="Times New Roman" w:eastAsia="Times New Roman" w:hAnsi="Times New Roman"/>
                <w:sz w:val="24"/>
                <w:szCs w:val="24"/>
                <w:lang w:eastAsia="uk-UA"/>
              </w:rPr>
              <w:t>5</w:t>
            </w:r>
            <w:r w:rsidR="007C7D23" w:rsidRPr="00A80D70">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7C7D23" w:rsidRPr="00A80D70" w:rsidRDefault="007C7D23" w:rsidP="007C7D23">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sidR="00CA441F">
              <w:rPr>
                <w:rFonts w:ascii="Times New Roman" w:eastAsia="Times New Roman" w:hAnsi="Times New Roman"/>
                <w:sz w:val="24"/>
                <w:szCs w:val="24"/>
                <w:lang w:eastAsia="uk-UA"/>
              </w:rPr>
              <w:t>3</w:t>
            </w:r>
            <w:r w:rsidRPr="00A80D70">
              <w:rPr>
                <w:rFonts w:ascii="Times New Roman" w:eastAsia="Times New Roman" w:hAnsi="Times New Roman"/>
                <w:sz w:val="24"/>
                <w:szCs w:val="24"/>
                <w:lang w:eastAsia="uk-UA"/>
              </w:rPr>
              <w:t> </w:t>
            </w:r>
            <w:r w:rsidRPr="00A80D70">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AA6280">
              <w:rPr>
                <w:rFonts w:ascii="Times New Roman" w:hAnsi="Times New Roman"/>
                <w:color w:val="000000"/>
                <w:sz w:val="24"/>
                <w:szCs w:val="24"/>
                <w:shd w:val="clear" w:color="auto" w:fill="FFFFFF"/>
              </w:rPr>
              <w:t>15</w:t>
            </w:r>
            <w:r w:rsidRPr="00A80D70">
              <w:rPr>
                <w:rFonts w:ascii="Times New Roman" w:hAnsi="Times New Roman"/>
                <w:color w:val="000000"/>
                <w:sz w:val="24"/>
                <w:szCs w:val="24"/>
                <w:shd w:val="clear" w:color="auto" w:fill="FFFFFF"/>
              </w:rPr>
              <w:t xml:space="preserve"> днів з д</w:t>
            </w:r>
            <w:r w:rsidR="00F3586C">
              <w:rPr>
                <w:rFonts w:ascii="Times New Roman" w:hAnsi="Times New Roman"/>
                <w:color w:val="000000"/>
                <w:sz w:val="24"/>
                <w:szCs w:val="24"/>
                <w:shd w:val="clear" w:color="auto" w:fill="FFFFFF"/>
              </w:rPr>
              <w:t>ати</w:t>
            </w:r>
            <w:r w:rsidRPr="00A80D70">
              <w:rPr>
                <w:rFonts w:ascii="Times New Roman" w:hAnsi="Times New Roman"/>
                <w:color w:val="000000"/>
                <w:sz w:val="24"/>
                <w:szCs w:val="24"/>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C7D23" w:rsidRPr="00A80D70" w:rsidRDefault="007C7D23" w:rsidP="00AA6280">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w:t>
            </w:r>
            <w:r w:rsidR="00CA441F">
              <w:rPr>
                <w:rFonts w:ascii="Times New Roman" w:eastAsia="Times New Roman" w:hAnsi="Times New Roman"/>
                <w:sz w:val="24"/>
                <w:szCs w:val="24"/>
                <w:lang w:eastAsia="uk-UA"/>
              </w:rPr>
              <w:t>4</w:t>
            </w:r>
            <w:r w:rsidRPr="00A80D70">
              <w:rPr>
                <w:rFonts w:ascii="Times New Roman" w:eastAsia="Times New Roman" w:hAnsi="Times New Roman"/>
                <w:sz w:val="24"/>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571D9E" w:rsidRPr="00571D9E" w:rsidRDefault="00571D9E" w:rsidP="00571D9E">
            <w:pPr>
              <w:widowControl w:val="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Переможець</w:t>
            </w:r>
            <w:r w:rsidRPr="00571D9E">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rsidR="00571D9E" w:rsidRPr="00571D9E" w:rsidRDefault="00571D9E" w:rsidP="00B51DD1">
            <w:pPr>
              <w:widowControl w:val="0"/>
              <w:numPr>
                <w:ilvl w:val="0"/>
                <w:numId w:val="34"/>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інформацію про право підписання договору про закупівлю;</w:t>
            </w:r>
          </w:p>
          <w:p w:rsidR="00571D9E" w:rsidRPr="00571D9E" w:rsidRDefault="00571D9E" w:rsidP="00B51DD1">
            <w:pPr>
              <w:widowControl w:val="0"/>
              <w:numPr>
                <w:ilvl w:val="0"/>
                <w:numId w:val="34"/>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D23" w:rsidRPr="002218F1" w:rsidRDefault="00571D9E" w:rsidP="00571D9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7C7D23" w:rsidRPr="00A80D70" w:rsidTr="002218F1">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8"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9"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sidR="00571D9E" w:rsidRPr="00F44D82">
              <w:rPr>
                <w:rFonts w:ascii="Times New Roman" w:hAnsi="Times New Roman" w:cs="Times New Roman"/>
                <w:sz w:val="24"/>
                <w:szCs w:val="24"/>
                <w:lang w:val="uk-UA"/>
              </w:rPr>
              <w:t>“Про</w:t>
            </w:r>
            <w:proofErr w:type="spellEnd"/>
            <w:r w:rsidR="00571D9E" w:rsidRPr="00F44D82">
              <w:rPr>
                <w:rFonts w:ascii="Times New Roman" w:hAnsi="Times New Roman" w:cs="Times New Roman"/>
                <w:sz w:val="24"/>
                <w:szCs w:val="24"/>
                <w:lang w:val="uk-UA"/>
              </w:rPr>
              <w:t xml:space="preserve"> публічні </w:t>
            </w:r>
            <w:proofErr w:type="spellStart"/>
            <w:r w:rsidR="00571D9E" w:rsidRPr="00F44D82">
              <w:rPr>
                <w:rFonts w:ascii="Times New Roman" w:hAnsi="Times New Roman" w:cs="Times New Roman"/>
                <w:sz w:val="24"/>
                <w:szCs w:val="24"/>
                <w:lang w:val="uk-UA"/>
              </w:rPr>
              <w:t>закупівлі”</w:t>
            </w:r>
            <w:proofErr w:type="spellEnd"/>
            <w:r w:rsidR="00571D9E" w:rsidRPr="00F44D82">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r w:rsidR="00571D9E" w:rsidRPr="00F44D82">
              <w:rPr>
                <w:rFonts w:ascii="Times New Roman" w:hAnsi="Times New Roman" w:cs="Times New Roman"/>
                <w:sz w:val="24"/>
                <w:szCs w:val="24"/>
                <w:lang w:val="uk-UA"/>
              </w:rPr>
              <w:lastRenderedPageBreak/>
              <w:t>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sidR="00571D9E">
              <w:rPr>
                <w:rFonts w:ascii="Times New Roman" w:hAnsi="Times New Roman" w:cs="Times New Roman"/>
                <w:sz w:val="24"/>
                <w:szCs w:val="24"/>
                <w:lang w:val="uk-UA"/>
              </w:rPr>
              <w:t>.</w:t>
            </w:r>
          </w:p>
          <w:p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A6E8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0A6E8A">
              <w:rPr>
                <w:rFonts w:ascii="Times New Roman" w:eastAsia="Times New Roman" w:hAnsi="Times New Roman"/>
                <w:b/>
                <w:bCs/>
                <w:color w:val="000000"/>
                <w:sz w:val="24"/>
                <w:szCs w:val="24"/>
                <w:u w:val="single"/>
                <w:lang w:eastAsia="ru-RU"/>
              </w:rPr>
              <w:t>крім випадків</w:t>
            </w:r>
            <w:r w:rsidRPr="000A6E8A">
              <w:rPr>
                <w:rFonts w:ascii="Times New Roman" w:eastAsia="Times New Roman" w:hAnsi="Times New Roman"/>
                <w:color w:val="000000"/>
                <w:sz w:val="24"/>
                <w:szCs w:val="24"/>
                <w:u w:val="single"/>
                <w:lang w:eastAsia="ru-RU"/>
              </w:rPr>
              <w:t xml:space="preserve">: </w:t>
            </w:r>
          </w:p>
          <w:p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7C7D23">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2218F1">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rsidR="0048567F" w:rsidRPr="00571D9E"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sectPr w:rsidR="0048567F" w:rsidRPr="00571D9E" w:rsidSect="0071486C">
      <w:headerReference w:type="default" r:id="rId10"/>
      <w:pgSz w:w="11906" w:h="16838"/>
      <w:pgMar w:top="567"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54" w:rsidRDefault="00423C54" w:rsidP="00C420E7">
      <w:pPr>
        <w:spacing w:after="0" w:line="240" w:lineRule="auto"/>
      </w:pPr>
      <w:r>
        <w:separator/>
      </w:r>
    </w:p>
  </w:endnote>
  <w:endnote w:type="continuationSeparator" w:id="0">
    <w:p w:rsidR="00423C54" w:rsidRDefault="00423C54"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54" w:rsidRDefault="00423C54" w:rsidP="00C420E7">
      <w:pPr>
        <w:spacing w:after="0" w:line="240" w:lineRule="auto"/>
      </w:pPr>
      <w:r>
        <w:separator/>
      </w:r>
    </w:p>
  </w:footnote>
  <w:footnote w:type="continuationSeparator" w:id="0">
    <w:p w:rsidR="00423C54" w:rsidRDefault="00423C54"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2A5AB3" w:rsidP="00082336">
    <w:pPr>
      <w:pStyle w:val="a3"/>
      <w:jc w:val="center"/>
    </w:pPr>
    <w:r w:rsidRPr="00770A35">
      <w:rPr>
        <w:rFonts w:ascii="Times New Roman" w:hAnsi="Times New Roman"/>
        <w:sz w:val="28"/>
        <w:szCs w:val="28"/>
      </w:rPr>
      <w:fldChar w:fldCharType="begin"/>
    </w:r>
    <w:r w:rsidR="00D2582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33920" w:rsidRPr="00A33920">
      <w:rPr>
        <w:rFonts w:ascii="Times New Roman" w:hAnsi="Times New Roman"/>
        <w:noProof/>
        <w:sz w:val="28"/>
        <w:szCs w:val="28"/>
        <w:lang w:val="ru-RU"/>
      </w:rPr>
      <w:t>12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7">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4">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27"/>
  </w:num>
  <w:num w:numId="4">
    <w:abstractNumId w:val="15"/>
  </w:num>
  <w:num w:numId="5">
    <w:abstractNumId w:val="19"/>
  </w:num>
  <w:num w:numId="6">
    <w:abstractNumId w:val="20"/>
  </w:num>
  <w:num w:numId="7">
    <w:abstractNumId w:val="26"/>
  </w:num>
  <w:num w:numId="8">
    <w:abstractNumId w:val="16"/>
  </w:num>
  <w:num w:numId="9">
    <w:abstractNumId w:val="24"/>
  </w:num>
  <w:num w:numId="10">
    <w:abstractNumId w:val="31"/>
  </w:num>
  <w:num w:numId="11">
    <w:abstractNumId w:val="5"/>
  </w:num>
  <w:num w:numId="12">
    <w:abstractNumId w:val="34"/>
  </w:num>
  <w:num w:numId="13">
    <w:abstractNumId w:val="10"/>
  </w:num>
  <w:num w:numId="14">
    <w:abstractNumId w:val="9"/>
  </w:num>
  <w:num w:numId="15">
    <w:abstractNumId w:val="25"/>
  </w:num>
  <w:num w:numId="16">
    <w:abstractNumId w:val="21"/>
  </w:num>
  <w:num w:numId="17">
    <w:abstractNumId w:val="3"/>
  </w:num>
  <w:num w:numId="18">
    <w:abstractNumId w:val="12"/>
  </w:num>
  <w:num w:numId="19">
    <w:abstractNumId w:val="28"/>
  </w:num>
  <w:num w:numId="20">
    <w:abstractNumId w:val="17"/>
  </w:num>
  <w:num w:numId="21">
    <w:abstractNumId w:val="2"/>
  </w:num>
  <w:num w:numId="22">
    <w:abstractNumId w:val="8"/>
  </w:num>
  <w:num w:numId="23">
    <w:abstractNumId w:val="30"/>
  </w:num>
  <w:num w:numId="24">
    <w:abstractNumId w:val="22"/>
  </w:num>
  <w:num w:numId="25">
    <w:abstractNumId w:val="11"/>
  </w:num>
  <w:num w:numId="26">
    <w:abstractNumId w:val="4"/>
  </w:num>
  <w:num w:numId="27">
    <w:abstractNumId w:val="18"/>
  </w:num>
  <w:num w:numId="28">
    <w:abstractNumId w:val="7"/>
  </w:num>
  <w:num w:numId="29">
    <w:abstractNumId w:val="33"/>
  </w:num>
  <w:num w:numId="30">
    <w:abstractNumId w:val="32"/>
  </w:num>
  <w:num w:numId="31">
    <w:abstractNumId w:val="29"/>
  </w:num>
  <w:num w:numId="32">
    <w:abstractNumId w:val="0"/>
  </w:num>
  <w:num w:numId="33">
    <w:abstractNumId w:val="14"/>
  </w:num>
  <w:num w:numId="34">
    <w:abstractNumId w:val="1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24970"/>
    <w:rsid w:val="0002522F"/>
    <w:rsid w:val="00033342"/>
    <w:rsid w:val="00033482"/>
    <w:rsid w:val="0003570E"/>
    <w:rsid w:val="000371D3"/>
    <w:rsid w:val="000479D8"/>
    <w:rsid w:val="00052207"/>
    <w:rsid w:val="00060D10"/>
    <w:rsid w:val="00064B5F"/>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CE4"/>
    <w:rsid w:val="000D35B9"/>
    <w:rsid w:val="000D4F26"/>
    <w:rsid w:val="000D7726"/>
    <w:rsid w:val="000E154A"/>
    <w:rsid w:val="000E1CDD"/>
    <w:rsid w:val="000E2789"/>
    <w:rsid w:val="000E52AB"/>
    <w:rsid w:val="000E7543"/>
    <w:rsid w:val="000F174F"/>
    <w:rsid w:val="000F197B"/>
    <w:rsid w:val="000F2D6B"/>
    <w:rsid w:val="00101BAD"/>
    <w:rsid w:val="0010262E"/>
    <w:rsid w:val="00106681"/>
    <w:rsid w:val="0010678A"/>
    <w:rsid w:val="0011389D"/>
    <w:rsid w:val="0012070A"/>
    <w:rsid w:val="0012312F"/>
    <w:rsid w:val="00130D8B"/>
    <w:rsid w:val="00140CEC"/>
    <w:rsid w:val="00141A9B"/>
    <w:rsid w:val="00142CBD"/>
    <w:rsid w:val="00143554"/>
    <w:rsid w:val="00144D05"/>
    <w:rsid w:val="00145981"/>
    <w:rsid w:val="00151540"/>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7E7D"/>
    <w:rsid w:val="001D16BE"/>
    <w:rsid w:val="001D7249"/>
    <w:rsid w:val="001E1BED"/>
    <w:rsid w:val="001F0BF7"/>
    <w:rsid w:val="001F510C"/>
    <w:rsid w:val="00200B27"/>
    <w:rsid w:val="00201D55"/>
    <w:rsid w:val="00202084"/>
    <w:rsid w:val="00210D6F"/>
    <w:rsid w:val="0021235D"/>
    <w:rsid w:val="00212406"/>
    <w:rsid w:val="00214960"/>
    <w:rsid w:val="00217D64"/>
    <w:rsid w:val="00220D3D"/>
    <w:rsid w:val="002218F1"/>
    <w:rsid w:val="00222E45"/>
    <w:rsid w:val="00230B39"/>
    <w:rsid w:val="00230D91"/>
    <w:rsid w:val="00234A5B"/>
    <w:rsid w:val="00234E91"/>
    <w:rsid w:val="00240ACF"/>
    <w:rsid w:val="002411A5"/>
    <w:rsid w:val="00242E89"/>
    <w:rsid w:val="002475D8"/>
    <w:rsid w:val="00250E95"/>
    <w:rsid w:val="00255AF1"/>
    <w:rsid w:val="00255C52"/>
    <w:rsid w:val="00262D6D"/>
    <w:rsid w:val="0026393E"/>
    <w:rsid w:val="00264AF7"/>
    <w:rsid w:val="00273A4D"/>
    <w:rsid w:val="00274871"/>
    <w:rsid w:val="00275B63"/>
    <w:rsid w:val="00281950"/>
    <w:rsid w:val="00282F4A"/>
    <w:rsid w:val="00283228"/>
    <w:rsid w:val="00287130"/>
    <w:rsid w:val="002871D0"/>
    <w:rsid w:val="002908C0"/>
    <w:rsid w:val="00292F6B"/>
    <w:rsid w:val="002937FE"/>
    <w:rsid w:val="002938A7"/>
    <w:rsid w:val="00293C3A"/>
    <w:rsid w:val="00294141"/>
    <w:rsid w:val="002A26DC"/>
    <w:rsid w:val="002A2E3F"/>
    <w:rsid w:val="002A5AB3"/>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200E4"/>
    <w:rsid w:val="00321E11"/>
    <w:rsid w:val="003225E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96F9F"/>
    <w:rsid w:val="003A2375"/>
    <w:rsid w:val="003A23F2"/>
    <w:rsid w:val="003A3595"/>
    <w:rsid w:val="003A592F"/>
    <w:rsid w:val="003A5E27"/>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C54"/>
    <w:rsid w:val="00423DF8"/>
    <w:rsid w:val="00427F6F"/>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81AD4"/>
    <w:rsid w:val="00484C17"/>
    <w:rsid w:val="00484EFD"/>
    <w:rsid w:val="0048567F"/>
    <w:rsid w:val="004953AA"/>
    <w:rsid w:val="00497F69"/>
    <w:rsid w:val="004A3D9C"/>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326F"/>
    <w:rsid w:val="005E55ED"/>
    <w:rsid w:val="005E5F9C"/>
    <w:rsid w:val="005E6602"/>
    <w:rsid w:val="005F06E6"/>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E5FC2"/>
    <w:rsid w:val="006F1556"/>
    <w:rsid w:val="006F7316"/>
    <w:rsid w:val="00701E9F"/>
    <w:rsid w:val="0071486C"/>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2C43"/>
    <w:rsid w:val="00763B8C"/>
    <w:rsid w:val="00765194"/>
    <w:rsid w:val="00770A35"/>
    <w:rsid w:val="0077646B"/>
    <w:rsid w:val="00781AB7"/>
    <w:rsid w:val="0078310B"/>
    <w:rsid w:val="0078587B"/>
    <w:rsid w:val="00786B3C"/>
    <w:rsid w:val="00786C09"/>
    <w:rsid w:val="00787721"/>
    <w:rsid w:val="00791BED"/>
    <w:rsid w:val="007B2083"/>
    <w:rsid w:val="007B3505"/>
    <w:rsid w:val="007C50B6"/>
    <w:rsid w:val="007C7D23"/>
    <w:rsid w:val="007E555A"/>
    <w:rsid w:val="007F0C19"/>
    <w:rsid w:val="007F6CE0"/>
    <w:rsid w:val="007F6F34"/>
    <w:rsid w:val="00800293"/>
    <w:rsid w:val="00801CD9"/>
    <w:rsid w:val="00805093"/>
    <w:rsid w:val="00805EFA"/>
    <w:rsid w:val="00807D78"/>
    <w:rsid w:val="008126FD"/>
    <w:rsid w:val="00822698"/>
    <w:rsid w:val="00824682"/>
    <w:rsid w:val="00825EA0"/>
    <w:rsid w:val="00825FA9"/>
    <w:rsid w:val="0083127A"/>
    <w:rsid w:val="0083237E"/>
    <w:rsid w:val="008404C1"/>
    <w:rsid w:val="0084184B"/>
    <w:rsid w:val="00841F1A"/>
    <w:rsid w:val="00842AA5"/>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006C"/>
    <w:rsid w:val="008B18E7"/>
    <w:rsid w:val="008B6828"/>
    <w:rsid w:val="008C6752"/>
    <w:rsid w:val="008C7882"/>
    <w:rsid w:val="008D0DAD"/>
    <w:rsid w:val="008D2B71"/>
    <w:rsid w:val="008D2CD9"/>
    <w:rsid w:val="008D4EAD"/>
    <w:rsid w:val="008E73BF"/>
    <w:rsid w:val="008F3BAF"/>
    <w:rsid w:val="008F68E6"/>
    <w:rsid w:val="008F6A1F"/>
    <w:rsid w:val="00904056"/>
    <w:rsid w:val="00907FA2"/>
    <w:rsid w:val="00913F7F"/>
    <w:rsid w:val="00915C8F"/>
    <w:rsid w:val="00917C23"/>
    <w:rsid w:val="00920666"/>
    <w:rsid w:val="0092417F"/>
    <w:rsid w:val="0093162F"/>
    <w:rsid w:val="0093388D"/>
    <w:rsid w:val="0093733D"/>
    <w:rsid w:val="00940B8A"/>
    <w:rsid w:val="00941CCC"/>
    <w:rsid w:val="009455B1"/>
    <w:rsid w:val="00945802"/>
    <w:rsid w:val="0094745D"/>
    <w:rsid w:val="00956008"/>
    <w:rsid w:val="00957181"/>
    <w:rsid w:val="00970E14"/>
    <w:rsid w:val="0097565D"/>
    <w:rsid w:val="00976DD5"/>
    <w:rsid w:val="00977882"/>
    <w:rsid w:val="00977B69"/>
    <w:rsid w:val="00981863"/>
    <w:rsid w:val="00981A0A"/>
    <w:rsid w:val="00984E07"/>
    <w:rsid w:val="00985C93"/>
    <w:rsid w:val="00986573"/>
    <w:rsid w:val="0099489A"/>
    <w:rsid w:val="009950F7"/>
    <w:rsid w:val="00997B28"/>
    <w:rsid w:val="009A01EB"/>
    <w:rsid w:val="009A21D0"/>
    <w:rsid w:val="009A64BC"/>
    <w:rsid w:val="009B0AF8"/>
    <w:rsid w:val="009C0410"/>
    <w:rsid w:val="009C0931"/>
    <w:rsid w:val="009C2DBB"/>
    <w:rsid w:val="009C5C6B"/>
    <w:rsid w:val="009C769C"/>
    <w:rsid w:val="009D3BE5"/>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33920"/>
    <w:rsid w:val="00A436D4"/>
    <w:rsid w:val="00A4477A"/>
    <w:rsid w:val="00A45CEB"/>
    <w:rsid w:val="00A46CA2"/>
    <w:rsid w:val="00A4701D"/>
    <w:rsid w:val="00A547E6"/>
    <w:rsid w:val="00A56EF2"/>
    <w:rsid w:val="00A5784E"/>
    <w:rsid w:val="00A724CC"/>
    <w:rsid w:val="00A726D2"/>
    <w:rsid w:val="00A775C9"/>
    <w:rsid w:val="00A80D70"/>
    <w:rsid w:val="00A8428A"/>
    <w:rsid w:val="00A93C9A"/>
    <w:rsid w:val="00A94A16"/>
    <w:rsid w:val="00A95886"/>
    <w:rsid w:val="00AA188B"/>
    <w:rsid w:val="00AA335E"/>
    <w:rsid w:val="00AA4F7C"/>
    <w:rsid w:val="00AA5B38"/>
    <w:rsid w:val="00AA5FC8"/>
    <w:rsid w:val="00AA6280"/>
    <w:rsid w:val="00AA6FCF"/>
    <w:rsid w:val="00AB1C45"/>
    <w:rsid w:val="00AB5FD1"/>
    <w:rsid w:val="00AC15C8"/>
    <w:rsid w:val="00AC25BC"/>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6E4D"/>
    <w:rsid w:val="00B616EC"/>
    <w:rsid w:val="00B64F63"/>
    <w:rsid w:val="00B65692"/>
    <w:rsid w:val="00B65FE7"/>
    <w:rsid w:val="00B715C7"/>
    <w:rsid w:val="00B7238A"/>
    <w:rsid w:val="00B72BF3"/>
    <w:rsid w:val="00B75CDC"/>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2C1"/>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0828"/>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CA2"/>
    <w:rsid w:val="00D57D0F"/>
    <w:rsid w:val="00D60ED8"/>
    <w:rsid w:val="00D61533"/>
    <w:rsid w:val="00D640A1"/>
    <w:rsid w:val="00D67FA1"/>
    <w:rsid w:val="00D73BEB"/>
    <w:rsid w:val="00D74D5F"/>
    <w:rsid w:val="00D8667E"/>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179D"/>
    <w:rsid w:val="00E0315D"/>
    <w:rsid w:val="00E1207B"/>
    <w:rsid w:val="00E12A2B"/>
    <w:rsid w:val="00E13309"/>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048E"/>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C60"/>
    <w:rsid w:val="00FB1E60"/>
    <w:rsid w:val="00FB52F2"/>
    <w:rsid w:val="00FB72B8"/>
    <w:rsid w:val="00FC0B32"/>
    <w:rsid w:val="00FC15A8"/>
    <w:rsid w:val="00FC7C51"/>
    <w:rsid w:val="00FD046A"/>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af0">
    <w:name w:val="Заголовок"/>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rPr>
  </w:style>
  <w:style w:type="paragraph" w:customStyle="1" w:styleId="13">
    <w:name w:val="Без интервала1"/>
    <w:uiPriority w:val="1"/>
    <w:qFormat/>
    <w:rsid w:val="0048567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5B6E-03C5-4D6D-BDCE-DF1D54E7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9314</Words>
  <Characters>53093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62283</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Компік</cp:lastModifiedBy>
  <cp:revision>11</cp:revision>
  <cp:lastPrinted>2021-10-12T08:47:00Z</cp:lastPrinted>
  <dcterms:created xsi:type="dcterms:W3CDTF">2022-11-26T00:33:00Z</dcterms:created>
  <dcterms:modified xsi:type="dcterms:W3CDTF">2023-11-29T12:22:00Z</dcterms:modified>
</cp:coreProperties>
</file>