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37" w:rsidRDefault="00B14837" w:rsidP="00B14837">
      <w:pPr>
        <w:jc w:val="center"/>
        <w:rPr>
          <w:b/>
          <w:lang w:val="uk-UA" w:eastAsia="uk-UA"/>
        </w:rPr>
      </w:pPr>
      <w:r>
        <w:rPr>
          <w:b/>
          <w:lang w:val="uk-UA" w:eastAsia="uk-UA"/>
        </w:rPr>
        <w:t>Оголошення</w:t>
      </w:r>
    </w:p>
    <w:p w:rsidR="00B14837" w:rsidRPr="008A0129" w:rsidRDefault="00B14837" w:rsidP="00B14837">
      <w:pPr>
        <w:ind w:left="-540"/>
        <w:jc w:val="center"/>
        <w:rPr>
          <w:b/>
          <w:lang w:val="uk-UA"/>
        </w:rPr>
      </w:pPr>
      <w:r>
        <w:rPr>
          <w:b/>
        </w:rPr>
        <w:t xml:space="preserve">  про </w:t>
      </w:r>
      <w:proofErr w:type="spellStart"/>
      <w:r>
        <w:rPr>
          <w:b/>
        </w:rPr>
        <w:t>проведення</w:t>
      </w:r>
      <w:proofErr w:type="spellEnd"/>
      <w:r>
        <w:rPr>
          <w:b/>
        </w:rPr>
        <w:t xml:space="preserve"> </w:t>
      </w:r>
      <w:proofErr w:type="spellStart"/>
      <w:r>
        <w:rPr>
          <w:b/>
        </w:rPr>
        <w:t>відкритих</w:t>
      </w:r>
      <w:proofErr w:type="spellEnd"/>
      <w:r>
        <w:rPr>
          <w:b/>
        </w:rPr>
        <w:t xml:space="preserve"> </w:t>
      </w:r>
      <w:proofErr w:type="spellStart"/>
      <w:r>
        <w:rPr>
          <w:b/>
        </w:rPr>
        <w:t>торгів</w:t>
      </w:r>
      <w:proofErr w:type="spellEnd"/>
      <w:r w:rsidR="00C42232">
        <w:rPr>
          <w:b/>
          <w:lang w:val="uk-UA"/>
        </w:rPr>
        <w:t xml:space="preserve"> з особливостями </w:t>
      </w:r>
      <w:r>
        <w:rPr>
          <w:b/>
        </w:rPr>
        <w:t xml:space="preserve"> через систему </w:t>
      </w:r>
      <w:proofErr w:type="spellStart"/>
      <w:r>
        <w:rPr>
          <w:b/>
        </w:rPr>
        <w:t>електронних</w:t>
      </w:r>
      <w:proofErr w:type="spellEnd"/>
      <w:r>
        <w:rPr>
          <w:b/>
        </w:rPr>
        <w:t xml:space="preserve"> </w:t>
      </w:r>
      <w:proofErr w:type="spellStart"/>
      <w:r>
        <w:rPr>
          <w:b/>
        </w:rPr>
        <w:t>закупівель</w:t>
      </w:r>
      <w:proofErr w:type="spellEnd"/>
      <w:r w:rsidR="008A0129">
        <w:rPr>
          <w:b/>
          <w:lang w:val="uk-UA"/>
        </w:rPr>
        <w:t>.</w:t>
      </w:r>
    </w:p>
    <w:p w:rsidR="00B14837" w:rsidRDefault="00B14837" w:rsidP="00B14837">
      <w:pPr>
        <w:ind w:left="-540"/>
        <w:jc w:val="center"/>
        <w:rPr>
          <w:b/>
          <w:lang w:val="uk-UA"/>
        </w:rPr>
      </w:pPr>
      <w:r>
        <w:rPr>
          <w:b/>
          <w:lang w:val="uk-UA" w:eastAsia="uk-UA"/>
        </w:rPr>
        <w:t xml:space="preserve">    </w:t>
      </w:r>
    </w:p>
    <w:p w:rsidR="00B14837" w:rsidRDefault="00B14837" w:rsidP="00B14837">
      <w:pPr>
        <w:rPr>
          <w:b/>
          <w:lang w:val="uk-UA" w:eastAsia="uk-UA"/>
        </w:rPr>
      </w:pPr>
      <w:r>
        <w:rPr>
          <w:b/>
          <w:lang w:val="uk-UA"/>
        </w:rPr>
        <w:t xml:space="preserve">   </w:t>
      </w:r>
      <w:r w:rsidR="00485FAC">
        <w:rPr>
          <w:b/>
          <w:lang w:val="uk-UA"/>
        </w:rPr>
        <w:t xml:space="preserve">   </w:t>
      </w:r>
      <w:r>
        <w:rPr>
          <w:b/>
          <w:lang w:val="uk-UA"/>
        </w:rPr>
        <w:t xml:space="preserve">1. Замовник: </w:t>
      </w:r>
    </w:p>
    <w:p w:rsidR="00B14837" w:rsidRDefault="00B14837" w:rsidP="00B14837">
      <w:pPr>
        <w:jc w:val="both"/>
        <w:rPr>
          <w:lang w:val="uk-UA"/>
        </w:rPr>
      </w:pPr>
      <w:r>
        <w:rPr>
          <w:lang w:val="uk-UA"/>
        </w:rPr>
        <w:t xml:space="preserve">1.1. Найменування: Комунальне некомерційне підприємство «Южноукраїнська міська багатопрофільна лікарня» </w:t>
      </w:r>
      <w:proofErr w:type="spellStart"/>
      <w:r>
        <w:rPr>
          <w:lang w:val="uk-UA"/>
        </w:rPr>
        <w:t>Южноукраїнської</w:t>
      </w:r>
      <w:proofErr w:type="spellEnd"/>
      <w:r>
        <w:rPr>
          <w:lang w:val="uk-UA"/>
        </w:rPr>
        <w:t xml:space="preserve"> міської ради;</w:t>
      </w:r>
    </w:p>
    <w:p w:rsidR="00B14837" w:rsidRDefault="00B14837" w:rsidP="00B14837">
      <w:pPr>
        <w:jc w:val="both"/>
        <w:rPr>
          <w:lang w:val="uk-UA"/>
        </w:rPr>
      </w:pPr>
      <w:r>
        <w:rPr>
          <w:lang w:val="uk-UA"/>
        </w:rPr>
        <w:t xml:space="preserve">1.2. Код за ЄДРПОУ: </w:t>
      </w:r>
      <w:r>
        <w:rPr>
          <w:sz w:val="22"/>
          <w:szCs w:val="22"/>
          <w:lang w:val="uk-UA"/>
        </w:rPr>
        <w:t>33850812;</w:t>
      </w:r>
    </w:p>
    <w:p w:rsidR="00B14837" w:rsidRDefault="00B14837" w:rsidP="00B14837">
      <w:pPr>
        <w:jc w:val="both"/>
        <w:rPr>
          <w:lang w:val="uk-UA"/>
        </w:rPr>
      </w:pPr>
      <w:r>
        <w:rPr>
          <w:lang w:val="uk-UA"/>
        </w:rPr>
        <w:t>1.3. Місцезнаходження:</w:t>
      </w:r>
      <w:r>
        <w:rPr>
          <w:b/>
          <w:lang w:val="uk-UA"/>
        </w:rPr>
        <w:t xml:space="preserve"> </w:t>
      </w:r>
      <w:r>
        <w:rPr>
          <w:lang w:val="uk-UA"/>
        </w:rPr>
        <w:t>Миколаївська обл.,  м. Южноукраїнськ,  вул. Миру 3, 55001;</w:t>
      </w:r>
    </w:p>
    <w:p w:rsidR="00B14837" w:rsidRDefault="00B14837" w:rsidP="00B14837">
      <w:pPr>
        <w:jc w:val="both"/>
        <w:rPr>
          <w:b/>
          <w:lang w:val="uk-UA"/>
        </w:rPr>
      </w:pPr>
      <w:r>
        <w:rPr>
          <w:b/>
          <w:lang w:val="uk-UA"/>
        </w:rPr>
        <w:t xml:space="preserve">  </w:t>
      </w:r>
      <w:r w:rsidR="00485FAC">
        <w:rPr>
          <w:b/>
          <w:lang w:val="uk-UA"/>
        </w:rPr>
        <w:t xml:space="preserve">    </w:t>
      </w:r>
      <w:r>
        <w:rPr>
          <w:b/>
          <w:lang w:val="uk-UA"/>
        </w:rPr>
        <w:t xml:space="preserve">2. Інформація про предмет закупівлі: </w:t>
      </w:r>
    </w:p>
    <w:p w:rsidR="00B14837" w:rsidRPr="00526C48" w:rsidRDefault="00B14837" w:rsidP="00526C48">
      <w:pPr>
        <w:pStyle w:val="a5"/>
        <w:jc w:val="both"/>
        <w:rPr>
          <w:rFonts w:ascii="Times New Roman" w:hAnsi="Times New Roman" w:cs="Times New Roman"/>
          <w:b w:val="0"/>
          <w:iCs/>
          <w:sz w:val="24"/>
          <w:lang w:val="uk-UA"/>
        </w:rPr>
      </w:pPr>
      <w:r w:rsidRPr="002A24CF">
        <w:rPr>
          <w:rFonts w:ascii="Times New Roman" w:hAnsi="Times New Roman" w:cs="Times New Roman"/>
          <w:b w:val="0"/>
          <w:sz w:val="24"/>
          <w:lang w:val="uk-UA"/>
        </w:rPr>
        <w:t>2.1.</w:t>
      </w:r>
      <w:r w:rsidRPr="003942B5">
        <w:rPr>
          <w:rFonts w:ascii="Times New Roman" w:hAnsi="Times New Roman" w:cs="Times New Roman"/>
          <w:lang w:val="uk-UA"/>
        </w:rPr>
        <w:t xml:space="preserve"> </w:t>
      </w:r>
      <w:r w:rsidRPr="003942B5">
        <w:rPr>
          <w:rFonts w:ascii="Times New Roman" w:hAnsi="Times New Roman" w:cs="Times New Roman"/>
          <w:b w:val="0"/>
          <w:sz w:val="24"/>
          <w:lang w:val="uk-UA"/>
        </w:rPr>
        <w:t>Найменування предмета закупівлі:</w:t>
      </w:r>
      <w:r w:rsidR="00485FAC" w:rsidRPr="00485FAC">
        <w:rPr>
          <w:iCs/>
          <w:lang w:val="uk-UA"/>
        </w:rPr>
        <w:t xml:space="preserve"> </w:t>
      </w:r>
      <w:r w:rsidR="00526C48" w:rsidRPr="00526C48">
        <w:rPr>
          <w:rFonts w:ascii="Times New Roman" w:hAnsi="Times New Roman" w:cs="Times New Roman"/>
          <w:iCs/>
          <w:sz w:val="24"/>
          <w:lang w:val="uk-UA"/>
        </w:rPr>
        <w:t>Хімічна продукція різна</w:t>
      </w:r>
      <w:r w:rsidR="00526C48">
        <w:rPr>
          <w:rFonts w:ascii="Times New Roman" w:hAnsi="Times New Roman" w:cs="Times New Roman"/>
          <w:iCs/>
          <w:sz w:val="24"/>
          <w:lang w:val="uk-UA"/>
        </w:rPr>
        <w:t xml:space="preserve"> </w:t>
      </w:r>
      <w:r w:rsidR="00526C48" w:rsidRPr="00526C48">
        <w:rPr>
          <w:rFonts w:ascii="Times New Roman" w:hAnsi="Times New Roman" w:cs="Times New Roman"/>
          <w:b w:val="0"/>
          <w:iCs/>
          <w:sz w:val="24"/>
          <w:lang w:val="uk-UA"/>
        </w:rPr>
        <w:t xml:space="preserve">(Віск базисний, Галуни алюмокалієві, Гематоксилін, </w:t>
      </w:r>
      <w:proofErr w:type="spellStart"/>
      <w:r w:rsidR="00526C48" w:rsidRPr="00526C48">
        <w:rPr>
          <w:rFonts w:ascii="Times New Roman" w:hAnsi="Times New Roman" w:cs="Times New Roman"/>
          <w:b w:val="0"/>
          <w:iCs/>
          <w:sz w:val="24"/>
          <w:lang w:val="uk-UA"/>
        </w:rPr>
        <w:t>Дибутилфталат</w:t>
      </w:r>
      <w:proofErr w:type="spellEnd"/>
      <w:r w:rsidR="00526C48" w:rsidRPr="00526C48">
        <w:rPr>
          <w:rFonts w:ascii="Times New Roman" w:hAnsi="Times New Roman" w:cs="Times New Roman"/>
          <w:b w:val="0"/>
          <w:iCs/>
          <w:sz w:val="24"/>
          <w:lang w:val="uk-UA"/>
        </w:rPr>
        <w:t xml:space="preserve">, Еозин, </w:t>
      </w:r>
      <w:proofErr w:type="spellStart"/>
      <w:r w:rsidR="00526C48" w:rsidRPr="00526C48">
        <w:rPr>
          <w:rFonts w:ascii="Times New Roman" w:hAnsi="Times New Roman" w:cs="Times New Roman"/>
          <w:b w:val="0"/>
          <w:iCs/>
          <w:sz w:val="24"/>
          <w:lang w:val="uk-UA"/>
        </w:rPr>
        <w:t>Орто</w:t>
      </w:r>
      <w:proofErr w:type="spellEnd"/>
      <w:r w:rsidR="00526C48" w:rsidRPr="00526C48">
        <w:rPr>
          <w:rFonts w:ascii="Times New Roman" w:hAnsi="Times New Roman" w:cs="Times New Roman"/>
          <w:b w:val="0"/>
          <w:iCs/>
          <w:sz w:val="24"/>
          <w:lang w:val="uk-UA"/>
        </w:rPr>
        <w:t xml:space="preserve">-ксилол «Ч», Папір фільтрувальний в листах, Парафін лабораторний, Фенол </w:t>
      </w:r>
      <w:proofErr w:type="spellStart"/>
      <w:r w:rsidR="00526C48" w:rsidRPr="00526C48">
        <w:rPr>
          <w:rFonts w:ascii="Times New Roman" w:hAnsi="Times New Roman" w:cs="Times New Roman"/>
          <w:b w:val="0"/>
          <w:iCs/>
          <w:sz w:val="24"/>
          <w:lang w:val="uk-UA"/>
        </w:rPr>
        <w:t>Лахема</w:t>
      </w:r>
      <w:proofErr w:type="spellEnd"/>
      <w:r w:rsidR="00526C48" w:rsidRPr="00526C48">
        <w:rPr>
          <w:rFonts w:ascii="Times New Roman" w:hAnsi="Times New Roman" w:cs="Times New Roman"/>
          <w:b w:val="0"/>
          <w:iCs/>
          <w:sz w:val="24"/>
          <w:lang w:val="uk-UA"/>
        </w:rPr>
        <w:t>, Формальдегід, Хлороформ, Проявник, Фіксаж, Парафін технічний, Озокерит, Гель для УЗД)</w:t>
      </w:r>
      <w:r w:rsidR="00526C48">
        <w:rPr>
          <w:rFonts w:ascii="Times New Roman" w:hAnsi="Times New Roman" w:cs="Times New Roman"/>
          <w:b w:val="0"/>
          <w:iCs/>
          <w:sz w:val="24"/>
          <w:lang w:val="uk-UA"/>
        </w:rPr>
        <w:t xml:space="preserve">, </w:t>
      </w:r>
      <w:r w:rsidR="00526C48" w:rsidRPr="00526C48">
        <w:rPr>
          <w:rFonts w:ascii="Times New Roman" w:hAnsi="Times New Roman" w:cs="Times New Roman"/>
          <w:b w:val="0"/>
          <w:iCs/>
          <w:sz w:val="24"/>
          <w:lang w:val="uk-UA"/>
        </w:rPr>
        <w:t>Код ДК 021:2015:24960000-1 «Хімічна продукція різна»</w:t>
      </w:r>
    </w:p>
    <w:p w:rsidR="00B14837" w:rsidRDefault="00B14837" w:rsidP="00B14837">
      <w:pPr>
        <w:spacing w:line="300" w:lineRule="atLeast"/>
        <w:textAlignment w:val="baseline"/>
        <w:rPr>
          <w:b/>
          <w:lang w:val="uk-UA"/>
        </w:rPr>
      </w:pPr>
      <w:r>
        <w:rPr>
          <w:lang w:val="uk-UA"/>
        </w:rPr>
        <w:t xml:space="preserve">2.2. Очікувана вартість предмета закупівлі: </w:t>
      </w:r>
      <w:r w:rsidR="00065FF4">
        <w:rPr>
          <w:b/>
          <w:lang w:val="uk-UA"/>
        </w:rPr>
        <w:t>86</w:t>
      </w:r>
      <w:r w:rsidR="00E425DC">
        <w:rPr>
          <w:b/>
          <w:lang w:val="uk-UA"/>
        </w:rPr>
        <w:t> </w:t>
      </w:r>
      <w:r w:rsidR="00065FF4">
        <w:rPr>
          <w:b/>
          <w:lang w:val="uk-UA"/>
        </w:rPr>
        <w:t>4</w:t>
      </w:r>
      <w:r w:rsidR="004F7CA8">
        <w:rPr>
          <w:b/>
          <w:lang w:val="uk-UA"/>
        </w:rPr>
        <w:t>00</w:t>
      </w:r>
      <w:r w:rsidR="00E425DC">
        <w:rPr>
          <w:b/>
          <w:lang w:val="uk-UA"/>
        </w:rPr>
        <w:t xml:space="preserve"> </w:t>
      </w:r>
      <w:r w:rsidRPr="00485FAC">
        <w:rPr>
          <w:b/>
          <w:lang w:val="uk-UA"/>
        </w:rPr>
        <w:t xml:space="preserve">грн. </w:t>
      </w:r>
      <w:r w:rsidR="0001675F">
        <w:rPr>
          <w:b/>
          <w:lang w:val="uk-UA"/>
        </w:rPr>
        <w:t>0</w:t>
      </w:r>
      <w:r w:rsidR="004F7CA8">
        <w:rPr>
          <w:b/>
          <w:lang w:val="uk-UA"/>
        </w:rPr>
        <w:t>0</w:t>
      </w:r>
      <w:r w:rsidR="0001675F">
        <w:rPr>
          <w:b/>
          <w:lang w:val="uk-UA"/>
        </w:rPr>
        <w:t>коп.</w:t>
      </w:r>
      <w:r w:rsidRPr="00485FAC">
        <w:rPr>
          <w:b/>
          <w:lang w:val="uk-UA"/>
        </w:rPr>
        <w:t xml:space="preserve"> (</w:t>
      </w:r>
      <w:r w:rsidR="00065FF4">
        <w:rPr>
          <w:b/>
          <w:lang w:val="uk-UA"/>
        </w:rPr>
        <w:t>Вісімдесят шість</w:t>
      </w:r>
      <w:r w:rsidR="00E425DC">
        <w:rPr>
          <w:b/>
          <w:lang w:val="uk-UA"/>
        </w:rPr>
        <w:t xml:space="preserve"> тисяч</w:t>
      </w:r>
      <w:r w:rsidR="0001675F">
        <w:rPr>
          <w:b/>
          <w:lang w:val="uk-UA"/>
        </w:rPr>
        <w:t xml:space="preserve"> </w:t>
      </w:r>
      <w:r w:rsidR="00526C48">
        <w:rPr>
          <w:b/>
          <w:lang w:val="uk-UA"/>
        </w:rPr>
        <w:t xml:space="preserve"> </w:t>
      </w:r>
      <w:r w:rsidR="00065FF4">
        <w:rPr>
          <w:b/>
          <w:lang w:val="uk-UA"/>
        </w:rPr>
        <w:t>чотириста</w:t>
      </w:r>
      <w:r w:rsidR="00526C48">
        <w:rPr>
          <w:b/>
          <w:lang w:val="uk-UA"/>
        </w:rPr>
        <w:t xml:space="preserve"> </w:t>
      </w:r>
      <w:r w:rsidR="004F7CA8">
        <w:rPr>
          <w:b/>
          <w:lang w:val="uk-UA"/>
        </w:rPr>
        <w:t xml:space="preserve">гривень 00 </w:t>
      </w:r>
      <w:r w:rsidRPr="00485FAC">
        <w:rPr>
          <w:b/>
          <w:lang w:val="uk-UA"/>
        </w:rPr>
        <w:t>коп.) з ПДВ;</w:t>
      </w:r>
    </w:p>
    <w:p w:rsidR="00E425DC" w:rsidRDefault="00B14837" w:rsidP="00E425DC">
      <w:pPr>
        <w:spacing w:line="300" w:lineRule="atLeast"/>
        <w:textAlignment w:val="baseline"/>
        <w:rPr>
          <w:lang w:val="uk-UA"/>
        </w:rPr>
      </w:pPr>
      <w:r>
        <w:rPr>
          <w:lang w:val="uk-UA"/>
        </w:rPr>
        <w:t>2.3.Опис предмета закупівлі чи його частин, в тому числі їх необхідні технічні та інші параметри:</w:t>
      </w:r>
      <w:r w:rsidR="00526C48">
        <w:rPr>
          <w:lang w:val="uk-UA"/>
        </w:rPr>
        <w:br/>
      </w:r>
      <w:r w:rsidR="00526C48" w:rsidRPr="00526C48">
        <w:rPr>
          <w:lang w:val="uk-UA"/>
        </w:rPr>
        <w:t xml:space="preserve">Опис предмета згідно </w:t>
      </w:r>
      <w:r w:rsidR="00526C48" w:rsidRPr="00526C48">
        <w:rPr>
          <w:b/>
          <w:i/>
          <w:lang w:val="uk-UA"/>
        </w:rPr>
        <w:t xml:space="preserve">Додатку 3 </w:t>
      </w:r>
      <w:r w:rsidR="00526C48" w:rsidRPr="00526C48">
        <w:rPr>
          <w:lang w:val="uk-UA"/>
        </w:rPr>
        <w:t>до Тендерної документації.</w:t>
      </w:r>
    </w:p>
    <w:p w:rsidR="00526C48" w:rsidRPr="00526C48" w:rsidRDefault="00526C48" w:rsidP="00526C48">
      <w:pPr>
        <w:ind w:right="230"/>
        <w:jc w:val="both"/>
        <w:rPr>
          <w:rFonts w:eastAsia="Times New Roman"/>
          <w:b/>
          <w:bCs/>
          <w:color w:val="auto"/>
          <w:sz w:val="22"/>
          <w:szCs w:val="22"/>
          <w:lang w:val="uk-UA"/>
        </w:rPr>
      </w:pPr>
      <w:r>
        <w:rPr>
          <w:rFonts w:eastAsia="Times New Roman"/>
          <w:b/>
          <w:bCs/>
          <w:color w:val="auto"/>
          <w:sz w:val="22"/>
          <w:szCs w:val="22"/>
          <w:lang w:val="uk-UA"/>
        </w:rPr>
        <w:t xml:space="preserve">           </w:t>
      </w:r>
      <w:r w:rsidRPr="00526C48">
        <w:rPr>
          <w:rFonts w:eastAsia="Times New Roman"/>
          <w:b/>
          <w:bCs/>
          <w:color w:val="auto"/>
          <w:sz w:val="22"/>
          <w:szCs w:val="22"/>
          <w:lang w:val="uk-UA"/>
        </w:rPr>
        <w:t>Перелік документів, які вимагаються для підтвердження відповідності пропозиції учасника кваліфікаційним критеріям:</w:t>
      </w:r>
    </w:p>
    <w:p w:rsidR="00526C48" w:rsidRPr="00526C48" w:rsidRDefault="00526C48" w:rsidP="00526C48">
      <w:pPr>
        <w:tabs>
          <w:tab w:val="left" w:pos="993"/>
        </w:tabs>
        <w:spacing w:after="200" w:line="276" w:lineRule="auto"/>
        <w:ind w:right="230"/>
        <w:contextualSpacing/>
        <w:jc w:val="both"/>
        <w:rPr>
          <w:rFonts w:eastAsia="SimSun"/>
          <w:color w:val="auto"/>
          <w:sz w:val="22"/>
          <w:szCs w:val="22"/>
          <w:lang w:val="uk-UA" w:eastAsia="ar-SA"/>
        </w:rPr>
      </w:pPr>
      <w:r w:rsidRPr="00526C48">
        <w:rPr>
          <w:rFonts w:eastAsia="SimSun"/>
          <w:color w:val="auto"/>
          <w:sz w:val="22"/>
          <w:szCs w:val="22"/>
          <w:lang w:val="uk-UA" w:eastAsia="ar-SA"/>
        </w:rPr>
        <w:t>Запропоновані товари повинні бути зареєстрованими та дозволеними до застосування в Україні,</w:t>
      </w:r>
      <w:r w:rsidRPr="00526C48">
        <w:rPr>
          <w:rFonts w:eastAsia="SimSun"/>
          <w:color w:val="auto"/>
          <w:sz w:val="22"/>
          <w:szCs w:val="22"/>
          <w:lang w:eastAsia="ar-SA"/>
        </w:rPr>
        <w:t xml:space="preserve"> </w:t>
      </w:r>
      <w:r w:rsidRPr="00526C48">
        <w:rPr>
          <w:rFonts w:eastAsia="SimSun"/>
          <w:color w:val="auto"/>
          <w:sz w:val="22"/>
          <w:szCs w:val="22"/>
          <w:lang w:val="uk-UA" w:eastAsia="ar-SA"/>
        </w:rPr>
        <w:t>та відповідати вимогам діючих стандартів.</w:t>
      </w:r>
    </w:p>
    <w:p w:rsidR="00526C48" w:rsidRPr="00526C48" w:rsidRDefault="00526C48" w:rsidP="00526C48">
      <w:pPr>
        <w:tabs>
          <w:tab w:val="left" w:pos="993"/>
        </w:tabs>
        <w:spacing w:after="200" w:line="276" w:lineRule="auto"/>
        <w:ind w:right="230"/>
        <w:contextualSpacing/>
        <w:jc w:val="both"/>
        <w:rPr>
          <w:rFonts w:eastAsia="SimSun"/>
          <w:color w:val="auto"/>
          <w:sz w:val="22"/>
          <w:szCs w:val="22"/>
          <w:lang w:eastAsia="ar-SA"/>
        </w:rPr>
      </w:pPr>
      <w:r w:rsidRPr="00526C48">
        <w:rPr>
          <w:rFonts w:eastAsia="SimSun"/>
          <w:color w:val="auto"/>
          <w:sz w:val="22"/>
          <w:szCs w:val="22"/>
          <w:lang w:val="uk-UA" w:eastAsia="ar-SA"/>
        </w:rPr>
        <w:t xml:space="preserve">1.Товар повинен бути новим (не бути такими, що </w:t>
      </w:r>
      <w:proofErr w:type="spellStart"/>
      <w:r w:rsidRPr="00526C48">
        <w:rPr>
          <w:rFonts w:eastAsia="SimSun"/>
          <w:color w:val="auto"/>
          <w:sz w:val="22"/>
          <w:szCs w:val="22"/>
          <w:lang w:val="uk-UA" w:eastAsia="ar-SA"/>
        </w:rPr>
        <w:t>вживался</w:t>
      </w:r>
      <w:proofErr w:type="spellEnd"/>
      <w:r w:rsidRPr="00526C48">
        <w:rPr>
          <w:rFonts w:eastAsia="SimSun"/>
          <w:color w:val="auto"/>
          <w:sz w:val="22"/>
          <w:szCs w:val="22"/>
          <w:lang w:val="uk-UA" w:eastAsia="ar-SA"/>
        </w:rPr>
        <w:t xml:space="preserve"> чи </w:t>
      </w:r>
      <w:proofErr w:type="spellStart"/>
      <w:r w:rsidRPr="00526C48">
        <w:rPr>
          <w:rFonts w:eastAsia="SimSun"/>
          <w:color w:val="auto"/>
          <w:sz w:val="22"/>
          <w:szCs w:val="22"/>
          <w:lang w:val="uk-UA" w:eastAsia="ar-SA"/>
        </w:rPr>
        <w:t>експлуатувался</w:t>
      </w:r>
      <w:proofErr w:type="spellEnd"/>
      <w:r w:rsidRPr="00526C48">
        <w:rPr>
          <w:rFonts w:eastAsia="SimSun"/>
          <w:color w:val="auto"/>
          <w:sz w:val="22"/>
          <w:szCs w:val="22"/>
          <w:lang w:val="uk-UA" w:eastAsia="ar-SA"/>
        </w:rPr>
        <w:t>), цілим, без пошкоджень заводської упаковки та її змісту, зберігатися при транспортуванні у відповідному температурному режимі,  згідно інструкцій та стандартів. Товар має бути у тарі, яка забезпечує зберігання при транспортуванні.</w:t>
      </w:r>
    </w:p>
    <w:p w:rsidR="00526C48" w:rsidRPr="00526C48" w:rsidRDefault="00526C48" w:rsidP="00526C48">
      <w:pPr>
        <w:tabs>
          <w:tab w:val="left" w:pos="993"/>
        </w:tabs>
        <w:spacing w:after="200" w:line="276" w:lineRule="auto"/>
        <w:ind w:right="230"/>
        <w:contextualSpacing/>
        <w:jc w:val="both"/>
        <w:rPr>
          <w:rFonts w:eastAsia="SimSun"/>
          <w:color w:val="auto"/>
          <w:sz w:val="22"/>
          <w:szCs w:val="22"/>
          <w:lang w:val="uk-UA" w:eastAsia="ar-SA"/>
        </w:rPr>
      </w:pPr>
      <w:r w:rsidRPr="00526C48">
        <w:rPr>
          <w:rFonts w:eastAsia="SimSun"/>
          <w:color w:val="auto"/>
          <w:sz w:val="22"/>
          <w:szCs w:val="22"/>
          <w:lang w:val="uk-UA" w:eastAsia="ar-SA"/>
        </w:rPr>
        <w:t>2.Товар, що не відповідає вимогам якості, за узгодженням Сторін, підлягає поверненню або заміні. Всі витрати пов’язані із заміною товару неналежної якості (транспортні витрати а інше) нестиме постачальник. Термін усунення недоліків або заміни товару встановлюється 10 календарних днів (в складі тендерної пропозиції учасники надають  гарантійний лист в довільній формі).</w:t>
      </w:r>
    </w:p>
    <w:p w:rsidR="00526C48" w:rsidRPr="00526C48" w:rsidRDefault="00526C48" w:rsidP="00526C48">
      <w:pPr>
        <w:tabs>
          <w:tab w:val="left" w:pos="993"/>
        </w:tabs>
        <w:spacing w:after="200" w:line="276" w:lineRule="auto"/>
        <w:ind w:right="230"/>
        <w:contextualSpacing/>
        <w:jc w:val="both"/>
        <w:rPr>
          <w:rFonts w:eastAsia="SimSun"/>
          <w:color w:val="auto"/>
          <w:sz w:val="22"/>
          <w:szCs w:val="22"/>
          <w:lang w:val="uk-UA" w:eastAsia="ar-SA"/>
        </w:rPr>
      </w:pPr>
      <w:r w:rsidRPr="00526C48">
        <w:rPr>
          <w:rFonts w:eastAsia="SimSun"/>
          <w:color w:val="auto"/>
          <w:sz w:val="22"/>
          <w:szCs w:val="22"/>
          <w:lang w:val="uk-UA" w:eastAsia="ar-SA"/>
        </w:rPr>
        <w:t>3.Залишковий термін придатності товару на момент поставки повинен становити не менше 80% загального терміну його придатності. (в складі тендерної пропозиції учасники надають  гарантійний лист в довільній формі).</w:t>
      </w:r>
    </w:p>
    <w:p w:rsidR="00526C48" w:rsidRPr="00526C48" w:rsidRDefault="00526C48" w:rsidP="00526C48">
      <w:pPr>
        <w:tabs>
          <w:tab w:val="left" w:pos="993"/>
        </w:tabs>
        <w:spacing w:after="200" w:line="276" w:lineRule="auto"/>
        <w:ind w:right="230"/>
        <w:contextualSpacing/>
        <w:jc w:val="both"/>
        <w:rPr>
          <w:rFonts w:eastAsia="SimSun"/>
          <w:color w:val="auto"/>
          <w:sz w:val="22"/>
          <w:szCs w:val="22"/>
          <w:lang w:val="uk-UA" w:eastAsia="ar-SA"/>
        </w:rPr>
      </w:pPr>
      <w:r w:rsidRPr="00526C48">
        <w:rPr>
          <w:rFonts w:eastAsia="SimSun"/>
          <w:color w:val="auto"/>
          <w:sz w:val="22"/>
          <w:szCs w:val="22"/>
          <w:lang w:val="uk-UA" w:eastAsia="ar-SA"/>
        </w:rPr>
        <w:t>4.Для підтвердження відповідності тендерних пропозицій медико-технічним вимогам до</w:t>
      </w:r>
      <w:r w:rsidRPr="00526C48">
        <w:rPr>
          <w:rFonts w:eastAsia="SimSun"/>
          <w:color w:val="auto"/>
          <w:spacing w:val="-52"/>
          <w:sz w:val="22"/>
          <w:szCs w:val="22"/>
          <w:lang w:val="uk-UA" w:eastAsia="ar-SA"/>
        </w:rPr>
        <w:t xml:space="preserve"> </w:t>
      </w:r>
      <w:r w:rsidRPr="00526C48">
        <w:rPr>
          <w:rFonts w:eastAsia="SimSun"/>
          <w:color w:val="auto"/>
          <w:sz w:val="22"/>
          <w:szCs w:val="22"/>
          <w:lang w:val="uk-UA" w:eastAsia="ar-SA"/>
        </w:rPr>
        <w:t>предмету</w:t>
      </w:r>
      <w:r w:rsidRPr="00526C48">
        <w:rPr>
          <w:rFonts w:eastAsia="SimSun"/>
          <w:color w:val="auto"/>
          <w:spacing w:val="-2"/>
          <w:sz w:val="22"/>
          <w:szCs w:val="22"/>
          <w:lang w:val="uk-UA" w:eastAsia="ar-SA"/>
        </w:rPr>
        <w:t xml:space="preserve"> </w:t>
      </w:r>
      <w:r w:rsidRPr="00526C48">
        <w:rPr>
          <w:rFonts w:eastAsia="SimSun"/>
          <w:color w:val="auto"/>
          <w:sz w:val="22"/>
          <w:szCs w:val="22"/>
          <w:lang w:val="uk-UA" w:eastAsia="ar-SA"/>
        </w:rPr>
        <w:t>закупівлі,</w:t>
      </w:r>
      <w:r w:rsidRPr="00526C48">
        <w:rPr>
          <w:rFonts w:eastAsia="SimSun"/>
          <w:color w:val="auto"/>
          <w:spacing w:val="-1"/>
          <w:sz w:val="22"/>
          <w:szCs w:val="22"/>
          <w:lang w:val="uk-UA" w:eastAsia="ar-SA"/>
        </w:rPr>
        <w:t xml:space="preserve"> </w:t>
      </w:r>
      <w:r w:rsidRPr="00526C48">
        <w:rPr>
          <w:rFonts w:eastAsia="SimSun"/>
          <w:color w:val="auto"/>
          <w:sz w:val="22"/>
          <w:szCs w:val="22"/>
          <w:lang w:val="uk-UA" w:eastAsia="ar-SA"/>
        </w:rPr>
        <w:t>учасники</w:t>
      </w:r>
      <w:r w:rsidRPr="00526C48">
        <w:rPr>
          <w:rFonts w:eastAsia="SimSun"/>
          <w:color w:val="auto"/>
          <w:spacing w:val="-2"/>
          <w:sz w:val="22"/>
          <w:szCs w:val="22"/>
          <w:lang w:val="uk-UA" w:eastAsia="ar-SA"/>
        </w:rPr>
        <w:t xml:space="preserve"> </w:t>
      </w:r>
      <w:r w:rsidRPr="00526C48">
        <w:rPr>
          <w:rFonts w:eastAsia="SimSun"/>
          <w:color w:val="auto"/>
          <w:sz w:val="22"/>
          <w:szCs w:val="22"/>
          <w:lang w:val="uk-UA" w:eastAsia="ar-SA"/>
        </w:rPr>
        <w:t>повинні надати</w:t>
      </w:r>
      <w:r w:rsidRPr="00526C48">
        <w:rPr>
          <w:rFonts w:eastAsia="SimSun"/>
          <w:color w:val="auto"/>
          <w:spacing w:val="-1"/>
          <w:sz w:val="22"/>
          <w:szCs w:val="22"/>
          <w:lang w:val="uk-UA" w:eastAsia="ar-SA"/>
        </w:rPr>
        <w:t xml:space="preserve"> </w:t>
      </w:r>
      <w:r w:rsidRPr="00526C48">
        <w:rPr>
          <w:rFonts w:eastAsia="SimSun"/>
          <w:color w:val="auto"/>
          <w:sz w:val="22"/>
          <w:szCs w:val="22"/>
          <w:lang w:val="uk-UA" w:eastAsia="ar-SA"/>
        </w:rPr>
        <w:t>наступні</w:t>
      </w:r>
      <w:r w:rsidRPr="00526C48">
        <w:rPr>
          <w:rFonts w:eastAsia="SimSun"/>
          <w:color w:val="auto"/>
          <w:spacing w:val="-1"/>
          <w:sz w:val="22"/>
          <w:szCs w:val="22"/>
          <w:lang w:val="uk-UA" w:eastAsia="ar-SA"/>
        </w:rPr>
        <w:t xml:space="preserve"> </w:t>
      </w:r>
      <w:r w:rsidRPr="00526C48">
        <w:rPr>
          <w:rFonts w:eastAsia="SimSun"/>
          <w:color w:val="auto"/>
          <w:sz w:val="22"/>
          <w:szCs w:val="22"/>
          <w:lang w:val="uk-UA" w:eastAsia="ar-SA"/>
        </w:rPr>
        <w:t xml:space="preserve">документи: декларацію про відповідність,   </w:t>
      </w:r>
      <w:proofErr w:type="spellStart"/>
      <w:r w:rsidRPr="00526C48">
        <w:rPr>
          <w:rFonts w:eastAsia="SimSun"/>
          <w:color w:val="auto"/>
          <w:sz w:val="22"/>
          <w:szCs w:val="22"/>
          <w:lang w:val="uk-UA" w:eastAsia="ar-SA"/>
        </w:rPr>
        <w:t>сертифікатии</w:t>
      </w:r>
      <w:proofErr w:type="spellEnd"/>
      <w:r w:rsidRPr="00526C48">
        <w:rPr>
          <w:rFonts w:eastAsia="SimSun"/>
          <w:color w:val="auto"/>
          <w:sz w:val="22"/>
          <w:szCs w:val="22"/>
          <w:lang w:val="uk-UA" w:eastAsia="ar-SA"/>
        </w:rPr>
        <w:t xml:space="preserve"> якості, інструкцію  з використання</w:t>
      </w:r>
    </w:p>
    <w:p w:rsidR="00526C48" w:rsidRPr="00526C48" w:rsidRDefault="00526C48" w:rsidP="00526C48">
      <w:pPr>
        <w:jc w:val="both"/>
        <w:rPr>
          <w:rFonts w:eastAsia="Times New Roman"/>
          <w:color w:val="auto"/>
          <w:sz w:val="22"/>
          <w:szCs w:val="22"/>
        </w:rPr>
      </w:pPr>
      <w:r w:rsidRPr="00526C48">
        <w:rPr>
          <w:rFonts w:eastAsia="Times New Roman"/>
          <w:color w:val="auto"/>
          <w:sz w:val="22"/>
          <w:szCs w:val="22"/>
          <w:lang w:val="uk-UA"/>
        </w:rPr>
        <w:t>5.</w:t>
      </w:r>
      <w:r w:rsidRPr="00526C48">
        <w:rPr>
          <w:rFonts w:eastAsia="Times New Roman"/>
          <w:color w:val="auto"/>
          <w:sz w:val="22"/>
          <w:szCs w:val="22"/>
        </w:rPr>
        <w:t xml:space="preserve">У </w:t>
      </w:r>
      <w:proofErr w:type="spellStart"/>
      <w:r w:rsidRPr="00526C48">
        <w:rPr>
          <w:rFonts w:eastAsia="Times New Roman"/>
          <w:color w:val="auto"/>
          <w:sz w:val="22"/>
          <w:szCs w:val="22"/>
        </w:rPr>
        <w:t>разі</w:t>
      </w:r>
      <w:proofErr w:type="spellEnd"/>
      <w:r w:rsidRPr="00526C48">
        <w:rPr>
          <w:rFonts w:eastAsia="Times New Roman"/>
          <w:color w:val="auto"/>
          <w:sz w:val="22"/>
          <w:szCs w:val="22"/>
        </w:rPr>
        <w:t xml:space="preserve"> </w:t>
      </w:r>
      <w:proofErr w:type="spellStart"/>
      <w:r w:rsidRPr="00526C48">
        <w:rPr>
          <w:rFonts w:eastAsia="Times New Roman"/>
          <w:color w:val="auto"/>
          <w:sz w:val="22"/>
          <w:szCs w:val="22"/>
        </w:rPr>
        <w:t>пропонування</w:t>
      </w:r>
      <w:proofErr w:type="spellEnd"/>
      <w:r w:rsidRPr="00526C48">
        <w:rPr>
          <w:rFonts w:eastAsia="Times New Roman"/>
          <w:color w:val="auto"/>
          <w:sz w:val="22"/>
          <w:szCs w:val="22"/>
        </w:rPr>
        <w:t xml:space="preserve"> </w:t>
      </w:r>
      <w:proofErr w:type="spellStart"/>
      <w:r w:rsidRPr="00526C48">
        <w:rPr>
          <w:rFonts w:eastAsia="Times New Roman"/>
          <w:color w:val="auto"/>
          <w:sz w:val="22"/>
          <w:szCs w:val="22"/>
        </w:rPr>
        <w:t>Учасником</w:t>
      </w:r>
      <w:proofErr w:type="spellEnd"/>
      <w:r w:rsidRPr="00526C48">
        <w:rPr>
          <w:rFonts w:eastAsia="Times New Roman"/>
          <w:color w:val="auto"/>
          <w:sz w:val="22"/>
          <w:szCs w:val="22"/>
        </w:rPr>
        <w:t xml:space="preserve"> </w:t>
      </w:r>
      <w:proofErr w:type="spellStart"/>
      <w:r w:rsidRPr="00526C48">
        <w:rPr>
          <w:rFonts w:eastAsia="Times New Roman"/>
          <w:color w:val="auto"/>
          <w:sz w:val="22"/>
          <w:szCs w:val="22"/>
        </w:rPr>
        <w:t>іншого</w:t>
      </w:r>
      <w:proofErr w:type="spellEnd"/>
      <w:r w:rsidRPr="00526C48">
        <w:rPr>
          <w:rFonts w:eastAsia="Times New Roman"/>
          <w:color w:val="auto"/>
          <w:sz w:val="22"/>
          <w:szCs w:val="22"/>
        </w:rPr>
        <w:t xml:space="preserve"> товару, як </w:t>
      </w:r>
      <w:proofErr w:type="spellStart"/>
      <w:r w:rsidRPr="00526C48">
        <w:rPr>
          <w:rFonts w:eastAsia="Times New Roman"/>
          <w:color w:val="auto"/>
          <w:sz w:val="22"/>
          <w:szCs w:val="22"/>
        </w:rPr>
        <w:t>еквіваленту</w:t>
      </w:r>
      <w:proofErr w:type="spellEnd"/>
      <w:r w:rsidRPr="00526C48">
        <w:rPr>
          <w:rFonts w:eastAsia="Times New Roman"/>
          <w:color w:val="auto"/>
          <w:sz w:val="22"/>
          <w:szCs w:val="22"/>
          <w:lang w:val="uk-UA"/>
        </w:rPr>
        <w:t>,</w:t>
      </w:r>
      <w:r w:rsidRPr="00526C48">
        <w:rPr>
          <w:rFonts w:eastAsia="Times New Roman"/>
          <w:color w:val="auto"/>
          <w:sz w:val="22"/>
          <w:szCs w:val="22"/>
        </w:rPr>
        <w:t xml:space="preserve"> заявленному  до </w:t>
      </w:r>
      <w:proofErr w:type="spellStart"/>
      <w:r w:rsidRPr="00526C48">
        <w:rPr>
          <w:rFonts w:eastAsia="Times New Roman"/>
          <w:color w:val="auto"/>
          <w:sz w:val="22"/>
          <w:szCs w:val="22"/>
        </w:rPr>
        <w:t>закупівлі</w:t>
      </w:r>
      <w:proofErr w:type="spellEnd"/>
      <w:r w:rsidRPr="00526C48">
        <w:rPr>
          <w:rFonts w:eastAsia="Times New Roman"/>
          <w:color w:val="auto"/>
          <w:sz w:val="22"/>
          <w:szCs w:val="22"/>
        </w:rPr>
        <w:t xml:space="preserve"> </w:t>
      </w:r>
      <w:proofErr w:type="spellStart"/>
      <w:r w:rsidRPr="00526C48">
        <w:rPr>
          <w:rFonts w:eastAsia="Times New Roman"/>
          <w:color w:val="auto"/>
          <w:sz w:val="22"/>
          <w:szCs w:val="22"/>
        </w:rPr>
        <w:t>Замовником</w:t>
      </w:r>
      <w:proofErr w:type="spellEnd"/>
      <w:r w:rsidRPr="00526C48">
        <w:rPr>
          <w:rFonts w:eastAsia="Times New Roman"/>
          <w:color w:val="auto"/>
          <w:sz w:val="22"/>
          <w:szCs w:val="22"/>
        </w:rPr>
        <w:t xml:space="preserve"> і МТВ до </w:t>
      </w:r>
      <w:proofErr w:type="spellStart"/>
      <w:r w:rsidRPr="00526C48">
        <w:rPr>
          <w:rFonts w:eastAsia="Times New Roman"/>
          <w:color w:val="auto"/>
          <w:sz w:val="22"/>
          <w:szCs w:val="22"/>
        </w:rPr>
        <w:t>яких</w:t>
      </w:r>
      <w:proofErr w:type="spellEnd"/>
      <w:r w:rsidRPr="00526C48">
        <w:rPr>
          <w:rFonts w:eastAsia="Times New Roman"/>
          <w:color w:val="auto"/>
          <w:sz w:val="22"/>
          <w:szCs w:val="22"/>
        </w:rPr>
        <w:t xml:space="preserve"> </w:t>
      </w:r>
      <w:proofErr w:type="spellStart"/>
      <w:r w:rsidRPr="00526C48">
        <w:rPr>
          <w:rFonts w:eastAsia="Times New Roman"/>
          <w:color w:val="auto"/>
          <w:sz w:val="22"/>
          <w:szCs w:val="22"/>
        </w:rPr>
        <w:t>викладені</w:t>
      </w:r>
      <w:proofErr w:type="spellEnd"/>
      <w:r w:rsidRPr="00526C48">
        <w:rPr>
          <w:rFonts w:eastAsia="Times New Roman"/>
          <w:color w:val="auto"/>
          <w:sz w:val="22"/>
          <w:szCs w:val="22"/>
        </w:rPr>
        <w:t xml:space="preserve"> </w:t>
      </w:r>
      <w:proofErr w:type="spellStart"/>
      <w:r w:rsidRPr="00526C48">
        <w:rPr>
          <w:rFonts w:eastAsia="Times New Roman"/>
          <w:color w:val="auto"/>
          <w:sz w:val="22"/>
          <w:szCs w:val="22"/>
        </w:rPr>
        <w:t>Замовником</w:t>
      </w:r>
      <w:proofErr w:type="spellEnd"/>
      <w:r w:rsidRPr="00526C48">
        <w:rPr>
          <w:rFonts w:eastAsia="Times New Roman"/>
          <w:color w:val="auto"/>
          <w:sz w:val="22"/>
          <w:szCs w:val="22"/>
        </w:rPr>
        <w:t xml:space="preserve"> у  </w:t>
      </w:r>
      <w:proofErr w:type="spellStart"/>
      <w:r w:rsidRPr="00526C48">
        <w:rPr>
          <w:rFonts w:eastAsia="Times New Roman"/>
          <w:color w:val="auto"/>
          <w:sz w:val="22"/>
          <w:szCs w:val="22"/>
        </w:rPr>
        <w:t>тендерній</w:t>
      </w:r>
      <w:proofErr w:type="spellEnd"/>
      <w:r w:rsidRPr="00526C48">
        <w:rPr>
          <w:rFonts w:eastAsia="Times New Roman"/>
          <w:color w:val="auto"/>
          <w:sz w:val="22"/>
          <w:szCs w:val="22"/>
        </w:rPr>
        <w:t xml:space="preserve"> </w:t>
      </w:r>
      <w:proofErr w:type="spellStart"/>
      <w:r w:rsidRPr="00526C48">
        <w:rPr>
          <w:rFonts w:eastAsia="Times New Roman"/>
          <w:color w:val="auto"/>
          <w:sz w:val="22"/>
          <w:szCs w:val="22"/>
        </w:rPr>
        <w:t>документації</w:t>
      </w:r>
      <w:proofErr w:type="spellEnd"/>
      <w:r w:rsidRPr="00526C48">
        <w:rPr>
          <w:rFonts w:eastAsia="Times New Roman"/>
          <w:color w:val="auto"/>
          <w:sz w:val="22"/>
          <w:szCs w:val="22"/>
        </w:rPr>
        <w:t xml:space="preserve">, </w:t>
      </w:r>
      <w:proofErr w:type="spellStart"/>
      <w:r w:rsidRPr="00526C48">
        <w:rPr>
          <w:rFonts w:eastAsia="Times New Roman"/>
          <w:color w:val="auto"/>
          <w:sz w:val="22"/>
          <w:szCs w:val="22"/>
        </w:rPr>
        <w:t>Учасник</w:t>
      </w:r>
      <w:proofErr w:type="spellEnd"/>
      <w:r w:rsidRPr="00526C48">
        <w:rPr>
          <w:rFonts w:eastAsia="Times New Roman"/>
          <w:color w:val="auto"/>
          <w:sz w:val="22"/>
          <w:szCs w:val="22"/>
        </w:rPr>
        <w:t xml:space="preserve"> </w:t>
      </w:r>
      <w:proofErr w:type="spellStart"/>
      <w:r w:rsidRPr="00526C48">
        <w:rPr>
          <w:rFonts w:eastAsia="Times New Roman"/>
          <w:color w:val="auto"/>
          <w:sz w:val="22"/>
          <w:szCs w:val="22"/>
        </w:rPr>
        <w:t>подає</w:t>
      </w:r>
      <w:proofErr w:type="spellEnd"/>
      <w:r w:rsidRPr="00526C48">
        <w:rPr>
          <w:rFonts w:eastAsia="Times New Roman"/>
          <w:color w:val="auto"/>
          <w:sz w:val="22"/>
          <w:szCs w:val="22"/>
        </w:rPr>
        <w:t xml:space="preserve"> </w:t>
      </w:r>
      <w:proofErr w:type="spellStart"/>
      <w:r w:rsidRPr="00526C48">
        <w:rPr>
          <w:rFonts w:eastAsia="Times New Roman"/>
          <w:color w:val="auto"/>
          <w:sz w:val="22"/>
          <w:szCs w:val="22"/>
        </w:rPr>
        <w:t>детальну</w:t>
      </w:r>
      <w:proofErr w:type="spellEnd"/>
      <w:r w:rsidRPr="00526C48">
        <w:rPr>
          <w:rFonts w:eastAsia="Times New Roman"/>
          <w:color w:val="auto"/>
          <w:sz w:val="22"/>
          <w:szCs w:val="22"/>
        </w:rPr>
        <w:t xml:space="preserve"> </w:t>
      </w:r>
      <w:proofErr w:type="spellStart"/>
      <w:r w:rsidRPr="00526C48">
        <w:rPr>
          <w:rFonts w:eastAsia="Times New Roman"/>
          <w:color w:val="auto"/>
          <w:sz w:val="22"/>
          <w:szCs w:val="22"/>
        </w:rPr>
        <w:t>порівняльну</w:t>
      </w:r>
      <w:proofErr w:type="spellEnd"/>
      <w:r w:rsidRPr="00526C48">
        <w:rPr>
          <w:rFonts w:eastAsia="Times New Roman"/>
          <w:color w:val="auto"/>
          <w:sz w:val="22"/>
          <w:szCs w:val="22"/>
        </w:rPr>
        <w:t xml:space="preserve"> характеристику за </w:t>
      </w:r>
      <w:proofErr w:type="spellStart"/>
      <w:r w:rsidRPr="00526C48">
        <w:rPr>
          <w:rFonts w:eastAsia="Times New Roman"/>
          <w:color w:val="auto"/>
          <w:sz w:val="22"/>
          <w:szCs w:val="22"/>
        </w:rPr>
        <w:t>кожним</w:t>
      </w:r>
      <w:proofErr w:type="spellEnd"/>
      <w:r w:rsidRPr="00526C48">
        <w:rPr>
          <w:rFonts w:eastAsia="Times New Roman"/>
          <w:color w:val="auto"/>
          <w:sz w:val="22"/>
          <w:szCs w:val="22"/>
        </w:rPr>
        <w:t xml:space="preserve"> </w:t>
      </w:r>
      <w:proofErr w:type="spellStart"/>
      <w:r w:rsidRPr="00526C48">
        <w:rPr>
          <w:rFonts w:eastAsia="Times New Roman"/>
          <w:color w:val="auto"/>
          <w:sz w:val="22"/>
          <w:szCs w:val="22"/>
        </w:rPr>
        <w:t>найменуванням</w:t>
      </w:r>
      <w:proofErr w:type="spellEnd"/>
      <w:r w:rsidRPr="00526C48">
        <w:rPr>
          <w:rFonts w:eastAsia="Times New Roman"/>
          <w:color w:val="auto"/>
          <w:sz w:val="22"/>
          <w:szCs w:val="22"/>
        </w:rPr>
        <w:t xml:space="preserve">. В </w:t>
      </w:r>
      <w:proofErr w:type="spellStart"/>
      <w:r w:rsidRPr="00526C48">
        <w:rPr>
          <w:rFonts w:eastAsia="Times New Roman"/>
          <w:color w:val="auto"/>
          <w:sz w:val="22"/>
          <w:szCs w:val="22"/>
        </w:rPr>
        <w:t>порівняльній</w:t>
      </w:r>
      <w:proofErr w:type="spellEnd"/>
      <w:r w:rsidRPr="00526C48">
        <w:rPr>
          <w:rFonts w:eastAsia="Times New Roman"/>
          <w:color w:val="auto"/>
          <w:sz w:val="22"/>
          <w:szCs w:val="22"/>
        </w:rPr>
        <w:t xml:space="preserve"> </w:t>
      </w:r>
      <w:proofErr w:type="spellStart"/>
      <w:r w:rsidRPr="00526C48">
        <w:rPr>
          <w:rFonts w:eastAsia="Times New Roman"/>
          <w:color w:val="auto"/>
          <w:sz w:val="22"/>
          <w:szCs w:val="22"/>
        </w:rPr>
        <w:t>таблиці</w:t>
      </w:r>
      <w:proofErr w:type="spellEnd"/>
      <w:r w:rsidRPr="00526C48">
        <w:rPr>
          <w:rFonts w:eastAsia="Times New Roman"/>
          <w:color w:val="auto"/>
          <w:sz w:val="22"/>
          <w:szCs w:val="22"/>
        </w:rPr>
        <w:t xml:space="preserve"> </w:t>
      </w:r>
      <w:proofErr w:type="spellStart"/>
      <w:r w:rsidRPr="00526C48">
        <w:rPr>
          <w:rFonts w:eastAsia="Times New Roman"/>
          <w:color w:val="auto"/>
          <w:sz w:val="22"/>
          <w:szCs w:val="22"/>
        </w:rPr>
        <w:t>має</w:t>
      </w:r>
      <w:proofErr w:type="spellEnd"/>
      <w:r w:rsidRPr="00526C48">
        <w:rPr>
          <w:rFonts w:eastAsia="Times New Roman"/>
          <w:color w:val="auto"/>
          <w:sz w:val="22"/>
          <w:szCs w:val="22"/>
        </w:rPr>
        <w:t xml:space="preserve"> бути </w:t>
      </w:r>
      <w:proofErr w:type="spellStart"/>
      <w:r w:rsidRPr="00526C48">
        <w:rPr>
          <w:rFonts w:eastAsia="Times New Roman"/>
          <w:color w:val="auto"/>
          <w:sz w:val="22"/>
          <w:szCs w:val="22"/>
        </w:rPr>
        <w:t>зазначено</w:t>
      </w:r>
      <w:proofErr w:type="spellEnd"/>
      <w:r w:rsidRPr="00526C48">
        <w:rPr>
          <w:rFonts w:eastAsia="Times New Roman"/>
          <w:color w:val="auto"/>
          <w:sz w:val="22"/>
          <w:szCs w:val="22"/>
        </w:rPr>
        <w:t xml:space="preserve"> </w:t>
      </w:r>
      <w:proofErr w:type="spellStart"/>
      <w:r w:rsidRPr="00526C48">
        <w:rPr>
          <w:rFonts w:eastAsia="Times New Roman"/>
          <w:color w:val="auto"/>
          <w:sz w:val="22"/>
          <w:szCs w:val="22"/>
        </w:rPr>
        <w:t>відповідність</w:t>
      </w:r>
      <w:proofErr w:type="spellEnd"/>
      <w:r w:rsidRPr="00526C48">
        <w:rPr>
          <w:rFonts w:eastAsia="Times New Roman"/>
          <w:color w:val="auto"/>
          <w:sz w:val="22"/>
          <w:szCs w:val="22"/>
        </w:rPr>
        <w:t xml:space="preserve"> </w:t>
      </w:r>
      <w:proofErr w:type="spellStart"/>
      <w:r w:rsidRPr="00526C48">
        <w:rPr>
          <w:rFonts w:eastAsia="Times New Roman"/>
          <w:color w:val="auto"/>
          <w:sz w:val="22"/>
          <w:szCs w:val="22"/>
        </w:rPr>
        <w:t>запропонован</w:t>
      </w:r>
      <w:proofErr w:type="spellEnd"/>
      <w:r w:rsidRPr="00526C48">
        <w:rPr>
          <w:rFonts w:eastAsia="Times New Roman"/>
          <w:color w:val="auto"/>
          <w:sz w:val="22"/>
          <w:szCs w:val="22"/>
          <w:lang w:val="uk-UA"/>
        </w:rPr>
        <w:t xml:space="preserve">ого </w:t>
      </w:r>
      <w:r w:rsidRPr="00526C48">
        <w:rPr>
          <w:rFonts w:eastAsia="Times New Roman"/>
          <w:color w:val="auto"/>
          <w:sz w:val="22"/>
          <w:szCs w:val="22"/>
        </w:rPr>
        <w:t xml:space="preserve"> </w:t>
      </w:r>
      <w:r w:rsidRPr="00526C48">
        <w:rPr>
          <w:rFonts w:eastAsia="Times New Roman"/>
          <w:color w:val="auto"/>
          <w:sz w:val="22"/>
          <w:szCs w:val="22"/>
          <w:lang w:val="uk-UA"/>
        </w:rPr>
        <w:t xml:space="preserve">товару </w:t>
      </w:r>
      <w:r w:rsidRPr="00526C48">
        <w:rPr>
          <w:rFonts w:eastAsia="Times New Roman"/>
          <w:color w:val="auto"/>
          <w:sz w:val="22"/>
          <w:szCs w:val="22"/>
        </w:rPr>
        <w:t xml:space="preserve"> по кожному пункту </w:t>
      </w:r>
      <w:proofErr w:type="spellStart"/>
      <w:r w:rsidRPr="00526C48">
        <w:rPr>
          <w:rFonts w:eastAsia="Times New Roman"/>
          <w:color w:val="auto"/>
          <w:sz w:val="22"/>
          <w:szCs w:val="22"/>
        </w:rPr>
        <w:t>вимог</w:t>
      </w:r>
      <w:proofErr w:type="spellEnd"/>
      <w:r w:rsidRPr="00526C48">
        <w:rPr>
          <w:rFonts w:eastAsia="Times New Roman"/>
          <w:color w:val="auto"/>
          <w:sz w:val="22"/>
          <w:szCs w:val="22"/>
          <w:lang w:val="uk-UA"/>
        </w:rPr>
        <w:t>,</w:t>
      </w:r>
      <w:r w:rsidRPr="00526C48">
        <w:rPr>
          <w:rFonts w:eastAsia="Times New Roman"/>
          <w:color w:val="auto"/>
          <w:sz w:val="22"/>
          <w:szCs w:val="22"/>
        </w:rPr>
        <w:t xml:space="preserve"> (для </w:t>
      </w:r>
      <w:proofErr w:type="spellStart"/>
      <w:r w:rsidRPr="00526C48">
        <w:rPr>
          <w:rFonts w:eastAsia="Times New Roman"/>
          <w:color w:val="auto"/>
          <w:sz w:val="22"/>
          <w:szCs w:val="22"/>
        </w:rPr>
        <w:t>зручності</w:t>
      </w:r>
      <w:proofErr w:type="spellEnd"/>
      <w:r w:rsidRPr="00526C48">
        <w:rPr>
          <w:rFonts w:eastAsia="Times New Roman"/>
          <w:color w:val="auto"/>
          <w:sz w:val="22"/>
          <w:szCs w:val="22"/>
        </w:rPr>
        <w:t xml:space="preserve"> </w:t>
      </w:r>
      <w:proofErr w:type="spellStart"/>
      <w:r w:rsidRPr="00526C48">
        <w:rPr>
          <w:rFonts w:eastAsia="Times New Roman"/>
          <w:color w:val="auto"/>
          <w:sz w:val="22"/>
          <w:szCs w:val="22"/>
        </w:rPr>
        <w:t>оцінки</w:t>
      </w:r>
      <w:proofErr w:type="spellEnd"/>
      <w:r w:rsidRPr="00526C48">
        <w:rPr>
          <w:rFonts w:eastAsia="Times New Roman"/>
          <w:color w:val="auto"/>
          <w:sz w:val="22"/>
          <w:szCs w:val="22"/>
        </w:rPr>
        <w:t xml:space="preserve"> </w:t>
      </w:r>
      <w:proofErr w:type="spellStart"/>
      <w:r w:rsidRPr="00526C48">
        <w:rPr>
          <w:rFonts w:eastAsia="Times New Roman"/>
          <w:color w:val="auto"/>
          <w:sz w:val="22"/>
          <w:szCs w:val="22"/>
        </w:rPr>
        <w:t>пропозиції</w:t>
      </w:r>
      <w:proofErr w:type="spellEnd"/>
      <w:r w:rsidRPr="00526C48">
        <w:rPr>
          <w:rFonts w:eastAsia="Times New Roman"/>
          <w:color w:val="auto"/>
          <w:sz w:val="22"/>
          <w:szCs w:val="22"/>
        </w:rPr>
        <w:t xml:space="preserve"> </w:t>
      </w:r>
      <w:proofErr w:type="spellStart"/>
      <w:r w:rsidRPr="00526C48">
        <w:rPr>
          <w:rFonts w:eastAsia="Times New Roman"/>
          <w:color w:val="auto"/>
          <w:sz w:val="22"/>
          <w:szCs w:val="22"/>
        </w:rPr>
        <w:t>зазначити</w:t>
      </w:r>
      <w:proofErr w:type="spellEnd"/>
      <w:r w:rsidRPr="00526C48">
        <w:rPr>
          <w:rFonts w:eastAsia="Times New Roman"/>
          <w:color w:val="auto"/>
          <w:sz w:val="22"/>
          <w:szCs w:val="22"/>
        </w:rPr>
        <w:t xml:space="preserve">  пункт</w:t>
      </w:r>
      <w:r w:rsidRPr="00526C48">
        <w:rPr>
          <w:rFonts w:eastAsia="Times New Roman"/>
          <w:color w:val="auto"/>
          <w:sz w:val="22"/>
          <w:szCs w:val="22"/>
          <w:lang w:val="uk-UA"/>
        </w:rPr>
        <w:t xml:space="preserve">и </w:t>
      </w:r>
      <w:r w:rsidRPr="00526C48">
        <w:rPr>
          <w:rFonts w:eastAsia="Times New Roman"/>
          <w:color w:val="auto"/>
          <w:sz w:val="22"/>
          <w:szCs w:val="22"/>
        </w:rPr>
        <w:t xml:space="preserve"> в </w:t>
      </w:r>
      <w:proofErr w:type="spellStart"/>
      <w:r w:rsidRPr="00526C48">
        <w:rPr>
          <w:rFonts w:eastAsia="Times New Roman"/>
          <w:color w:val="auto"/>
          <w:sz w:val="22"/>
          <w:szCs w:val="22"/>
        </w:rPr>
        <w:t>наданих</w:t>
      </w:r>
      <w:proofErr w:type="spellEnd"/>
      <w:r w:rsidRPr="00526C48">
        <w:rPr>
          <w:rFonts w:eastAsia="Times New Roman"/>
          <w:color w:val="auto"/>
          <w:sz w:val="22"/>
          <w:szCs w:val="22"/>
        </w:rPr>
        <w:t xml:space="preserve"> документах, </w:t>
      </w:r>
      <w:proofErr w:type="spellStart"/>
      <w:r w:rsidRPr="00526C48">
        <w:rPr>
          <w:rFonts w:eastAsia="Times New Roman"/>
          <w:color w:val="auto"/>
          <w:sz w:val="22"/>
          <w:szCs w:val="22"/>
        </w:rPr>
        <w:t>які</w:t>
      </w:r>
      <w:proofErr w:type="spellEnd"/>
      <w:r w:rsidRPr="00526C48">
        <w:rPr>
          <w:rFonts w:eastAsia="Times New Roman"/>
          <w:color w:val="auto"/>
          <w:sz w:val="22"/>
          <w:szCs w:val="22"/>
        </w:rPr>
        <w:t xml:space="preserve"> </w:t>
      </w:r>
      <w:proofErr w:type="spellStart"/>
      <w:proofErr w:type="gramStart"/>
      <w:r w:rsidRPr="00526C48">
        <w:rPr>
          <w:rFonts w:eastAsia="Times New Roman"/>
          <w:color w:val="auto"/>
          <w:sz w:val="22"/>
          <w:szCs w:val="22"/>
        </w:rPr>
        <w:t>п</w:t>
      </w:r>
      <w:proofErr w:type="gramEnd"/>
      <w:r w:rsidRPr="00526C48">
        <w:rPr>
          <w:rFonts w:eastAsia="Times New Roman"/>
          <w:color w:val="auto"/>
          <w:sz w:val="22"/>
          <w:szCs w:val="22"/>
        </w:rPr>
        <w:t>ідтверджують</w:t>
      </w:r>
      <w:proofErr w:type="spellEnd"/>
      <w:r w:rsidRPr="00526C48">
        <w:rPr>
          <w:rFonts w:eastAsia="Times New Roman"/>
          <w:color w:val="auto"/>
          <w:sz w:val="22"/>
          <w:szCs w:val="22"/>
        </w:rPr>
        <w:t xml:space="preserve"> </w:t>
      </w:r>
      <w:proofErr w:type="spellStart"/>
      <w:r w:rsidRPr="00526C48">
        <w:rPr>
          <w:rFonts w:eastAsia="Times New Roman"/>
          <w:color w:val="auto"/>
          <w:sz w:val="22"/>
          <w:szCs w:val="22"/>
        </w:rPr>
        <w:t>відповідні</w:t>
      </w:r>
      <w:proofErr w:type="spellEnd"/>
      <w:r w:rsidRPr="00526C48">
        <w:rPr>
          <w:rFonts w:eastAsia="Times New Roman"/>
          <w:color w:val="auto"/>
          <w:sz w:val="22"/>
          <w:szCs w:val="22"/>
        </w:rPr>
        <w:t xml:space="preserve"> </w:t>
      </w:r>
      <w:proofErr w:type="spellStart"/>
      <w:r w:rsidRPr="00526C48">
        <w:rPr>
          <w:rFonts w:eastAsia="Times New Roman"/>
          <w:color w:val="auto"/>
          <w:sz w:val="22"/>
          <w:szCs w:val="22"/>
        </w:rPr>
        <w:t>властивості</w:t>
      </w:r>
      <w:proofErr w:type="spellEnd"/>
      <w:r w:rsidRPr="00526C48">
        <w:rPr>
          <w:rFonts w:eastAsia="Times New Roman"/>
          <w:color w:val="auto"/>
          <w:sz w:val="22"/>
          <w:szCs w:val="22"/>
        </w:rPr>
        <w:t xml:space="preserve"> і характеристики) для кожного </w:t>
      </w:r>
      <w:proofErr w:type="spellStart"/>
      <w:r w:rsidRPr="00526C48">
        <w:rPr>
          <w:rFonts w:eastAsia="Times New Roman"/>
          <w:color w:val="auto"/>
          <w:sz w:val="22"/>
          <w:szCs w:val="22"/>
        </w:rPr>
        <w:t>запропонованого</w:t>
      </w:r>
      <w:proofErr w:type="spellEnd"/>
      <w:r w:rsidRPr="00526C48">
        <w:rPr>
          <w:rFonts w:eastAsia="Times New Roman"/>
          <w:color w:val="auto"/>
          <w:sz w:val="22"/>
          <w:szCs w:val="22"/>
        </w:rPr>
        <w:t xml:space="preserve"> </w:t>
      </w:r>
      <w:r w:rsidRPr="00526C48">
        <w:rPr>
          <w:rFonts w:eastAsia="Times New Roman"/>
          <w:color w:val="auto"/>
          <w:sz w:val="22"/>
          <w:szCs w:val="22"/>
          <w:lang w:val="uk-UA"/>
        </w:rPr>
        <w:t>товару.</w:t>
      </w:r>
      <w:r>
        <w:rPr>
          <w:rFonts w:eastAsia="Times New Roman"/>
          <w:color w:val="auto"/>
          <w:sz w:val="22"/>
          <w:szCs w:val="22"/>
          <w:lang w:val="uk-UA"/>
        </w:rPr>
        <w:br/>
      </w:r>
      <w:r w:rsidRPr="00526C48">
        <w:rPr>
          <w:color w:val="auto"/>
          <w:sz w:val="22"/>
          <w:szCs w:val="22"/>
          <w:lang w:val="uk-UA" w:eastAsia="en-US"/>
        </w:rPr>
        <w:t>6.Для запобігання придбання фальсифікату або неякісного товару, надати оригінал</w:t>
      </w:r>
      <w:r w:rsidRPr="00526C48">
        <w:rPr>
          <w:color w:val="auto"/>
          <w:spacing w:val="1"/>
          <w:sz w:val="22"/>
          <w:szCs w:val="22"/>
          <w:lang w:val="uk-UA" w:eastAsia="en-US"/>
        </w:rPr>
        <w:t xml:space="preserve"> </w:t>
      </w:r>
      <w:r w:rsidRPr="00526C48">
        <w:rPr>
          <w:color w:val="auto"/>
          <w:sz w:val="22"/>
          <w:szCs w:val="22"/>
          <w:lang w:val="uk-UA" w:eastAsia="en-US"/>
        </w:rPr>
        <w:t>гарантійного листа виробника (представництва, філії виробника – якщо їх відповідні</w:t>
      </w:r>
      <w:r w:rsidRPr="00526C48">
        <w:rPr>
          <w:color w:val="auto"/>
          <w:spacing w:val="1"/>
          <w:sz w:val="22"/>
          <w:szCs w:val="22"/>
          <w:lang w:val="uk-UA" w:eastAsia="en-US"/>
        </w:rPr>
        <w:t xml:space="preserve"> </w:t>
      </w:r>
      <w:r w:rsidRPr="00526C48">
        <w:rPr>
          <w:color w:val="auto"/>
          <w:sz w:val="22"/>
          <w:szCs w:val="22"/>
          <w:lang w:val="uk-UA" w:eastAsia="en-US"/>
        </w:rPr>
        <w:t>повноваження поширюються на територію України) або представника, дилера, дистриб’ютора</w:t>
      </w:r>
      <w:r w:rsidRPr="00526C48">
        <w:rPr>
          <w:color w:val="auto"/>
          <w:spacing w:val="1"/>
          <w:sz w:val="22"/>
          <w:szCs w:val="22"/>
          <w:lang w:val="uk-UA" w:eastAsia="en-US"/>
        </w:rPr>
        <w:t xml:space="preserve"> </w:t>
      </w:r>
      <w:r w:rsidRPr="00526C48">
        <w:rPr>
          <w:color w:val="auto"/>
          <w:sz w:val="22"/>
          <w:szCs w:val="22"/>
          <w:lang w:val="uk-UA" w:eastAsia="en-US"/>
        </w:rPr>
        <w:t>уповноваженого на це виробником, яким підтверджується можливість поставки товару, який є</w:t>
      </w:r>
      <w:r w:rsidRPr="00526C48">
        <w:rPr>
          <w:color w:val="auto"/>
          <w:spacing w:val="1"/>
          <w:sz w:val="22"/>
          <w:szCs w:val="22"/>
          <w:lang w:val="uk-UA" w:eastAsia="en-US"/>
        </w:rPr>
        <w:t xml:space="preserve"> </w:t>
      </w:r>
      <w:r w:rsidRPr="00526C48">
        <w:rPr>
          <w:color w:val="auto"/>
          <w:sz w:val="22"/>
          <w:szCs w:val="22"/>
          <w:lang w:val="uk-UA" w:eastAsia="en-US"/>
        </w:rPr>
        <w:t>предметом</w:t>
      </w:r>
      <w:r w:rsidRPr="00526C48">
        <w:rPr>
          <w:color w:val="auto"/>
          <w:spacing w:val="-5"/>
          <w:sz w:val="22"/>
          <w:szCs w:val="22"/>
          <w:lang w:val="uk-UA" w:eastAsia="en-US"/>
        </w:rPr>
        <w:t xml:space="preserve"> </w:t>
      </w:r>
      <w:r w:rsidRPr="00526C48">
        <w:rPr>
          <w:color w:val="auto"/>
          <w:sz w:val="22"/>
          <w:szCs w:val="22"/>
          <w:lang w:val="uk-UA" w:eastAsia="en-US"/>
        </w:rPr>
        <w:t>закупівлі</w:t>
      </w:r>
      <w:r w:rsidRPr="00526C48">
        <w:rPr>
          <w:color w:val="auto"/>
          <w:spacing w:val="-5"/>
          <w:sz w:val="22"/>
          <w:szCs w:val="22"/>
          <w:lang w:val="uk-UA" w:eastAsia="en-US"/>
        </w:rPr>
        <w:t xml:space="preserve"> </w:t>
      </w:r>
      <w:r w:rsidRPr="00526C48">
        <w:rPr>
          <w:color w:val="auto"/>
          <w:sz w:val="22"/>
          <w:szCs w:val="22"/>
          <w:lang w:val="uk-UA" w:eastAsia="en-US"/>
        </w:rPr>
        <w:t>цих</w:t>
      </w:r>
      <w:r w:rsidRPr="00526C48">
        <w:rPr>
          <w:color w:val="auto"/>
          <w:spacing w:val="-5"/>
          <w:sz w:val="22"/>
          <w:szCs w:val="22"/>
          <w:lang w:val="uk-UA" w:eastAsia="en-US"/>
        </w:rPr>
        <w:t xml:space="preserve"> </w:t>
      </w:r>
      <w:r w:rsidRPr="00526C48">
        <w:rPr>
          <w:color w:val="auto"/>
          <w:sz w:val="22"/>
          <w:szCs w:val="22"/>
          <w:lang w:val="uk-UA" w:eastAsia="en-US"/>
        </w:rPr>
        <w:t>торгів</w:t>
      </w:r>
      <w:r w:rsidRPr="00526C48">
        <w:rPr>
          <w:color w:val="auto"/>
          <w:spacing w:val="-5"/>
          <w:sz w:val="22"/>
          <w:szCs w:val="22"/>
          <w:lang w:val="uk-UA" w:eastAsia="en-US"/>
        </w:rPr>
        <w:t xml:space="preserve"> </w:t>
      </w:r>
      <w:r w:rsidRPr="00526C48">
        <w:rPr>
          <w:color w:val="auto"/>
          <w:sz w:val="22"/>
          <w:szCs w:val="22"/>
          <w:lang w:val="uk-UA" w:eastAsia="en-US"/>
        </w:rPr>
        <w:t>та</w:t>
      </w:r>
      <w:r w:rsidRPr="00526C48">
        <w:rPr>
          <w:color w:val="auto"/>
          <w:spacing w:val="-4"/>
          <w:sz w:val="22"/>
          <w:szCs w:val="22"/>
          <w:lang w:val="uk-UA" w:eastAsia="en-US"/>
        </w:rPr>
        <w:t xml:space="preserve"> </w:t>
      </w:r>
      <w:r w:rsidRPr="00526C48">
        <w:rPr>
          <w:color w:val="auto"/>
          <w:sz w:val="22"/>
          <w:szCs w:val="22"/>
          <w:lang w:val="uk-UA" w:eastAsia="en-US"/>
        </w:rPr>
        <w:t>пропонується</w:t>
      </w:r>
      <w:r w:rsidRPr="00526C48">
        <w:rPr>
          <w:color w:val="auto"/>
          <w:spacing w:val="-5"/>
          <w:sz w:val="22"/>
          <w:szCs w:val="22"/>
          <w:lang w:val="uk-UA" w:eastAsia="en-US"/>
        </w:rPr>
        <w:t xml:space="preserve"> </w:t>
      </w:r>
      <w:r w:rsidRPr="00526C48">
        <w:rPr>
          <w:color w:val="auto"/>
          <w:sz w:val="22"/>
          <w:szCs w:val="22"/>
          <w:lang w:val="uk-UA" w:eastAsia="en-US"/>
        </w:rPr>
        <w:t>Учасником,</w:t>
      </w:r>
      <w:r w:rsidRPr="00526C48">
        <w:rPr>
          <w:color w:val="auto"/>
          <w:spacing w:val="-5"/>
          <w:sz w:val="22"/>
          <w:szCs w:val="22"/>
          <w:lang w:val="uk-UA" w:eastAsia="en-US"/>
        </w:rPr>
        <w:t xml:space="preserve"> </w:t>
      </w:r>
      <w:r w:rsidRPr="00526C48">
        <w:rPr>
          <w:color w:val="auto"/>
          <w:sz w:val="22"/>
          <w:szCs w:val="22"/>
          <w:lang w:val="uk-UA" w:eastAsia="en-US"/>
        </w:rPr>
        <w:t>у</w:t>
      </w:r>
      <w:r w:rsidRPr="00526C48">
        <w:rPr>
          <w:color w:val="auto"/>
          <w:spacing w:val="-5"/>
          <w:sz w:val="22"/>
          <w:szCs w:val="22"/>
          <w:lang w:val="uk-UA" w:eastAsia="en-US"/>
        </w:rPr>
        <w:t xml:space="preserve"> </w:t>
      </w:r>
      <w:r w:rsidRPr="00526C48">
        <w:rPr>
          <w:color w:val="auto"/>
          <w:sz w:val="22"/>
          <w:szCs w:val="22"/>
          <w:lang w:val="uk-UA" w:eastAsia="en-US"/>
        </w:rPr>
        <w:t>кількості,</w:t>
      </w:r>
      <w:r w:rsidRPr="00526C48">
        <w:rPr>
          <w:color w:val="auto"/>
          <w:spacing w:val="-5"/>
          <w:sz w:val="22"/>
          <w:szCs w:val="22"/>
          <w:lang w:val="uk-UA" w:eastAsia="en-US"/>
        </w:rPr>
        <w:t xml:space="preserve"> </w:t>
      </w:r>
      <w:r w:rsidRPr="00526C48">
        <w:rPr>
          <w:color w:val="auto"/>
          <w:spacing w:val="-5"/>
          <w:sz w:val="22"/>
          <w:szCs w:val="22"/>
          <w:lang w:eastAsia="en-US"/>
        </w:rPr>
        <w:t xml:space="preserve">  </w:t>
      </w:r>
      <w:r w:rsidRPr="00526C48">
        <w:rPr>
          <w:color w:val="auto"/>
          <w:sz w:val="22"/>
          <w:szCs w:val="22"/>
          <w:lang w:val="uk-UA" w:eastAsia="en-US"/>
        </w:rPr>
        <w:t>зі</w:t>
      </w:r>
      <w:r w:rsidRPr="00526C48">
        <w:rPr>
          <w:color w:val="auto"/>
          <w:spacing w:val="-5"/>
          <w:sz w:val="22"/>
          <w:szCs w:val="22"/>
          <w:lang w:val="uk-UA" w:eastAsia="en-US"/>
        </w:rPr>
        <w:t xml:space="preserve"> </w:t>
      </w:r>
      <w:r w:rsidRPr="00526C48">
        <w:rPr>
          <w:color w:val="auto"/>
          <w:sz w:val="22"/>
          <w:szCs w:val="22"/>
          <w:lang w:val="uk-UA" w:eastAsia="en-US"/>
        </w:rPr>
        <w:t>строками</w:t>
      </w:r>
      <w:r w:rsidRPr="00526C48">
        <w:rPr>
          <w:color w:val="auto"/>
          <w:spacing w:val="-5"/>
          <w:sz w:val="22"/>
          <w:szCs w:val="22"/>
          <w:lang w:val="uk-UA" w:eastAsia="en-US"/>
        </w:rPr>
        <w:t xml:space="preserve"> </w:t>
      </w:r>
      <w:r w:rsidRPr="00526C48">
        <w:rPr>
          <w:color w:val="auto"/>
          <w:sz w:val="22"/>
          <w:szCs w:val="22"/>
          <w:lang w:val="uk-UA" w:eastAsia="en-US"/>
        </w:rPr>
        <w:t>придатності</w:t>
      </w:r>
      <w:r w:rsidRPr="00526C48">
        <w:rPr>
          <w:color w:val="auto"/>
          <w:spacing w:val="1"/>
          <w:sz w:val="22"/>
          <w:szCs w:val="22"/>
          <w:lang w:val="uk-UA" w:eastAsia="en-US"/>
        </w:rPr>
        <w:t xml:space="preserve"> </w:t>
      </w:r>
      <w:r w:rsidRPr="00526C48">
        <w:rPr>
          <w:color w:val="auto"/>
          <w:sz w:val="22"/>
          <w:szCs w:val="22"/>
          <w:lang w:val="uk-UA" w:eastAsia="en-US"/>
        </w:rPr>
        <w:t>та</w:t>
      </w:r>
      <w:r w:rsidRPr="00526C48">
        <w:rPr>
          <w:color w:val="auto"/>
          <w:spacing w:val="-3"/>
          <w:sz w:val="22"/>
          <w:szCs w:val="22"/>
          <w:lang w:val="uk-UA" w:eastAsia="en-US"/>
        </w:rPr>
        <w:t xml:space="preserve"> </w:t>
      </w:r>
      <w:r w:rsidRPr="00526C48">
        <w:rPr>
          <w:color w:val="auto"/>
          <w:sz w:val="22"/>
          <w:szCs w:val="22"/>
          <w:lang w:val="uk-UA" w:eastAsia="en-US"/>
        </w:rPr>
        <w:t>в</w:t>
      </w:r>
      <w:r w:rsidRPr="00526C48">
        <w:rPr>
          <w:color w:val="auto"/>
          <w:spacing w:val="-2"/>
          <w:sz w:val="22"/>
          <w:szCs w:val="22"/>
          <w:lang w:val="uk-UA" w:eastAsia="en-US"/>
        </w:rPr>
        <w:t xml:space="preserve"> </w:t>
      </w:r>
      <w:r w:rsidRPr="00526C48">
        <w:rPr>
          <w:color w:val="auto"/>
          <w:sz w:val="22"/>
          <w:szCs w:val="22"/>
          <w:lang w:val="uk-UA" w:eastAsia="en-US"/>
        </w:rPr>
        <w:t>терміни,</w:t>
      </w:r>
      <w:r w:rsidRPr="00526C48">
        <w:rPr>
          <w:color w:val="auto"/>
          <w:spacing w:val="-2"/>
          <w:sz w:val="22"/>
          <w:szCs w:val="22"/>
          <w:lang w:val="uk-UA" w:eastAsia="en-US"/>
        </w:rPr>
        <w:t xml:space="preserve"> </w:t>
      </w:r>
      <w:r w:rsidRPr="00526C48">
        <w:rPr>
          <w:color w:val="auto"/>
          <w:sz w:val="22"/>
          <w:szCs w:val="22"/>
          <w:lang w:val="uk-UA" w:eastAsia="en-US"/>
        </w:rPr>
        <w:t>визначені</w:t>
      </w:r>
      <w:r w:rsidRPr="00526C48">
        <w:rPr>
          <w:color w:val="auto"/>
          <w:spacing w:val="-2"/>
          <w:sz w:val="22"/>
          <w:szCs w:val="22"/>
          <w:lang w:val="uk-UA" w:eastAsia="en-US"/>
        </w:rPr>
        <w:t xml:space="preserve"> </w:t>
      </w:r>
      <w:r w:rsidRPr="00526C48">
        <w:rPr>
          <w:color w:val="auto"/>
          <w:sz w:val="22"/>
          <w:szCs w:val="22"/>
          <w:lang w:val="uk-UA" w:eastAsia="en-US"/>
        </w:rPr>
        <w:t>документацією</w:t>
      </w:r>
      <w:r w:rsidRPr="00526C48">
        <w:rPr>
          <w:color w:val="auto"/>
          <w:spacing w:val="-3"/>
          <w:sz w:val="22"/>
          <w:szCs w:val="22"/>
          <w:lang w:val="uk-UA" w:eastAsia="en-US"/>
        </w:rPr>
        <w:t xml:space="preserve"> </w:t>
      </w:r>
      <w:r w:rsidRPr="00526C48">
        <w:rPr>
          <w:color w:val="auto"/>
          <w:sz w:val="22"/>
          <w:szCs w:val="22"/>
          <w:lang w:val="uk-UA" w:eastAsia="en-US"/>
        </w:rPr>
        <w:t>конкурсних</w:t>
      </w:r>
      <w:r w:rsidRPr="00526C48">
        <w:rPr>
          <w:color w:val="auto"/>
          <w:spacing w:val="-3"/>
          <w:sz w:val="22"/>
          <w:szCs w:val="22"/>
          <w:lang w:val="uk-UA" w:eastAsia="en-US"/>
        </w:rPr>
        <w:t xml:space="preserve"> </w:t>
      </w:r>
      <w:r w:rsidRPr="00526C48">
        <w:rPr>
          <w:color w:val="auto"/>
          <w:sz w:val="22"/>
          <w:szCs w:val="22"/>
          <w:lang w:val="uk-UA" w:eastAsia="en-US"/>
        </w:rPr>
        <w:t>торгів</w:t>
      </w:r>
      <w:r w:rsidRPr="00526C48">
        <w:rPr>
          <w:color w:val="auto"/>
          <w:spacing w:val="-2"/>
          <w:sz w:val="22"/>
          <w:szCs w:val="22"/>
          <w:lang w:val="uk-UA" w:eastAsia="en-US"/>
        </w:rPr>
        <w:t xml:space="preserve"> </w:t>
      </w:r>
      <w:r w:rsidRPr="00526C48">
        <w:rPr>
          <w:color w:val="auto"/>
          <w:sz w:val="22"/>
          <w:szCs w:val="22"/>
          <w:lang w:val="uk-UA" w:eastAsia="en-US"/>
        </w:rPr>
        <w:t>та</w:t>
      </w:r>
      <w:r w:rsidRPr="00526C48">
        <w:rPr>
          <w:color w:val="auto"/>
          <w:spacing w:val="-2"/>
          <w:sz w:val="22"/>
          <w:szCs w:val="22"/>
          <w:lang w:val="uk-UA" w:eastAsia="en-US"/>
        </w:rPr>
        <w:t xml:space="preserve"> </w:t>
      </w:r>
      <w:r w:rsidRPr="00526C48">
        <w:rPr>
          <w:color w:val="auto"/>
          <w:sz w:val="22"/>
          <w:szCs w:val="22"/>
          <w:lang w:val="uk-UA" w:eastAsia="en-US"/>
        </w:rPr>
        <w:t>пропозицією</w:t>
      </w:r>
      <w:r w:rsidRPr="00526C48">
        <w:rPr>
          <w:color w:val="auto"/>
          <w:spacing w:val="-3"/>
          <w:sz w:val="22"/>
          <w:szCs w:val="22"/>
          <w:lang w:val="uk-UA" w:eastAsia="en-US"/>
        </w:rPr>
        <w:t xml:space="preserve"> </w:t>
      </w:r>
      <w:r w:rsidRPr="00526C48">
        <w:rPr>
          <w:color w:val="auto"/>
          <w:sz w:val="22"/>
          <w:szCs w:val="22"/>
          <w:lang w:val="uk-UA" w:eastAsia="en-US"/>
        </w:rPr>
        <w:t>Учасника</w:t>
      </w:r>
      <w:r w:rsidRPr="00526C48">
        <w:rPr>
          <w:color w:val="auto"/>
          <w:spacing w:val="-2"/>
          <w:sz w:val="22"/>
          <w:szCs w:val="22"/>
          <w:lang w:val="uk-UA" w:eastAsia="en-US"/>
        </w:rPr>
        <w:t xml:space="preserve"> </w:t>
      </w:r>
      <w:r w:rsidRPr="00526C48">
        <w:rPr>
          <w:color w:val="auto"/>
          <w:sz w:val="22"/>
          <w:szCs w:val="22"/>
          <w:lang w:val="uk-UA" w:eastAsia="en-US"/>
        </w:rPr>
        <w:t>торгів.</w:t>
      </w:r>
    </w:p>
    <w:p w:rsidR="00526C48" w:rsidRPr="00526C48" w:rsidRDefault="00526C48" w:rsidP="00526C48">
      <w:pPr>
        <w:widowControl w:val="0"/>
        <w:spacing w:line="276" w:lineRule="auto"/>
        <w:jc w:val="both"/>
        <w:rPr>
          <w:color w:val="auto"/>
          <w:sz w:val="22"/>
          <w:szCs w:val="22"/>
          <w:lang w:val="uk-UA" w:eastAsia="en-US"/>
        </w:rPr>
      </w:pPr>
      <w:r w:rsidRPr="00526C48">
        <w:rPr>
          <w:color w:val="auto"/>
          <w:sz w:val="22"/>
          <w:szCs w:val="22"/>
          <w:lang w:val="uk-UA" w:eastAsia="en-US"/>
        </w:rPr>
        <w:t>Гарантійний лист повинен включати номер оголошення, оприлюдненого на веб-порталі</w:t>
      </w:r>
      <w:r w:rsidRPr="00526C48">
        <w:rPr>
          <w:color w:val="auto"/>
          <w:spacing w:val="1"/>
          <w:sz w:val="22"/>
          <w:szCs w:val="22"/>
          <w:lang w:val="uk-UA" w:eastAsia="en-US"/>
        </w:rPr>
        <w:t xml:space="preserve"> </w:t>
      </w:r>
      <w:r w:rsidRPr="00526C48">
        <w:rPr>
          <w:color w:val="auto"/>
          <w:sz w:val="22"/>
          <w:szCs w:val="22"/>
          <w:lang w:val="uk-UA" w:eastAsia="en-US"/>
        </w:rPr>
        <w:lastRenderedPageBreak/>
        <w:t>Уповноваженого</w:t>
      </w:r>
      <w:r w:rsidRPr="00526C48">
        <w:rPr>
          <w:color w:val="auto"/>
          <w:spacing w:val="-2"/>
          <w:sz w:val="22"/>
          <w:szCs w:val="22"/>
          <w:lang w:val="uk-UA" w:eastAsia="en-US"/>
        </w:rPr>
        <w:t xml:space="preserve"> </w:t>
      </w:r>
      <w:r w:rsidRPr="00526C48">
        <w:rPr>
          <w:color w:val="auto"/>
          <w:sz w:val="22"/>
          <w:szCs w:val="22"/>
          <w:lang w:val="uk-UA" w:eastAsia="en-US"/>
        </w:rPr>
        <w:t>органу,</w:t>
      </w:r>
      <w:r w:rsidRPr="00526C48">
        <w:rPr>
          <w:color w:val="auto"/>
          <w:spacing w:val="-1"/>
          <w:sz w:val="22"/>
          <w:szCs w:val="22"/>
          <w:lang w:val="uk-UA" w:eastAsia="en-US"/>
        </w:rPr>
        <w:t xml:space="preserve"> </w:t>
      </w:r>
      <w:r w:rsidRPr="00526C48">
        <w:rPr>
          <w:color w:val="auto"/>
          <w:sz w:val="22"/>
          <w:szCs w:val="22"/>
          <w:lang w:val="uk-UA" w:eastAsia="en-US"/>
        </w:rPr>
        <w:t>а</w:t>
      </w:r>
      <w:r w:rsidRPr="00526C48">
        <w:rPr>
          <w:color w:val="auto"/>
          <w:spacing w:val="-1"/>
          <w:sz w:val="22"/>
          <w:szCs w:val="22"/>
          <w:lang w:val="uk-UA" w:eastAsia="en-US"/>
        </w:rPr>
        <w:t xml:space="preserve"> </w:t>
      </w:r>
      <w:r w:rsidRPr="00526C48">
        <w:rPr>
          <w:color w:val="auto"/>
          <w:sz w:val="22"/>
          <w:szCs w:val="22"/>
          <w:lang w:val="uk-UA" w:eastAsia="en-US"/>
        </w:rPr>
        <w:t>також</w:t>
      </w:r>
      <w:r w:rsidRPr="00526C48">
        <w:rPr>
          <w:color w:val="auto"/>
          <w:spacing w:val="-2"/>
          <w:sz w:val="22"/>
          <w:szCs w:val="22"/>
          <w:lang w:val="uk-UA" w:eastAsia="en-US"/>
        </w:rPr>
        <w:t xml:space="preserve"> </w:t>
      </w:r>
      <w:r w:rsidRPr="00526C48">
        <w:rPr>
          <w:color w:val="auto"/>
          <w:sz w:val="22"/>
          <w:szCs w:val="22"/>
          <w:lang w:val="uk-UA" w:eastAsia="en-US"/>
        </w:rPr>
        <w:t>назву</w:t>
      </w:r>
      <w:r w:rsidRPr="00526C48">
        <w:rPr>
          <w:color w:val="auto"/>
          <w:spacing w:val="-2"/>
          <w:sz w:val="22"/>
          <w:szCs w:val="22"/>
          <w:lang w:val="uk-UA" w:eastAsia="en-US"/>
        </w:rPr>
        <w:t xml:space="preserve"> </w:t>
      </w:r>
      <w:r w:rsidRPr="00526C48">
        <w:rPr>
          <w:color w:val="auto"/>
          <w:sz w:val="22"/>
          <w:szCs w:val="22"/>
          <w:lang w:val="uk-UA" w:eastAsia="en-US"/>
        </w:rPr>
        <w:t>предмету</w:t>
      </w:r>
      <w:r w:rsidRPr="00526C48">
        <w:rPr>
          <w:color w:val="auto"/>
          <w:spacing w:val="-2"/>
          <w:sz w:val="22"/>
          <w:szCs w:val="22"/>
          <w:lang w:val="uk-UA" w:eastAsia="en-US"/>
        </w:rPr>
        <w:t xml:space="preserve"> </w:t>
      </w:r>
      <w:r w:rsidRPr="00526C48">
        <w:rPr>
          <w:color w:val="auto"/>
          <w:sz w:val="22"/>
          <w:szCs w:val="22"/>
          <w:lang w:val="uk-UA" w:eastAsia="en-US"/>
        </w:rPr>
        <w:t>закупівлі</w:t>
      </w:r>
      <w:r w:rsidRPr="00526C48">
        <w:rPr>
          <w:color w:val="auto"/>
          <w:spacing w:val="-2"/>
          <w:sz w:val="22"/>
          <w:szCs w:val="22"/>
          <w:lang w:val="uk-UA" w:eastAsia="en-US"/>
        </w:rPr>
        <w:t xml:space="preserve"> </w:t>
      </w:r>
      <w:r w:rsidRPr="00526C48">
        <w:rPr>
          <w:color w:val="auto"/>
          <w:sz w:val="22"/>
          <w:szCs w:val="22"/>
          <w:lang w:val="uk-UA" w:eastAsia="en-US"/>
        </w:rPr>
        <w:t>та</w:t>
      </w:r>
      <w:r w:rsidRPr="00526C48">
        <w:rPr>
          <w:color w:val="auto"/>
          <w:spacing w:val="-1"/>
          <w:sz w:val="22"/>
          <w:szCs w:val="22"/>
          <w:lang w:val="uk-UA" w:eastAsia="en-US"/>
        </w:rPr>
        <w:t xml:space="preserve"> </w:t>
      </w:r>
      <w:r w:rsidRPr="00526C48">
        <w:rPr>
          <w:color w:val="auto"/>
          <w:sz w:val="22"/>
          <w:szCs w:val="22"/>
          <w:lang w:val="uk-UA" w:eastAsia="en-US"/>
        </w:rPr>
        <w:t>назву</w:t>
      </w:r>
      <w:r w:rsidRPr="00526C48">
        <w:rPr>
          <w:color w:val="auto"/>
          <w:spacing w:val="-2"/>
          <w:sz w:val="22"/>
          <w:szCs w:val="22"/>
          <w:lang w:val="uk-UA" w:eastAsia="en-US"/>
        </w:rPr>
        <w:t xml:space="preserve"> </w:t>
      </w:r>
      <w:r w:rsidRPr="00526C48">
        <w:rPr>
          <w:color w:val="auto"/>
          <w:sz w:val="22"/>
          <w:szCs w:val="22"/>
          <w:lang w:val="uk-UA" w:eastAsia="en-US"/>
        </w:rPr>
        <w:t>замовника,</w:t>
      </w:r>
      <w:r w:rsidRPr="00526C48">
        <w:rPr>
          <w:color w:val="auto"/>
          <w:spacing w:val="-2"/>
          <w:sz w:val="22"/>
          <w:szCs w:val="22"/>
          <w:lang w:val="uk-UA" w:eastAsia="en-US"/>
        </w:rPr>
        <w:t xml:space="preserve"> </w:t>
      </w:r>
      <w:r w:rsidRPr="00526C48">
        <w:rPr>
          <w:color w:val="auto"/>
          <w:sz w:val="22"/>
          <w:szCs w:val="22"/>
          <w:lang w:val="uk-UA" w:eastAsia="en-US"/>
        </w:rPr>
        <w:t>згідно</w:t>
      </w:r>
      <w:r w:rsidRPr="00526C48">
        <w:rPr>
          <w:color w:val="auto"/>
          <w:spacing w:val="-1"/>
          <w:sz w:val="22"/>
          <w:szCs w:val="22"/>
          <w:lang w:val="uk-UA" w:eastAsia="en-US"/>
        </w:rPr>
        <w:t xml:space="preserve"> </w:t>
      </w:r>
      <w:r w:rsidRPr="00526C48">
        <w:rPr>
          <w:color w:val="auto"/>
          <w:sz w:val="22"/>
          <w:szCs w:val="22"/>
          <w:lang w:val="uk-UA" w:eastAsia="en-US"/>
        </w:rPr>
        <w:t>оголошення.</w:t>
      </w:r>
    </w:p>
    <w:p w:rsidR="00526C48" w:rsidRPr="00526C48" w:rsidRDefault="00526C48" w:rsidP="00526C48">
      <w:pPr>
        <w:jc w:val="both"/>
        <w:rPr>
          <w:rFonts w:eastAsia="Times New Roman"/>
          <w:color w:val="auto"/>
          <w:sz w:val="22"/>
          <w:szCs w:val="22"/>
          <w:lang w:val="uk-UA"/>
        </w:rPr>
      </w:pPr>
      <w:r w:rsidRPr="00526C48">
        <w:rPr>
          <w:rFonts w:eastAsia="Times New Roman"/>
          <w:color w:val="auto"/>
          <w:sz w:val="22"/>
          <w:szCs w:val="22"/>
          <w:lang w:val="uk-UA"/>
        </w:rPr>
        <w:t xml:space="preserve">7.Поставка товару за попередній  заявки замовника, за рахунок постачальника та  </w:t>
      </w:r>
      <w:proofErr w:type="spellStart"/>
      <w:r w:rsidRPr="00526C48">
        <w:rPr>
          <w:rFonts w:eastAsia="Times New Roman"/>
          <w:color w:val="auto"/>
          <w:sz w:val="22"/>
          <w:szCs w:val="22"/>
          <w:lang w:val="uk-UA"/>
        </w:rPr>
        <w:t>адресою</w:t>
      </w:r>
      <w:proofErr w:type="spellEnd"/>
      <w:r w:rsidRPr="00526C48">
        <w:rPr>
          <w:rFonts w:eastAsia="Times New Roman"/>
          <w:color w:val="auto"/>
          <w:sz w:val="22"/>
          <w:szCs w:val="22"/>
          <w:lang w:val="uk-UA"/>
        </w:rPr>
        <w:t xml:space="preserve"> замовника: м. Южноукраїнськ, вул. Миру 3, склад медикаментів, безпосередньо у складське приміщення.   </w:t>
      </w:r>
    </w:p>
    <w:p w:rsidR="009A3F17" w:rsidRPr="00E425DC" w:rsidRDefault="009A3F17" w:rsidP="00E425DC">
      <w:pPr>
        <w:suppressAutoHyphens/>
        <w:jc w:val="both"/>
        <w:rPr>
          <w:rFonts w:eastAsia="Times New Roman"/>
          <w:color w:val="auto"/>
          <w:lang w:val="uk-UA" w:eastAsia="zh-CN"/>
        </w:rPr>
      </w:pPr>
      <w:r>
        <w:rPr>
          <w:rFonts w:eastAsia="Times New Roman"/>
          <w:b/>
          <w:color w:val="auto"/>
          <w:sz w:val="22"/>
          <w:szCs w:val="22"/>
          <w:lang w:val="uk-UA"/>
        </w:rPr>
        <w:t xml:space="preserve">         </w:t>
      </w:r>
      <w:r w:rsidR="00B14837">
        <w:rPr>
          <w:lang w:val="uk-UA"/>
        </w:rPr>
        <w:t xml:space="preserve"> </w:t>
      </w:r>
      <w:r w:rsidR="00B14837">
        <w:rPr>
          <w:b/>
          <w:sz w:val="22"/>
          <w:szCs w:val="22"/>
          <w:lang w:val="uk-UA" w:eastAsia="ar-SA"/>
        </w:rPr>
        <w:t>3</w:t>
      </w:r>
      <w:r>
        <w:rPr>
          <w:b/>
          <w:sz w:val="22"/>
          <w:szCs w:val="22"/>
          <w:lang w:eastAsia="ar-SA"/>
        </w:rPr>
        <w:t>.</w:t>
      </w:r>
      <w:r w:rsidR="00B14837">
        <w:rPr>
          <w:b/>
          <w:sz w:val="22"/>
          <w:szCs w:val="22"/>
          <w:lang w:eastAsia="ar-SA"/>
        </w:rPr>
        <w:t xml:space="preserve">Строк поставки Товару: </w:t>
      </w:r>
      <w:r w:rsidR="00B14837" w:rsidRPr="009F6E77">
        <w:rPr>
          <w:b/>
          <w:sz w:val="22"/>
          <w:szCs w:val="22"/>
          <w:lang w:val="uk-UA" w:eastAsia="ar-SA"/>
        </w:rPr>
        <w:t xml:space="preserve">до </w:t>
      </w:r>
      <w:r w:rsidR="00C42232">
        <w:rPr>
          <w:b/>
          <w:sz w:val="22"/>
          <w:szCs w:val="22"/>
          <w:lang w:val="uk-UA" w:eastAsia="ar-SA"/>
        </w:rPr>
        <w:t>26</w:t>
      </w:r>
      <w:r w:rsidR="00B14837" w:rsidRPr="009F6E77">
        <w:rPr>
          <w:b/>
          <w:sz w:val="22"/>
          <w:szCs w:val="22"/>
          <w:lang w:eastAsia="ar-SA"/>
        </w:rPr>
        <w:t>.</w:t>
      </w:r>
      <w:r w:rsidR="00B14837" w:rsidRPr="009F6E77">
        <w:rPr>
          <w:b/>
          <w:sz w:val="22"/>
          <w:szCs w:val="22"/>
          <w:lang w:val="uk-UA" w:eastAsia="ar-SA"/>
        </w:rPr>
        <w:t>12</w:t>
      </w:r>
      <w:r w:rsidR="00B14837" w:rsidRPr="009F6E77">
        <w:rPr>
          <w:b/>
          <w:sz w:val="22"/>
          <w:szCs w:val="22"/>
          <w:lang w:eastAsia="ar-SA"/>
        </w:rPr>
        <w:t>.202</w:t>
      </w:r>
      <w:r w:rsidR="00C42232">
        <w:rPr>
          <w:b/>
          <w:sz w:val="22"/>
          <w:szCs w:val="22"/>
          <w:lang w:val="uk-UA" w:eastAsia="ar-SA"/>
        </w:rPr>
        <w:t>3</w:t>
      </w:r>
      <w:r w:rsidR="00B14837" w:rsidRPr="009F6E77">
        <w:rPr>
          <w:b/>
          <w:sz w:val="22"/>
          <w:szCs w:val="22"/>
          <w:lang w:val="uk-UA" w:eastAsia="ar-SA"/>
        </w:rPr>
        <w:t xml:space="preserve"> року.</w:t>
      </w:r>
      <w:r>
        <w:rPr>
          <w:rFonts w:eastAsia="Times New Roman"/>
          <w:b/>
          <w:color w:val="auto"/>
          <w:sz w:val="22"/>
          <w:szCs w:val="22"/>
          <w:lang w:val="uk-UA"/>
        </w:rPr>
        <w:br/>
        <w:t xml:space="preserve">          </w:t>
      </w:r>
      <w:r w:rsidR="00B14837">
        <w:rPr>
          <w:b/>
          <w:lang w:val="uk-UA"/>
        </w:rPr>
        <w:t>4. Місце поставки (передачі) Товару:</w:t>
      </w:r>
      <w:r w:rsidR="00B14837">
        <w:rPr>
          <w:lang w:val="uk-UA"/>
        </w:rPr>
        <w:t xml:space="preserve"> Україна, 55001, Миколаївська  область, місто Южноукраїнськ, вул. Миру 3, склад для медикаментів.</w:t>
      </w:r>
      <w:r w:rsidR="00B14837">
        <w:rPr>
          <w:lang w:val="uk-UA"/>
        </w:rPr>
        <w:tab/>
      </w:r>
      <w:r>
        <w:rPr>
          <w:b/>
          <w:lang w:val="uk-UA"/>
        </w:rPr>
        <w:br/>
        <w:t xml:space="preserve">          5.</w:t>
      </w:r>
      <w:r w:rsidR="00B14837">
        <w:rPr>
          <w:b/>
          <w:lang w:val="uk-UA"/>
        </w:rPr>
        <w:t xml:space="preserve">Кінцевий строк подання тендерних пропозицій: </w:t>
      </w:r>
      <w:r w:rsidR="001936CA" w:rsidRPr="00702E04">
        <w:rPr>
          <w:lang w:val="uk-UA"/>
        </w:rPr>
        <w:t xml:space="preserve">до </w:t>
      </w:r>
      <w:r w:rsidR="00065FF4">
        <w:rPr>
          <w:lang w:val="uk-UA"/>
        </w:rPr>
        <w:t>02</w:t>
      </w:r>
      <w:r w:rsidR="00B14837" w:rsidRPr="002B31C0">
        <w:rPr>
          <w:lang w:val="uk-UA"/>
        </w:rPr>
        <w:t>.</w:t>
      </w:r>
      <w:r w:rsidR="004F7CA8" w:rsidRPr="002B31C0">
        <w:rPr>
          <w:lang w:val="uk-UA"/>
        </w:rPr>
        <w:t>0</w:t>
      </w:r>
      <w:r w:rsidR="00065FF4">
        <w:rPr>
          <w:lang w:val="uk-UA"/>
        </w:rPr>
        <w:t>5</w:t>
      </w:r>
      <w:bookmarkStart w:id="0" w:name="_GoBack"/>
      <w:bookmarkEnd w:id="0"/>
      <w:r w:rsidR="00B14837" w:rsidRPr="002B31C0">
        <w:rPr>
          <w:lang w:val="uk-UA"/>
        </w:rPr>
        <w:t>.202</w:t>
      </w:r>
      <w:r w:rsidR="00C42232" w:rsidRPr="002B31C0">
        <w:rPr>
          <w:lang w:val="uk-UA"/>
        </w:rPr>
        <w:t>3</w:t>
      </w:r>
      <w:r w:rsidR="00B14837" w:rsidRPr="002B31C0">
        <w:rPr>
          <w:lang w:val="uk-UA"/>
        </w:rPr>
        <w:t>р.</w:t>
      </w:r>
      <w:r>
        <w:rPr>
          <w:rFonts w:eastAsia="Times New Roman"/>
          <w:b/>
          <w:color w:val="auto"/>
          <w:sz w:val="22"/>
          <w:szCs w:val="22"/>
          <w:lang w:val="uk-UA"/>
        </w:rPr>
        <w:br/>
        <w:t xml:space="preserve">         </w:t>
      </w:r>
      <w:r w:rsidR="006A65DA">
        <w:rPr>
          <w:b/>
          <w:lang w:val="uk-UA"/>
        </w:rPr>
        <w:t xml:space="preserve"> 6</w:t>
      </w:r>
      <w:r>
        <w:rPr>
          <w:b/>
          <w:lang w:val="uk-UA"/>
        </w:rPr>
        <w:t>.</w:t>
      </w:r>
      <w:r w:rsidR="00B14837">
        <w:rPr>
          <w:b/>
          <w:lang w:val="uk-UA"/>
        </w:rPr>
        <w:t>Мова,якою повинні готуватися тендерні пропозиції:</w:t>
      </w:r>
      <w:r w:rsidR="00B14837">
        <w:rPr>
          <w:lang w:val="uk-UA"/>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00B14837">
        <w:t> </w:t>
      </w:r>
      <w:r w:rsidR="00B14837">
        <w:rPr>
          <w:lang w:val="uk-UA"/>
        </w:rPr>
        <w:t>У разі надання інших документів складених</w:t>
      </w:r>
      <w:r w:rsidR="00B14837">
        <w:t> </w:t>
      </w:r>
      <w:r w:rsidR="00B14837">
        <w:rPr>
          <w:lang w:val="uk-UA"/>
        </w:rPr>
        <w:t xml:space="preserve"> мовою іншою ніж українська мова або російська мова, такі документи повинні </w:t>
      </w:r>
      <w:proofErr w:type="spellStart"/>
      <w:r w:rsidR="00B14837" w:rsidRPr="009A3F17">
        <w:rPr>
          <w:lang w:val="uk-UA"/>
        </w:rPr>
        <w:t>супровод</w:t>
      </w:r>
      <w:r w:rsidR="00B14837">
        <w:t>жуватися</w:t>
      </w:r>
      <w:proofErr w:type="spellEnd"/>
      <w:r w:rsidR="00B14837">
        <w:t xml:space="preserve"> перекладом </w:t>
      </w:r>
      <w:proofErr w:type="spellStart"/>
      <w:r w:rsidR="00B14837">
        <w:t>українською</w:t>
      </w:r>
      <w:proofErr w:type="spellEnd"/>
      <w:r w:rsidR="00B14837">
        <w:t xml:space="preserve"> </w:t>
      </w:r>
      <w:proofErr w:type="spellStart"/>
      <w:r w:rsidR="00B14837">
        <w:t>мовою</w:t>
      </w:r>
      <w:proofErr w:type="spellEnd"/>
      <w:r w:rsidR="00B14837">
        <w:t>, переклад (</w:t>
      </w:r>
      <w:proofErr w:type="spellStart"/>
      <w:r w:rsidR="00B14837">
        <w:t>або</w:t>
      </w:r>
      <w:proofErr w:type="spellEnd"/>
      <w:r w:rsidR="00B14837">
        <w:t xml:space="preserve"> </w:t>
      </w:r>
      <w:proofErr w:type="spellStart"/>
      <w:r w:rsidR="00B14837">
        <w:t>справжність</w:t>
      </w:r>
      <w:proofErr w:type="spellEnd"/>
      <w:r w:rsidR="00B14837">
        <w:t xml:space="preserve"> </w:t>
      </w:r>
      <w:proofErr w:type="spellStart"/>
      <w:r w:rsidR="00B14837">
        <w:t>підпису</w:t>
      </w:r>
      <w:proofErr w:type="spellEnd"/>
      <w:r w:rsidR="00B14837">
        <w:t xml:space="preserve"> </w:t>
      </w:r>
      <w:proofErr w:type="spellStart"/>
      <w:r w:rsidR="00B14837">
        <w:t>перекладача</w:t>
      </w:r>
      <w:proofErr w:type="spellEnd"/>
      <w:r w:rsidR="00B14837">
        <w:t xml:space="preserve">) - </w:t>
      </w:r>
      <w:proofErr w:type="spellStart"/>
      <w:r w:rsidR="00B14837">
        <w:t>засвідчений</w:t>
      </w:r>
      <w:proofErr w:type="spellEnd"/>
      <w:r w:rsidR="00B14837">
        <w:t xml:space="preserve"> </w:t>
      </w:r>
      <w:proofErr w:type="spellStart"/>
      <w:r w:rsidR="00B14837">
        <w:t>нотаріально</w:t>
      </w:r>
      <w:proofErr w:type="spellEnd"/>
      <w:r w:rsidR="00B14837">
        <w:t xml:space="preserve"> </w:t>
      </w:r>
      <w:proofErr w:type="spellStart"/>
      <w:r w:rsidR="00B14837">
        <w:t>або</w:t>
      </w:r>
      <w:proofErr w:type="spellEnd"/>
      <w:r w:rsidR="00B14837">
        <w:t xml:space="preserve"> </w:t>
      </w:r>
      <w:proofErr w:type="spellStart"/>
      <w:r w:rsidR="00B14837">
        <w:t>легалізований</w:t>
      </w:r>
      <w:proofErr w:type="spellEnd"/>
      <w:r w:rsidR="00B14837">
        <w:t xml:space="preserve"> у </w:t>
      </w:r>
      <w:proofErr w:type="spellStart"/>
      <w:r w:rsidR="00B14837">
        <w:t>встановленому</w:t>
      </w:r>
      <w:proofErr w:type="spellEnd"/>
      <w:r w:rsidR="00B14837">
        <w:t xml:space="preserve"> </w:t>
      </w:r>
      <w:proofErr w:type="spellStart"/>
      <w:r w:rsidR="00B14837">
        <w:t>законодавством</w:t>
      </w:r>
      <w:proofErr w:type="spellEnd"/>
      <w:r w:rsidR="00B14837">
        <w:t xml:space="preserve"> </w:t>
      </w:r>
      <w:proofErr w:type="spellStart"/>
      <w:r w:rsidR="00B14837">
        <w:t>України</w:t>
      </w:r>
      <w:proofErr w:type="spellEnd"/>
      <w:r w:rsidR="00B14837">
        <w:t xml:space="preserve"> порядку. </w:t>
      </w:r>
      <w:proofErr w:type="spellStart"/>
      <w:r w:rsidR="00B14837">
        <w:t>Тексти</w:t>
      </w:r>
      <w:proofErr w:type="spellEnd"/>
      <w:r w:rsidR="00B14837">
        <w:t xml:space="preserve"> </w:t>
      </w:r>
      <w:proofErr w:type="spellStart"/>
      <w:r w:rsidR="00B14837">
        <w:t>повинні</w:t>
      </w:r>
      <w:proofErr w:type="spellEnd"/>
      <w:r w:rsidR="00B14837">
        <w:t xml:space="preserve"> бути </w:t>
      </w:r>
      <w:proofErr w:type="spellStart"/>
      <w:r w:rsidR="00B14837">
        <w:t>автентичними</w:t>
      </w:r>
      <w:proofErr w:type="spellEnd"/>
      <w:r w:rsidR="00B14837">
        <w:t xml:space="preserve">, </w:t>
      </w:r>
      <w:proofErr w:type="spellStart"/>
      <w:r w:rsidR="00B14837">
        <w:t>визначальним</w:t>
      </w:r>
      <w:proofErr w:type="spellEnd"/>
      <w:r w:rsidR="00B14837">
        <w:t xml:space="preserve"> є текст, </w:t>
      </w:r>
      <w:proofErr w:type="spellStart"/>
      <w:r w:rsidR="00B14837">
        <w:t>викладений</w:t>
      </w:r>
      <w:proofErr w:type="spellEnd"/>
      <w:r w:rsidR="00B14837">
        <w:t xml:space="preserve"> </w:t>
      </w:r>
      <w:proofErr w:type="spellStart"/>
      <w:r w:rsidR="00B14837">
        <w:t>українською</w:t>
      </w:r>
      <w:proofErr w:type="spellEnd"/>
      <w:r w:rsidR="00B14837">
        <w:t xml:space="preserve"> </w:t>
      </w:r>
      <w:proofErr w:type="spellStart"/>
      <w:r w:rsidR="00B14837">
        <w:t>мовою</w:t>
      </w:r>
      <w:proofErr w:type="spellEnd"/>
      <w:r w:rsidR="00B14837">
        <w:rPr>
          <w:lang w:val="uk-UA"/>
        </w:rPr>
        <w:t>.</w:t>
      </w:r>
      <w:r>
        <w:rPr>
          <w:rFonts w:eastAsia="Times New Roman"/>
          <w:b/>
          <w:color w:val="auto"/>
          <w:sz w:val="22"/>
          <w:szCs w:val="22"/>
          <w:lang w:val="uk-UA"/>
        </w:rPr>
        <w:br/>
        <w:t xml:space="preserve">        </w:t>
      </w:r>
      <w:r w:rsidR="006A65DA">
        <w:rPr>
          <w:b/>
          <w:lang w:val="uk-UA"/>
        </w:rPr>
        <w:t xml:space="preserve"> 7</w:t>
      </w:r>
      <w:r w:rsidR="00B14837">
        <w:rPr>
          <w:b/>
        </w:rPr>
        <w:t xml:space="preserve">.  </w:t>
      </w:r>
      <w:proofErr w:type="spellStart"/>
      <w:r w:rsidR="00B14837">
        <w:rPr>
          <w:b/>
        </w:rPr>
        <w:t>Умови</w:t>
      </w:r>
      <w:proofErr w:type="spellEnd"/>
      <w:r w:rsidR="00B14837">
        <w:rPr>
          <w:b/>
        </w:rPr>
        <w:t xml:space="preserve"> оплати:</w:t>
      </w:r>
      <w:r w:rsidR="00B14837">
        <w:t xml:space="preserve"> </w:t>
      </w:r>
      <w:r w:rsidR="00B14837">
        <w:rPr>
          <w:rFonts w:eastAsia="Times New Roman"/>
          <w:lang w:val="uk-UA" w:eastAsia="ar-SA"/>
        </w:rPr>
        <w:t xml:space="preserve">Розрахунки проводяться шляхом безготівкового перерахування коштів на розрахунковий рахунок Продавця протягом 20 банківських днів з </w:t>
      </w:r>
      <w:r w:rsidR="00B14837">
        <w:rPr>
          <w:rFonts w:eastAsia="Times New Roman"/>
          <w:lang w:val="uk-UA" w:eastAsia="zh-CN"/>
        </w:rPr>
        <w:t xml:space="preserve">дня фактичного постачання товару на адресу </w:t>
      </w:r>
      <w:r w:rsidR="00B14837">
        <w:rPr>
          <w:rFonts w:eastAsia="Times New Roman"/>
          <w:lang w:val="uk-UA" w:eastAsia="ar-SA"/>
        </w:rPr>
        <w:t>Покупця.</w:t>
      </w:r>
      <w:r>
        <w:rPr>
          <w:rFonts w:eastAsia="Times New Roman"/>
          <w:b/>
          <w:color w:val="auto"/>
          <w:sz w:val="22"/>
          <w:szCs w:val="22"/>
          <w:lang w:val="uk-UA"/>
        </w:rPr>
        <w:br/>
        <w:t xml:space="preserve">            </w:t>
      </w:r>
      <w:r w:rsidR="00B14837">
        <w:rPr>
          <w:lang w:val="uk-UA" w:eastAsia="zh-CN"/>
        </w:rPr>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r>
        <w:rPr>
          <w:rFonts w:eastAsia="Times New Roman"/>
          <w:b/>
          <w:color w:val="auto"/>
          <w:sz w:val="22"/>
          <w:szCs w:val="22"/>
          <w:lang w:val="uk-UA"/>
        </w:rPr>
        <w:br/>
        <w:t xml:space="preserve">        </w:t>
      </w:r>
      <w:r w:rsidR="00B14837">
        <w:rPr>
          <w:lang w:val="uk-UA" w:eastAsia="zh-CN"/>
        </w:rPr>
        <w:t>У разі затримки бюджетного фінансування розрахунок за надані послуги здійснюється протягом 10 банківських днів з дати отримання Покупцем бюджетного фінансування закупівлі на свій реєстраційни</w:t>
      </w:r>
      <w:r>
        <w:rPr>
          <w:lang w:val="uk-UA" w:eastAsia="zh-CN"/>
        </w:rPr>
        <w:t>й рахунок</w:t>
      </w:r>
    </w:p>
    <w:p w:rsidR="009A3F17" w:rsidRDefault="006A65DA" w:rsidP="00B14837">
      <w:pPr>
        <w:pStyle w:val="a4"/>
        <w:tabs>
          <w:tab w:val="left" w:pos="360"/>
        </w:tabs>
        <w:spacing w:before="0" w:beforeAutospacing="0" w:after="0" w:afterAutospacing="0"/>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lang w:val="ru-RU"/>
        </w:rPr>
        <w:t>8</w:t>
      </w:r>
      <w:r w:rsidR="00B14837">
        <w:rPr>
          <w:rFonts w:ascii="Times New Roman" w:hAnsi="Times New Roman" w:cs="Times New Roman"/>
          <w:b/>
        </w:rPr>
        <w:t xml:space="preserve">. Розмір,вид та умови надання забезпечення тендерних пропозицій: </w:t>
      </w:r>
      <w:r w:rsidR="00B14837">
        <w:rPr>
          <w:rFonts w:ascii="Times New Roman" w:hAnsi="Times New Roman" w:cs="Times New Roman"/>
        </w:rPr>
        <w:t>не вимагається</w:t>
      </w:r>
      <w:r w:rsidR="00B14837">
        <w:rPr>
          <w:rFonts w:ascii="Times New Roman" w:hAnsi="Times New Roman" w:cs="Times New Roman"/>
          <w:b/>
        </w:rPr>
        <w:t>.</w:t>
      </w:r>
    </w:p>
    <w:p w:rsidR="009A3F17" w:rsidRDefault="009A3F17" w:rsidP="00B14837">
      <w:pPr>
        <w:pStyle w:val="a4"/>
        <w:tabs>
          <w:tab w:val="left" w:pos="360"/>
        </w:tabs>
        <w:spacing w:before="0" w:beforeAutospacing="0" w:after="0" w:afterAutospacing="0"/>
        <w:jc w:val="both"/>
        <w:rPr>
          <w:rFonts w:ascii="Times New Roman" w:hAnsi="Times New Roman" w:cs="Times New Roman"/>
          <w:b/>
        </w:rPr>
      </w:pPr>
    </w:p>
    <w:p w:rsidR="00B14837" w:rsidRDefault="00B14837" w:rsidP="00B14837">
      <w:pPr>
        <w:pStyle w:val="a4"/>
        <w:tabs>
          <w:tab w:val="left" w:pos="360"/>
        </w:tabs>
        <w:spacing w:before="0" w:beforeAutospacing="0" w:after="0" w:afterAutospacing="0"/>
        <w:jc w:val="both"/>
        <w:rPr>
          <w:rFonts w:ascii="Times New Roman" w:hAnsi="Times New Roman" w:cs="Times New Roman"/>
          <w:b/>
        </w:rPr>
      </w:pPr>
      <w:r>
        <w:rPr>
          <w:rFonts w:ascii="Times New Roman" w:hAnsi="Times New Roman" w:cs="Times New Roman"/>
        </w:rPr>
        <w:t xml:space="preserve">    Додатки до Оголошення  про проведення відкритих торгів через систему електронних закупівель:</w:t>
      </w:r>
    </w:p>
    <w:p w:rsidR="000B05DB" w:rsidRPr="006626FD" w:rsidRDefault="000B05DB" w:rsidP="000B05DB">
      <w:pPr>
        <w:pStyle w:val="a4"/>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       </w:t>
      </w:r>
      <w:r w:rsidR="00C42232">
        <w:rPr>
          <w:rFonts w:ascii="Times New Roman" w:hAnsi="Times New Roman" w:cs="Times New Roman"/>
          <w:color w:val="000000"/>
        </w:rPr>
        <w:t>Додаток №</w:t>
      </w:r>
      <w:r w:rsidRPr="006626FD">
        <w:rPr>
          <w:rFonts w:ascii="Times New Roman" w:hAnsi="Times New Roman" w:cs="Times New Roman"/>
          <w:color w:val="000000"/>
        </w:rPr>
        <w:t>1 – Цінова пропозиція.</w:t>
      </w:r>
    </w:p>
    <w:p w:rsidR="000B05DB" w:rsidRPr="006626FD" w:rsidRDefault="000B05DB" w:rsidP="000B05DB">
      <w:pPr>
        <w:pStyle w:val="a4"/>
        <w:spacing w:before="0" w:beforeAutospacing="0" w:after="0" w:afterAutospacing="0"/>
        <w:jc w:val="both"/>
        <w:rPr>
          <w:rFonts w:ascii="Times New Roman" w:hAnsi="Times New Roman" w:cs="Times New Roman"/>
          <w:color w:val="000000"/>
        </w:rPr>
      </w:pPr>
      <w:r w:rsidRPr="006626FD">
        <w:rPr>
          <w:rFonts w:ascii="Times New Roman" w:hAnsi="Times New Roman" w:cs="Times New Roman"/>
          <w:color w:val="000000"/>
        </w:rPr>
        <w:t xml:space="preserve">       Додаток №2 – Кваліфікаційні вимоги.</w:t>
      </w:r>
    </w:p>
    <w:p w:rsidR="000B05DB" w:rsidRPr="006626FD" w:rsidRDefault="000B05DB" w:rsidP="000B05DB">
      <w:pPr>
        <w:pStyle w:val="a4"/>
        <w:spacing w:before="0" w:beforeAutospacing="0" w:after="0" w:afterAutospacing="0"/>
        <w:jc w:val="both"/>
        <w:rPr>
          <w:rFonts w:ascii="Times New Roman" w:hAnsi="Times New Roman" w:cs="Times New Roman"/>
          <w:color w:val="000000"/>
        </w:rPr>
      </w:pPr>
      <w:r w:rsidRPr="006626FD">
        <w:rPr>
          <w:rFonts w:ascii="Times New Roman" w:hAnsi="Times New Roman" w:cs="Times New Roman"/>
          <w:color w:val="000000"/>
        </w:rPr>
        <w:t xml:space="preserve">       Додаток №3 – </w:t>
      </w:r>
      <w:r w:rsidR="00322623">
        <w:rPr>
          <w:rFonts w:ascii="Times New Roman" w:hAnsi="Times New Roman" w:cs="Times New Roman"/>
          <w:color w:val="000000"/>
        </w:rPr>
        <w:t>МТВ</w:t>
      </w:r>
    </w:p>
    <w:p w:rsidR="000B05DB" w:rsidRDefault="00C42232" w:rsidP="009A3F17">
      <w:pPr>
        <w:pStyle w:val="a4"/>
        <w:spacing w:before="0" w:beforeAutospacing="0" w:after="0" w:afterAutospacing="0"/>
        <w:rPr>
          <w:rFonts w:ascii="Times New Roman" w:hAnsi="Times New Roman" w:cs="Times New Roman"/>
          <w:color w:val="000000"/>
        </w:rPr>
      </w:pPr>
      <w:r>
        <w:rPr>
          <w:rFonts w:ascii="Times New Roman" w:hAnsi="Times New Roman" w:cs="Times New Roman"/>
          <w:color w:val="000000"/>
        </w:rPr>
        <w:t xml:space="preserve">       Додаток №</w:t>
      </w:r>
      <w:r w:rsidR="009A3F17">
        <w:rPr>
          <w:rFonts w:ascii="Times New Roman" w:hAnsi="Times New Roman" w:cs="Times New Roman"/>
          <w:color w:val="000000"/>
        </w:rPr>
        <w:t>4 – Проект договору</w:t>
      </w:r>
      <w:r w:rsidR="009A3F17">
        <w:rPr>
          <w:rFonts w:ascii="Times New Roman" w:hAnsi="Times New Roman" w:cs="Times New Roman"/>
          <w:color w:val="000000"/>
        </w:rPr>
        <w:br/>
        <w:t xml:space="preserve">       </w:t>
      </w:r>
      <w:r>
        <w:rPr>
          <w:rFonts w:ascii="Times New Roman" w:hAnsi="Times New Roman" w:cs="Times New Roman"/>
          <w:color w:val="000000"/>
        </w:rPr>
        <w:t xml:space="preserve">Додаток №5 - </w:t>
      </w:r>
      <w:r w:rsidR="000B05DB" w:rsidRPr="006626FD">
        <w:rPr>
          <w:rFonts w:ascii="Times New Roman" w:hAnsi="Times New Roman" w:cs="Times New Roman"/>
          <w:color w:val="000000"/>
        </w:rPr>
        <w:t>Лист-згода</w:t>
      </w:r>
      <w:r w:rsidR="000B05DB">
        <w:rPr>
          <w:rFonts w:ascii="Times New Roman" w:hAnsi="Times New Roman" w:cs="Times New Roman"/>
          <w:color w:val="000000"/>
        </w:rPr>
        <w:t xml:space="preserve">       </w:t>
      </w:r>
    </w:p>
    <w:p w:rsidR="000B05DB" w:rsidRDefault="000B05DB" w:rsidP="000B05DB"/>
    <w:p w:rsidR="000B05DB" w:rsidRDefault="000B05DB" w:rsidP="000B05DB">
      <w:pPr>
        <w:rPr>
          <w:b/>
          <w:lang w:val="uk-UA"/>
        </w:rPr>
      </w:pPr>
    </w:p>
    <w:p w:rsidR="00C42232" w:rsidRPr="00C42232" w:rsidRDefault="00C42232" w:rsidP="000B05DB">
      <w:pPr>
        <w:rPr>
          <w:b/>
          <w:lang w:val="uk-UA"/>
        </w:rPr>
      </w:pPr>
    </w:p>
    <w:p w:rsidR="000B05DB" w:rsidRDefault="000B05DB" w:rsidP="000B05DB">
      <w:r>
        <w:rPr>
          <w:b/>
          <w:lang w:val="uk-UA"/>
        </w:rPr>
        <w:t xml:space="preserve">Уповноважена особа                                                                    </w:t>
      </w:r>
      <w:r w:rsidR="00EE486D">
        <w:rPr>
          <w:b/>
          <w:lang w:val="uk-UA"/>
        </w:rPr>
        <w:t xml:space="preserve">        </w:t>
      </w:r>
      <w:r>
        <w:rPr>
          <w:b/>
          <w:lang w:val="uk-UA"/>
        </w:rPr>
        <w:t xml:space="preserve"> </w:t>
      </w:r>
      <w:r w:rsidR="00EE486D">
        <w:rPr>
          <w:b/>
          <w:lang w:val="uk-UA"/>
        </w:rPr>
        <w:t>Н.В. Шевченко</w:t>
      </w:r>
    </w:p>
    <w:p w:rsidR="00B14837" w:rsidRDefault="00B14837" w:rsidP="00B14837"/>
    <w:p w:rsidR="00B14837" w:rsidRDefault="00B14837" w:rsidP="00B14837"/>
    <w:p w:rsidR="00E37A03" w:rsidRDefault="00E37A03"/>
    <w:sectPr w:rsidR="00E37A03" w:rsidSect="00E37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84B23"/>
    <w:multiLevelType w:val="hybridMultilevel"/>
    <w:tmpl w:val="A7C0E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A873E9"/>
    <w:multiLevelType w:val="hybridMultilevel"/>
    <w:tmpl w:val="E3720D2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EA7933"/>
    <w:multiLevelType w:val="hybridMultilevel"/>
    <w:tmpl w:val="E1FABBD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63E35552"/>
    <w:multiLevelType w:val="hybridMultilevel"/>
    <w:tmpl w:val="CA4AF4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141786"/>
    <w:multiLevelType w:val="hybridMultilevel"/>
    <w:tmpl w:val="69BE266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14837"/>
    <w:rsid w:val="0001675F"/>
    <w:rsid w:val="00065FF4"/>
    <w:rsid w:val="000B05DB"/>
    <w:rsid w:val="001936CA"/>
    <w:rsid w:val="002B31C0"/>
    <w:rsid w:val="00322623"/>
    <w:rsid w:val="00374D71"/>
    <w:rsid w:val="00485FAC"/>
    <w:rsid w:val="004F7CA8"/>
    <w:rsid w:val="005028B6"/>
    <w:rsid w:val="00526C48"/>
    <w:rsid w:val="005E1B1B"/>
    <w:rsid w:val="006A65DA"/>
    <w:rsid w:val="00702E04"/>
    <w:rsid w:val="00812BEB"/>
    <w:rsid w:val="008A0129"/>
    <w:rsid w:val="008E492E"/>
    <w:rsid w:val="009A3F17"/>
    <w:rsid w:val="009D143D"/>
    <w:rsid w:val="009F6E77"/>
    <w:rsid w:val="00A95FB9"/>
    <w:rsid w:val="00B14837"/>
    <w:rsid w:val="00B17146"/>
    <w:rsid w:val="00C40909"/>
    <w:rsid w:val="00C42232"/>
    <w:rsid w:val="00D566E5"/>
    <w:rsid w:val="00DF6875"/>
    <w:rsid w:val="00E20F89"/>
    <w:rsid w:val="00E37A03"/>
    <w:rsid w:val="00E425DC"/>
    <w:rsid w:val="00EE1A87"/>
    <w:rsid w:val="00EE486D"/>
    <w:rsid w:val="00F01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837"/>
    <w:pPr>
      <w:spacing w:after="0" w:line="240" w:lineRule="auto"/>
    </w:pPr>
    <w:rPr>
      <w:rFonts w:ascii="Times New Roman" w:eastAsia="Calibri"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4"/>
    <w:locked/>
    <w:rsid w:val="00B14837"/>
    <w:rPr>
      <w:rFonts w:ascii="Calibri" w:eastAsia="Calibri" w:hAnsi="Calibri"/>
      <w:sz w:val="24"/>
      <w:szCs w:val="24"/>
      <w:lang w:val="uk-UA" w:eastAsia="uk-UA"/>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3"/>
    <w:unhideWhenUsed/>
    <w:qFormat/>
    <w:rsid w:val="00B14837"/>
    <w:pPr>
      <w:spacing w:before="100" w:beforeAutospacing="1" w:after="100" w:afterAutospacing="1"/>
    </w:pPr>
    <w:rPr>
      <w:rFonts w:ascii="Calibri" w:hAnsi="Calibri" w:cstheme="minorBidi"/>
      <w:color w:val="auto"/>
      <w:lang w:val="uk-UA" w:eastAsia="uk-UA"/>
    </w:rPr>
  </w:style>
  <w:style w:type="paragraph" w:styleId="a5">
    <w:name w:val="Title"/>
    <w:basedOn w:val="a"/>
    <w:link w:val="a6"/>
    <w:qFormat/>
    <w:rsid w:val="00B14837"/>
    <w:pPr>
      <w:autoSpaceDE w:val="0"/>
      <w:autoSpaceDN w:val="0"/>
      <w:jc w:val="center"/>
    </w:pPr>
    <w:rPr>
      <w:rFonts w:ascii="Arial" w:eastAsia="Times New Roman" w:hAnsi="Arial" w:cs="Arial"/>
      <w:b/>
      <w:bCs/>
      <w:color w:val="auto"/>
      <w:sz w:val="28"/>
    </w:rPr>
  </w:style>
  <w:style w:type="character" w:customStyle="1" w:styleId="a6">
    <w:name w:val="Название Знак"/>
    <w:basedOn w:val="a0"/>
    <w:link w:val="a5"/>
    <w:rsid w:val="00B14837"/>
    <w:rPr>
      <w:rFonts w:ascii="Arial" w:eastAsia="Times New Roman" w:hAnsi="Arial" w:cs="Arial"/>
      <w:b/>
      <w:bCs/>
      <w:sz w:val="28"/>
      <w:szCs w:val="24"/>
      <w:lang w:eastAsia="ru-RU"/>
    </w:rPr>
  </w:style>
  <w:style w:type="paragraph" w:customStyle="1" w:styleId="1">
    <w:name w:val="Обычный1"/>
    <w:uiPriority w:val="99"/>
    <w:rsid w:val="00B14837"/>
    <w:pPr>
      <w:suppressAutoHyphens/>
      <w:spacing w:after="0"/>
    </w:pPr>
    <w:rPr>
      <w:rFonts w:ascii="Arial" w:eastAsia="Calibri" w:hAnsi="Arial" w:cs="Arial"/>
      <w:color w:val="000000"/>
      <w:lang w:eastAsia="ar-SA"/>
    </w:rPr>
  </w:style>
  <w:style w:type="character" w:styleId="a7">
    <w:name w:val="Strong"/>
    <w:basedOn w:val="a0"/>
    <w:qFormat/>
    <w:rsid w:val="00B14837"/>
    <w:rPr>
      <w:b/>
      <w:bCs/>
    </w:rPr>
  </w:style>
  <w:style w:type="paragraph" w:customStyle="1" w:styleId="ListParagraph1">
    <w:name w:val="List Paragraph1"/>
    <w:basedOn w:val="a"/>
    <w:rsid w:val="00B14837"/>
    <w:pPr>
      <w:suppressAutoHyphens/>
      <w:spacing w:after="200" w:line="276" w:lineRule="auto"/>
      <w:ind w:left="720"/>
    </w:pPr>
    <w:rPr>
      <w:rFonts w:ascii="Calibri" w:hAnsi="Calibri" w:cs="Calibri"/>
      <w:color w:val="auto"/>
      <w:sz w:val="22"/>
      <w:szCs w:val="22"/>
      <w:lang w:val="en-US" w:eastAsia="ar-SA"/>
    </w:rPr>
  </w:style>
  <w:style w:type="paragraph" w:customStyle="1" w:styleId="HTMLPreformatted1">
    <w:name w:val="HTML Preformatted1"/>
    <w:basedOn w:val="a"/>
    <w:rsid w:val="00B14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SimSun" w:hAnsi="Courier New" w:cs="Courier New"/>
      <w:color w:val="auto"/>
      <w:kern w:val="2"/>
      <w:sz w:val="20"/>
      <w:szCs w:val="20"/>
      <w:lang w:eastAsia="hi-IN" w:bidi="hi-IN"/>
    </w:rPr>
  </w:style>
  <w:style w:type="paragraph" w:customStyle="1" w:styleId="a8">
    <w:name w:val="Содержимое таблицы"/>
    <w:basedOn w:val="a"/>
    <w:uiPriority w:val="99"/>
    <w:rsid w:val="00B14837"/>
    <w:pPr>
      <w:widowControl w:val="0"/>
      <w:suppressLineNumbers/>
      <w:suppressAutoHyphens/>
    </w:pPr>
    <w:rPr>
      <w:rFonts w:eastAsia="SimSun" w:cs="Mangal"/>
      <w:color w:val="auto"/>
      <w:kern w:val="2"/>
      <w:lang w:eastAsia="hi-IN" w:bidi="hi-IN"/>
    </w:rPr>
  </w:style>
  <w:style w:type="paragraph" w:customStyle="1" w:styleId="10">
    <w:name w:val="Абзац списка1"/>
    <w:basedOn w:val="a"/>
    <w:uiPriority w:val="99"/>
    <w:rsid w:val="00B14837"/>
    <w:pPr>
      <w:spacing w:after="200" w:line="276" w:lineRule="auto"/>
      <w:ind w:left="720"/>
      <w:contextualSpacing/>
    </w:pPr>
    <w:rPr>
      <w:rFonts w:ascii="Calibri" w:eastAsia="Times New Roman"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953</Words>
  <Characters>5434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GorbenkoI</dc:creator>
  <cp:keywords/>
  <dc:description/>
  <cp:lastModifiedBy>Яна В. Гуменна</cp:lastModifiedBy>
  <cp:revision>43</cp:revision>
  <cp:lastPrinted>2023-04-11T04:57:00Z</cp:lastPrinted>
  <dcterms:created xsi:type="dcterms:W3CDTF">2020-09-17T10:14:00Z</dcterms:created>
  <dcterms:modified xsi:type="dcterms:W3CDTF">2023-04-24T05:58:00Z</dcterms:modified>
</cp:coreProperties>
</file>