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FFBE" w14:textId="77777777" w:rsidR="000973EA" w:rsidRDefault="000973EA" w:rsidP="000973EA">
      <w:pPr>
        <w:jc w:val="center"/>
        <w:rPr>
          <w:rFonts w:ascii="Times New Roman" w:hAnsi="Times New Roman"/>
          <w:lang w:val="uk-UA" w:eastAsia="uk-UA"/>
        </w:rPr>
      </w:pPr>
      <w:r>
        <w:rPr>
          <w:rFonts w:ascii="Times New Roman" w:hAnsi="Times New Roman"/>
          <w:b/>
          <w:bCs/>
          <w:color w:val="000000"/>
          <w:shd w:val="clear" w:color="auto" w:fill="FFFFFF"/>
          <w:lang w:val="uk-UA" w:eastAsia="uk-UA"/>
        </w:rPr>
        <w:t xml:space="preserve">Проєкт договору </w:t>
      </w:r>
    </w:p>
    <w:p w14:paraId="7EDFF8DB" w14:textId="77777777" w:rsidR="000973EA" w:rsidRDefault="000973EA" w:rsidP="000973EA">
      <w:pPr>
        <w:jc w:val="both"/>
        <w:rPr>
          <w:rFonts w:eastAsia="Calibri"/>
          <w:sz w:val="22"/>
          <w:szCs w:val="22"/>
          <w:lang w:val="uk-UA" w:eastAsia="en-US"/>
        </w:rPr>
      </w:pPr>
      <w:r>
        <w:rPr>
          <w:rFonts w:ascii="Times New Roman" w:eastAsia="Calibri" w:hAnsi="Times New Roman"/>
          <w:lang w:val="uk-UA" w:eastAsia="en-US"/>
        </w:rPr>
        <w:t>м. Пустомити</w:t>
      </w:r>
      <w:r>
        <w:rPr>
          <w:rFonts w:ascii="Times New Roman" w:eastAsia="Calibri" w:hAnsi="Times New Roman"/>
          <w:lang w:val="uk-UA" w:eastAsia="en-US"/>
        </w:rPr>
        <w:tab/>
      </w:r>
      <w:r>
        <w:rPr>
          <w:rFonts w:ascii="Times New Roman" w:eastAsia="Calibri" w:hAnsi="Times New Roman"/>
          <w:lang w:val="uk-UA" w:eastAsia="en-US"/>
        </w:rPr>
        <w:tab/>
      </w:r>
      <w:r>
        <w:rPr>
          <w:rFonts w:ascii="Times New Roman" w:eastAsia="Calibri" w:hAnsi="Times New Roman"/>
          <w:lang w:val="uk-UA" w:eastAsia="en-US"/>
        </w:rPr>
        <w:tab/>
      </w:r>
      <w:r>
        <w:rPr>
          <w:rFonts w:ascii="Times New Roman" w:eastAsia="Calibri" w:hAnsi="Times New Roman"/>
          <w:lang w:val="uk-UA" w:eastAsia="en-US"/>
        </w:rPr>
        <w:tab/>
        <w:t xml:space="preserve">                                         </w:t>
      </w:r>
      <w:r>
        <w:rPr>
          <w:rFonts w:ascii="Times New Roman" w:eastAsia="Calibri" w:hAnsi="Times New Roman"/>
          <w:b/>
          <w:bCs/>
          <w:lang w:val="uk-UA" w:eastAsia="en-US"/>
        </w:rPr>
        <w:t>«___» ____________ </w:t>
      </w:r>
      <w:r>
        <w:rPr>
          <w:rFonts w:ascii="Times New Roman" w:eastAsia="Calibri" w:hAnsi="Times New Roman"/>
          <w:lang w:val="uk-UA" w:eastAsia="en-US"/>
        </w:rPr>
        <w:t>20___ року</w:t>
      </w:r>
    </w:p>
    <w:p w14:paraId="715AEBC8" w14:textId="77777777" w:rsidR="000973EA" w:rsidRDefault="000973EA" w:rsidP="000973EA">
      <w:pPr>
        <w:rPr>
          <w:rFonts w:ascii="Times New Roman" w:eastAsia="Calibri" w:hAnsi="Times New Roman"/>
          <w:lang w:val="uk-UA" w:eastAsia="en-US"/>
        </w:rPr>
      </w:pPr>
    </w:p>
    <w:p w14:paraId="48144C2B" w14:textId="77777777" w:rsidR="000973EA" w:rsidRDefault="000973EA" w:rsidP="000973EA">
      <w:pPr>
        <w:suppressAutoHyphens/>
        <w:autoSpaceDN w:val="0"/>
        <w:ind w:right="196" w:firstLine="709"/>
        <w:jc w:val="both"/>
        <w:textAlignment w:val="baseline"/>
        <w:rPr>
          <w:rFonts w:ascii="Times New Roman" w:eastAsia="SimSun" w:hAnsi="Times New Roman" w:cs="Mangal"/>
          <w:kern w:val="3"/>
          <w:lang w:val="uk-UA" w:eastAsia="zh-CN" w:bidi="hi-IN"/>
        </w:rPr>
      </w:pPr>
      <w:r>
        <w:rPr>
          <w:rFonts w:ascii="Times New Roman" w:eastAsia="SimSun" w:hAnsi="Times New Roman" w:cs="Mangal"/>
          <w:color w:val="000000"/>
          <w:kern w:val="3"/>
          <w:lang w:val="uk-UA" w:eastAsia="zh-CN" w:bidi="hi-IN"/>
        </w:rPr>
        <w:t>Пустомитівська міська рада Львівського району Львівської області</w:t>
      </w:r>
      <w:r>
        <w:rPr>
          <w:rFonts w:ascii="Times New Roman" w:eastAsia="SimSun" w:hAnsi="Times New Roman" w:cs="Mangal"/>
          <w:kern w:val="3"/>
          <w:lang w:val="uk-UA" w:eastAsia="zh-CN" w:bidi="hi-IN"/>
        </w:rPr>
        <w:t>,  в особі міського голови Олега СЕРНЯКА, що діє на підставі Закону України «Про місцеве самоврядування в Україні» (далі - Замовник), з однієї сторони, і ______________________________________в особі ______________________________________,  що діє на підставі  ___________(далі - Постачальник), з іншої сторони,  разом - Сторони,  уклали цей договір (далі - Договір) про таке:</w:t>
      </w:r>
    </w:p>
    <w:p w14:paraId="4DBAF8D8" w14:textId="77777777" w:rsidR="000973EA" w:rsidRDefault="000973EA" w:rsidP="000973EA">
      <w:pPr>
        <w:numPr>
          <w:ilvl w:val="0"/>
          <w:numId w:val="2"/>
        </w:numPr>
        <w:suppressAutoHyphens/>
        <w:autoSpaceDN w:val="0"/>
        <w:spacing w:after="160" w:line="256" w:lineRule="auto"/>
        <w:jc w:val="center"/>
        <w:textAlignment w:val="baseline"/>
        <w:rPr>
          <w:rFonts w:ascii="Times New Roman" w:eastAsia="Calibri" w:hAnsi="Times New Roman"/>
          <w:b/>
          <w:bCs/>
          <w:lang w:val="uk-UA" w:eastAsia="en-US"/>
        </w:rPr>
      </w:pPr>
      <w:r>
        <w:rPr>
          <w:rFonts w:ascii="Times New Roman" w:eastAsia="Calibri" w:hAnsi="Times New Roman"/>
          <w:b/>
          <w:bCs/>
          <w:lang w:val="uk-UA" w:eastAsia="en-US"/>
        </w:rPr>
        <w:t>ПРЕДМЕТ ДОГОВОРУ</w:t>
      </w:r>
    </w:p>
    <w:p w14:paraId="18E94D8A" w14:textId="77777777" w:rsidR="000973EA" w:rsidRDefault="000973EA" w:rsidP="000973EA">
      <w:pPr>
        <w:jc w:val="both"/>
        <w:rPr>
          <w:rFonts w:ascii="Times New Roman" w:hAnsi="Times New Roman"/>
        </w:rPr>
      </w:pPr>
      <w:r>
        <w:rPr>
          <w:rFonts w:ascii="Times New Roman" w:hAnsi="Times New Roman"/>
          <w:lang w:val="uk-UA" w:eastAsia="zh-CN"/>
        </w:rPr>
        <w:t>1.1.У порядку та на умовах, визначених цим Договором, Постачальник зобов’язується передати Замовникові товари, а саме -</w:t>
      </w:r>
      <w:r>
        <w:rPr>
          <w:rFonts w:ascii="Times New Roman" w:hAnsi="Times New Roman"/>
          <w:bdr w:val="none" w:sz="0" w:space="0" w:color="auto" w:frame="1"/>
          <w:shd w:val="clear" w:color="auto" w:fill="FFFFFF"/>
          <w:lang w:val="uk-UA" w:eastAsia="uk-UA"/>
        </w:rPr>
        <w:t xml:space="preserve">   ДК 021:2015:</w:t>
      </w:r>
      <w:r>
        <w:rPr>
          <w:rFonts w:ascii="Times New Roman" w:hAnsi="Times New Roman"/>
          <w:color w:val="000000"/>
          <w:bdr w:val="none" w:sz="0" w:space="0" w:color="auto" w:frame="1"/>
          <w:shd w:val="clear" w:color="auto" w:fill="FDFEFD"/>
        </w:rPr>
        <w:t xml:space="preserve"> 35730000-0</w:t>
      </w:r>
      <w:r>
        <w:rPr>
          <w:rFonts w:ascii="Times New Roman" w:hAnsi="Times New Roman"/>
          <w:color w:val="777777"/>
          <w:shd w:val="clear" w:color="auto" w:fill="FDFEFD"/>
        </w:rPr>
        <w:t> - </w:t>
      </w:r>
      <w:r>
        <w:rPr>
          <w:rFonts w:ascii="Times New Roman" w:hAnsi="Times New Roman"/>
          <w:color w:val="000000"/>
          <w:bdr w:val="none" w:sz="0" w:space="0" w:color="auto" w:frame="1"/>
          <w:shd w:val="clear" w:color="auto" w:fill="FDFEFD"/>
        </w:rPr>
        <w:t>Електронні бойові комплекси та засоби радіоелектронного захисту</w:t>
      </w:r>
      <w:r>
        <w:rPr>
          <w:rFonts w:ascii="Times New Roman" w:hAnsi="Times New Roman"/>
          <w:color w:val="000000"/>
          <w:bdr w:val="none" w:sz="0" w:space="0" w:color="auto" w:frame="1"/>
          <w:shd w:val="clear" w:color="auto" w:fill="FDFEFD"/>
          <w:lang w:val="uk-UA"/>
        </w:rPr>
        <w:t xml:space="preserve"> </w:t>
      </w:r>
      <w:r>
        <w:rPr>
          <w:rFonts w:ascii="Times New Roman" w:hAnsi="Times New Roman"/>
          <w:bCs/>
          <w:lang w:val="uk-UA" w:eastAsia="uk-UA"/>
        </w:rPr>
        <w:t>(</w:t>
      </w:r>
      <w:r>
        <w:rPr>
          <w:rFonts w:ascii="Times New Roman" w:hAnsi="Times New Roman"/>
          <w:b/>
          <w:i/>
        </w:rPr>
        <w:t xml:space="preserve">Антидронний мобільний, п’ятидіапазонний переносний комплекс по купольному та спрямованому захисту </w:t>
      </w:r>
      <w:r>
        <w:rPr>
          <w:rFonts w:ascii="Times New Roman" w:hAnsi="Times New Roman"/>
          <w:b/>
          <w:i/>
          <w:lang w:val="en-US"/>
        </w:rPr>
        <w:t xml:space="preserve">PIRANHA-5HAD-R(RA) </w:t>
      </w:r>
      <w:r>
        <w:rPr>
          <w:rFonts w:ascii="Times New Roman" w:hAnsi="Times New Roman"/>
          <w:b/>
          <w:i/>
        </w:rPr>
        <w:t xml:space="preserve">або еквівалент  </w:t>
      </w:r>
      <w:r>
        <w:rPr>
          <w:rFonts w:ascii="Times New Roman" w:hAnsi="Times New Roman"/>
        </w:rPr>
        <w:t xml:space="preserve">( код </w:t>
      </w:r>
      <w:r>
        <w:rPr>
          <w:rFonts w:ascii="Times New Roman" w:hAnsi="Times New Roman"/>
          <w:color w:val="000000"/>
          <w:bdr w:val="none" w:sz="0" w:space="0" w:color="auto" w:frame="1"/>
          <w:shd w:val="clear" w:color="auto" w:fill="FDFEFD"/>
        </w:rPr>
        <w:t>ДК 021:2015</w:t>
      </w:r>
      <w:r>
        <w:rPr>
          <w:rFonts w:ascii="Times New Roman" w:hAnsi="Times New Roman"/>
          <w:color w:val="000000"/>
          <w:shd w:val="clear" w:color="auto" w:fill="FDFEFD"/>
        </w:rPr>
        <w:t>:</w:t>
      </w:r>
      <w:r>
        <w:rPr>
          <w:rFonts w:ascii="Times New Roman" w:hAnsi="Times New Roman"/>
          <w:color w:val="000000"/>
          <w:bdr w:val="none" w:sz="0" w:space="0" w:color="auto" w:frame="1"/>
          <w:shd w:val="clear" w:color="auto" w:fill="FDFEFD"/>
        </w:rPr>
        <w:t>35730000-0</w:t>
      </w:r>
      <w:r>
        <w:rPr>
          <w:rFonts w:ascii="Times New Roman" w:hAnsi="Times New Roman"/>
          <w:color w:val="777777"/>
          <w:shd w:val="clear" w:color="auto" w:fill="FDFEFD"/>
        </w:rPr>
        <w:t> - </w:t>
      </w:r>
      <w:r>
        <w:rPr>
          <w:rFonts w:ascii="Times New Roman" w:hAnsi="Times New Roman"/>
          <w:color w:val="000000"/>
          <w:bdr w:val="none" w:sz="0" w:space="0" w:color="auto" w:frame="1"/>
          <w:shd w:val="clear" w:color="auto" w:fill="FDFEFD"/>
        </w:rPr>
        <w:t>Електронні бойові комплекси та засоби радіоелектронного захисту</w:t>
      </w:r>
      <w:r>
        <w:rPr>
          <w:rFonts w:ascii="Times New Roman" w:hAnsi="Times New Roman"/>
        </w:rPr>
        <w:t>)</w:t>
      </w:r>
      <w:r>
        <w:rPr>
          <w:rFonts w:ascii="Times New Roman" w:hAnsi="Times New Roman"/>
          <w:bdr w:val="none" w:sz="0" w:space="0" w:color="auto" w:frame="1"/>
          <w:shd w:val="clear" w:color="auto" w:fill="FFFFFF"/>
          <w:lang w:val="uk-UA" w:eastAsia="uk-UA"/>
        </w:rPr>
        <w:t xml:space="preserve">, закупівля здійснюється в рамках Програми фінансової підтримки Збройних Сил України, реалізації заходів та робіт з територіальної оборони на 2024 рік (для передачі військовим частинам Збройних Сил України), </w:t>
      </w:r>
      <w:r>
        <w:rPr>
          <w:rFonts w:ascii="Times New Roman" w:eastAsia="Calibri" w:hAnsi="Times New Roman"/>
          <w:lang w:val="uk-UA" w:eastAsia="en-US"/>
        </w:rPr>
        <w:t xml:space="preserve">а Замовник зобов’язується прийняти та оплатити Товар, в асортименті, кількості та за цінами, які зазначені у Специфікації (Додаток 1 до Договору), яка є його невід’ємною частиною.  </w:t>
      </w:r>
    </w:p>
    <w:p w14:paraId="49505D28" w14:textId="77777777" w:rsidR="000973EA" w:rsidRDefault="000973EA" w:rsidP="000973EA">
      <w:pPr>
        <w:jc w:val="center"/>
        <w:rPr>
          <w:rFonts w:eastAsia="Calibri"/>
          <w:sz w:val="22"/>
          <w:szCs w:val="22"/>
          <w:lang w:val="uk-UA" w:eastAsia="en-US"/>
        </w:rPr>
      </w:pPr>
      <w:r>
        <w:rPr>
          <w:rFonts w:ascii="Times New Roman" w:eastAsia="Calibri" w:hAnsi="Times New Roman"/>
          <w:b/>
          <w:lang w:val="uk-UA" w:eastAsia="en-US"/>
        </w:rPr>
        <w:t xml:space="preserve">ІІ. </w:t>
      </w:r>
      <w:r>
        <w:rPr>
          <w:rFonts w:ascii="Times New Roman" w:eastAsia="Calibri" w:hAnsi="Times New Roman"/>
          <w:b/>
          <w:bCs/>
          <w:lang w:val="uk-UA" w:eastAsia="en-US"/>
        </w:rPr>
        <w:t>ЯКІСТЬ ТОВАРУ</w:t>
      </w:r>
    </w:p>
    <w:p w14:paraId="2B129FF3"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 xml:space="preserve">2.1. Постачальник повинен поставити Замовнику Товари, якість яких повинна відповідати нормативним документам  і стандартам, діючим в Україні та підтверджуватися документами про якість, передбаченими чинним законодавством України для даного виду товару. Товар має бути дозволений для використання та продажу на території України. Товар повинен бути новим, тобто таким, що не відновлювалися та раніше не був у користуванні.                                                                                                                                                     </w:t>
      </w:r>
    </w:p>
    <w:p w14:paraId="048EEDA5"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 xml:space="preserve">2.2. Упаковка повинна забезпечувати повне збереження Товару від всякого роду пошкоджень і псування при його перевезенні. </w:t>
      </w:r>
    </w:p>
    <w:p w14:paraId="7A3F878A"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2.3.Товар повинен супроводжуватись гарантійним талоном (листом), інструкцією з експлуатації та документами щодо кількості, термінів придатності, найменування, виробника.  Товари, що постачаються повинні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Pr>
          <w:rFonts w:ascii="Times New Roman" w:eastAsia="Calibri" w:hAnsi="Times New Roman"/>
          <w:i/>
          <w:iCs/>
          <w:sz w:val="18"/>
          <w:szCs w:val="18"/>
          <w:lang w:val="uk-UA" w:eastAsia="en-US"/>
        </w:rPr>
        <w:t>.</w:t>
      </w:r>
    </w:p>
    <w:p w14:paraId="723FA69A"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 xml:space="preserve">Якість товарів повинна відповідати вимогам відповідних чинних нормативних документів (ГОСТ, ДСТУ, ТУ тощо), які діють на строк виконання угоди.                                                                                                                                                           </w:t>
      </w:r>
    </w:p>
    <w:p w14:paraId="0EE74A53"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2.5. Постачальник гарантує якість Товару згідно з вимогами Замовника та вимогами цього Договору.</w:t>
      </w:r>
    </w:p>
    <w:p w14:paraId="5A1B06AD"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2.6. Гарантійний строк становить не менше 12 місяці з моменту підписання актів приймання-передачі/видаткових накладних на Товар.</w:t>
      </w:r>
      <w:r>
        <w:rPr>
          <w:rFonts w:ascii="Times New Roman" w:hAnsi="Times New Roman"/>
        </w:rPr>
        <w:t xml:space="preserve"> Постачальник</w:t>
      </w:r>
      <w:r>
        <w:rPr>
          <w:rFonts w:ascii="Times New Roman" w:eastAsia="Calibri" w:hAnsi="Times New Roman"/>
        </w:rPr>
        <w:t xml:space="preserve"> </w:t>
      </w:r>
      <w:r>
        <w:rPr>
          <w:rFonts w:ascii="Times New Roman" w:eastAsia="Calibri" w:hAnsi="Times New Roman"/>
          <w:lang w:val="uk-UA" w:eastAsia="en-US"/>
        </w:rPr>
        <w:t>несе відповідальність за якість Товару протягом всього гарантійного терміну з дати передачі товару Замовнику.</w:t>
      </w:r>
    </w:p>
    <w:p w14:paraId="59DC0159"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 xml:space="preserve">2.7.Претензії щодо якості поставленого Товару приймаються протягом гарантійного строку з моменту підписання актів приймання-передачі/видаткових накладних на Товар, якщо інше не передбачено виробником та відображено в технічній документації на Товар. </w:t>
      </w:r>
    </w:p>
    <w:p w14:paraId="682C9FC0"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2.8. Гарантійне обслуговування – це обов’язки Постачальника перед Замовником безкоштовно усунути виявлені недоліки в поставлених Товарах (їх комплектуючих елементах), які перестали відповідати технічним параметрам не з вини Замовника, а у разі неможливості виконання ремонту з будь-яких причин – виконати заміну на аналогічні Товари.  Постачальник забезпечує нормальну роботу Товару,  у тому числі  комплектуючих елементів, протягом гарантійного строку.</w:t>
      </w:r>
    </w:p>
    <w:p w14:paraId="12F98296"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 xml:space="preserve">2.9. У випадку виявлення Замовником в період гарантійного строку експлуатації недоліків у поставлених Товарах, які не могли бути поміченими при прийманні-передачі Товару, Замовник оформляє акт, про що письмово повідомляє Постачальника, прийнявши усі необхідні заходи щодо недопущення погіршення стану Товару.                                                                                                                                                   </w:t>
      </w:r>
    </w:p>
    <w:p w14:paraId="0913754F"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lastRenderedPageBreak/>
        <w:t xml:space="preserve">2.10. Постачальник зобов’язаний здійснити заміну неякісного Товару протягом 3 календарних днів з дня подання Замовником претензії та акту.                                                                                                                                                                                                                                                                                                                                </w:t>
      </w:r>
    </w:p>
    <w:p w14:paraId="4A880FBF"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2.11. Гарантії Постачальника не розповсюджуються на випадки недотримання правил експлуатації, зберігання.</w:t>
      </w:r>
    </w:p>
    <w:p w14:paraId="60D0E721"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 xml:space="preserve">2.12. Обслуговування та ремонт Товару здійснюється за 14 календарних днів з дати направлення Замовником письмового повідомлення Постачальнику. Протягом всього гарантійного терміну, у разі такої потреби, вивіз товару на обслуговування та ремонт від Замовника і повернення товару Замовнику здійснюється транспортом Постачальника та за його рахунок. </w:t>
      </w:r>
    </w:p>
    <w:p w14:paraId="493FC789" w14:textId="77777777" w:rsidR="000973EA" w:rsidRDefault="000973EA" w:rsidP="000973EA">
      <w:pPr>
        <w:suppressAutoHyphens/>
        <w:autoSpaceDN w:val="0"/>
        <w:jc w:val="center"/>
        <w:textAlignment w:val="baseline"/>
        <w:rPr>
          <w:rFonts w:ascii="Liberation Serif" w:eastAsia="SimSun" w:hAnsi="Liberation Serif" w:cs="Mangal"/>
          <w:kern w:val="3"/>
          <w:lang w:eastAsia="zh-CN" w:bidi="hi-IN"/>
        </w:rPr>
      </w:pPr>
      <w:r>
        <w:rPr>
          <w:rFonts w:ascii="Times New Roman" w:eastAsia="SimSun" w:hAnsi="Times New Roman" w:cs="Mangal"/>
          <w:b/>
          <w:bCs/>
          <w:kern w:val="3"/>
          <w:lang w:val="en-US" w:eastAsia="zh-CN" w:bidi="hi-IN"/>
        </w:rPr>
        <w:t>III</w:t>
      </w:r>
      <w:r>
        <w:rPr>
          <w:rFonts w:ascii="Times New Roman" w:eastAsia="SimSun" w:hAnsi="Times New Roman" w:cs="Mangal"/>
          <w:b/>
          <w:bCs/>
          <w:kern w:val="3"/>
          <w:lang w:eastAsia="zh-CN" w:bidi="hi-IN"/>
        </w:rPr>
        <w:t>. СУМА ВИЗНАЧЕНА У ДОГОВОРІ</w:t>
      </w:r>
    </w:p>
    <w:p w14:paraId="2ED6B7D9" w14:textId="77777777" w:rsidR="000973EA" w:rsidRDefault="000973EA" w:rsidP="000973EA">
      <w:pPr>
        <w:tabs>
          <w:tab w:val="left" w:pos="426"/>
        </w:tabs>
        <w:ind w:firstLine="709"/>
        <w:rPr>
          <w:rFonts w:ascii="Times New Roman" w:eastAsia="Calibri" w:hAnsi="Times New Roman"/>
          <w:lang w:val="uk-UA" w:eastAsia="en-US"/>
        </w:rPr>
      </w:pPr>
      <w:r>
        <w:rPr>
          <w:rFonts w:ascii="Times New Roman" w:eastAsia="Calibri" w:hAnsi="Times New Roman"/>
          <w:lang w:val="uk-UA" w:eastAsia="en-US"/>
        </w:rPr>
        <w:t>3.1.Валютою Договору є національна валюта України - гривня.</w:t>
      </w:r>
    </w:p>
    <w:p w14:paraId="7E57DAF1" w14:textId="77777777" w:rsidR="000973EA" w:rsidRDefault="000973EA" w:rsidP="000973EA">
      <w:pPr>
        <w:tabs>
          <w:tab w:val="left" w:pos="426"/>
        </w:tabs>
        <w:ind w:firstLine="709"/>
        <w:jc w:val="both"/>
        <w:rPr>
          <w:rFonts w:eastAsia="Calibri"/>
          <w:sz w:val="22"/>
          <w:szCs w:val="22"/>
          <w:lang w:val="uk-UA" w:eastAsia="en-US"/>
        </w:rPr>
      </w:pPr>
      <w:r>
        <w:rPr>
          <w:rFonts w:ascii="Times New Roman" w:eastAsia="Calibri" w:hAnsi="Times New Roman"/>
          <w:lang w:val="uk-UA" w:eastAsia="en-US"/>
        </w:rPr>
        <w:t xml:space="preserve">3.3.Загальна вартість цього Договору складає: </w:t>
      </w:r>
      <w:r>
        <w:rPr>
          <w:rFonts w:ascii="Times New Roman" w:eastAsia="Calibri" w:hAnsi="Times New Roman"/>
          <w:b/>
          <w:lang w:val="uk-UA" w:eastAsia="en-US"/>
        </w:rPr>
        <w:t>_____________</w:t>
      </w:r>
      <w:r>
        <w:rPr>
          <w:rFonts w:ascii="Times New Roman" w:eastAsia="Calibri" w:hAnsi="Times New Roman"/>
          <w:b/>
          <w:bCs/>
          <w:lang w:val="uk-UA" w:eastAsia="en-US"/>
        </w:rPr>
        <w:t xml:space="preserve">грн. з ПДВ, ПДВ -  ________________ грн., сума без ПДВ ________________ грн. </w:t>
      </w:r>
    </w:p>
    <w:p w14:paraId="0B774AF6" w14:textId="77777777" w:rsidR="000973EA" w:rsidRDefault="000973EA" w:rsidP="000973EA">
      <w:pPr>
        <w:ind w:firstLine="709"/>
        <w:jc w:val="center"/>
        <w:rPr>
          <w:rFonts w:ascii="Times New Roman" w:eastAsia="Calibri" w:hAnsi="Times New Roman"/>
          <w:lang w:val="uk-UA" w:eastAsia="en-US"/>
        </w:rPr>
      </w:pPr>
      <w:r>
        <w:rPr>
          <w:rFonts w:ascii="Times New Roman" w:eastAsia="Calibri" w:hAnsi="Times New Roman"/>
          <w:lang w:val="uk-UA" w:eastAsia="en-US"/>
        </w:rPr>
        <w:t>(вказати цифрами та словами)</w:t>
      </w:r>
    </w:p>
    <w:p w14:paraId="7A837922" w14:textId="77777777" w:rsidR="000973EA" w:rsidRDefault="000973EA" w:rsidP="000973EA">
      <w:pPr>
        <w:ind w:firstLine="709"/>
        <w:jc w:val="both"/>
        <w:rPr>
          <w:rFonts w:ascii="Times New Roman" w:eastAsia="Calibri" w:hAnsi="Times New Roman"/>
          <w:lang w:eastAsia="en-US"/>
        </w:rPr>
      </w:pPr>
      <w:r>
        <w:rPr>
          <w:rFonts w:ascii="Times New Roman" w:eastAsia="Calibri" w:hAnsi="Times New Roman"/>
          <w:lang w:val="uk-UA" w:eastAsia="en-US"/>
        </w:rPr>
        <w:t>3.4. Сума, визначена у Договорі, може бути зменшена за взаємною згодою Сторін з підстав, визначених у пункті 13.1. розділу ХІІІ цього Договору та відповідно до чинного законодавства.</w:t>
      </w:r>
      <w:r>
        <w:rPr>
          <w:rFonts w:ascii="Times New Roman" w:eastAsia="Calibri" w:hAnsi="Times New Roman"/>
          <w:lang w:eastAsia="en-US"/>
        </w:rPr>
        <w:t xml:space="preserve">               </w:t>
      </w:r>
    </w:p>
    <w:p w14:paraId="20CB0F48"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 xml:space="preserve">3.5. </w:t>
      </w:r>
      <w:r>
        <w:rPr>
          <w:rFonts w:ascii="Times New Roman" w:eastAsia="Calibri" w:hAnsi="Times New Roman"/>
          <w:lang w:eastAsia="en-US"/>
        </w:rPr>
        <w:t xml:space="preserve"> </w:t>
      </w:r>
      <w:r>
        <w:rPr>
          <w:rFonts w:ascii="Times New Roman" w:eastAsia="Calibri" w:hAnsi="Times New Roman"/>
          <w:lang w:val="uk-UA" w:eastAsia="en-US"/>
        </w:rPr>
        <w:t>Ц</w:t>
      </w:r>
      <w:r>
        <w:rPr>
          <w:rFonts w:ascii="Times New Roman" w:eastAsia="Calibri" w:hAnsi="Times New Roman"/>
          <w:lang w:eastAsia="en-US"/>
        </w:rPr>
        <w:t xml:space="preserve">іну товару </w:t>
      </w:r>
      <w:r>
        <w:rPr>
          <w:rFonts w:ascii="Times New Roman" w:eastAsia="Calibri" w:hAnsi="Times New Roman"/>
          <w:lang w:val="uk-UA" w:eastAsia="en-US"/>
        </w:rPr>
        <w:t xml:space="preserve">враховує </w:t>
      </w:r>
      <w:r>
        <w:rPr>
          <w:rFonts w:ascii="Times New Roman" w:eastAsia="Calibri" w:hAnsi="Times New Roman"/>
          <w:lang w:eastAsia="en-US"/>
        </w:rPr>
        <w:t>усі витрат</w:t>
      </w:r>
      <w:r>
        <w:rPr>
          <w:rFonts w:ascii="Times New Roman" w:eastAsia="Calibri" w:hAnsi="Times New Roman"/>
          <w:lang w:val="uk-UA" w:eastAsia="en-US"/>
        </w:rPr>
        <w:t>и</w:t>
      </w:r>
      <w:r>
        <w:rPr>
          <w:rFonts w:ascii="Times New Roman" w:eastAsia="Calibri" w:hAnsi="Times New Roman"/>
          <w:lang w:eastAsia="en-US"/>
        </w:rPr>
        <w:t>, податк</w:t>
      </w:r>
      <w:r>
        <w:rPr>
          <w:rFonts w:ascii="Times New Roman" w:eastAsia="Calibri" w:hAnsi="Times New Roman"/>
          <w:lang w:val="uk-UA" w:eastAsia="en-US"/>
        </w:rPr>
        <w:t>и</w:t>
      </w:r>
      <w:r>
        <w:rPr>
          <w:rFonts w:ascii="Times New Roman" w:eastAsia="Calibri" w:hAnsi="Times New Roman"/>
          <w:lang w:eastAsia="en-US"/>
        </w:rPr>
        <w:t xml:space="preserve"> і збор</w:t>
      </w:r>
      <w:r>
        <w:rPr>
          <w:rFonts w:ascii="Times New Roman" w:eastAsia="Calibri" w:hAnsi="Times New Roman"/>
          <w:lang w:val="uk-UA" w:eastAsia="en-US"/>
        </w:rPr>
        <w:t>и</w:t>
      </w:r>
      <w:r>
        <w:rPr>
          <w:rFonts w:ascii="Times New Roman" w:eastAsia="Calibri" w:hAnsi="Times New Roman"/>
          <w:lang w:eastAsia="en-US"/>
        </w:rPr>
        <w:t xml:space="preserve">, що сплачуються або мають бути сплачені, в тому числі витрати на транспортування (доставку) до місця поставки (передачі) товару, завантаження, розвантаження, страхування та інших витрат, визначених законодавством.                                                         </w:t>
      </w:r>
    </w:p>
    <w:p w14:paraId="2915EF6F" w14:textId="77777777" w:rsidR="000973EA" w:rsidRDefault="000973EA" w:rsidP="000973EA">
      <w:pPr>
        <w:suppressAutoHyphens/>
        <w:autoSpaceDN w:val="0"/>
        <w:ind w:left="360"/>
        <w:jc w:val="center"/>
        <w:textAlignment w:val="baseline"/>
        <w:rPr>
          <w:rFonts w:ascii="Liberation Serif" w:eastAsia="SimSun" w:hAnsi="Liberation Serif" w:cs="Mangal"/>
          <w:kern w:val="3"/>
          <w:lang w:eastAsia="zh-CN" w:bidi="hi-IN"/>
        </w:rPr>
      </w:pPr>
      <w:r>
        <w:rPr>
          <w:rFonts w:ascii="Times New Roman" w:eastAsia="SimSun" w:hAnsi="Times New Roman" w:cs="Mangal"/>
          <w:b/>
          <w:bCs/>
          <w:kern w:val="3"/>
          <w:lang w:val="en-US" w:eastAsia="zh-CN" w:bidi="hi-IN"/>
        </w:rPr>
        <w:t>IV</w:t>
      </w:r>
      <w:r>
        <w:rPr>
          <w:rFonts w:ascii="Times New Roman" w:eastAsia="SimSun" w:hAnsi="Times New Roman" w:cs="Mangal"/>
          <w:b/>
          <w:bCs/>
          <w:kern w:val="3"/>
          <w:lang w:eastAsia="zh-CN" w:bidi="hi-IN"/>
        </w:rPr>
        <w:t>. ПОРЯДОК ЗДІЙСНЕННЯ ОПЛАТИ</w:t>
      </w:r>
    </w:p>
    <w:p w14:paraId="498F4A98"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4.1. Замовник здійснює оплату Товару в межах суми укладеного Договору після отримання Товару.</w:t>
      </w:r>
      <w:r>
        <w:rPr>
          <w:rFonts w:eastAsia="Calibri"/>
          <w:sz w:val="22"/>
          <w:szCs w:val="22"/>
          <w:lang w:val="uk-UA" w:eastAsia="en-US"/>
        </w:rPr>
        <w:t xml:space="preserve"> </w:t>
      </w:r>
      <w:r>
        <w:rPr>
          <w:rFonts w:ascii="Times New Roman" w:eastAsia="Calibri" w:hAnsi="Times New Roman"/>
          <w:lang w:val="uk-UA" w:eastAsia="en-US"/>
        </w:rPr>
        <w:t>Розрахунки проводяться шляхом оплати ЗАМОВНИКОМ вартості Товару по безготівковому розрахунку впродовж 30 календарних днів з моменту одержання Товару. У разі затримки бюджетного фінансування розрахунок за поставлений Товар здійснюється протягом 3 робочих днів з дати отримання Замовником фінансування на свій поточний рахунок та відповідно до чинного законодавства України. Замовник не несе відповідальності перед Постачальником за несвоєчасне виконання грошових зобов'язань у разі затримки фінансування з бюджету.</w:t>
      </w:r>
    </w:p>
    <w:p w14:paraId="192D77D2"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4.2. Відповідно до пункту 1 статті 48 Бюджетного кодексу України зобов’язання за Договором беруться в межах бюджетних асигнувань, встановлених кошторисом.</w:t>
      </w:r>
    </w:p>
    <w:p w14:paraId="005A7B86"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4.3. Розрахунки за Товар здійснюються на підставі пункту 1 статті 49 Бюджетного кодексу України за фактом поставки на підставі видаткових накладних.</w:t>
      </w:r>
    </w:p>
    <w:p w14:paraId="2A417B0E"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4.4. До видаткових накладних додаються інші документи, зазначені у пунктах 2.3 цього Договору.</w:t>
      </w:r>
    </w:p>
    <w:p w14:paraId="2D1A847B" w14:textId="77777777" w:rsidR="000973EA" w:rsidRDefault="000973EA" w:rsidP="000973EA">
      <w:pPr>
        <w:suppressAutoHyphens/>
        <w:autoSpaceDN w:val="0"/>
        <w:jc w:val="center"/>
        <w:textAlignment w:val="baseline"/>
        <w:rPr>
          <w:rFonts w:ascii="Liberation Serif" w:eastAsia="SimSun" w:hAnsi="Liberation Serif" w:cs="Mangal"/>
          <w:kern w:val="3"/>
          <w:lang w:eastAsia="zh-CN" w:bidi="hi-IN"/>
        </w:rPr>
      </w:pPr>
      <w:r>
        <w:rPr>
          <w:rFonts w:ascii="Times New Roman" w:eastAsia="SimSun" w:hAnsi="Times New Roman" w:cs="Mangal"/>
          <w:b/>
          <w:bCs/>
          <w:kern w:val="3"/>
          <w:lang w:val="en-US" w:eastAsia="zh-CN" w:bidi="hi-IN"/>
        </w:rPr>
        <w:t>V</w:t>
      </w:r>
      <w:r>
        <w:rPr>
          <w:rFonts w:ascii="Times New Roman" w:eastAsia="SimSun" w:hAnsi="Times New Roman" w:cs="Mangal"/>
          <w:b/>
          <w:bCs/>
          <w:kern w:val="3"/>
          <w:lang w:eastAsia="zh-CN" w:bidi="hi-IN"/>
        </w:rPr>
        <w:t>. ПОСТАВКА ТОВАРУ</w:t>
      </w:r>
    </w:p>
    <w:p w14:paraId="6D5933FA"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5.1. Постачальник поставляє Замовнику Товар за Договором згідно зі Специфікацією в узгоджені строки.</w:t>
      </w:r>
    </w:p>
    <w:p w14:paraId="122C0119" w14:textId="77777777" w:rsidR="000973EA" w:rsidRDefault="000973EA" w:rsidP="000973EA">
      <w:pPr>
        <w:ind w:firstLine="709"/>
        <w:jc w:val="both"/>
        <w:rPr>
          <w:rFonts w:eastAsia="Calibri"/>
          <w:sz w:val="22"/>
          <w:szCs w:val="22"/>
          <w:lang w:val="uk-UA" w:eastAsia="en-US"/>
        </w:rPr>
      </w:pPr>
      <w:r>
        <w:rPr>
          <w:rFonts w:ascii="Times New Roman" w:eastAsia="Calibri" w:hAnsi="Times New Roman"/>
          <w:b/>
          <w:shd w:val="clear" w:color="auto" w:fill="FFFFFF"/>
          <w:lang w:val="uk-UA" w:eastAsia="en-US"/>
        </w:rPr>
        <w:t>5.2. Строк поставки Товару: до 30.04.2024 р.</w:t>
      </w:r>
    </w:p>
    <w:p w14:paraId="3D32D88D" w14:textId="77777777" w:rsidR="000973EA" w:rsidRDefault="000973EA" w:rsidP="000973EA">
      <w:pPr>
        <w:shd w:val="clear" w:color="auto" w:fill="FFFFFF"/>
        <w:suppressAutoHyphens/>
        <w:autoSpaceDN w:val="0"/>
        <w:ind w:firstLine="709"/>
        <w:jc w:val="both"/>
        <w:textAlignment w:val="baseline"/>
        <w:rPr>
          <w:rFonts w:ascii="Liberation Serif" w:eastAsia="SimSun" w:hAnsi="Liberation Serif" w:cs="Mangal"/>
          <w:kern w:val="3"/>
          <w:lang w:eastAsia="zh-CN" w:bidi="hi-IN"/>
        </w:rPr>
      </w:pPr>
      <w:r>
        <w:rPr>
          <w:rFonts w:ascii="Times New Roman" w:eastAsia="SimSun" w:hAnsi="Times New Roman" w:cs="Mangal"/>
          <w:kern w:val="3"/>
          <w:lang w:eastAsia="zh-CN" w:bidi="hi-IN"/>
        </w:rPr>
        <w:t>5.3. Місце поставки Товару:</w:t>
      </w:r>
      <w:r>
        <w:rPr>
          <w:rFonts w:ascii="Times New Roman" w:eastAsia="SimSun" w:hAnsi="Times New Roman"/>
          <w:kern w:val="3"/>
          <w:sz w:val="22"/>
          <w:szCs w:val="22"/>
          <w:lang w:eastAsia="zh-CN" w:bidi="hi-IN"/>
        </w:rPr>
        <w:t xml:space="preserve"> </w:t>
      </w:r>
      <w:r>
        <w:rPr>
          <w:rFonts w:ascii="Times New Roman" w:hAnsi="Times New Roman"/>
          <w:lang w:val="uk-UA"/>
        </w:rPr>
        <w:t>Львівська обл, Львівський р-н, м. Пустомити, вул. Грушевського Михайла 46</w:t>
      </w:r>
    </w:p>
    <w:p w14:paraId="62AA631A"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5.4. Датою поставки Товару є дата видаткової накладної з підписами Замовника та Постачальника.</w:t>
      </w:r>
    </w:p>
    <w:p w14:paraId="3DA8BA08"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5.5. Постачальник зобов’язується виконати умови Договору у визначеному обсязі, з належною якістю та у визначені Договором строки.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видаткових накладних.</w:t>
      </w:r>
    </w:p>
    <w:p w14:paraId="0CF599BB" w14:textId="77777777" w:rsidR="000973EA" w:rsidRDefault="000973EA" w:rsidP="000973EA">
      <w:pPr>
        <w:jc w:val="center"/>
        <w:rPr>
          <w:rFonts w:ascii="Times New Roman" w:eastAsia="Calibri" w:hAnsi="Times New Roman"/>
          <w:b/>
          <w:lang w:val="uk-UA" w:eastAsia="en-US"/>
        </w:rPr>
      </w:pPr>
      <w:r>
        <w:rPr>
          <w:rFonts w:ascii="Times New Roman" w:eastAsia="Calibri" w:hAnsi="Times New Roman"/>
          <w:b/>
          <w:lang w:val="uk-UA" w:eastAsia="en-US"/>
        </w:rPr>
        <w:t>VІ. ПЕРЕДАЧА І ПРИЙМАННЯ ТОВАРУ</w:t>
      </w:r>
    </w:p>
    <w:p w14:paraId="45173FB9"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6.1. Приймання-передача Товару за кількістю здійснюється відповідно до видаткової накладної та Специфікації.</w:t>
      </w:r>
    </w:p>
    <w:p w14:paraId="27F47D2B"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6.2.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14:paraId="69728FBE"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lastRenderedPageBreak/>
        <w:t>6.3. При виникненні претензій за кількістю поставленого Товару, Постачальник зобов’язаний здійснити до поставку протягом 10 днів з дати отримання претензій від Замовника.</w:t>
      </w:r>
    </w:p>
    <w:p w14:paraId="6B0163E8" w14:textId="77777777" w:rsidR="000973EA" w:rsidRDefault="000973EA" w:rsidP="000973EA">
      <w:pPr>
        <w:ind w:firstLine="709"/>
        <w:jc w:val="both"/>
        <w:rPr>
          <w:rFonts w:eastAsia="Calibri"/>
          <w:sz w:val="22"/>
          <w:szCs w:val="22"/>
          <w:lang w:val="uk-UA" w:eastAsia="en-US"/>
        </w:rPr>
      </w:pPr>
      <w:r>
        <w:rPr>
          <w:rFonts w:ascii="Times New Roman" w:eastAsia="Calibri" w:hAnsi="Times New Roman"/>
          <w:bCs/>
          <w:lang w:val="uk-UA" w:eastAsia="en-US"/>
        </w:rPr>
        <w:t xml:space="preserve">6.4. </w:t>
      </w:r>
      <w:r>
        <w:rPr>
          <w:rFonts w:ascii="Times New Roman" w:eastAsia="Calibri" w:hAnsi="Times New Roman"/>
          <w:lang w:val="uk-UA" w:eastAsia="en-US"/>
        </w:rPr>
        <w:t>Виявлення Товару, якість якого не відповідає вимогам Договору або документам, що засвідчують якість, є підставою для повернення усієї серії Товару Постачальнику.</w:t>
      </w:r>
    </w:p>
    <w:p w14:paraId="2F62AD19" w14:textId="77777777" w:rsidR="000973EA" w:rsidRDefault="000973EA" w:rsidP="000973EA">
      <w:pPr>
        <w:jc w:val="center"/>
        <w:rPr>
          <w:rFonts w:ascii="Times New Roman" w:eastAsia="Calibri" w:hAnsi="Times New Roman"/>
          <w:b/>
          <w:lang w:val="uk-UA" w:eastAsia="en-US"/>
        </w:rPr>
      </w:pPr>
      <w:r>
        <w:rPr>
          <w:rFonts w:ascii="Times New Roman" w:eastAsia="Calibri" w:hAnsi="Times New Roman"/>
          <w:b/>
          <w:lang w:val="uk-UA" w:eastAsia="en-US"/>
        </w:rPr>
        <w:t>VII. УПАКОВКА ТА МАРКУВАННЯ</w:t>
      </w:r>
    </w:p>
    <w:p w14:paraId="77976E9F"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7.1.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14:paraId="077BC21A" w14:textId="77777777" w:rsidR="000973EA" w:rsidRDefault="000973EA" w:rsidP="000973EA">
      <w:pPr>
        <w:jc w:val="center"/>
        <w:rPr>
          <w:rFonts w:ascii="Times New Roman" w:eastAsia="Calibri" w:hAnsi="Times New Roman"/>
          <w:b/>
          <w:lang w:val="uk-UA" w:eastAsia="en-US"/>
        </w:rPr>
      </w:pPr>
      <w:r>
        <w:rPr>
          <w:rFonts w:ascii="Times New Roman" w:eastAsia="Calibri" w:hAnsi="Times New Roman"/>
          <w:b/>
          <w:lang w:val="uk-UA" w:eastAsia="en-US"/>
        </w:rPr>
        <w:t>VIІІ. ПРАВА ТА ОБОВ'ЯЗКИ СТОРІН</w:t>
      </w:r>
    </w:p>
    <w:p w14:paraId="31D20822"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8.1. Замовник зобов'язаний:</w:t>
      </w:r>
    </w:p>
    <w:p w14:paraId="618ECC07"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8.1.1. Своєчасно та в повному обсязі сплачувати за поставлений Товар;</w:t>
      </w:r>
    </w:p>
    <w:p w14:paraId="3E3613EA"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8.1.2. Приймати Товари згідно зі Специфікацією та видатковою накладною.</w:t>
      </w:r>
    </w:p>
    <w:p w14:paraId="3BA6DD03"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8.2. Замовник має право:</w:t>
      </w:r>
    </w:p>
    <w:p w14:paraId="0B79903D"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8.2.1. Достроково розірвати цей Договір у разі невиконання зобов'язань Постачальником,</w:t>
      </w:r>
    </w:p>
    <w:p w14:paraId="519F26F6"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8.2.2. Контролювати поставку Товару у строки, встановлені цим Договором;</w:t>
      </w:r>
    </w:p>
    <w:p w14:paraId="61A68B0D"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8.2.3. Ініціювати внесення змін та доповнень до Договору відповідно до законодавства про здійснення публічних закупівель та цього Договору;</w:t>
      </w:r>
    </w:p>
    <w:p w14:paraId="4D3149D6"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8.2.4. Повернути накладні Постачальнику без здійснення оплати в разі неналежного оформлення документів, зазначених у пункті 4.4 розділу IV цього Договору (відсутність печатки, підписів тощо);</w:t>
      </w:r>
    </w:p>
    <w:p w14:paraId="76EA87F5"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8.3. Постачальник зобов'язаний:</w:t>
      </w:r>
    </w:p>
    <w:p w14:paraId="1E6EAD74"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8.3.1. Забезпечити поставку Товару у строки, встановлені цим Договором;</w:t>
      </w:r>
    </w:p>
    <w:p w14:paraId="170100E7"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8.3.2. Забезпечити поставку Товару, якість якого відповідає умовам, установленим розділом II цього Договору;</w:t>
      </w:r>
    </w:p>
    <w:p w14:paraId="1C8C5584"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8.4. Постачальник має право:</w:t>
      </w:r>
    </w:p>
    <w:p w14:paraId="4EB97A40"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8.4.1. Своєчасно та в повному обсязі отримувати плату за поставлений Товар;</w:t>
      </w:r>
    </w:p>
    <w:p w14:paraId="3C93C629"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8.4.2. На дострокову поставку Товару за письмовим погодженням Замовника;</w:t>
      </w:r>
    </w:p>
    <w:p w14:paraId="0C25F5BA"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8.4.3. Ініціювати внесення змін та доповнень до Договору відповідно до законодавства про здійснення публічних закупівель;</w:t>
      </w:r>
    </w:p>
    <w:p w14:paraId="2750AA74"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8.4.4. У разі невиконання зобов'язань Замовником Постачальник має право достроково розірвати цей Договір.</w:t>
      </w:r>
    </w:p>
    <w:p w14:paraId="5CA7DB5D" w14:textId="77777777" w:rsidR="000973EA" w:rsidRDefault="000973EA" w:rsidP="000973EA">
      <w:pPr>
        <w:suppressAutoHyphens/>
        <w:autoSpaceDN w:val="0"/>
        <w:jc w:val="center"/>
        <w:textAlignment w:val="baseline"/>
        <w:rPr>
          <w:rFonts w:ascii="Liberation Serif" w:eastAsia="SimSun" w:hAnsi="Liberation Serif" w:cs="Mangal"/>
          <w:kern w:val="3"/>
          <w:lang w:eastAsia="zh-CN" w:bidi="hi-IN"/>
        </w:rPr>
      </w:pPr>
      <w:r>
        <w:rPr>
          <w:rFonts w:ascii="Times New Roman" w:eastAsia="SimSun" w:hAnsi="Times New Roman" w:cs="Mangal"/>
          <w:b/>
          <w:bCs/>
          <w:kern w:val="3"/>
          <w:lang w:val="en-US" w:eastAsia="zh-CN" w:bidi="hi-IN"/>
        </w:rPr>
        <w:t>IX</w:t>
      </w:r>
      <w:r>
        <w:rPr>
          <w:rFonts w:ascii="Times New Roman" w:eastAsia="SimSun" w:hAnsi="Times New Roman" w:cs="Mangal"/>
          <w:b/>
          <w:bCs/>
          <w:kern w:val="3"/>
          <w:lang w:eastAsia="zh-CN" w:bidi="hi-IN"/>
        </w:rPr>
        <w:t>. ВІДПОВІДАЛЬНІСТЬ СТОРІН</w:t>
      </w:r>
    </w:p>
    <w:p w14:paraId="2E97539B"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9.1. У випадках, не передбачених цим Договором, за невиконання чи неналежне виконання зобов’язань за даним Договором Сторони несуть відповідальність, передбачену чинним законодавством України.</w:t>
      </w:r>
    </w:p>
    <w:p w14:paraId="7E6F2C75"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9.2. Види порушень та санкції за них, установлені цим Договором та Господарським кодексом України.</w:t>
      </w:r>
    </w:p>
    <w:p w14:paraId="0A098BD4"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9.2.1. Відповідно до абзацу 2 частини 2 статті 231 ГКУ за порушення умов щодо якості та/або комплектності Товару, з Постачальника стягується штраф у розмірі 20% вартості неякісного (некомплектного) Товару у разі отримання Постачальником оплати за поставлений Товар згідно з розділом IV даного Договору.</w:t>
      </w:r>
    </w:p>
    <w:p w14:paraId="2B45F94B"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9.2.2. Відповідно до абзацу 3 частини 2 статті 231 ГКУ за порушення строків виконання зобов’язань за Договором з Постачальника стягується пеня у розмірі 0,1 %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14:paraId="36796B58"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9.3. Сплата Стороною та (або) відшкодування збитків, завданих порушенням Договору, не звільняє її від обов'язку виконати Договір, якщо інше прямо не передбачено чинним законодавством України.</w:t>
      </w:r>
    </w:p>
    <w:p w14:paraId="6B17D22D" w14:textId="77777777" w:rsidR="000973EA" w:rsidRDefault="000973EA" w:rsidP="000973EA">
      <w:pPr>
        <w:jc w:val="center"/>
        <w:rPr>
          <w:rFonts w:ascii="Times New Roman" w:eastAsia="Calibri" w:hAnsi="Times New Roman"/>
          <w:b/>
          <w:bCs/>
          <w:lang w:val="uk-UA" w:eastAsia="en-US"/>
        </w:rPr>
      </w:pPr>
      <w:r>
        <w:rPr>
          <w:rFonts w:ascii="Times New Roman" w:eastAsia="Calibri" w:hAnsi="Times New Roman"/>
          <w:b/>
          <w:bCs/>
          <w:lang w:val="uk-UA" w:eastAsia="en-US"/>
        </w:rPr>
        <w:t>X. ОБСТАВИНИ НЕПЕРЕБОРНОЇ СИЛИ</w:t>
      </w:r>
    </w:p>
    <w:p w14:paraId="0BE705EE"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 xml:space="preserve">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Сторін, таких як пожежі, </w:t>
      </w:r>
      <w:r>
        <w:rPr>
          <w:rFonts w:ascii="Times New Roman" w:eastAsia="Calibri" w:hAnsi="Times New Roman"/>
          <w:lang w:val="uk-UA" w:eastAsia="en-US"/>
        </w:rPr>
        <w:lastRenderedPageBreak/>
        <w:t>стихійні лиха, воєнні дії, торгове ембарго, дії держави, видання державними органами нормативних актів (далі - «форс-мажорні обставини»).</w:t>
      </w:r>
    </w:p>
    <w:p w14:paraId="38DB3F6C"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14:paraId="4E1CE268"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10.2.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45269742"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10.3.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748592E5"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10.4. Наявність та строк дії форс-мажорних обставин підтверджується Торгово-промисловою палатою України та (або) відповідним уповноваженим органом.</w:t>
      </w:r>
    </w:p>
    <w:p w14:paraId="436145D1" w14:textId="77777777" w:rsidR="000973EA" w:rsidRDefault="000973EA" w:rsidP="000973EA">
      <w:pPr>
        <w:suppressAutoHyphens/>
        <w:autoSpaceDN w:val="0"/>
        <w:jc w:val="center"/>
        <w:textAlignment w:val="baseline"/>
        <w:rPr>
          <w:rFonts w:ascii="Liberation Serif" w:eastAsia="SimSun" w:hAnsi="Liberation Serif" w:cs="Mangal"/>
          <w:kern w:val="3"/>
          <w:lang w:val="uk-UA" w:eastAsia="zh-CN" w:bidi="hi-IN"/>
        </w:rPr>
      </w:pPr>
      <w:r>
        <w:rPr>
          <w:rFonts w:ascii="Times New Roman" w:eastAsia="SimSun" w:hAnsi="Times New Roman" w:cs="Mangal"/>
          <w:b/>
          <w:bCs/>
          <w:kern w:val="3"/>
          <w:lang w:val="en-US" w:eastAsia="zh-CN" w:bidi="hi-IN"/>
        </w:rPr>
        <w:t>XI</w:t>
      </w:r>
      <w:r>
        <w:rPr>
          <w:rFonts w:ascii="Times New Roman" w:eastAsia="SimSun" w:hAnsi="Times New Roman" w:cs="Mangal"/>
          <w:b/>
          <w:bCs/>
          <w:kern w:val="3"/>
          <w:lang w:val="uk-UA" w:eastAsia="zh-CN" w:bidi="hi-IN"/>
        </w:rPr>
        <w:t>. ВИРІШЕННЯ СПОРІВ</w:t>
      </w:r>
    </w:p>
    <w:p w14:paraId="05C028B0" w14:textId="77777777" w:rsidR="000973EA" w:rsidRDefault="000973EA" w:rsidP="000973EA">
      <w:pPr>
        <w:suppressAutoHyphens/>
        <w:autoSpaceDN w:val="0"/>
        <w:ind w:firstLine="709"/>
        <w:textAlignment w:val="baseline"/>
        <w:rPr>
          <w:rFonts w:ascii="Times New Roman" w:eastAsia="SimSun" w:hAnsi="Times New Roman" w:cs="Mangal"/>
          <w:kern w:val="3"/>
          <w:lang w:val="uk-UA" w:eastAsia="zh-CN" w:bidi="hi-IN"/>
        </w:rPr>
      </w:pPr>
      <w:r>
        <w:rPr>
          <w:rFonts w:ascii="Times New Roman" w:eastAsia="SimSun" w:hAnsi="Times New Roman" w:cs="Mangal"/>
          <w:kern w:val="3"/>
          <w:lang w:val="uk-UA" w:eastAsia="zh-CN" w:bidi="hi-IN"/>
        </w:rPr>
        <w:t>11.1. У випадку виникнення спорів або розбіжностей Сторони зобов'язуються вирішувати їх шляхом взаємних переговорів.</w:t>
      </w:r>
    </w:p>
    <w:p w14:paraId="37E59F89"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11.2. У разі недосягнення Сторонами згоди спори (розбіжності) вирішуються у судовому порядку.</w:t>
      </w:r>
    </w:p>
    <w:p w14:paraId="7F261C10" w14:textId="77777777" w:rsidR="000973EA" w:rsidRDefault="000973EA" w:rsidP="000973EA">
      <w:pPr>
        <w:jc w:val="center"/>
        <w:rPr>
          <w:rFonts w:ascii="Times New Roman" w:eastAsia="Calibri" w:hAnsi="Times New Roman"/>
          <w:b/>
          <w:lang w:val="uk-UA" w:eastAsia="en-US"/>
        </w:rPr>
      </w:pPr>
      <w:r>
        <w:rPr>
          <w:rFonts w:ascii="Times New Roman" w:eastAsia="Calibri" w:hAnsi="Times New Roman"/>
          <w:b/>
          <w:lang w:val="uk-UA" w:eastAsia="en-US"/>
        </w:rPr>
        <w:t>XІІ. СТРОК ДІЇ ДОГОВОРУ</w:t>
      </w:r>
    </w:p>
    <w:p w14:paraId="740F9516" w14:textId="77777777" w:rsidR="000973EA" w:rsidRDefault="000973EA" w:rsidP="000973EA">
      <w:pPr>
        <w:ind w:firstLine="709"/>
        <w:jc w:val="both"/>
        <w:rPr>
          <w:rFonts w:eastAsia="Calibri"/>
          <w:sz w:val="22"/>
          <w:szCs w:val="22"/>
          <w:lang w:val="uk-UA" w:eastAsia="en-US"/>
        </w:rPr>
      </w:pPr>
      <w:r>
        <w:rPr>
          <w:rFonts w:ascii="Times New Roman" w:eastAsia="Calibri" w:hAnsi="Times New Roman"/>
          <w:lang w:val="uk-UA" w:eastAsia="en-US"/>
        </w:rPr>
        <w:t xml:space="preserve">12.1. Цей Договір набирає чинності з моменту його підписання і діє </w:t>
      </w:r>
      <w:r>
        <w:rPr>
          <w:rFonts w:ascii="Times New Roman" w:eastAsia="Calibri" w:hAnsi="Times New Roman"/>
          <w:b/>
          <w:bCs/>
          <w:lang w:val="uk-UA" w:eastAsia="en-US"/>
        </w:rPr>
        <w:t>до 31 грудня 2024 року</w:t>
      </w:r>
      <w:r>
        <w:rPr>
          <w:rFonts w:ascii="Times New Roman" w:eastAsia="Calibri" w:hAnsi="Times New Roman"/>
          <w:lang w:val="uk-UA" w:eastAsia="en-US"/>
        </w:rPr>
        <w:t>, а в частині оплати та гарантійних зобов’язань - до повного виконання їх Сторонами.</w:t>
      </w:r>
    </w:p>
    <w:p w14:paraId="14D74FD3"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12.2.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231E1B9C" w14:textId="77777777" w:rsidR="000973EA" w:rsidRDefault="000973EA" w:rsidP="000973EA">
      <w:pPr>
        <w:ind w:firstLine="709"/>
        <w:jc w:val="both"/>
        <w:rPr>
          <w:rFonts w:eastAsia="Calibri"/>
          <w:sz w:val="22"/>
          <w:szCs w:val="22"/>
          <w:lang w:val="uk-UA" w:eastAsia="en-US"/>
        </w:rPr>
      </w:pPr>
      <w:r>
        <w:rPr>
          <w:rFonts w:ascii="Times New Roman" w:eastAsia="Calibri" w:hAnsi="Times New Roman"/>
          <w:lang w:val="uk-UA" w:eastAsia="en-US"/>
        </w:rPr>
        <w:t xml:space="preserve">12.3. </w:t>
      </w:r>
      <w:r>
        <w:rPr>
          <w:rFonts w:ascii="Times New Roman" w:eastAsia="Calibri" w:hAnsi="Times New Roman"/>
          <w:color w:val="000000"/>
          <w:lang w:val="uk-UA" w:eastAsia="en-US"/>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15EDDD" w14:textId="77777777" w:rsidR="000973EA" w:rsidRDefault="000973EA" w:rsidP="000973EA">
      <w:pPr>
        <w:jc w:val="center"/>
        <w:rPr>
          <w:rFonts w:ascii="Times New Roman" w:eastAsia="Calibri" w:hAnsi="Times New Roman"/>
          <w:b/>
          <w:lang w:val="uk-UA" w:eastAsia="en-US"/>
        </w:rPr>
      </w:pPr>
      <w:r>
        <w:rPr>
          <w:rFonts w:ascii="Times New Roman" w:eastAsia="Calibri" w:hAnsi="Times New Roman"/>
          <w:b/>
          <w:lang w:val="uk-UA" w:eastAsia="en-US"/>
        </w:rPr>
        <w:t>XIІІ. ІНШІ УМОВИ</w:t>
      </w:r>
    </w:p>
    <w:p w14:paraId="455307FC"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 xml:space="preserve">13.1. </w:t>
      </w:r>
      <w:r>
        <w:rPr>
          <w:rFonts w:ascii="Times New Roman" w:eastAsia="Calibri" w:hAnsi="Times New Roman"/>
          <w:lang w:val="uk-UA" w:eastAsia="en-US"/>
        </w:rPr>
        <w:tab/>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на поштову адресу Замовника або Постачальника, визначену у реквізитах цього Договору, з описом відправлення та повідомленням про отримання. </w:t>
      </w:r>
    </w:p>
    <w:p w14:paraId="1D661A14"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13.2.</w:t>
      </w:r>
      <w:r>
        <w:rPr>
          <w:rFonts w:ascii="Times New Roman" w:eastAsia="Calibri" w:hAnsi="Times New Roman"/>
          <w:lang w:val="uk-UA" w:eastAsia="en-US"/>
        </w:rPr>
        <w:tab/>
        <w:t>Сторона Договору, яка одержала пропозицію про зміну чи розірвання договору, у семиденний строк після одержання пропозиції повідомляє другу сторону про результати її розгляду. Днем одержання пропозиції вважається дата отримання визначена у повідомлені про отримання.</w:t>
      </w:r>
    </w:p>
    <w:p w14:paraId="71032856"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13.4.</w:t>
      </w:r>
      <w:r>
        <w:rPr>
          <w:rFonts w:ascii="Times New Roman" w:eastAsia="Calibri" w:hAnsi="Times New Roman"/>
          <w:lang w:val="uk-UA" w:eastAsia="en-US"/>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212F587D"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13.5.</w:t>
      </w:r>
      <w:r>
        <w:rPr>
          <w:rFonts w:ascii="Times New Roman" w:eastAsia="Calibri" w:hAnsi="Times New Roman"/>
          <w:lang w:val="uk-UA" w:eastAsia="en-US"/>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06286F5" w14:textId="77777777" w:rsidR="000973EA" w:rsidRDefault="000973EA" w:rsidP="000973EA">
      <w:pPr>
        <w:shd w:val="clear" w:color="auto" w:fill="FFFFFF"/>
        <w:ind w:firstLine="450"/>
        <w:jc w:val="both"/>
        <w:rPr>
          <w:rFonts w:ascii="Times New Roman" w:hAnsi="Times New Roman"/>
          <w:color w:val="333333"/>
          <w:lang w:val="uk-UA"/>
        </w:rPr>
      </w:pPr>
      <w:r>
        <w:rPr>
          <w:rFonts w:ascii="Times New Roman" w:hAnsi="Times New Roman"/>
          <w:lang w:val="uk-UA"/>
        </w:rPr>
        <w:t xml:space="preserve">     13.6. </w:t>
      </w:r>
      <w:r>
        <w:rPr>
          <w:rFonts w:ascii="Times New Roman" w:hAnsi="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E02CC9" w14:textId="77777777" w:rsidR="000973EA" w:rsidRDefault="000973EA" w:rsidP="000973EA">
      <w:pPr>
        <w:ind w:firstLine="708"/>
        <w:jc w:val="both"/>
        <w:rPr>
          <w:rFonts w:ascii="Times New Roman" w:hAnsi="Times New Roman"/>
          <w:lang w:val="uk-UA" w:eastAsia="uk-UA"/>
        </w:rPr>
      </w:pPr>
      <w:r>
        <w:rPr>
          <w:rFonts w:ascii="Times New Roman" w:hAnsi="Times New Roman"/>
          <w:lang w:val="uk-UA" w:eastAsia="uk-UA"/>
        </w:rPr>
        <w:t>зменшення обсягів закупівлі, зокрема з урахуванням фактичного обсягу видатків замовника;</w:t>
      </w:r>
    </w:p>
    <w:p w14:paraId="0922F550" w14:textId="77777777" w:rsidR="000973EA" w:rsidRDefault="000973EA" w:rsidP="000973EA">
      <w:pPr>
        <w:ind w:firstLine="708"/>
        <w:jc w:val="both"/>
        <w:rPr>
          <w:rFonts w:ascii="Times New Roman" w:hAnsi="Times New Roman"/>
          <w:lang w:val="uk-UA" w:eastAsia="uk-UA"/>
        </w:rPr>
      </w:pPr>
      <w:r>
        <w:rPr>
          <w:rFonts w:ascii="Times New Roman" w:hAnsi="Times New Roman"/>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Pr>
          <w:rFonts w:ascii="Times New Roman" w:hAnsi="Times New Roman"/>
          <w:lang w:val="uk-UA" w:eastAsia="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1D29ACD2" w14:textId="77777777" w:rsidR="000973EA" w:rsidRDefault="000973EA" w:rsidP="000973EA">
      <w:pPr>
        <w:ind w:firstLine="708"/>
        <w:jc w:val="both"/>
        <w:rPr>
          <w:rFonts w:ascii="Times New Roman" w:hAnsi="Times New Roman"/>
          <w:lang w:val="uk-UA" w:eastAsia="uk-UA"/>
        </w:rPr>
      </w:pPr>
      <w:r>
        <w:rPr>
          <w:rFonts w:ascii="Times New Roman" w:hAnsi="Times New Roman"/>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62D7B4F3" w14:textId="77777777" w:rsidR="000973EA" w:rsidRDefault="000973EA" w:rsidP="000973EA">
      <w:pPr>
        <w:ind w:firstLine="708"/>
        <w:jc w:val="both"/>
        <w:rPr>
          <w:rFonts w:ascii="Times New Roman" w:hAnsi="Times New Roman"/>
          <w:lang w:val="uk-UA" w:eastAsia="uk-UA"/>
        </w:rPr>
      </w:pPr>
      <w:r>
        <w:rPr>
          <w:rFonts w:ascii="Times New Roman" w:hAnsi="Times New Roman"/>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45C51E" w14:textId="77777777" w:rsidR="000973EA" w:rsidRDefault="000973EA" w:rsidP="000973EA">
      <w:pPr>
        <w:ind w:firstLine="708"/>
        <w:jc w:val="both"/>
        <w:rPr>
          <w:rFonts w:ascii="Times New Roman" w:hAnsi="Times New Roman"/>
          <w:lang w:val="uk-UA" w:eastAsia="uk-UA"/>
        </w:rPr>
      </w:pPr>
      <w:r>
        <w:rPr>
          <w:rFonts w:ascii="Times New Roman" w:hAnsi="Times New Roman"/>
          <w:lang w:val="uk-UA" w:eastAsia="uk-UA"/>
        </w:rPr>
        <w:t>погодження зміни ціни в договорі про закупівлю в бік зменшення (без зміни кількості (обсягу) та якості товарів, робіт і послуг);</w:t>
      </w:r>
    </w:p>
    <w:p w14:paraId="77A7C685" w14:textId="77777777" w:rsidR="000973EA" w:rsidRDefault="000973EA" w:rsidP="000973EA">
      <w:pPr>
        <w:ind w:firstLine="708"/>
        <w:jc w:val="both"/>
        <w:rPr>
          <w:rFonts w:ascii="Times New Roman" w:hAnsi="Times New Roman"/>
          <w:lang w:val="uk-UA" w:eastAsia="uk-UA"/>
        </w:rPr>
      </w:pPr>
      <w:r>
        <w:rPr>
          <w:rFonts w:ascii="Times New Roman" w:hAnsi="Times New Roman"/>
          <w:lang w:val="uk-UA"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A77C61D" w14:textId="77777777" w:rsidR="000973EA" w:rsidRDefault="000973EA" w:rsidP="000973EA">
      <w:pPr>
        <w:ind w:firstLine="708"/>
        <w:jc w:val="both"/>
        <w:rPr>
          <w:rFonts w:ascii="Times New Roman" w:hAnsi="Times New Roman"/>
          <w:lang w:val="uk-UA" w:eastAsia="uk-UA"/>
        </w:rPr>
      </w:pPr>
      <w:r>
        <w:rPr>
          <w:rFonts w:ascii="Times New Roman" w:hAnsi="Times New Roman"/>
          <w:lang w:val="uk-UA"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F832A8" w14:textId="77777777" w:rsidR="000973EA" w:rsidRDefault="000973EA" w:rsidP="000973EA">
      <w:pPr>
        <w:ind w:firstLine="708"/>
        <w:jc w:val="both"/>
        <w:rPr>
          <w:rFonts w:ascii="Times New Roman" w:hAnsi="Times New Roman"/>
          <w:lang w:val="uk-UA" w:eastAsia="uk-UA"/>
        </w:rPr>
      </w:pPr>
      <w:r>
        <w:rPr>
          <w:rFonts w:ascii="Times New Roman" w:hAnsi="Times New Roman"/>
          <w:lang w:val="uk-UA" w:eastAsia="uk-UA"/>
        </w:rPr>
        <w:t xml:space="preserve">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FBC3511"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13.7. Зміни, доповнення до Договору, а також розірвання Договору оформлюються у письмовій формі як додаткові угоди та підписуються уповноваженими представниками Сторін.</w:t>
      </w:r>
    </w:p>
    <w:p w14:paraId="024CA572"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13.8. Жодна зі Сторін не має права передавати права та обов'язки за Договором будь-якій особі без письмової згоди на те іншої Сторони.</w:t>
      </w:r>
    </w:p>
    <w:p w14:paraId="5173B8D7" w14:textId="77777777" w:rsidR="000973EA" w:rsidRDefault="000973EA" w:rsidP="000973EA">
      <w:pPr>
        <w:ind w:firstLine="709"/>
        <w:jc w:val="both"/>
        <w:rPr>
          <w:rFonts w:ascii="Times New Roman" w:eastAsia="Calibri" w:hAnsi="Times New Roman"/>
          <w:lang w:val="uk-UA" w:eastAsia="en-US"/>
        </w:rPr>
      </w:pPr>
      <w:r>
        <w:rPr>
          <w:rFonts w:ascii="Times New Roman" w:eastAsia="Calibri" w:hAnsi="Times New Roman"/>
          <w:lang w:val="uk-UA" w:eastAsia="en-US"/>
        </w:rPr>
        <w:t>13.9. Договір укладається і підписується у 2-х оригінальних примірниках, що мають однакову юридичну силу.</w:t>
      </w:r>
    </w:p>
    <w:p w14:paraId="5F86F350" w14:textId="77777777" w:rsidR="000973EA" w:rsidRDefault="000973EA" w:rsidP="000973EA">
      <w:pPr>
        <w:jc w:val="center"/>
        <w:rPr>
          <w:rFonts w:ascii="Times New Roman" w:eastAsia="Calibri" w:hAnsi="Times New Roman"/>
          <w:b/>
          <w:lang w:val="uk-UA" w:eastAsia="en-US"/>
        </w:rPr>
      </w:pPr>
      <w:r>
        <w:rPr>
          <w:rFonts w:ascii="Times New Roman" w:eastAsia="Calibri" w:hAnsi="Times New Roman"/>
          <w:b/>
          <w:lang w:val="uk-UA" w:eastAsia="en-US"/>
        </w:rPr>
        <w:t>XIV. ДОДАТКИ ДО ДОГОВОРУ</w:t>
      </w:r>
    </w:p>
    <w:p w14:paraId="5731216C" w14:textId="77777777" w:rsidR="000973EA" w:rsidRDefault="000973EA" w:rsidP="000973EA">
      <w:pPr>
        <w:ind w:firstLine="709"/>
        <w:rPr>
          <w:rFonts w:eastAsia="Calibri"/>
          <w:sz w:val="22"/>
          <w:szCs w:val="22"/>
          <w:lang w:val="uk-UA" w:eastAsia="en-US"/>
        </w:rPr>
      </w:pPr>
      <w:r>
        <w:rPr>
          <w:rFonts w:ascii="Times New Roman" w:eastAsia="Calibri" w:hAnsi="Times New Roman"/>
          <w:lang w:val="uk-UA" w:eastAsia="en-US"/>
        </w:rPr>
        <w:t xml:space="preserve">14.1.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w:t>
      </w:r>
      <w:r>
        <w:rPr>
          <w:rFonts w:ascii="Times New Roman" w:eastAsia="Calibri" w:hAnsi="Times New Roman"/>
          <w:b/>
          <w:bCs/>
          <w:i/>
          <w:iCs/>
          <w:lang w:val="uk-UA" w:eastAsia="en-US"/>
        </w:rPr>
        <w:t>Сторонами</w:t>
      </w:r>
      <w:r>
        <w:rPr>
          <w:rFonts w:ascii="Times New Roman" w:eastAsia="Calibri" w:hAnsi="Times New Roman"/>
          <w:lang w:val="uk-UA" w:eastAsia="en-US"/>
        </w:rPr>
        <w:t xml:space="preserve">.   </w:t>
      </w:r>
    </w:p>
    <w:p w14:paraId="12DC1284" w14:textId="77777777" w:rsidR="000973EA" w:rsidRDefault="000973EA" w:rsidP="000973EA">
      <w:pPr>
        <w:ind w:firstLine="709"/>
        <w:rPr>
          <w:rFonts w:ascii="Times New Roman" w:eastAsia="Calibri" w:hAnsi="Times New Roman"/>
          <w:lang w:val="uk-UA" w:eastAsia="en-US"/>
        </w:rPr>
      </w:pPr>
      <w:r>
        <w:rPr>
          <w:rFonts w:ascii="Times New Roman" w:eastAsia="Calibri" w:hAnsi="Times New Roman"/>
          <w:lang w:val="uk-UA" w:eastAsia="en-US"/>
        </w:rPr>
        <w:t xml:space="preserve">14.2. Усі додаткові угоди є невід’ємними частинами Договору. </w:t>
      </w:r>
    </w:p>
    <w:p w14:paraId="1FBF031C" w14:textId="77777777" w:rsidR="000973EA" w:rsidRDefault="000973EA" w:rsidP="000973EA">
      <w:pPr>
        <w:ind w:firstLine="709"/>
        <w:rPr>
          <w:rFonts w:ascii="Times New Roman" w:eastAsia="Calibri" w:hAnsi="Times New Roman"/>
          <w:lang w:eastAsia="en-US"/>
        </w:rPr>
      </w:pPr>
      <w:r>
        <w:rPr>
          <w:rFonts w:ascii="Times New Roman" w:eastAsia="Calibri" w:hAnsi="Times New Roman"/>
          <w:lang w:val="uk-UA" w:eastAsia="en-US"/>
        </w:rPr>
        <w:t>14.3. Невід'ємною частиною цього Договору є Специфікація (Додаток 1 до Договору).</w:t>
      </w:r>
    </w:p>
    <w:p w14:paraId="7DE702A3" w14:textId="77777777" w:rsidR="000973EA" w:rsidRDefault="000973EA" w:rsidP="000973EA">
      <w:pPr>
        <w:jc w:val="center"/>
        <w:rPr>
          <w:rFonts w:ascii="Times New Roman" w:eastAsia="Calibri" w:hAnsi="Times New Roman"/>
          <w:b/>
          <w:lang w:val="uk-UA" w:eastAsia="en-US"/>
        </w:rPr>
      </w:pPr>
      <w:r>
        <w:rPr>
          <w:rFonts w:ascii="Times New Roman" w:eastAsia="Calibri" w:hAnsi="Times New Roman"/>
          <w:b/>
          <w:lang w:val="uk-UA" w:eastAsia="en-US"/>
        </w:rPr>
        <w:t>XV. МІСЦЕЗНАХОДЖЕННЯ ТА БАНКІВСЬКІ РЕКВІЗИТИ СТОРІН</w:t>
      </w:r>
    </w:p>
    <w:tbl>
      <w:tblPr>
        <w:tblW w:w="10350" w:type="dxa"/>
        <w:tblInd w:w="-426" w:type="dxa"/>
        <w:tblLayout w:type="fixed"/>
        <w:tblCellMar>
          <w:left w:w="10" w:type="dxa"/>
          <w:right w:w="10" w:type="dxa"/>
        </w:tblCellMar>
        <w:tblLook w:val="04A0" w:firstRow="1" w:lastRow="0" w:firstColumn="1" w:lastColumn="0" w:noHBand="0" w:noVBand="1"/>
      </w:tblPr>
      <w:tblGrid>
        <w:gridCol w:w="5566"/>
        <w:gridCol w:w="4784"/>
      </w:tblGrid>
      <w:tr w:rsidR="000973EA" w14:paraId="13250B59" w14:textId="77777777" w:rsidTr="000973EA">
        <w:tc>
          <w:tcPr>
            <w:tcW w:w="5565" w:type="dxa"/>
            <w:tcMar>
              <w:top w:w="0" w:type="dxa"/>
              <w:left w:w="108" w:type="dxa"/>
              <w:bottom w:w="0" w:type="dxa"/>
              <w:right w:w="108" w:type="dxa"/>
            </w:tcMar>
          </w:tcPr>
          <w:p w14:paraId="225D33A2" w14:textId="77777777" w:rsidR="000973EA" w:rsidRDefault="000973EA">
            <w:pPr>
              <w:suppressAutoHyphens/>
              <w:autoSpaceDN w:val="0"/>
              <w:jc w:val="center"/>
              <w:textAlignment w:val="baseline"/>
              <w:rPr>
                <w:rFonts w:ascii="Times New Roman" w:eastAsia="NSimSun" w:hAnsi="Times New Roman" w:cs="Arial"/>
                <w:b/>
                <w:bCs/>
                <w:kern w:val="3"/>
                <w:lang w:val="uk-UA" w:eastAsia="zh-CN" w:bidi="hi-IN"/>
              </w:rPr>
            </w:pPr>
            <w:r>
              <w:rPr>
                <w:rFonts w:ascii="Times New Roman" w:eastAsia="NSimSun" w:hAnsi="Times New Roman" w:cs="Arial"/>
                <w:b/>
                <w:bCs/>
                <w:kern w:val="3"/>
                <w:lang w:val="uk-UA" w:eastAsia="zh-CN" w:bidi="hi-IN"/>
              </w:rPr>
              <w:t>ЗАМОВНИК</w:t>
            </w:r>
          </w:p>
          <w:p w14:paraId="6C92909C" w14:textId="77777777" w:rsidR="000973EA" w:rsidRDefault="000973EA">
            <w:pPr>
              <w:suppressAutoHyphens/>
              <w:autoSpaceDN w:val="0"/>
              <w:textAlignment w:val="baseline"/>
              <w:rPr>
                <w:rFonts w:ascii="Times New Roman" w:eastAsia="NSimSun" w:hAnsi="Times New Roman" w:cs="Arial"/>
                <w:kern w:val="3"/>
                <w:lang w:val="uk-UA" w:eastAsia="zh-CN" w:bidi="hi-IN"/>
              </w:rPr>
            </w:pPr>
          </w:p>
        </w:tc>
        <w:tc>
          <w:tcPr>
            <w:tcW w:w="4784" w:type="dxa"/>
            <w:tcMar>
              <w:top w:w="0" w:type="dxa"/>
              <w:left w:w="108" w:type="dxa"/>
              <w:bottom w:w="0" w:type="dxa"/>
              <w:right w:w="108" w:type="dxa"/>
            </w:tcMar>
          </w:tcPr>
          <w:p w14:paraId="4DC2AACE" w14:textId="77777777" w:rsidR="000973EA" w:rsidRDefault="000973EA">
            <w:pPr>
              <w:jc w:val="center"/>
              <w:rPr>
                <w:rFonts w:ascii="Times New Roman" w:eastAsia="Calibri" w:hAnsi="Times New Roman"/>
                <w:b/>
                <w:bCs/>
                <w:spacing w:val="2"/>
                <w:sz w:val="22"/>
                <w:szCs w:val="22"/>
                <w:lang w:val="uk-UA" w:eastAsia="en-US"/>
              </w:rPr>
            </w:pPr>
            <w:r>
              <w:rPr>
                <w:rFonts w:ascii="Times New Roman" w:eastAsia="Calibri" w:hAnsi="Times New Roman"/>
                <w:b/>
                <w:bCs/>
                <w:spacing w:val="2"/>
                <w:sz w:val="22"/>
                <w:szCs w:val="22"/>
                <w:lang w:val="uk-UA" w:eastAsia="en-US"/>
              </w:rPr>
              <w:t>ПОСТАЧАЛЬНИК:</w:t>
            </w:r>
          </w:p>
          <w:p w14:paraId="401F7DAC" w14:textId="77777777" w:rsidR="000973EA" w:rsidRDefault="000973EA">
            <w:pPr>
              <w:suppressAutoHyphens/>
              <w:autoSpaceDN w:val="0"/>
              <w:textAlignment w:val="baseline"/>
              <w:rPr>
                <w:rFonts w:ascii="Times New Roman" w:eastAsia="NSimSun" w:hAnsi="Times New Roman" w:cs="Arial"/>
                <w:kern w:val="3"/>
                <w:lang w:val="uk-UA" w:eastAsia="zh-CN" w:bidi="hi-IN"/>
              </w:rPr>
            </w:pPr>
          </w:p>
        </w:tc>
      </w:tr>
    </w:tbl>
    <w:p w14:paraId="0F312356" w14:textId="77777777" w:rsidR="000973EA" w:rsidRDefault="000973EA" w:rsidP="000973EA">
      <w:pPr>
        <w:pageBreakBefore/>
        <w:suppressAutoHyphens/>
        <w:autoSpaceDN w:val="0"/>
        <w:jc w:val="right"/>
        <w:textAlignment w:val="baseline"/>
        <w:rPr>
          <w:rFonts w:ascii="Times New Roman" w:eastAsia="SimSun" w:hAnsi="Times New Roman" w:cs="Mangal"/>
          <w:b/>
          <w:kern w:val="3"/>
          <w:lang w:val="uk-UA" w:eastAsia="zh-CN" w:bidi="hi-IN"/>
        </w:rPr>
      </w:pPr>
      <w:r>
        <w:rPr>
          <w:rFonts w:ascii="Times New Roman" w:eastAsia="SimSun" w:hAnsi="Times New Roman" w:cs="Mangal"/>
          <w:b/>
          <w:kern w:val="3"/>
          <w:lang w:val="uk-UA" w:eastAsia="zh-CN" w:bidi="hi-IN"/>
        </w:rPr>
        <w:lastRenderedPageBreak/>
        <w:t>Додаток №1</w:t>
      </w:r>
    </w:p>
    <w:p w14:paraId="6B255116" w14:textId="77777777" w:rsidR="000973EA" w:rsidRDefault="000973EA" w:rsidP="000973EA">
      <w:pPr>
        <w:suppressAutoHyphens/>
        <w:autoSpaceDN w:val="0"/>
        <w:jc w:val="right"/>
        <w:textAlignment w:val="baseline"/>
        <w:rPr>
          <w:rFonts w:ascii="Times New Roman" w:eastAsia="SimSun" w:hAnsi="Times New Roman" w:cs="Mangal"/>
          <w:b/>
          <w:kern w:val="3"/>
          <w:lang w:val="uk-UA" w:eastAsia="zh-CN" w:bidi="hi-IN"/>
        </w:rPr>
      </w:pPr>
      <w:r>
        <w:rPr>
          <w:rFonts w:ascii="Times New Roman" w:eastAsia="SimSun" w:hAnsi="Times New Roman" w:cs="Mangal"/>
          <w:b/>
          <w:kern w:val="3"/>
          <w:lang w:val="uk-UA" w:eastAsia="zh-CN" w:bidi="hi-IN"/>
        </w:rPr>
        <w:t>до договору № ________</w:t>
      </w:r>
    </w:p>
    <w:p w14:paraId="11A4B7B3" w14:textId="77777777" w:rsidR="000973EA" w:rsidRDefault="000973EA" w:rsidP="000973EA">
      <w:pPr>
        <w:suppressAutoHyphens/>
        <w:autoSpaceDN w:val="0"/>
        <w:jc w:val="right"/>
        <w:textAlignment w:val="baseline"/>
        <w:rPr>
          <w:rFonts w:ascii="Times New Roman" w:eastAsia="SimSun" w:hAnsi="Times New Roman" w:cs="Mangal"/>
          <w:b/>
          <w:kern w:val="3"/>
          <w:lang w:val="uk-UA" w:eastAsia="zh-CN" w:bidi="hi-IN"/>
        </w:rPr>
      </w:pPr>
      <w:r>
        <w:rPr>
          <w:rFonts w:ascii="Times New Roman" w:eastAsia="SimSun" w:hAnsi="Times New Roman" w:cs="Mangal"/>
          <w:b/>
          <w:kern w:val="3"/>
          <w:lang w:val="uk-UA" w:eastAsia="zh-CN" w:bidi="hi-IN"/>
        </w:rPr>
        <w:t>від  ________ 20__р.</w:t>
      </w:r>
    </w:p>
    <w:p w14:paraId="7728077F" w14:textId="77777777" w:rsidR="000973EA" w:rsidRDefault="000973EA" w:rsidP="000973EA">
      <w:pPr>
        <w:suppressAutoHyphens/>
        <w:autoSpaceDN w:val="0"/>
        <w:jc w:val="center"/>
        <w:textAlignment w:val="baseline"/>
        <w:rPr>
          <w:rFonts w:ascii="Times New Roman" w:eastAsia="SimSun" w:hAnsi="Times New Roman" w:cs="Mangal"/>
          <w:b/>
          <w:bCs/>
          <w:kern w:val="3"/>
          <w:lang w:val="uk-UA" w:eastAsia="zh-CN" w:bidi="hi-IN"/>
        </w:rPr>
      </w:pPr>
      <w:r>
        <w:rPr>
          <w:rFonts w:ascii="Times New Roman" w:eastAsia="SimSun" w:hAnsi="Times New Roman" w:cs="Mangal"/>
          <w:b/>
          <w:bCs/>
          <w:kern w:val="3"/>
          <w:lang w:val="uk-UA" w:eastAsia="zh-CN" w:bidi="hi-IN"/>
        </w:rPr>
        <w:t>Специфікація</w:t>
      </w:r>
    </w:p>
    <w:p w14:paraId="55B47930" w14:textId="77777777" w:rsidR="000973EA" w:rsidRDefault="000973EA" w:rsidP="000973EA">
      <w:pPr>
        <w:suppressAutoHyphens/>
        <w:autoSpaceDN w:val="0"/>
        <w:jc w:val="center"/>
        <w:textAlignment w:val="baseline"/>
        <w:rPr>
          <w:rFonts w:ascii="Times New Roman" w:eastAsia="SimSun" w:hAnsi="Times New Roman" w:cs="Mangal"/>
          <w:b/>
          <w:kern w:val="3"/>
          <w:lang w:val="uk-UA" w:eastAsia="zh-CN" w:bidi="hi-IN"/>
        </w:rPr>
      </w:pPr>
    </w:p>
    <w:p w14:paraId="079A0F91" w14:textId="77777777" w:rsidR="000973EA" w:rsidRDefault="000973EA" w:rsidP="000973EA">
      <w:pPr>
        <w:suppressAutoHyphens/>
        <w:autoSpaceDN w:val="0"/>
        <w:jc w:val="center"/>
        <w:textAlignment w:val="baseline"/>
        <w:rPr>
          <w:rFonts w:ascii="Times New Roman" w:eastAsia="SimSun" w:hAnsi="Times New Roman" w:cs="Mangal"/>
          <w:b/>
          <w:kern w:val="3"/>
          <w:lang w:val="uk-UA" w:eastAsia="zh-CN" w:bidi="hi-IN"/>
        </w:rPr>
      </w:pPr>
    </w:p>
    <w:tbl>
      <w:tblPr>
        <w:tblW w:w="9720" w:type="dxa"/>
        <w:tblInd w:w="-63" w:type="dxa"/>
        <w:tblLayout w:type="fixed"/>
        <w:tblCellMar>
          <w:left w:w="10" w:type="dxa"/>
          <w:right w:w="10" w:type="dxa"/>
        </w:tblCellMar>
        <w:tblLook w:val="04A0" w:firstRow="1" w:lastRow="0" w:firstColumn="1" w:lastColumn="0" w:noHBand="0" w:noVBand="1"/>
      </w:tblPr>
      <w:tblGrid>
        <w:gridCol w:w="1078"/>
        <w:gridCol w:w="2781"/>
        <w:gridCol w:w="2095"/>
        <w:gridCol w:w="1152"/>
        <w:gridCol w:w="1141"/>
        <w:gridCol w:w="1473"/>
      </w:tblGrid>
      <w:tr w:rsidR="000973EA" w14:paraId="45234809" w14:textId="77777777" w:rsidTr="000973EA">
        <w:tc>
          <w:tcPr>
            <w:tcW w:w="107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C53DB15" w14:textId="77777777" w:rsidR="000973EA" w:rsidRDefault="000973EA">
            <w:pPr>
              <w:suppressLineNumbers/>
              <w:suppressAutoHyphens/>
              <w:autoSpaceDN w:val="0"/>
              <w:jc w:val="center"/>
              <w:textAlignment w:val="baseline"/>
              <w:rPr>
                <w:rFonts w:ascii="Liberation Serif" w:eastAsia="SimSun" w:hAnsi="Liberation Serif" w:cs="Mangal"/>
                <w:kern w:val="3"/>
                <w:sz w:val="22"/>
                <w:szCs w:val="22"/>
                <w:lang w:val="en-US" w:eastAsia="zh-CN" w:bidi="hi-IN"/>
              </w:rPr>
            </w:pPr>
            <w:r>
              <w:rPr>
                <w:rFonts w:ascii="Times New Roman" w:eastAsia="SimSun" w:hAnsi="Times New Roman" w:cs="Mangal"/>
                <w:b/>
                <w:bCs/>
                <w:kern w:val="3"/>
                <w:sz w:val="22"/>
                <w:szCs w:val="22"/>
                <w:lang w:val="uk-UA" w:eastAsia="zh-CN" w:bidi="hi-IN"/>
              </w:rPr>
              <w:t>№з/п</w:t>
            </w:r>
          </w:p>
          <w:p w14:paraId="78089150" w14:textId="77777777" w:rsidR="000973EA" w:rsidRDefault="000973EA">
            <w:pPr>
              <w:suppressLineNumbers/>
              <w:suppressAutoHyphens/>
              <w:autoSpaceDN w:val="0"/>
              <w:jc w:val="center"/>
              <w:textAlignment w:val="baseline"/>
              <w:rPr>
                <w:rFonts w:ascii="Times New Roman" w:eastAsia="SimSun" w:hAnsi="Times New Roman" w:cs="Mangal"/>
                <w:kern w:val="3"/>
                <w:sz w:val="22"/>
                <w:szCs w:val="22"/>
                <w:lang w:val="en-US" w:eastAsia="zh-CN" w:bidi="hi-IN"/>
              </w:rPr>
            </w:pPr>
          </w:p>
        </w:tc>
        <w:tc>
          <w:tcPr>
            <w:tcW w:w="27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BBB9E59" w14:textId="77777777" w:rsidR="000973EA" w:rsidRDefault="000973EA">
            <w:pPr>
              <w:suppressLineNumbers/>
              <w:suppressAutoHyphens/>
              <w:autoSpaceDN w:val="0"/>
              <w:jc w:val="center"/>
              <w:textAlignment w:val="baseline"/>
              <w:rPr>
                <w:rFonts w:ascii="Liberation Serif" w:eastAsia="SimSun" w:hAnsi="Liberation Serif" w:cs="Mangal"/>
                <w:kern w:val="3"/>
                <w:sz w:val="22"/>
                <w:szCs w:val="22"/>
                <w:lang w:val="uk-UA" w:eastAsia="zh-CN" w:bidi="hi-IN"/>
              </w:rPr>
            </w:pPr>
            <w:r>
              <w:rPr>
                <w:rFonts w:ascii="Times New Roman" w:eastAsia="SimSun" w:hAnsi="Times New Roman" w:cs="Mangal"/>
                <w:b/>
                <w:bCs/>
                <w:kern w:val="3"/>
                <w:sz w:val="22"/>
                <w:szCs w:val="22"/>
                <w:lang w:eastAsia="zh-CN" w:bidi="hi-IN"/>
              </w:rPr>
              <w:t xml:space="preserve">Найменування </w:t>
            </w:r>
            <w:r>
              <w:rPr>
                <w:rFonts w:ascii="Times New Roman" w:eastAsia="SimSun" w:hAnsi="Times New Roman" w:cs="Mangal"/>
                <w:b/>
                <w:bCs/>
                <w:kern w:val="3"/>
                <w:sz w:val="22"/>
                <w:szCs w:val="22"/>
                <w:lang w:val="uk-UA" w:eastAsia="zh-CN" w:bidi="hi-IN"/>
              </w:rPr>
              <w:t>товару</w:t>
            </w:r>
          </w:p>
        </w:tc>
        <w:tc>
          <w:tcPr>
            <w:tcW w:w="209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7B6B8F0" w14:textId="77777777" w:rsidR="000973EA" w:rsidRDefault="000973EA">
            <w:pPr>
              <w:suppressLineNumbers/>
              <w:suppressAutoHyphens/>
              <w:autoSpaceDN w:val="0"/>
              <w:jc w:val="center"/>
              <w:textAlignment w:val="baseline"/>
              <w:rPr>
                <w:rFonts w:ascii="Times New Roman" w:eastAsia="SimSun" w:hAnsi="Times New Roman" w:cs="Mangal"/>
                <w:b/>
                <w:bCs/>
                <w:kern w:val="3"/>
                <w:sz w:val="22"/>
                <w:szCs w:val="22"/>
                <w:lang w:val="en-US" w:eastAsia="zh-CN" w:bidi="hi-IN"/>
              </w:rPr>
            </w:pPr>
            <w:r>
              <w:rPr>
                <w:rFonts w:ascii="Times New Roman" w:eastAsia="SimSun" w:hAnsi="Times New Roman" w:cs="Mangal"/>
                <w:b/>
                <w:bCs/>
                <w:kern w:val="3"/>
                <w:sz w:val="22"/>
                <w:szCs w:val="22"/>
                <w:lang w:val="en-US" w:eastAsia="zh-CN" w:bidi="hi-IN"/>
              </w:rPr>
              <w:t>Одиниця виміру</w:t>
            </w:r>
          </w:p>
        </w:tc>
        <w:tc>
          <w:tcPr>
            <w:tcW w:w="115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7E1ABB9" w14:textId="77777777" w:rsidR="000973EA" w:rsidRDefault="000973EA">
            <w:pPr>
              <w:suppressLineNumbers/>
              <w:suppressAutoHyphens/>
              <w:autoSpaceDN w:val="0"/>
              <w:jc w:val="center"/>
              <w:textAlignment w:val="baseline"/>
              <w:rPr>
                <w:rFonts w:ascii="Times New Roman" w:eastAsia="SimSun" w:hAnsi="Times New Roman" w:cs="Mangal"/>
                <w:b/>
                <w:bCs/>
                <w:kern w:val="3"/>
                <w:sz w:val="22"/>
                <w:szCs w:val="22"/>
                <w:lang w:val="en-US" w:eastAsia="zh-CN" w:bidi="hi-IN"/>
              </w:rPr>
            </w:pPr>
            <w:r>
              <w:rPr>
                <w:rFonts w:ascii="Times New Roman" w:eastAsia="SimSun" w:hAnsi="Times New Roman" w:cs="Mangal"/>
                <w:b/>
                <w:bCs/>
                <w:kern w:val="3"/>
                <w:sz w:val="22"/>
                <w:szCs w:val="22"/>
                <w:lang w:val="en-US" w:eastAsia="zh-CN" w:bidi="hi-IN"/>
              </w:rPr>
              <w:t>Кількість</w:t>
            </w:r>
          </w:p>
        </w:tc>
        <w:tc>
          <w:tcPr>
            <w:tcW w:w="11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785BE8F" w14:textId="77777777" w:rsidR="000973EA" w:rsidRDefault="000973EA">
            <w:pPr>
              <w:widowControl w:val="0"/>
              <w:suppressAutoHyphens/>
              <w:autoSpaceDE w:val="0"/>
              <w:autoSpaceDN w:val="0"/>
              <w:jc w:val="center"/>
              <w:textAlignment w:val="baseline"/>
              <w:rPr>
                <w:rFonts w:ascii="Times New Roman" w:eastAsia="SimSun" w:hAnsi="Times New Roman" w:cs="Mangal"/>
                <w:b/>
                <w:bCs/>
                <w:kern w:val="3"/>
                <w:sz w:val="22"/>
                <w:szCs w:val="22"/>
                <w:lang w:val="uk-UA" w:eastAsia="zh-CN" w:bidi="hi-IN"/>
              </w:rPr>
            </w:pPr>
            <w:r>
              <w:rPr>
                <w:rFonts w:ascii="Times New Roman" w:eastAsia="SimSun" w:hAnsi="Times New Roman" w:cs="Mangal"/>
                <w:b/>
                <w:bCs/>
                <w:kern w:val="3"/>
                <w:sz w:val="22"/>
                <w:szCs w:val="22"/>
                <w:lang w:val="uk-UA" w:eastAsia="zh-CN" w:bidi="hi-IN"/>
              </w:rPr>
              <w:t xml:space="preserve">Ціна за одиницю, грн. </w:t>
            </w:r>
          </w:p>
        </w:tc>
        <w:tc>
          <w:tcPr>
            <w:tcW w:w="14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0EC526F" w14:textId="77777777" w:rsidR="000973EA" w:rsidRDefault="000973EA">
            <w:pPr>
              <w:widowControl w:val="0"/>
              <w:suppressAutoHyphens/>
              <w:autoSpaceDE w:val="0"/>
              <w:autoSpaceDN w:val="0"/>
              <w:jc w:val="center"/>
              <w:textAlignment w:val="baseline"/>
              <w:rPr>
                <w:rFonts w:ascii="Times New Roman" w:eastAsia="SimSun" w:hAnsi="Times New Roman" w:cs="Mangal"/>
                <w:b/>
                <w:bCs/>
                <w:kern w:val="3"/>
                <w:sz w:val="22"/>
                <w:szCs w:val="22"/>
                <w:lang w:val="uk-UA" w:eastAsia="zh-CN" w:bidi="hi-IN"/>
              </w:rPr>
            </w:pPr>
            <w:r>
              <w:rPr>
                <w:rFonts w:ascii="Times New Roman" w:eastAsia="SimSun" w:hAnsi="Times New Roman" w:cs="Mangal"/>
                <w:b/>
                <w:bCs/>
                <w:kern w:val="3"/>
                <w:sz w:val="22"/>
                <w:szCs w:val="22"/>
                <w:lang w:val="uk-UA" w:eastAsia="zh-CN" w:bidi="hi-IN"/>
              </w:rPr>
              <w:t xml:space="preserve">Загальна сума, грн. </w:t>
            </w:r>
          </w:p>
        </w:tc>
      </w:tr>
      <w:tr w:rsidR="000973EA" w14:paraId="194576AB" w14:textId="77777777" w:rsidTr="000973EA">
        <w:tc>
          <w:tcPr>
            <w:tcW w:w="107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758F67B2" w14:textId="77777777" w:rsidR="000973EA" w:rsidRDefault="000973EA">
            <w:pPr>
              <w:suppressLineNumbers/>
              <w:suppressAutoHyphens/>
              <w:autoSpaceDN w:val="0"/>
              <w:jc w:val="center"/>
              <w:textAlignment w:val="baseline"/>
              <w:rPr>
                <w:rFonts w:ascii="Times New Roman" w:eastAsia="SimSun" w:hAnsi="Times New Roman" w:cs="Mangal"/>
                <w:b/>
                <w:bCs/>
                <w:kern w:val="3"/>
                <w:sz w:val="22"/>
                <w:szCs w:val="22"/>
                <w:lang w:val="uk-UA" w:eastAsia="zh-CN" w:bidi="hi-IN"/>
              </w:rPr>
            </w:pPr>
          </w:p>
        </w:tc>
        <w:tc>
          <w:tcPr>
            <w:tcW w:w="27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1989FD1F" w14:textId="77777777" w:rsidR="000973EA" w:rsidRDefault="000973EA">
            <w:pPr>
              <w:suppressLineNumbers/>
              <w:suppressAutoHyphens/>
              <w:autoSpaceDN w:val="0"/>
              <w:jc w:val="center"/>
              <w:textAlignment w:val="baseline"/>
              <w:rPr>
                <w:rFonts w:ascii="Times New Roman" w:eastAsia="SimSun" w:hAnsi="Times New Roman" w:cs="Mangal"/>
                <w:b/>
                <w:bCs/>
                <w:kern w:val="3"/>
                <w:sz w:val="22"/>
                <w:szCs w:val="22"/>
                <w:lang w:eastAsia="zh-CN" w:bidi="hi-IN"/>
              </w:rPr>
            </w:pPr>
          </w:p>
        </w:tc>
        <w:tc>
          <w:tcPr>
            <w:tcW w:w="209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5DC03FA3" w14:textId="77777777" w:rsidR="000973EA" w:rsidRDefault="000973EA">
            <w:pPr>
              <w:suppressLineNumbers/>
              <w:suppressAutoHyphens/>
              <w:autoSpaceDN w:val="0"/>
              <w:jc w:val="center"/>
              <w:textAlignment w:val="baseline"/>
              <w:rPr>
                <w:rFonts w:ascii="Times New Roman" w:eastAsia="SimSun" w:hAnsi="Times New Roman" w:cs="Mangal"/>
                <w:b/>
                <w:bCs/>
                <w:kern w:val="3"/>
                <w:sz w:val="22"/>
                <w:szCs w:val="22"/>
                <w:lang w:val="en-US" w:eastAsia="zh-CN" w:bidi="hi-IN"/>
              </w:rPr>
            </w:pPr>
          </w:p>
        </w:tc>
        <w:tc>
          <w:tcPr>
            <w:tcW w:w="115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35644F4" w14:textId="77777777" w:rsidR="000973EA" w:rsidRDefault="000973EA">
            <w:pPr>
              <w:suppressLineNumbers/>
              <w:suppressAutoHyphens/>
              <w:autoSpaceDN w:val="0"/>
              <w:jc w:val="center"/>
              <w:textAlignment w:val="baseline"/>
              <w:rPr>
                <w:rFonts w:ascii="Times New Roman" w:eastAsia="SimSun" w:hAnsi="Times New Roman" w:cs="Mangal"/>
                <w:b/>
                <w:bCs/>
                <w:kern w:val="3"/>
                <w:sz w:val="22"/>
                <w:szCs w:val="22"/>
                <w:lang w:val="en-US" w:eastAsia="zh-CN" w:bidi="hi-IN"/>
              </w:rPr>
            </w:pPr>
          </w:p>
        </w:tc>
        <w:tc>
          <w:tcPr>
            <w:tcW w:w="114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FA01E55" w14:textId="77777777" w:rsidR="000973EA" w:rsidRDefault="000973EA">
            <w:pPr>
              <w:widowControl w:val="0"/>
              <w:suppressAutoHyphens/>
              <w:autoSpaceDE w:val="0"/>
              <w:autoSpaceDN w:val="0"/>
              <w:jc w:val="center"/>
              <w:textAlignment w:val="baseline"/>
              <w:rPr>
                <w:rFonts w:ascii="Times New Roman" w:eastAsia="SimSun" w:hAnsi="Times New Roman" w:cs="Mangal"/>
                <w:b/>
                <w:bCs/>
                <w:kern w:val="3"/>
                <w:sz w:val="22"/>
                <w:szCs w:val="22"/>
                <w:lang w:val="uk-UA" w:eastAsia="zh-CN" w:bidi="hi-IN"/>
              </w:rPr>
            </w:pPr>
          </w:p>
        </w:tc>
        <w:tc>
          <w:tcPr>
            <w:tcW w:w="14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CB8669E" w14:textId="77777777" w:rsidR="000973EA" w:rsidRDefault="000973EA">
            <w:pPr>
              <w:widowControl w:val="0"/>
              <w:suppressAutoHyphens/>
              <w:autoSpaceDE w:val="0"/>
              <w:autoSpaceDN w:val="0"/>
              <w:jc w:val="center"/>
              <w:textAlignment w:val="baseline"/>
              <w:rPr>
                <w:rFonts w:ascii="Times New Roman" w:eastAsia="SimSun" w:hAnsi="Times New Roman" w:cs="Mangal"/>
                <w:b/>
                <w:bCs/>
                <w:kern w:val="3"/>
                <w:sz w:val="22"/>
                <w:szCs w:val="22"/>
                <w:lang w:val="uk-UA" w:eastAsia="zh-CN" w:bidi="hi-IN"/>
              </w:rPr>
            </w:pPr>
          </w:p>
        </w:tc>
      </w:tr>
      <w:tr w:rsidR="000973EA" w14:paraId="4CC7FB10" w14:textId="77777777" w:rsidTr="000973EA">
        <w:tc>
          <w:tcPr>
            <w:tcW w:w="8244" w:type="dxa"/>
            <w:gridSpan w:val="5"/>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18E64B9A" w14:textId="77777777" w:rsidR="000973EA" w:rsidRDefault="000973EA">
            <w:pPr>
              <w:widowControl w:val="0"/>
              <w:suppressAutoHyphens/>
              <w:autoSpaceDE w:val="0"/>
              <w:autoSpaceDN w:val="0"/>
              <w:jc w:val="right"/>
              <w:textAlignment w:val="baseline"/>
              <w:rPr>
                <w:rFonts w:ascii="Times New Roman" w:eastAsia="SimSun" w:hAnsi="Times New Roman" w:cs="Mangal"/>
                <w:b/>
                <w:bCs/>
                <w:kern w:val="3"/>
                <w:sz w:val="22"/>
                <w:szCs w:val="22"/>
                <w:lang w:val="uk-UA" w:eastAsia="zh-CN" w:bidi="hi-IN"/>
              </w:rPr>
            </w:pPr>
          </w:p>
        </w:tc>
        <w:tc>
          <w:tcPr>
            <w:tcW w:w="14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5EEFF60" w14:textId="77777777" w:rsidR="000973EA" w:rsidRDefault="000973EA">
            <w:pPr>
              <w:widowControl w:val="0"/>
              <w:suppressAutoHyphens/>
              <w:autoSpaceDE w:val="0"/>
              <w:autoSpaceDN w:val="0"/>
              <w:jc w:val="center"/>
              <w:textAlignment w:val="baseline"/>
              <w:rPr>
                <w:rFonts w:ascii="Times New Roman" w:eastAsia="SimSun" w:hAnsi="Times New Roman" w:cs="Mangal"/>
                <w:b/>
                <w:bCs/>
                <w:kern w:val="3"/>
                <w:sz w:val="22"/>
                <w:szCs w:val="22"/>
                <w:lang w:val="uk-UA" w:eastAsia="zh-CN" w:bidi="hi-IN"/>
              </w:rPr>
            </w:pPr>
          </w:p>
        </w:tc>
      </w:tr>
      <w:tr w:rsidR="000973EA" w14:paraId="287EEC30" w14:textId="77777777" w:rsidTr="000973EA">
        <w:tc>
          <w:tcPr>
            <w:tcW w:w="8244" w:type="dxa"/>
            <w:gridSpan w:val="5"/>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2EF771F3" w14:textId="77777777" w:rsidR="000973EA" w:rsidRDefault="000973EA">
            <w:pPr>
              <w:widowControl w:val="0"/>
              <w:suppressAutoHyphens/>
              <w:autoSpaceDE w:val="0"/>
              <w:autoSpaceDN w:val="0"/>
              <w:jc w:val="right"/>
              <w:textAlignment w:val="baseline"/>
              <w:rPr>
                <w:rFonts w:ascii="Times New Roman" w:eastAsia="SimSun" w:hAnsi="Times New Roman" w:cs="Mangal"/>
                <w:b/>
                <w:bCs/>
                <w:kern w:val="3"/>
                <w:sz w:val="22"/>
                <w:szCs w:val="22"/>
                <w:lang w:val="uk-UA" w:eastAsia="zh-CN" w:bidi="hi-IN"/>
              </w:rPr>
            </w:pPr>
          </w:p>
        </w:tc>
        <w:tc>
          <w:tcPr>
            <w:tcW w:w="14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DB48A6" w14:textId="77777777" w:rsidR="000973EA" w:rsidRDefault="000973EA">
            <w:pPr>
              <w:widowControl w:val="0"/>
              <w:suppressAutoHyphens/>
              <w:autoSpaceDE w:val="0"/>
              <w:autoSpaceDN w:val="0"/>
              <w:jc w:val="center"/>
              <w:textAlignment w:val="baseline"/>
              <w:rPr>
                <w:rFonts w:ascii="Times New Roman" w:eastAsia="SimSun" w:hAnsi="Times New Roman" w:cs="Mangal"/>
                <w:b/>
                <w:bCs/>
                <w:kern w:val="3"/>
                <w:sz w:val="22"/>
                <w:szCs w:val="22"/>
                <w:lang w:val="uk-UA" w:eastAsia="zh-CN" w:bidi="hi-IN"/>
              </w:rPr>
            </w:pPr>
          </w:p>
        </w:tc>
      </w:tr>
      <w:tr w:rsidR="000973EA" w14:paraId="1BC5897F" w14:textId="77777777" w:rsidTr="000973EA">
        <w:tc>
          <w:tcPr>
            <w:tcW w:w="8244" w:type="dxa"/>
            <w:gridSpan w:val="5"/>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2837A5C9" w14:textId="77777777" w:rsidR="000973EA" w:rsidRDefault="000973EA">
            <w:pPr>
              <w:widowControl w:val="0"/>
              <w:suppressAutoHyphens/>
              <w:autoSpaceDE w:val="0"/>
              <w:autoSpaceDN w:val="0"/>
              <w:jc w:val="right"/>
              <w:textAlignment w:val="baseline"/>
              <w:rPr>
                <w:rFonts w:ascii="Times New Roman" w:eastAsia="SimSun" w:hAnsi="Times New Roman" w:cs="Mangal"/>
                <w:b/>
                <w:bCs/>
                <w:kern w:val="3"/>
                <w:sz w:val="22"/>
                <w:szCs w:val="22"/>
                <w:lang w:val="uk-UA" w:eastAsia="zh-CN" w:bidi="hi-IN"/>
              </w:rPr>
            </w:pPr>
          </w:p>
        </w:tc>
        <w:tc>
          <w:tcPr>
            <w:tcW w:w="14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DFDA45" w14:textId="77777777" w:rsidR="000973EA" w:rsidRDefault="000973EA">
            <w:pPr>
              <w:widowControl w:val="0"/>
              <w:suppressAutoHyphens/>
              <w:autoSpaceDE w:val="0"/>
              <w:autoSpaceDN w:val="0"/>
              <w:jc w:val="center"/>
              <w:textAlignment w:val="baseline"/>
              <w:rPr>
                <w:rFonts w:ascii="Times New Roman" w:eastAsia="SimSun" w:hAnsi="Times New Roman" w:cs="Mangal"/>
                <w:b/>
                <w:bCs/>
                <w:kern w:val="3"/>
                <w:sz w:val="22"/>
                <w:szCs w:val="22"/>
                <w:lang w:val="uk-UA" w:eastAsia="zh-CN" w:bidi="hi-IN"/>
              </w:rPr>
            </w:pPr>
          </w:p>
        </w:tc>
      </w:tr>
    </w:tbl>
    <w:p w14:paraId="04388D81" w14:textId="77777777" w:rsidR="000973EA" w:rsidRDefault="000973EA" w:rsidP="000973EA">
      <w:pPr>
        <w:spacing w:after="240"/>
        <w:rPr>
          <w:rFonts w:ascii="Times New Roman" w:hAnsi="Times New Roman"/>
          <w:lang w:val="uk-UA" w:eastAsia="uk-UA"/>
        </w:rPr>
      </w:pPr>
    </w:p>
    <w:p w14:paraId="08994277" w14:textId="77777777" w:rsidR="000973EA" w:rsidRDefault="000973EA" w:rsidP="000973EA">
      <w:pPr>
        <w:jc w:val="center"/>
        <w:rPr>
          <w:rFonts w:ascii="Times New Roman" w:eastAsia="Calibri" w:hAnsi="Times New Roman"/>
          <w:b/>
          <w:lang w:val="uk-UA" w:eastAsia="en-US"/>
        </w:rPr>
      </w:pPr>
    </w:p>
    <w:tbl>
      <w:tblPr>
        <w:tblW w:w="9960" w:type="dxa"/>
        <w:tblInd w:w="-34" w:type="dxa"/>
        <w:tblLayout w:type="fixed"/>
        <w:tblCellMar>
          <w:left w:w="10" w:type="dxa"/>
          <w:right w:w="10" w:type="dxa"/>
        </w:tblCellMar>
        <w:tblLook w:val="04A0" w:firstRow="1" w:lastRow="0" w:firstColumn="1" w:lastColumn="0" w:noHBand="0" w:noVBand="1"/>
      </w:tblPr>
      <w:tblGrid>
        <w:gridCol w:w="5175"/>
        <w:gridCol w:w="4785"/>
      </w:tblGrid>
      <w:tr w:rsidR="000973EA" w14:paraId="289CDF4A" w14:textId="77777777" w:rsidTr="000973EA">
        <w:tc>
          <w:tcPr>
            <w:tcW w:w="5173" w:type="dxa"/>
            <w:tcMar>
              <w:top w:w="0" w:type="dxa"/>
              <w:left w:w="108" w:type="dxa"/>
              <w:bottom w:w="0" w:type="dxa"/>
              <w:right w:w="108" w:type="dxa"/>
            </w:tcMar>
          </w:tcPr>
          <w:p w14:paraId="7A979656" w14:textId="77777777" w:rsidR="000973EA" w:rsidRDefault="000973EA">
            <w:pPr>
              <w:suppressAutoHyphens/>
              <w:autoSpaceDN w:val="0"/>
              <w:jc w:val="center"/>
              <w:textAlignment w:val="baseline"/>
              <w:rPr>
                <w:rFonts w:ascii="Times New Roman" w:eastAsia="Calibri" w:hAnsi="Times New Roman"/>
                <w:b/>
                <w:bCs/>
                <w:sz w:val="22"/>
                <w:szCs w:val="22"/>
                <w:lang w:val="uk-UA" w:eastAsia="en-US"/>
              </w:rPr>
            </w:pPr>
            <w:r>
              <w:rPr>
                <w:rFonts w:ascii="Times New Roman" w:eastAsia="Calibri" w:hAnsi="Times New Roman"/>
                <w:b/>
                <w:bCs/>
                <w:sz w:val="22"/>
                <w:szCs w:val="22"/>
                <w:lang w:val="uk-UA" w:eastAsia="en-US"/>
              </w:rPr>
              <w:tab/>
            </w:r>
          </w:p>
          <w:p w14:paraId="246F498B" w14:textId="77777777" w:rsidR="000973EA" w:rsidRDefault="000973EA">
            <w:pPr>
              <w:suppressAutoHyphens/>
              <w:autoSpaceDN w:val="0"/>
              <w:jc w:val="center"/>
              <w:textAlignment w:val="baseline"/>
              <w:rPr>
                <w:rFonts w:ascii="Times New Roman" w:eastAsia="Calibri" w:hAnsi="Times New Roman"/>
                <w:b/>
                <w:bCs/>
                <w:sz w:val="22"/>
                <w:szCs w:val="22"/>
                <w:lang w:val="uk-UA" w:eastAsia="en-US"/>
              </w:rPr>
            </w:pPr>
          </w:p>
          <w:p w14:paraId="5C652D57" w14:textId="77777777" w:rsidR="000973EA" w:rsidRDefault="000973EA">
            <w:pPr>
              <w:suppressAutoHyphens/>
              <w:autoSpaceDN w:val="0"/>
              <w:jc w:val="center"/>
              <w:textAlignment w:val="baseline"/>
              <w:rPr>
                <w:rFonts w:ascii="Times New Roman" w:eastAsia="NSimSun" w:hAnsi="Times New Roman" w:cs="Arial"/>
                <w:b/>
                <w:bCs/>
                <w:kern w:val="3"/>
                <w:lang w:val="uk-UA" w:eastAsia="zh-CN" w:bidi="hi-IN"/>
              </w:rPr>
            </w:pPr>
            <w:r>
              <w:rPr>
                <w:rFonts w:ascii="Times New Roman" w:eastAsia="Calibri" w:hAnsi="Times New Roman"/>
                <w:b/>
                <w:bCs/>
                <w:sz w:val="22"/>
                <w:szCs w:val="22"/>
                <w:lang w:val="uk-UA" w:eastAsia="en-US"/>
              </w:rPr>
              <w:t xml:space="preserve">Від </w:t>
            </w:r>
            <w:r>
              <w:rPr>
                <w:rFonts w:ascii="Times New Roman" w:eastAsia="NSimSun" w:hAnsi="Times New Roman" w:cs="Arial"/>
                <w:b/>
                <w:bCs/>
                <w:kern w:val="3"/>
                <w:lang w:val="uk-UA" w:eastAsia="zh-CN" w:bidi="hi-IN"/>
              </w:rPr>
              <w:t>ЗАМОВНИКА___________________</w:t>
            </w:r>
          </w:p>
          <w:p w14:paraId="30894643" w14:textId="77777777" w:rsidR="000973EA" w:rsidRDefault="000973EA">
            <w:pPr>
              <w:suppressAutoHyphens/>
              <w:autoSpaceDN w:val="0"/>
              <w:textAlignment w:val="baseline"/>
              <w:rPr>
                <w:rFonts w:ascii="Times New Roman" w:eastAsia="NSimSun" w:hAnsi="Times New Roman" w:cs="Arial"/>
                <w:kern w:val="3"/>
                <w:lang w:val="uk-UA" w:eastAsia="zh-CN" w:bidi="hi-IN"/>
              </w:rPr>
            </w:pPr>
          </w:p>
        </w:tc>
        <w:tc>
          <w:tcPr>
            <w:tcW w:w="4784" w:type="dxa"/>
            <w:tcMar>
              <w:top w:w="0" w:type="dxa"/>
              <w:left w:w="108" w:type="dxa"/>
              <w:bottom w:w="0" w:type="dxa"/>
              <w:right w:w="108" w:type="dxa"/>
            </w:tcMar>
          </w:tcPr>
          <w:p w14:paraId="1D594226" w14:textId="77777777" w:rsidR="000973EA" w:rsidRDefault="000973EA">
            <w:pPr>
              <w:jc w:val="center"/>
              <w:rPr>
                <w:rFonts w:ascii="Times New Roman" w:eastAsia="Calibri" w:hAnsi="Times New Roman"/>
                <w:b/>
                <w:bCs/>
                <w:spacing w:val="2"/>
                <w:sz w:val="22"/>
                <w:szCs w:val="22"/>
                <w:lang w:val="uk-UA" w:eastAsia="en-US"/>
              </w:rPr>
            </w:pPr>
          </w:p>
          <w:p w14:paraId="044B5C10" w14:textId="77777777" w:rsidR="000973EA" w:rsidRDefault="000973EA">
            <w:pPr>
              <w:jc w:val="center"/>
              <w:rPr>
                <w:rFonts w:ascii="Times New Roman" w:eastAsia="Calibri" w:hAnsi="Times New Roman"/>
                <w:b/>
                <w:bCs/>
                <w:spacing w:val="2"/>
                <w:sz w:val="22"/>
                <w:szCs w:val="22"/>
                <w:lang w:val="uk-UA" w:eastAsia="en-US"/>
              </w:rPr>
            </w:pPr>
          </w:p>
          <w:p w14:paraId="5A178463" w14:textId="77777777" w:rsidR="000973EA" w:rsidRDefault="000973EA">
            <w:pPr>
              <w:rPr>
                <w:rFonts w:ascii="Times New Roman" w:eastAsia="Calibri" w:hAnsi="Times New Roman"/>
                <w:b/>
                <w:bCs/>
                <w:spacing w:val="2"/>
                <w:sz w:val="22"/>
                <w:szCs w:val="22"/>
                <w:lang w:val="uk-UA" w:eastAsia="en-US"/>
              </w:rPr>
            </w:pPr>
            <w:r>
              <w:rPr>
                <w:rFonts w:ascii="Times New Roman" w:eastAsia="Calibri" w:hAnsi="Times New Roman"/>
                <w:b/>
                <w:bCs/>
                <w:spacing w:val="2"/>
                <w:sz w:val="22"/>
                <w:szCs w:val="22"/>
                <w:lang w:val="uk-UA" w:eastAsia="en-US"/>
              </w:rPr>
              <w:t>Від ПОСТАЧАЛЬНИКА _________________</w:t>
            </w:r>
          </w:p>
          <w:p w14:paraId="533EBB1B" w14:textId="77777777" w:rsidR="000973EA" w:rsidRDefault="000973EA">
            <w:pPr>
              <w:suppressAutoHyphens/>
              <w:autoSpaceDN w:val="0"/>
              <w:textAlignment w:val="baseline"/>
              <w:rPr>
                <w:rFonts w:ascii="Times New Roman" w:eastAsia="NSimSun" w:hAnsi="Times New Roman" w:cs="Arial"/>
                <w:kern w:val="3"/>
                <w:lang w:val="uk-UA" w:eastAsia="zh-CN" w:bidi="hi-IN"/>
              </w:rPr>
            </w:pPr>
          </w:p>
        </w:tc>
      </w:tr>
    </w:tbl>
    <w:p w14:paraId="252EE39D" w14:textId="77777777" w:rsidR="000973EA" w:rsidRDefault="000973EA" w:rsidP="000973EA">
      <w:pPr>
        <w:spacing w:after="240"/>
        <w:rPr>
          <w:rFonts w:ascii="Times New Roman" w:hAnsi="Times New Roman"/>
          <w:lang w:val="uk-UA" w:eastAsia="uk-UA"/>
        </w:rPr>
      </w:pPr>
    </w:p>
    <w:p w14:paraId="12DECDB0" w14:textId="77777777" w:rsidR="000973EA" w:rsidRDefault="000973EA" w:rsidP="000973EA">
      <w:pPr>
        <w:jc w:val="both"/>
        <w:rPr>
          <w:rFonts w:ascii="Times New Roman" w:hAnsi="Times New Roman" w:cs="Calibri"/>
          <w:lang w:val="uk-UA" w:eastAsia="uk-UA"/>
        </w:rPr>
      </w:pPr>
    </w:p>
    <w:p w14:paraId="08858FA4" w14:textId="77777777" w:rsidR="000973EA" w:rsidRDefault="000973EA" w:rsidP="000973EA">
      <w:pPr>
        <w:jc w:val="both"/>
        <w:rPr>
          <w:rFonts w:ascii="Times New Roman" w:hAnsi="Times New Roman" w:cs="Calibri"/>
          <w:lang w:val="uk-UA" w:eastAsia="uk-UA"/>
        </w:rPr>
      </w:pPr>
    </w:p>
    <w:p w14:paraId="06E42A9F" w14:textId="77777777" w:rsidR="000973EA" w:rsidRDefault="000973EA" w:rsidP="000973EA">
      <w:pPr>
        <w:jc w:val="both"/>
        <w:rPr>
          <w:rFonts w:ascii="Times New Roman" w:hAnsi="Times New Roman" w:cs="Calibri"/>
          <w:lang w:val="uk-UA" w:eastAsia="uk-UA"/>
        </w:rPr>
      </w:pPr>
      <w:r>
        <w:rPr>
          <w:rFonts w:ascii="Times New Roman" w:hAnsi="Times New Roman" w:cs="Calibri"/>
          <w:lang w:val="uk-UA" w:eastAsia="uk-UA"/>
        </w:rPr>
        <w:t xml:space="preserve">Незаповнені пункти Договору заповнюються під час його укладення. </w:t>
      </w:r>
    </w:p>
    <w:p w14:paraId="7A43D765" w14:textId="77777777" w:rsidR="000973EA" w:rsidRDefault="000973EA" w:rsidP="000973EA">
      <w:pPr>
        <w:jc w:val="both"/>
        <w:rPr>
          <w:rFonts w:ascii="Times New Roman" w:hAnsi="Times New Roman"/>
          <w:lang w:val="uk-UA" w:eastAsia="uk-UA"/>
        </w:rPr>
      </w:pPr>
    </w:p>
    <w:p w14:paraId="78A53628" w14:textId="77777777" w:rsidR="005129AE" w:rsidRDefault="005129AE"/>
    <w:sectPr w:rsidR="005129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91941"/>
    <w:multiLevelType w:val="multilevel"/>
    <w:tmpl w:val="02D4C388"/>
    <w:styleLink w:val="WW8Num5"/>
    <w:lvl w:ilvl="0">
      <w:start w:val="1"/>
      <w:numFmt w:val="upperRoman"/>
      <w:lvlText w:val="%1."/>
      <w:lvlJc w:val="left"/>
      <w:pPr>
        <w:ind w:left="1080" w:hanging="72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B1"/>
    <w:rsid w:val="000973EA"/>
    <w:rsid w:val="001A3FB1"/>
    <w:rsid w:val="005129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B01D0-9780-494B-A8A2-87729833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3EA"/>
    <w:pPr>
      <w:spacing w:after="0" w:line="240" w:lineRule="auto"/>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5">
    <w:name w:val="WW8Num5"/>
    <w:rsid w:val="000973E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11770</Words>
  <Characters>6710</Characters>
  <Application>Microsoft Office Word</Application>
  <DocSecurity>0</DocSecurity>
  <Lines>55</Lines>
  <Paragraphs>36</Paragraphs>
  <ScaleCrop>false</ScaleCrop>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2024-03-25T12:09:00Z</dcterms:created>
  <dcterms:modified xsi:type="dcterms:W3CDTF">2024-03-25T12:09:00Z</dcterms:modified>
</cp:coreProperties>
</file>