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D52C" w14:textId="77777777" w:rsidR="00C96713" w:rsidRDefault="005E4B55">
      <w:pPr>
        <w:pBdr>
          <w:top w:val="nil"/>
          <w:left w:val="nil"/>
          <w:bottom w:val="nil"/>
          <w:right w:val="nil"/>
          <w:between w:val="nil"/>
        </w:pBdr>
        <w:ind w:left="5670"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14:paraId="2036CD6E" w14:textId="77777777" w:rsidR="00C96713" w:rsidRDefault="005E4B55">
      <w:pPr>
        <w:pBdr>
          <w:top w:val="nil"/>
          <w:left w:val="nil"/>
          <w:bottom w:val="nil"/>
          <w:right w:val="nil"/>
          <w:between w:val="nil"/>
        </w:pBdr>
        <w:ind w:left="5670"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уповноваженої особи військової частини А2756 </w:t>
      </w:r>
    </w:p>
    <w:p w14:paraId="7173C3A2" w14:textId="77777777" w:rsidR="00C96713" w:rsidRDefault="00C96713">
      <w:pPr>
        <w:pBdr>
          <w:top w:val="nil"/>
          <w:left w:val="nil"/>
          <w:bottom w:val="nil"/>
          <w:right w:val="nil"/>
          <w:between w:val="nil"/>
        </w:pBdr>
        <w:spacing w:line="360" w:lineRule="auto"/>
        <w:ind w:right="-284"/>
        <w:jc w:val="center"/>
        <w:rPr>
          <w:rFonts w:ascii="Times New Roman" w:eastAsia="Times New Roman" w:hAnsi="Times New Roman" w:cs="Times New Roman"/>
          <w:color w:val="000000"/>
          <w:sz w:val="24"/>
          <w:szCs w:val="24"/>
        </w:rPr>
      </w:pPr>
    </w:p>
    <w:p w14:paraId="0125136B" w14:textId="77777777" w:rsidR="00C96713" w:rsidRDefault="00C96713">
      <w:pPr>
        <w:pBdr>
          <w:top w:val="nil"/>
          <w:left w:val="nil"/>
          <w:bottom w:val="nil"/>
          <w:right w:val="nil"/>
          <w:between w:val="nil"/>
        </w:pBdr>
        <w:spacing w:line="360" w:lineRule="auto"/>
        <w:ind w:right="-284"/>
        <w:jc w:val="center"/>
        <w:rPr>
          <w:rFonts w:ascii="Times New Roman" w:eastAsia="Times New Roman" w:hAnsi="Times New Roman" w:cs="Times New Roman"/>
          <w:color w:val="000000"/>
          <w:sz w:val="24"/>
          <w:szCs w:val="24"/>
        </w:rPr>
      </w:pPr>
    </w:p>
    <w:p w14:paraId="0666A333" w14:textId="77777777" w:rsidR="00C96713" w:rsidRDefault="005E4B55">
      <w:pPr>
        <w:pBdr>
          <w:top w:val="nil"/>
          <w:left w:val="nil"/>
          <w:bottom w:val="nil"/>
          <w:right w:val="nil"/>
          <w:between w:val="nil"/>
        </w:pBdr>
        <w:spacing w:line="360"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ОГОЛОШЕННЯ</w:t>
      </w:r>
    </w:p>
    <w:p w14:paraId="2A8F9F44"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Замовник:</w:t>
      </w:r>
    </w:p>
    <w:p w14:paraId="62DDBA77"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1.1. Найменування: Військова частина А2756 - юридична особа, яка є неприбутковою організацію та  не є платником ПДВ, код за ЄДРПОУ 07644539. </w:t>
      </w:r>
    </w:p>
    <w:p w14:paraId="6F476213"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65031, Одеська область.</w:t>
      </w:r>
    </w:p>
    <w:p w14:paraId="208A5835"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Посадові особи замовника, уповноважені здійснювати зв'язок з учасниками: Кузьмович Данило Андрійович – уповноважена особа, 65031, Одеська область, військова частина А2756, </w:t>
      </w:r>
      <w:hyperlink r:id="rId8">
        <w:r>
          <w:rPr>
            <w:rFonts w:ascii="Times New Roman" w:eastAsia="Times New Roman" w:hAnsi="Times New Roman" w:cs="Times New Roman"/>
            <w:color w:val="0000FF"/>
            <w:sz w:val="24"/>
            <w:szCs w:val="24"/>
            <w:u w:val="single"/>
          </w:rPr>
          <w:t>Danylokuzmovych@post.mil.gov.ua</w:t>
        </w:r>
      </w:hyperlink>
    </w:p>
    <w:p w14:paraId="7666B2E8"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Очікувана вартість закупівлі, крок аукціону, забезпечення:</w:t>
      </w:r>
    </w:p>
    <w:p w14:paraId="5CEA5D53"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Очікувана вартість закупівлі товару: </w:t>
      </w:r>
      <w:r w:rsidR="00D36E6B">
        <w:rPr>
          <w:rFonts w:ascii="Times New Roman" w:eastAsia="Times New Roman" w:hAnsi="Times New Roman" w:cs="Times New Roman"/>
          <w:sz w:val="24"/>
          <w:szCs w:val="24"/>
        </w:rPr>
        <w:t>450 0</w:t>
      </w:r>
      <w:r w:rsidR="005A2EDF">
        <w:rPr>
          <w:rFonts w:ascii="Times New Roman" w:eastAsia="Times New Roman" w:hAnsi="Times New Roman" w:cs="Times New Roman"/>
          <w:sz w:val="24"/>
          <w:szCs w:val="24"/>
        </w:rPr>
        <w:t>0</w:t>
      </w:r>
      <w:r w:rsidRPr="00FD595A">
        <w:rPr>
          <w:rFonts w:ascii="Times New Roman" w:eastAsia="Times New Roman" w:hAnsi="Times New Roman" w:cs="Times New Roman"/>
          <w:sz w:val="24"/>
          <w:szCs w:val="24"/>
        </w:rPr>
        <w:t xml:space="preserve">0,00 </w:t>
      </w:r>
      <w:r>
        <w:rPr>
          <w:rFonts w:ascii="Times New Roman" w:eastAsia="Times New Roman" w:hAnsi="Times New Roman" w:cs="Times New Roman"/>
          <w:color w:val="000000"/>
          <w:sz w:val="24"/>
          <w:szCs w:val="24"/>
        </w:rPr>
        <w:t>грн (</w:t>
      </w:r>
      <w:r w:rsidR="00D36E6B">
        <w:rPr>
          <w:rFonts w:ascii="Times New Roman" w:eastAsia="Times New Roman" w:hAnsi="Times New Roman" w:cs="Times New Roman"/>
          <w:color w:val="000000"/>
          <w:sz w:val="24"/>
          <w:szCs w:val="24"/>
        </w:rPr>
        <w:t>чотириста п'ятдесят тисяч</w:t>
      </w:r>
      <w:r w:rsidR="00FD59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гривень 00 коп.).</w:t>
      </w:r>
    </w:p>
    <w:p w14:paraId="260B1A7C"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 Розмір мінімального кроку пониження ціни під час електронного аукціону (крок аукціону):  0,5 % - </w:t>
      </w:r>
      <w:r w:rsidR="005A2EDF">
        <w:rPr>
          <w:rFonts w:ascii="Times New Roman" w:eastAsia="Times New Roman" w:hAnsi="Times New Roman" w:cs="Times New Roman"/>
          <w:sz w:val="24"/>
          <w:szCs w:val="24"/>
        </w:rPr>
        <w:t>2</w:t>
      </w:r>
      <w:r w:rsidR="00D36E6B">
        <w:rPr>
          <w:rFonts w:ascii="Times New Roman" w:eastAsia="Times New Roman" w:hAnsi="Times New Roman" w:cs="Times New Roman"/>
          <w:sz w:val="24"/>
          <w:szCs w:val="24"/>
        </w:rPr>
        <w:t>250</w:t>
      </w:r>
      <w:r w:rsidR="00FD595A" w:rsidRPr="00FD595A">
        <w:rPr>
          <w:rFonts w:ascii="Times New Roman" w:eastAsia="Times New Roman" w:hAnsi="Times New Roman" w:cs="Times New Roman"/>
          <w:sz w:val="24"/>
          <w:szCs w:val="24"/>
        </w:rPr>
        <w:t>,</w:t>
      </w:r>
      <w:r w:rsidR="005A2ED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 грн.</w:t>
      </w:r>
    </w:p>
    <w:p w14:paraId="1303DF04"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Розмір та умови надання забезпечення пропозицій учасників (якщо замовник вимагає його надати): не вимагається. </w:t>
      </w:r>
    </w:p>
    <w:p w14:paraId="168F595F"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Розмір та умови надання забезпечення виконання договору про закупівлю (якщо замовник вимагає його надати): не вимагається.</w:t>
      </w:r>
    </w:p>
    <w:p w14:paraId="14645ED7"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Інформація про предмет закупівлі: </w:t>
      </w:r>
    </w:p>
    <w:p w14:paraId="699722F6" w14:textId="77777777" w:rsidR="00C96713" w:rsidRDefault="005E4B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Найменування предмета закупівлі:</w:t>
      </w:r>
      <w:r>
        <w:rPr>
          <w:rFonts w:ascii="Times New Roman" w:eastAsia="Times New Roman" w:hAnsi="Times New Roman" w:cs="Times New Roman"/>
          <w:b/>
          <w:i/>
          <w:color w:val="000000"/>
          <w:sz w:val="24"/>
          <w:szCs w:val="24"/>
        </w:rPr>
        <w:t xml:space="preserve"> </w:t>
      </w:r>
      <w:r w:rsidR="005A2EDF">
        <w:rPr>
          <w:rFonts w:ascii="Times New Roman" w:eastAsia="Times New Roman" w:hAnsi="Times New Roman" w:cs="Times New Roman"/>
          <w:color w:val="000000"/>
          <w:sz w:val="24"/>
          <w:szCs w:val="24"/>
        </w:rPr>
        <w:t>Автоматизоване робоче місце</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 xml:space="preserve">згідно вимог </w:t>
      </w:r>
      <w:r>
        <w:rPr>
          <w:rFonts w:ascii="Times New Roman" w:eastAsia="Times New Roman" w:hAnsi="Times New Roman" w:cs="Times New Roman"/>
          <w:b/>
          <w:color w:val="000000"/>
          <w:sz w:val="24"/>
          <w:szCs w:val="24"/>
        </w:rPr>
        <w:t>Додатку №2</w:t>
      </w:r>
      <w:r>
        <w:rPr>
          <w:rFonts w:ascii="Times New Roman" w:eastAsia="Times New Roman" w:hAnsi="Times New Roman" w:cs="Times New Roman"/>
          <w:color w:val="000000"/>
          <w:sz w:val="24"/>
          <w:szCs w:val="24"/>
        </w:rPr>
        <w:t xml:space="preserve"> до цього оголошення (код за </w:t>
      </w:r>
      <w:r w:rsidR="005A2EDF" w:rsidRPr="005A2EDF">
        <w:rPr>
          <w:rFonts w:ascii="Times New Roman" w:eastAsia="Times New Roman" w:hAnsi="Times New Roman" w:cs="Times New Roman"/>
          <w:sz w:val="24"/>
          <w:szCs w:val="24"/>
        </w:rPr>
        <w:t>ДК 021:2015:30210000-4</w:t>
      </w:r>
      <w:r w:rsidRPr="005A2EDF">
        <w:rPr>
          <w:rFonts w:ascii="Arial" w:eastAsia="Arial" w:hAnsi="Arial" w:cs="Arial"/>
          <w:sz w:val="24"/>
          <w:szCs w:val="24"/>
        </w:rPr>
        <w:t>:</w:t>
      </w:r>
      <w:r w:rsidRPr="005A2EDF">
        <w:rPr>
          <w:rFonts w:ascii="Times New Roman" w:eastAsia="Times New Roman" w:hAnsi="Times New Roman" w:cs="Times New Roman"/>
          <w:sz w:val="24"/>
          <w:szCs w:val="24"/>
        </w:rPr>
        <w:t>–</w:t>
      </w:r>
      <w:r w:rsidRPr="005A2EDF">
        <w:rPr>
          <w:rFonts w:ascii="Times New Roman" w:eastAsia="Times New Roman" w:hAnsi="Times New Roman" w:cs="Times New Roman"/>
          <w:sz w:val="28"/>
          <w:szCs w:val="28"/>
        </w:rPr>
        <w:t xml:space="preserve"> </w:t>
      </w:r>
      <w:r w:rsidRPr="005A2EDF">
        <w:rPr>
          <w:rFonts w:ascii="Times New Roman" w:eastAsia="Times New Roman" w:hAnsi="Times New Roman" w:cs="Times New Roman"/>
          <w:sz w:val="24"/>
          <w:szCs w:val="24"/>
        </w:rPr>
        <w:t>Ма</w:t>
      </w:r>
      <w:r w:rsidR="005A2EDF" w:rsidRPr="005A2EDF">
        <w:rPr>
          <w:rFonts w:ascii="Times New Roman" w:eastAsia="Times New Roman" w:hAnsi="Times New Roman" w:cs="Times New Roman"/>
          <w:sz w:val="24"/>
          <w:szCs w:val="24"/>
        </w:rPr>
        <w:t>шини для обробки даних</w:t>
      </w:r>
      <w:r w:rsidR="00E876DC">
        <w:rPr>
          <w:rFonts w:ascii="Times New Roman" w:eastAsia="Times New Roman" w:hAnsi="Times New Roman" w:cs="Times New Roman"/>
          <w:sz w:val="24"/>
          <w:szCs w:val="24"/>
        </w:rPr>
        <w:t xml:space="preserve"> (апаратна частина)</w:t>
      </w:r>
      <w:r>
        <w:rPr>
          <w:rFonts w:ascii="Times New Roman" w:eastAsia="Times New Roman" w:hAnsi="Times New Roman" w:cs="Times New Roman"/>
          <w:color w:val="000000"/>
          <w:sz w:val="24"/>
          <w:szCs w:val="24"/>
        </w:rPr>
        <w:t>).</w:t>
      </w:r>
    </w:p>
    <w:p w14:paraId="662534CC" w14:textId="77777777" w:rsidR="001A7823" w:rsidRDefault="005E4B55">
      <w:pPr>
        <w:pBdr>
          <w:top w:val="nil"/>
          <w:left w:val="nil"/>
          <w:bottom w:val="nil"/>
          <w:right w:val="nil"/>
          <w:between w:val="nil"/>
        </w:pBdr>
        <w:spacing w:line="259" w:lineRule="auto"/>
        <w:ind w:righ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3.2. Кількість товарів</w:t>
      </w:r>
      <w:r>
        <w:rPr>
          <w:rFonts w:ascii="Times New Roman" w:eastAsia="Times New Roman" w:hAnsi="Times New Roman" w:cs="Times New Roman"/>
          <w:b/>
          <w:color w:val="000000"/>
          <w:sz w:val="24"/>
          <w:szCs w:val="24"/>
        </w:rPr>
        <w:t xml:space="preserve">: </w:t>
      </w:r>
    </w:p>
    <w:tbl>
      <w:tblPr>
        <w:tblStyle w:val="a7"/>
        <w:tblW w:w="10178" w:type="dxa"/>
        <w:tblInd w:w="-142" w:type="dxa"/>
        <w:tblLayout w:type="fixed"/>
        <w:tblLook w:val="0000" w:firstRow="0" w:lastRow="0" w:firstColumn="0" w:lastColumn="0" w:noHBand="0" w:noVBand="0"/>
      </w:tblPr>
      <w:tblGrid>
        <w:gridCol w:w="900"/>
        <w:gridCol w:w="7112"/>
        <w:gridCol w:w="1193"/>
        <w:gridCol w:w="973"/>
      </w:tblGrid>
      <w:tr w:rsidR="00544773" w14:paraId="2313F3A2" w14:textId="77777777" w:rsidTr="003E4D4A">
        <w:trPr>
          <w:trHeight w:val="424"/>
        </w:trPr>
        <w:tc>
          <w:tcPr>
            <w:tcW w:w="900" w:type="dxa"/>
            <w:shd w:val="clear" w:color="auto" w:fill="FFFFFF"/>
            <w:vAlign w:val="center"/>
          </w:tcPr>
          <w:p w14:paraId="3C67527F" w14:textId="77777777" w:rsidR="00544773" w:rsidRDefault="00544773" w:rsidP="003E4D4A">
            <w:pPr>
              <w:pBdr>
                <w:top w:val="nil"/>
                <w:left w:val="nil"/>
                <w:bottom w:val="nil"/>
                <w:right w:val="nil"/>
                <w:between w:val="nil"/>
              </w:pBdr>
              <w:ind w:left="-108" w:right="-108"/>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w:t>
            </w:r>
          </w:p>
        </w:tc>
        <w:tc>
          <w:tcPr>
            <w:tcW w:w="7112" w:type="dxa"/>
            <w:shd w:val="clear" w:color="auto" w:fill="FFFFFF"/>
            <w:vAlign w:val="center"/>
          </w:tcPr>
          <w:p w14:paraId="62D4AA8D" w14:textId="77777777" w:rsidR="00544773" w:rsidRDefault="00544773" w:rsidP="003E4D4A">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Найменування товару для закупівлі</w:t>
            </w:r>
          </w:p>
        </w:tc>
        <w:tc>
          <w:tcPr>
            <w:tcW w:w="1193" w:type="dxa"/>
            <w:shd w:val="clear" w:color="auto" w:fill="FFFFFF"/>
            <w:vAlign w:val="center"/>
          </w:tcPr>
          <w:p w14:paraId="139FC9F4" w14:textId="77777777" w:rsidR="00544773" w:rsidRDefault="00544773" w:rsidP="003E4D4A">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Кіл-ть</w:t>
            </w:r>
          </w:p>
        </w:tc>
        <w:tc>
          <w:tcPr>
            <w:tcW w:w="973" w:type="dxa"/>
            <w:shd w:val="clear" w:color="auto" w:fill="FFFFFF"/>
            <w:vAlign w:val="center"/>
          </w:tcPr>
          <w:p w14:paraId="74134A3D" w14:textId="77777777" w:rsidR="00544773" w:rsidRDefault="00544773" w:rsidP="003E4D4A">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Од.</w:t>
            </w:r>
          </w:p>
        </w:tc>
      </w:tr>
      <w:tr w:rsidR="00544773" w14:paraId="4E8BA603" w14:textId="77777777" w:rsidTr="000B0859">
        <w:trPr>
          <w:trHeight w:val="1140"/>
        </w:trPr>
        <w:tc>
          <w:tcPr>
            <w:tcW w:w="900" w:type="dxa"/>
            <w:tcBorders>
              <w:bottom w:val="dashed" w:sz="4" w:space="0" w:color="000000"/>
            </w:tcBorders>
          </w:tcPr>
          <w:p w14:paraId="4F764FDD" w14:textId="77777777" w:rsidR="00544773" w:rsidRPr="005A2EDF" w:rsidRDefault="00544773" w:rsidP="003E4D4A">
            <w:pPr>
              <w:numPr>
                <w:ilvl w:val="0"/>
                <w:numId w:val="3"/>
              </w:numPr>
              <w:pBdr>
                <w:top w:val="nil"/>
                <w:left w:val="nil"/>
                <w:bottom w:val="nil"/>
                <w:right w:val="nil"/>
                <w:between w:val="nil"/>
              </w:pBdr>
              <w:spacing w:before="60"/>
              <w:ind w:left="460" w:hanging="330"/>
              <w:rPr>
                <w:rFonts w:ascii="Times New Roman" w:eastAsia="Times New Roman" w:hAnsi="Times New Roman" w:cs="Times New Roman"/>
                <w:sz w:val="24"/>
                <w:szCs w:val="24"/>
              </w:rPr>
            </w:pPr>
          </w:p>
        </w:tc>
        <w:tc>
          <w:tcPr>
            <w:tcW w:w="7112" w:type="dxa"/>
            <w:tcBorders>
              <w:bottom w:val="dashed" w:sz="4" w:space="0" w:color="000000"/>
            </w:tcBorders>
            <w:vAlign w:val="center"/>
          </w:tcPr>
          <w:p w14:paraId="08E2AC1A" w14:textId="77777777" w:rsidR="00544773" w:rsidRPr="000B0859" w:rsidRDefault="005A2EDF" w:rsidP="003E4D4A">
            <w:pPr>
              <w:pBdr>
                <w:top w:val="nil"/>
                <w:left w:val="nil"/>
                <w:bottom w:val="nil"/>
                <w:right w:val="nil"/>
                <w:between w:val="nil"/>
              </w:pBdr>
              <w:spacing w:before="60"/>
              <w:rPr>
                <w:rFonts w:ascii="Times New Roman" w:eastAsia="Times New Roman" w:hAnsi="Times New Roman" w:cs="Times New Roman"/>
                <w:sz w:val="24"/>
                <w:szCs w:val="24"/>
                <w:lang w:val="ru-RU"/>
              </w:rPr>
            </w:pPr>
            <w:r w:rsidRPr="005A2EDF">
              <w:rPr>
                <w:rFonts w:ascii="Times New Roman" w:eastAsia="Times New Roman" w:hAnsi="Times New Roman" w:cs="Times New Roman"/>
                <w:sz w:val="24"/>
                <w:szCs w:val="24"/>
              </w:rPr>
              <w:t xml:space="preserve">Автоматизоване робоче місце </w:t>
            </w:r>
            <w:r w:rsidRPr="005A2EDF">
              <w:rPr>
                <w:rFonts w:ascii="Times New Roman" w:hAnsi="Times New Roman" w:cs="Times New Roman"/>
                <w:bCs/>
                <w:sz w:val="24"/>
                <w:szCs w:val="24"/>
              </w:rPr>
              <w:t>у складі:</w:t>
            </w:r>
            <w:r w:rsidRPr="005A2EDF">
              <w:rPr>
                <w:rFonts w:ascii="Times New Roman" w:hAnsi="Times New Roman" w:cs="Times New Roman"/>
                <w:sz w:val="24"/>
                <w:szCs w:val="24"/>
              </w:rPr>
              <w:t xml:space="preserve"> </w:t>
            </w:r>
            <w:r w:rsidRPr="005A2EDF">
              <w:rPr>
                <w:rFonts w:ascii="Times New Roman" w:hAnsi="Times New Roman" w:cs="Times New Roman"/>
                <w:bCs/>
                <w:sz w:val="24"/>
                <w:szCs w:val="24"/>
              </w:rPr>
              <w:t>Системний блок, Монітор,</w:t>
            </w:r>
            <w:r w:rsidRPr="005A2EDF">
              <w:rPr>
                <w:rFonts w:ascii="Times New Roman" w:hAnsi="Times New Roman" w:cs="Times New Roman"/>
                <w:sz w:val="24"/>
                <w:szCs w:val="24"/>
              </w:rPr>
              <w:t xml:space="preserve"> </w:t>
            </w:r>
            <w:r w:rsidRPr="005A2EDF">
              <w:rPr>
                <w:rFonts w:ascii="Times New Roman" w:hAnsi="Times New Roman" w:cs="Times New Roman"/>
                <w:bCs/>
                <w:sz w:val="24"/>
                <w:szCs w:val="24"/>
              </w:rPr>
              <w:t>Багатофункціональний пристрій,  Джерело безперебійного живлення</w:t>
            </w:r>
            <w:r w:rsidR="000B0859" w:rsidRPr="00D36E6B">
              <w:rPr>
                <w:rFonts w:ascii="Times New Roman" w:hAnsi="Times New Roman" w:cs="Times New Roman"/>
                <w:bCs/>
                <w:sz w:val="24"/>
                <w:szCs w:val="24"/>
                <w:lang w:val="ru-RU"/>
              </w:rPr>
              <w:t>, програмне забезпечення</w:t>
            </w:r>
          </w:p>
        </w:tc>
        <w:tc>
          <w:tcPr>
            <w:tcW w:w="1193" w:type="dxa"/>
            <w:tcBorders>
              <w:bottom w:val="dashed" w:sz="4" w:space="0" w:color="000000"/>
            </w:tcBorders>
          </w:tcPr>
          <w:p w14:paraId="7AF11A9D" w14:textId="77777777" w:rsidR="00544773" w:rsidRPr="005A2EDF" w:rsidRDefault="00544773" w:rsidP="003E4D4A">
            <w:pPr>
              <w:pBdr>
                <w:top w:val="nil"/>
                <w:left w:val="nil"/>
                <w:bottom w:val="nil"/>
                <w:right w:val="nil"/>
                <w:between w:val="nil"/>
              </w:pBdr>
              <w:spacing w:before="60"/>
              <w:jc w:val="center"/>
              <w:rPr>
                <w:rFonts w:ascii="Times New Roman" w:eastAsia="Times New Roman" w:hAnsi="Times New Roman" w:cs="Times New Roman"/>
                <w:sz w:val="24"/>
                <w:szCs w:val="24"/>
              </w:rPr>
            </w:pPr>
            <w:r w:rsidRPr="005A2EDF">
              <w:rPr>
                <w:rFonts w:ascii="Times New Roman" w:eastAsia="Times New Roman" w:hAnsi="Times New Roman" w:cs="Times New Roman"/>
                <w:sz w:val="24"/>
                <w:szCs w:val="24"/>
              </w:rPr>
              <w:t>1</w:t>
            </w:r>
            <w:r w:rsidR="00D36E6B">
              <w:rPr>
                <w:rFonts w:ascii="Times New Roman" w:eastAsia="Times New Roman" w:hAnsi="Times New Roman" w:cs="Times New Roman"/>
                <w:sz w:val="24"/>
                <w:szCs w:val="24"/>
              </w:rPr>
              <w:t>0</w:t>
            </w:r>
          </w:p>
        </w:tc>
        <w:tc>
          <w:tcPr>
            <w:tcW w:w="973" w:type="dxa"/>
            <w:tcBorders>
              <w:bottom w:val="dashed" w:sz="4" w:space="0" w:color="000000"/>
            </w:tcBorders>
          </w:tcPr>
          <w:p w14:paraId="0E96E995" w14:textId="77777777" w:rsidR="00544773" w:rsidRPr="005A2EDF" w:rsidRDefault="005A2EDF" w:rsidP="003E4D4A">
            <w:pPr>
              <w:pBdr>
                <w:top w:val="nil"/>
                <w:left w:val="nil"/>
                <w:bottom w:val="nil"/>
                <w:right w:val="nil"/>
                <w:between w:val="nil"/>
              </w:pBdr>
              <w:spacing w:before="60"/>
              <w:jc w:val="center"/>
              <w:rPr>
                <w:rFonts w:ascii="Times New Roman" w:eastAsia="Times New Roman" w:hAnsi="Times New Roman" w:cs="Times New Roman"/>
                <w:sz w:val="24"/>
                <w:szCs w:val="24"/>
              </w:rPr>
            </w:pPr>
            <w:r w:rsidRPr="005A2EDF">
              <w:rPr>
                <w:rFonts w:ascii="Times New Roman" w:eastAsia="Times New Roman" w:hAnsi="Times New Roman" w:cs="Times New Roman"/>
                <w:sz w:val="24"/>
                <w:szCs w:val="24"/>
              </w:rPr>
              <w:t>к-т</w:t>
            </w:r>
          </w:p>
        </w:tc>
      </w:tr>
    </w:tbl>
    <w:p w14:paraId="5E6C935C"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Місце поставки товару: визначається ПОКУПЦЕМ відповідно до вимог Закону України «Про державну таємницю».</w:t>
      </w:r>
    </w:p>
    <w:p w14:paraId="065E1B33"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Строк поставки товарів, виконання робіт, надання послуг: </w:t>
      </w:r>
      <w:r w:rsidR="00111E62">
        <w:rPr>
          <w:rFonts w:ascii="Times New Roman" w:eastAsia="Times New Roman" w:hAnsi="Times New Roman" w:cs="Times New Roman"/>
          <w:b/>
          <w:color w:val="000000"/>
          <w:sz w:val="24"/>
          <w:szCs w:val="24"/>
        </w:rPr>
        <w:t>до 01.09</w:t>
      </w:r>
      <w:r>
        <w:rPr>
          <w:rFonts w:ascii="Times New Roman" w:eastAsia="Times New Roman" w:hAnsi="Times New Roman" w:cs="Times New Roman"/>
          <w:b/>
          <w:color w:val="000000"/>
          <w:sz w:val="24"/>
          <w:szCs w:val="24"/>
        </w:rPr>
        <w:t>.2024</w:t>
      </w:r>
    </w:p>
    <w:p w14:paraId="634620C8"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color w:val="00000A"/>
          <w:sz w:val="24"/>
          <w:szCs w:val="24"/>
        </w:rPr>
        <w:t>Ціна товару враховує витрати Постачальника на поставку товару, його збирання та встановлення.</w:t>
      </w:r>
    </w:p>
    <w:p w14:paraId="14648DC6" w14:textId="77777777" w:rsidR="001A7823" w:rsidRDefault="005E4B55" w:rsidP="001A7823">
      <w:pPr>
        <w:pBdr>
          <w:top w:val="nil"/>
          <w:left w:val="nil"/>
          <w:bottom w:val="nil"/>
          <w:right w:val="nil"/>
          <w:between w:val="nil"/>
        </w:pBdr>
        <w:ind w:righ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3.6. Інформація про технічні, якісні та інші характеристики предмета закупівлі: викладена в </w:t>
      </w:r>
      <w:r>
        <w:rPr>
          <w:rFonts w:ascii="Times New Roman" w:eastAsia="Times New Roman" w:hAnsi="Times New Roman" w:cs="Times New Roman"/>
          <w:b/>
          <w:color w:val="000000"/>
          <w:sz w:val="24"/>
          <w:szCs w:val="24"/>
        </w:rPr>
        <w:t>Додатку №2.</w:t>
      </w:r>
    </w:p>
    <w:p w14:paraId="709F94BB" w14:textId="77777777" w:rsidR="00C96713" w:rsidRDefault="005E4B55">
      <w:pPr>
        <w:keepLines/>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Умови оплати: </w:t>
      </w:r>
    </w:p>
    <w:tbl>
      <w:tblPr>
        <w:tblStyle w:val="a6"/>
        <w:tblW w:w="9897"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2595"/>
        <w:gridCol w:w="2336"/>
        <w:gridCol w:w="1687"/>
        <w:gridCol w:w="1578"/>
        <w:gridCol w:w="1701"/>
      </w:tblGrid>
      <w:tr w:rsidR="00C96713" w14:paraId="2D05D58B" w14:textId="77777777">
        <w:tc>
          <w:tcPr>
            <w:tcW w:w="2595" w:type="dxa"/>
            <w:tcBorders>
              <w:top w:val="single" w:sz="8" w:space="0" w:color="000001"/>
              <w:left w:val="single" w:sz="8" w:space="0" w:color="000001"/>
              <w:bottom w:val="single" w:sz="8" w:space="0" w:color="000001"/>
              <w:right w:val="single" w:sz="8" w:space="0" w:color="000001"/>
            </w:tcBorders>
            <w:tcMar>
              <w:left w:w="-10" w:type="dxa"/>
            </w:tcMar>
            <w:vAlign w:val="center"/>
          </w:tcPr>
          <w:p w14:paraId="3519C5CB" w14:textId="77777777" w:rsidR="00C96713" w:rsidRDefault="005E4B55">
            <w:pPr>
              <w:pBdr>
                <w:top w:val="nil"/>
                <w:left w:val="nil"/>
                <w:bottom w:val="nil"/>
                <w:right w:val="nil"/>
                <w:between w:val="nil"/>
              </w:pBdr>
              <w:ind w:right="-3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Подія</w:t>
            </w:r>
          </w:p>
        </w:tc>
        <w:tc>
          <w:tcPr>
            <w:tcW w:w="2336" w:type="dxa"/>
            <w:tcBorders>
              <w:top w:val="single" w:sz="8" w:space="0" w:color="000001"/>
              <w:left w:val="single" w:sz="8" w:space="0" w:color="000001"/>
              <w:bottom w:val="single" w:sz="8" w:space="0" w:color="000001"/>
              <w:right w:val="single" w:sz="8" w:space="0" w:color="000001"/>
            </w:tcBorders>
            <w:tcMar>
              <w:left w:w="-10" w:type="dxa"/>
            </w:tcMar>
            <w:vAlign w:val="center"/>
          </w:tcPr>
          <w:p w14:paraId="38C5B9F7" w14:textId="77777777" w:rsidR="00C96713" w:rsidRDefault="005E4B55">
            <w:pPr>
              <w:pBdr>
                <w:top w:val="nil"/>
                <w:left w:val="nil"/>
                <w:bottom w:val="nil"/>
                <w:right w:val="nil"/>
                <w:between w:val="nil"/>
              </w:pBdr>
              <w:ind w:right="-10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 оплати</w:t>
            </w:r>
          </w:p>
        </w:tc>
        <w:tc>
          <w:tcPr>
            <w:tcW w:w="1687" w:type="dxa"/>
            <w:tcBorders>
              <w:top w:val="single" w:sz="8" w:space="0" w:color="000001"/>
              <w:left w:val="single" w:sz="8" w:space="0" w:color="000001"/>
              <w:bottom w:val="single" w:sz="8" w:space="0" w:color="000001"/>
              <w:right w:val="single" w:sz="8" w:space="0" w:color="000001"/>
            </w:tcBorders>
            <w:tcMar>
              <w:left w:w="-10" w:type="dxa"/>
            </w:tcMar>
            <w:vAlign w:val="center"/>
          </w:tcPr>
          <w:p w14:paraId="147BFB92" w14:textId="77777777" w:rsidR="00C96713" w:rsidRDefault="005E4B55">
            <w:pPr>
              <w:pBdr>
                <w:top w:val="nil"/>
                <w:left w:val="nil"/>
                <w:bottom w:val="nil"/>
                <w:right w:val="nil"/>
                <w:between w:val="nil"/>
              </w:pBdr>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Період,</w:t>
            </w:r>
          </w:p>
          <w:p w14:paraId="736EC469" w14:textId="77777777" w:rsidR="00C96713" w:rsidRDefault="005E4B55">
            <w:pPr>
              <w:pBdr>
                <w:top w:val="nil"/>
                <w:left w:val="nil"/>
                <w:bottom w:val="nil"/>
                <w:right w:val="nil"/>
                <w:between w:val="nil"/>
              </w:pBdr>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(днів)</w:t>
            </w:r>
          </w:p>
        </w:tc>
        <w:tc>
          <w:tcPr>
            <w:tcW w:w="1578" w:type="dxa"/>
            <w:tcBorders>
              <w:top w:val="single" w:sz="8" w:space="0" w:color="000001"/>
              <w:left w:val="single" w:sz="8" w:space="0" w:color="000001"/>
              <w:bottom w:val="single" w:sz="8" w:space="0" w:color="000001"/>
              <w:right w:val="single" w:sz="8" w:space="0" w:color="000001"/>
            </w:tcBorders>
            <w:tcMar>
              <w:left w:w="-10" w:type="dxa"/>
            </w:tcMar>
            <w:vAlign w:val="center"/>
          </w:tcPr>
          <w:p w14:paraId="7B71EF12" w14:textId="77777777" w:rsidR="00C96713" w:rsidRDefault="005E4B55">
            <w:pPr>
              <w:pBdr>
                <w:top w:val="nil"/>
                <w:left w:val="nil"/>
                <w:bottom w:val="nil"/>
                <w:right w:val="nil"/>
                <w:between w:val="nil"/>
              </w:pBdr>
              <w:ind w:right="-1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 днів</w:t>
            </w:r>
          </w:p>
        </w:tc>
        <w:tc>
          <w:tcPr>
            <w:tcW w:w="1701" w:type="dxa"/>
            <w:tcBorders>
              <w:top w:val="single" w:sz="8" w:space="0" w:color="000001"/>
              <w:left w:val="single" w:sz="8" w:space="0" w:color="000001"/>
              <w:bottom w:val="single" w:sz="8" w:space="0" w:color="000001"/>
              <w:right w:val="single" w:sz="8" w:space="0" w:color="000001"/>
            </w:tcBorders>
            <w:tcMar>
              <w:left w:w="-10" w:type="dxa"/>
            </w:tcMar>
            <w:vAlign w:val="center"/>
          </w:tcPr>
          <w:p w14:paraId="5CED7A5A" w14:textId="77777777" w:rsidR="00C96713" w:rsidRDefault="005E4B55">
            <w:pPr>
              <w:pBdr>
                <w:top w:val="nil"/>
                <w:left w:val="nil"/>
                <w:bottom w:val="nil"/>
                <w:right w:val="nil"/>
                <w:between w:val="nil"/>
              </w:pBdr>
              <w:ind w:right="-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Розмір</w:t>
            </w:r>
          </w:p>
          <w:p w14:paraId="1D7BAF6E" w14:textId="77777777" w:rsidR="00C96713" w:rsidRDefault="005E4B55">
            <w:pPr>
              <w:pBdr>
                <w:top w:val="nil"/>
                <w:left w:val="nil"/>
                <w:bottom w:val="nil"/>
                <w:right w:val="nil"/>
                <w:between w:val="nil"/>
              </w:pBdr>
              <w:ind w:right="-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оплати, (%)</w:t>
            </w:r>
          </w:p>
        </w:tc>
      </w:tr>
      <w:tr w:rsidR="00C96713" w14:paraId="1D398393" w14:textId="77777777">
        <w:trPr>
          <w:trHeight w:val="906"/>
        </w:trPr>
        <w:tc>
          <w:tcPr>
            <w:tcW w:w="2595" w:type="dxa"/>
            <w:tcBorders>
              <w:top w:val="single" w:sz="8" w:space="0" w:color="000001"/>
              <w:left w:val="single" w:sz="8" w:space="0" w:color="000001"/>
              <w:bottom w:val="single" w:sz="8" w:space="0" w:color="000001"/>
              <w:right w:val="single" w:sz="8" w:space="0" w:color="000001"/>
            </w:tcBorders>
            <w:tcMar>
              <w:left w:w="-10" w:type="dxa"/>
            </w:tcMar>
            <w:vAlign w:val="center"/>
          </w:tcPr>
          <w:p w14:paraId="53DE1361" w14:textId="77777777" w:rsidR="00C96713" w:rsidRDefault="005E4B55">
            <w:pPr>
              <w:pBdr>
                <w:top w:val="nil"/>
                <w:left w:val="nil"/>
                <w:bottom w:val="nil"/>
                <w:right w:val="nil"/>
                <w:between w:val="nil"/>
              </w:pBdr>
              <w:ind w:right="-173"/>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Постачання товару</w:t>
            </w:r>
          </w:p>
        </w:tc>
        <w:tc>
          <w:tcPr>
            <w:tcW w:w="2336" w:type="dxa"/>
            <w:tcBorders>
              <w:top w:val="single" w:sz="8" w:space="0" w:color="000001"/>
              <w:left w:val="single" w:sz="8" w:space="0" w:color="000001"/>
              <w:bottom w:val="single" w:sz="8" w:space="0" w:color="000001"/>
              <w:right w:val="single" w:sz="8" w:space="0" w:color="000001"/>
            </w:tcBorders>
            <w:tcMar>
              <w:left w:w="-10" w:type="dxa"/>
            </w:tcMar>
            <w:vAlign w:val="center"/>
          </w:tcPr>
          <w:p w14:paraId="099A60EF" w14:textId="77777777"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Післяплата за наявності фінансування</w:t>
            </w:r>
          </w:p>
        </w:tc>
        <w:tc>
          <w:tcPr>
            <w:tcW w:w="1687" w:type="dxa"/>
            <w:tcBorders>
              <w:top w:val="single" w:sz="8" w:space="0" w:color="000001"/>
              <w:left w:val="single" w:sz="8" w:space="0" w:color="000001"/>
              <w:bottom w:val="single" w:sz="8" w:space="0" w:color="000001"/>
              <w:right w:val="single" w:sz="8" w:space="0" w:color="000001"/>
            </w:tcBorders>
            <w:tcMar>
              <w:left w:w="-10" w:type="dxa"/>
            </w:tcMar>
            <w:vAlign w:val="center"/>
          </w:tcPr>
          <w:p w14:paraId="02856B7F" w14:textId="77777777" w:rsidR="00C96713" w:rsidRDefault="005E4B55">
            <w:pPr>
              <w:pBdr>
                <w:top w:val="nil"/>
                <w:left w:val="nil"/>
                <w:bottom w:val="nil"/>
                <w:right w:val="nil"/>
                <w:between w:val="nil"/>
              </w:pBdr>
              <w:ind w:right="-119"/>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p>
        </w:tc>
        <w:tc>
          <w:tcPr>
            <w:tcW w:w="1578" w:type="dxa"/>
            <w:tcBorders>
              <w:top w:val="single" w:sz="8" w:space="0" w:color="000001"/>
              <w:left w:val="single" w:sz="8" w:space="0" w:color="000001"/>
              <w:bottom w:val="single" w:sz="8" w:space="0" w:color="000001"/>
              <w:right w:val="single" w:sz="8" w:space="0" w:color="000001"/>
            </w:tcBorders>
            <w:tcMar>
              <w:left w:w="-10" w:type="dxa"/>
            </w:tcMar>
            <w:vAlign w:val="center"/>
          </w:tcPr>
          <w:p w14:paraId="5379A33A" w14:textId="77777777" w:rsidR="00C96713" w:rsidRDefault="005E4B55">
            <w:pPr>
              <w:pBdr>
                <w:top w:val="nil"/>
                <w:left w:val="nil"/>
                <w:bottom w:val="nil"/>
                <w:right w:val="nil"/>
                <w:between w:val="nil"/>
              </w:pBdr>
              <w:ind w:right="-105"/>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Банківські</w:t>
            </w:r>
          </w:p>
        </w:tc>
        <w:tc>
          <w:tcPr>
            <w:tcW w:w="1701" w:type="dxa"/>
            <w:tcBorders>
              <w:top w:val="single" w:sz="8" w:space="0" w:color="000001"/>
              <w:left w:val="single" w:sz="8" w:space="0" w:color="000001"/>
              <w:bottom w:val="single" w:sz="8" w:space="0" w:color="000001"/>
              <w:right w:val="single" w:sz="8" w:space="0" w:color="000001"/>
            </w:tcBorders>
            <w:tcMar>
              <w:left w:w="-10" w:type="dxa"/>
            </w:tcMar>
            <w:vAlign w:val="center"/>
          </w:tcPr>
          <w:p w14:paraId="7C77DBD5" w14:textId="77777777" w:rsidR="00C96713" w:rsidRDefault="005E4B55">
            <w:pPr>
              <w:pBdr>
                <w:top w:val="nil"/>
                <w:left w:val="nil"/>
                <w:bottom w:val="nil"/>
                <w:right w:val="nil"/>
                <w:between w:val="nil"/>
              </w:pBdr>
              <w:ind w:right="-84"/>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100</w:t>
            </w:r>
          </w:p>
        </w:tc>
      </w:tr>
    </w:tbl>
    <w:p w14:paraId="4279685B"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 xml:space="preserve">Учасник повинен надати в електронному (сканованому) вигляді в складі своєї пропозиції документи згідно </w:t>
      </w:r>
      <w:r>
        <w:rPr>
          <w:rFonts w:ascii="Times New Roman" w:eastAsia="Times New Roman" w:hAnsi="Times New Roman" w:cs="Times New Roman"/>
          <w:b/>
          <w:color w:val="000000"/>
          <w:sz w:val="24"/>
          <w:szCs w:val="24"/>
        </w:rPr>
        <w:t>Додатку №1.</w:t>
      </w:r>
    </w:p>
    <w:p w14:paraId="46A54F9D"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Перелік критеріїв та методика оцінки пропозицій із зазначенням питомої ваги критеріїв: Ціна: питома вага – 100%. Найбільш економічною вигідною пропозицією буде вважатися пропозиція з найнижчою ціною з урахуванням усіх податків та зборів.</w:t>
      </w:r>
    </w:p>
    <w:p w14:paraId="4EEC0ABB"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r>
        <w:rPr>
          <w:rFonts w:ascii="Times New Roman" w:eastAsia="Times New Roman" w:hAnsi="Times New Roman" w:cs="Times New Roman"/>
          <w:color w:val="000000"/>
          <w:sz w:val="24"/>
          <w:szCs w:val="24"/>
        </w:rPr>
        <w:t xml:space="preserve"> Інформація про валюту, у якій повинна бути зазначена ціна пропозиції: 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14:paraId="506499D3"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Недискримінація учасників: Учасники (резиденти та нерезиденти) всіх форм власності та організаційно-правових форм беруть участь у спрощених закупівлях на рівних умовах, крім випадків, передбачених Законом України “Про санкції”.</w:t>
      </w:r>
    </w:p>
    <w:p w14:paraId="3E6E1117" w14:textId="77777777" w:rsidR="00C96713" w:rsidRDefault="005E4B55">
      <w:pPr>
        <w:pBdr>
          <w:top w:val="nil"/>
          <w:left w:val="nil"/>
          <w:bottom w:val="nil"/>
          <w:right w:val="nil"/>
          <w:between w:val="nil"/>
        </w:pBdr>
        <w:shd w:val="clear" w:color="auto" w:fill="FFFFFF"/>
        <w:ind w:right="-284"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вимог п. 8 постановою Кабінету Міністрів України від 11 листопада 2022 р. № 1275 «Деякі питання здійснення оборонних закупівель на період дії правового режиму воєнного стану», державним замовникам забороняється здійснювати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F92663D" w14:textId="77777777" w:rsidR="00C96713" w:rsidRDefault="005E4B55">
      <w:pPr>
        <w:pBdr>
          <w:top w:val="nil"/>
          <w:left w:val="nil"/>
          <w:bottom w:val="nil"/>
          <w:right w:val="nil"/>
          <w:between w:val="nil"/>
        </w:pBdr>
        <w:shd w:val="clear" w:color="auto" w:fill="FFFFFF"/>
        <w:ind w:right="-284"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якщо учасник закупівлі підпадає під категорію осіб визначених п. 8 постанови Кабінету Міністрів України від 11 листопада 2022 р. № 1275 «Деякі питання здійснення оборонних закупівель на період дії правового режиму воєнного стану», замовник приймає рішення про відмову учаснику в участі у спрощеній закупівлі та відхиляє пропозицію </w:t>
      </w:r>
      <w:bookmarkStart w:id="0" w:name="gjdgxs" w:colFirst="0" w:colLast="0"/>
      <w:bookmarkEnd w:id="0"/>
      <w:r>
        <w:rPr>
          <w:rFonts w:ascii="Times New Roman" w:eastAsia="Times New Roman" w:hAnsi="Times New Roman" w:cs="Times New Roman"/>
          <w:color w:val="000000"/>
          <w:sz w:val="24"/>
          <w:szCs w:val="24"/>
        </w:rPr>
        <w:t>такого учасника.</w:t>
      </w:r>
    </w:p>
    <w:p w14:paraId="4E69058E"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Інформація про мову (мови), якою (якими) повинні бути складені пропозиції: 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2E06F8CC" w14:textId="7544F2AD" w:rsidR="00C96713" w:rsidRPr="00586795" w:rsidRDefault="005E4B55">
      <w:pPr>
        <w:pBdr>
          <w:top w:val="nil"/>
          <w:left w:val="nil"/>
          <w:bottom w:val="nil"/>
          <w:right w:val="nil"/>
          <w:between w:val="nil"/>
        </w:pBdr>
        <w:ind w:right="-284"/>
        <w:jc w:val="both"/>
        <w:rPr>
          <w:rFonts w:ascii="Times New Roman" w:eastAsia="Times New Roman" w:hAnsi="Times New Roman" w:cs="Times New Roman"/>
          <w:sz w:val="24"/>
          <w:szCs w:val="24"/>
        </w:rPr>
      </w:pPr>
      <w:r w:rsidRPr="001A7823">
        <w:rPr>
          <w:rFonts w:ascii="Times New Roman" w:eastAsia="Times New Roman" w:hAnsi="Times New Roman" w:cs="Times New Roman"/>
          <w:b/>
          <w:color w:val="000000"/>
          <w:sz w:val="24"/>
          <w:szCs w:val="24"/>
        </w:rPr>
        <w:t xml:space="preserve">10. </w:t>
      </w:r>
      <w:r w:rsidRPr="001A7823">
        <w:rPr>
          <w:rFonts w:ascii="Times New Roman" w:eastAsia="Times New Roman" w:hAnsi="Times New Roman" w:cs="Times New Roman"/>
          <w:color w:val="000000"/>
          <w:sz w:val="24"/>
          <w:szCs w:val="24"/>
        </w:rPr>
        <w:t>Період уточнення інформації про закупівлю</w:t>
      </w:r>
      <w:r w:rsidRPr="003E4D4A">
        <w:rPr>
          <w:rFonts w:ascii="Times New Roman" w:eastAsia="Times New Roman" w:hAnsi="Times New Roman" w:cs="Times New Roman"/>
          <w:color w:val="00B050"/>
          <w:sz w:val="24"/>
          <w:szCs w:val="24"/>
        </w:rPr>
        <w:t xml:space="preserve">: </w:t>
      </w:r>
      <w:r w:rsidR="00586795" w:rsidRPr="00586795">
        <w:rPr>
          <w:rFonts w:ascii="Times New Roman" w:eastAsia="Times New Roman" w:hAnsi="Times New Roman" w:cs="Times New Roman"/>
          <w:b/>
          <w:sz w:val="24"/>
          <w:szCs w:val="24"/>
        </w:rPr>
        <w:t xml:space="preserve">до </w:t>
      </w:r>
      <w:r w:rsidR="00A9754E" w:rsidRPr="00586795">
        <w:rPr>
          <w:rFonts w:ascii="Times New Roman" w:eastAsia="Times New Roman" w:hAnsi="Times New Roman" w:cs="Times New Roman"/>
          <w:b/>
          <w:sz w:val="24"/>
          <w:szCs w:val="24"/>
        </w:rPr>
        <w:t>23 год 59 хв</w:t>
      </w:r>
      <w:r w:rsidR="00A9754E">
        <w:rPr>
          <w:rFonts w:ascii="Times New Roman" w:eastAsia="Times New Roman" w:hAnsi="Times New Roman" w:cs="Times New Roman"/>
          <w:b/>
          <w:sz w:val="24"/>
          <w:szCs w:val="24"/>
        </w:rPr>
        <w:t>.</w:t>
      </w:r>
      <w:r w:rsidR="006D1179">
        <w:rPr>
          <w:rFonts w:ascii="Times New Roman" w:eastAsia="Times New Roman" w:hAnsi="Times New Roman" w:cs="Times New Roman"/>
          <w:b/>
          <w:sz w:val="24"/>
          <w:szCs w:val="24"/>
        </w:rPr>
        <w:t xml:space="preserve"> </w:t>
      </w:r>
      <w:r w:rsidR="005246BD">
        <w:rPr>
          <w:rFonts w:ascii="Times New Roman" w:eastAsia="Times New Roman" w:hAnsi="Times New Roman" w:cs="Times New Roman"/>
          <w:b/>
          <w:sz w:val="24"/>
          <w:szCs w:val="24"/>
        </w:rPr>
        <w:t>3</w:t>
      </w:r>
      <w:r w:rsidR="00586795" w:rsidRPr="00586795">
        <w:rPr>
          <w:rFonts w:ascii="Times New Roman" w:eastAsia="Times New Roman" w:hAnsi="Times New Roman" w:cs="Times New Roman"/>
          <w:b/>
          <w:sz w:val="24"/>
          <w:szCs w:val="24"/>
        </w:rPr>
        <w:t xml:space="preserve"> </w:t>
      </w:r>
      <w:r w:rsidRPr="00586795">
        <w:rPr>
          <w:rFonts w:ascii="Times New Roman" w:eastAsia="Times New Roman" w:hAnsi="Times New Roman" w:cs="Times New Roman"/>
          <w:b/>
          <w:sz w:val="24"/>
          <w:szCs w:val="24"/>
        </w:rPr>
        <w:t>т</w:t>
      </w:r>
      <w:r w:rsidR="00586795" w:rsidRPr="00586795">
        <w:rPr>
          <w:rFonts w:ascii="Times New Roman" w:eastAsia="Times New Roman" w:hAnsi="Times New Roman" w:cs="Times New Roman"/>
          <w:b/>
          <w:sz w:val="24"/>
          <w:szCs w:val="24"/>
        </w:rPr>
        <w:t>рав</w:t>
      </w:r>
      <w:r w:rsidRPr="00586795">
        <w:rPr>
          <w:rFonts w:ascii="Times New Roman" w:eastAsia="Times New Roman" w:hAnsi="Times New Roman" w:cs="Times New Roman"/>
          <w:b/>
          <w:sz w:val="24"/>
          <w:szCs w:val="24"/>
        </w:rPr>
        <w:t>ня 2024 року.</w:t>
      </w:r>
    </w:p>
    <w:p w14:paraId="5C836646" w14:textId="77777777" w:rsidR="00C96713" w:rsidRPr="00586795" w:rsidRDefault="005E4B55">
      <w:pPr>
        <w:pBdr>
          <w:top w:val="nil"/>
          <w:left w:val="nil"/>
          <w:bottom w:val="nil"/>
          <w:right w:val="nil"/>
          <w:between w:val="nil"/>
        </w:pBdr>
        <w:ind w:right="-284"/>
        <w:jc w:val="both"/>
        <w:rPr>
          <w:rFonts w:ascii="Times New Roman" w:eastAsia="Times New Roman" w:hAnsi="Times New Roman" w:cs="Times New Roman"/>
          <w:sz w:val="24"/>
          <w:szCs w:val="24"/>
        </w:rPr>
      </w:pPr>
      <w:r w:rsidRPr="00586795">
        <w:rPr>
          <w:rFonts w:ascii="Times New Roman" w:eastAsia="Times New Roman" w:hAnsi="Times New Roman" w:cs="Times New Roman"/>
          <w:b/>
          <w:sz w:val="24"/>
          <w:szCs w:val="24"/>
        </w:rPr>
        <w:t xml:space="preserve">11. </w:t>
      </w:r>
      <w:r w:rsidRPr="00586795">
        <w:rPr>
          <w:rFonts w:ascii="Times New Roman" w:eastAsia="Times New Roman" w:hAnsi="Times New Roman" w:cs="Times New Roman"/>
          <w:sz w:val="24"/>
          <w:szCs w:val="24"/>
        </w:rPr>
        <w:t>Кінцевий</w:t>
      </w:r>
      <w:r w:rsidRPr="00586795">
        <w:rPr>
          <w:rFonts w:ascii="Times New Roman" w:eastAsia="Times New Roman" w:hAnsi="Times New Roman" w:cs="Times New Roman"/>
          <w:b/>
          <w:sz w:val="24"/>
          <w:szCs w:val="24"/>
        </w:rPr>
        <w:t xml:space="preserve"> </w:t>
      </w:r>
      <w:r w:rsidRPr="00586795">
        <w:rPr>
          <w:rFonts w:ascii="Times New Roman" w:eastAsia="Times New Roman" w:hAnsi="Times New Roman" w:cs="Times New Roman"/>
          <w:sz w:val="24"/>
          <w:szCs w:val="24"/>
        </w:rPr>
        <w:t>строк подання пропозицій:</w:t>
      </w:r>
      <w:r w:rsidR="00586795" w:rsidRPr="00586795">
        <w:rPr>
          <w:rFonts w:ascii="Times New Roman" w:eastAsia="Times New Roman" w:hAnsi="Times New Roman" w:cs="Times New Roman"/>
          <w:b/>
          <w:sz w:val="24"/>
          <w:szCs w:val="24"/>
        </w:rPr>
        <w:t xml:space="preserve"> до 23 год 59 хв. 8 </w:t>
      </w:r>
      <w:r w:rsidRPr="00586795">
        <w:rPr>
          <w:rFonts w:ascii="Times New Roman" w:eastAsia="Times New Roman" w:hAnsi="Times New Roman" w:cs="Times New Roman"/>
          <w:b/>
          <w:sz w:val="24"/>
          <w:szCs w:val="24"/>
        </w:rPr>
        <w:t>т</w:t>
      </w:r>
      <w:r w:rsidR="00586795" w:rsidRPr="00586795">
        <w:rPr>
          <w:rFonts w:ascii="Times New Roman" w:eastAsia="Times New Roman" w:hAnsi="Times New Roman" w:cs="Times New Roman"/>
          <w:b/>
          <w:sz w:val="24"/>
          <w:szCs w:val="24"/>
        </w:rPr>
        <w:t>рав</w:t>
      </w:r>
      <w:r w:rsidRPr="00586795">
        <w:rPr>
          <w:rFonts w:ascii="Times New Roman" w:eastAsia="Times New Roman" w:hAnsi="Times New Roman" w:cs="Times New Roman"/>
          <w:b/>
          <w:sz w:val="24"/>
          <w:szCs w:val="24"/>
        </w:rPr>
        <w:t xml:space="preserve">ня 2024 року.  </w:t>
      </w:r>
    </w:p>
    <w:p w14:paraId="37F7862A"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Інша інформація:</w:t>
      </w:r>
    </w:p>
    <w:p w14:paraId="2DE2C0F7" w14:textId="77777777" w:rsidR="00C96713" w:rsidRDefault="005E4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12.1.</w:t>
      </w:r>
      <w:r>
        <w:rPr>
          <w:rFonts w:ascii="Times New Roman" w:eastAsia="Times New Roman" w:hAnsi="Times New Roman" w:cs="Times New Roman"/>
          <w:color w:val="000000"/>
          <w:sz w:val="24"/>
          <w:szCs w:val="24"/>
        </w:rPr>
        <w:t xml:space="preserve"> Дійсна спрощена закупівля проводиться відповідно до вимог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 (із змінами).</w:t>
      </w:r>
    </w:p>
    <w:p w14:paraId="6F11970C"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12.2.</w:t>
      </w:r>
      <w:r>
        <w:rPr>
          <w:rFonts w:ascii="Times New Roman" w:eastAsia="Times New Roman" w:hAnsi="Times New Roman" w:cs="Times New Roman"/>
          <w:color w:val="000000"/>
          <w:sz w:val="24"/>
          <w:szCs w:val="24"/>
        </w:rPr>
        <w:t xml:space="preserve"> Замовник відхиляє пропозицію учаснику в участі у спрощеній закупівлі в разі, якщо:</w:t>
      </w:r>
    </w:p>
    <w:p w14:paraId="10DCA6F7"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BFE1217"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14:paraId="5D08FDAE"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14:paraId="3CF8E9D5"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42F6041" w14:textId="77777777" w:rsidR="00C96713" w:rsidRDefault="005E4B55" w:rsidP="001A7823">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разі, якщо учасник закупівлі підпадає під категорію осіб визначених п. 8 постанови Кабінету Міністрів України від 11 листопада 2022 р. № 1275 «Деякі питання здійснення оборонних закупівель на період дії правового режиму воєнного стану».</w:t>
      </w:r>
    </w:p>
    <w:p w14:paraId="188C6938" w14:textId="77777777" w:rsidR="001A7823" w:rsidRDefault="001A7823">
      <w:pPr>
        <w:pBdr>
          <w:top w:val="nil"/>
          <w:left w:val="nil"/>
          <w:bottom w:val="nil"/>
          <w:right w:val="nil"/>
          <w:between w:val="nil"/>
        </w:pBdr>
        <w:ind w:right="-284"/>
        <w:jc w:val="both"/>
        <w:rPr>
          <w:rFonts w:ascii="Times New Roman" w:eastAsia="Times New Roman" w:hAnsi="Times New Roman" w:cs="Times New Roman"/>
          <w:b/>
          <w:color w:val="000000"/>
          <w:sz w:val="24"/>
          <w:szCs w:val="24"/>
        </w:rPr>
      </w:pPr>
    </w:p>
    <w:p w14:paraId="5DAD4762"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w:t>
      </w:r>
    </w:p>
    <w:p w14:paraId="5B9863B9"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 – Документи від Учасника;</w:t>
      </w:r>
    </w:p>
    <w:p w14:paraId="0036AA58" w14:textId="77777777" w:rsidR="00C96713" w:rsidRDefault="005E4B55">
      <w:pPr>
        <w:pBdr>
          <w:top w:val="nil"/>
          <w:left w:val="nil"/>
          <w:bottom w:val="nil"/>
          <w:right w:val="nil"/>
          <w:between w:val="nil"/>
        </w:pBdr>
        <w:ind w:right="-284" w:firstLine="567"/>
        <w:jc w:val="both"/>
        <w:rPr>
          <w:color w:val="000000"/>
          <w:sz w:val="22"/>
          <w:szCs w:val="22"/>
        </w:rPr>
      </w:pPr>
      <w:r>
        <w:rPr>
          <w:rFonts w:ascii="Times New Roman" w:eastAsia="Times New Roman" w:hAnsi="Times New Roman" w:cs="Times New Roman"/>
          <w:color w:val="000000"/>
          <w:sz w:val="24"/>
          <w:szCs w:val="24"/>
        </w:rPr>
        <w:t>Додаток №2 – Інформація про технічні, якісні та інші характеристики предмета закупівлі;</w:t>
      </w:r>
    </w:p>
    <w:p w14:paraId="4C31A84B" w14:textId="77777777" w:rsidR="00C96713" w:rsidRDefault="005E4B55">
      <w:pPr>
        <w:pBdr>
          <w:top w:val="nil"/>
          <w:left w:val="nil"/>
          <w:bottom w:val="nil"/>
          <w:right w:val="nil"/>
          <w:between w:val="nil"/>
        </w:pBdr>
        <w:ind w:right="-284" w:firstLine="567"/>
        <w:jc w:val="both"/>
        <w:rPr>
          <w:color w:val="000000"/>
          <w:sz w:val="22"/>
          <w:szCs w:val="22"/>
        </w:rPr>
      </w:pPr>
      <w:r>
        <w:rPr>
          <w:rFonts w:ascii="Times New Roman" w:eastAsia="Times New Roman" w:hAnsi="Times New Roman" w:cs="Times New Roman"/>
          <w:color w:val="000000"/>
          <w:sz w:val="24"/>
          <w:szCs w:val="24"/>
        </w:rPr>
        <w:t>Додаток №3 – Форма цінової пропозиції;</w:t>
      </w:r>
    </w:p>
    <w:p w14:paraId="2812132D"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№4 – Проект договору.</w:t>
      </w:r>
    </w:p>
    <w:p w14:paraId="5876639D"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50D855B3"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165CA1CD"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7AB7ECEB"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7D08DD17" w14:textId="77777777" w:rsidR="00C96713" w:rsidRDefault="00C96713" w:rsidP="00111E62">
      <w:pPr>
        <w:pBdr>
          <w:top w:val="nil"/>
          <w:left w:val="nil"/>
          <w:bottom w:val="nil"/>
          <w:right w:val="nil"/>
          <w:between w:val="nil"/>
        </w:pBdr>
        <w:ind w:right="-284"/>
        <w:rPr>
          <w:rFonts w:ascii="Times New Roman" w:eastAsia="Times New Roman" w:hAnsi="Times New Roman" w:cs="Times New Roman"/>
          <w:color w:val="000000"/>
          <w:sz w:val="24"/>
          <w:szCs w:val="24"/>
        </w:rPr>
      </w:pPr>
    </w:p>
    <w:p w14:paraId="5816C6F2" w14:textId="77777777" w:rsidR="00C96713" w:rsidRDefault="005E4B55">
      <w:pPr>
        <w:pBdr>
          <w:top w:val="nil"/>
          <w:left w:val="nil"/>
          <w:bottom w:val="nil"/>
          <w:right w:val="nil"/>
          <w:between w:val="nil"/>
        </w:pBdr>
        <w:ind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№1</w:t>
      </w:r>
    </w:p>
    <w:p w14:paraId="7CDB1B09" w14:textId="77777777" w:rsidR="00C96713" w:rsidRDefault="005E4B55">
      <w:pPr>
        <w:pBdr>
          <w:top w:val="nil"/>
          <w:left w:val="nil"/>
          <w:bottom w:val="nil"/>
          <w:right w:val="nil"/>
          <w:between w:val="nil"/>
        </w:pBdr>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до Оголошення про проведення спрощеної закупівлі</w:t>
      </w:r>
    </w:p>
    <w:p w14:paraId="7CA92266"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7F99A640"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від Учасника:</w:t>
      </w:r>
    </w:p>
    <w:p w14:paraId="448BE78D"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в електронному (сканованому в форматі pdf або іншому) вигляді в складі своєї пропозиції наступні документи:</w:t>
      </w:r>
    </w:p>
    <w:p w14:paraId="463EE144"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7554CDC2" w14:textId="77777777" w:rsidR="00C96713" w:rsidRDefault="005E4B55">
      <w:pPr>
        <w:pBdr>
          <w:top w:val="nil"/>
          <w:left w:val="nil"/>
          <w:bottom w:val="nil"/>
          <w:right w:val="nil"/>
          <w:between w:val="nil"/>
        </w:pBdr>
        <w:ind w:right="-284" w:firstLine="567"/>
        <w:jc w:val="both"/>
        <w:rPr>
          <w:color w:val="00000A"/>
          <w:sz w:val="24"/>
          <w:szCs w:val="24"/>
        </w:rPr>
      </w:pPr>
      <w:r>
        <w:rPr>
          <w:rFonts w:ascii="Times New Roman" w:eastAsia="Times New Roman" w:hAnsi="Times New Roman" w:cs="Times New Roman"/>
          <w:color w:val="000000"/>
          <w:sz w:val="24"/>
          <w:szCs w:val="24"/>
        </w:rPr>
        <w:t>1) Форма цінової пропозиції, згідно Додатку №3.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166866F"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65402D02"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Довідка, яка містить інформацію про Учасника закупівлі, а саме:</w:t>
      </w:r>
    </w:p>
    <w:p w14:paraId="6A0B9A03"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повне найменування;</w:t>
      </w:r>
    </w:p>
    <w:p w14:paraId="5A2061B2"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A"/>
          <w:sz w:val="24"/>
          <w:szCs w:val="24"/>
        </w:rPr>
        <w:t>юридична адреса;</w:t>
      </w:r>
    </w:p>
    <w:p w14:paraId="2750C621"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A"/>
          <w:sz w:val="24"/>
          <w:szCs w:val="24"/>
        </w:rPr>
        <w:t>поштова або фактична адреса;</w:t>
      </w:r>
    </w:p>
    <w:p w14:paraId="60CD9902"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A"/>
          <w:sz w:val="24"/>
          <w:szCs w:val="24"/>
        </w:rPr>
        <w:t>код ЄДРПОУ підприємства (або ІПН ФОП);</w:t>
      </w:r>
    </w:p>
    <w:p w14:paraId="4A73C455"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563FCC37"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тел./факс;</w:t>
      </w:r>
    </w:p>
    <w:p w14:paraId="688A43ED"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e-mail;</w:t>
      </w:r>
    </w:p>
    <w:p w14:paraId="1B5CD529"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посада керівника підприємства та П.І.Б. (для ФОП зазначається П.І.Б).</w:t>
      </w:r>
    </w:p>
    <w:p w14:paraId="536A3540" w14:textId="77777777" w:rsidR="00C96713" w:rsidRDefault="00C96713">
      <w:pPr>
        <w:pBdr>
          <w:top w:val="nil"/>
          <w:left w:val="nil"/>
          <w:bottom w:val="nil"/>
          <w:right w:val="nil"/>
          <w:between w:val="nil"/>
        </w:pBdr>
        <w:ind w:right="-284" w:firstLine="567"/>
        <w:jc w:val="both"/>
        <w:rPr>
          <w:color w:val="00000A"/>
          <w:sz w:val="22"/>
          <w:szCs w:val="22"/>
        </w:rPr>
      </w:pPr>
    </w:p>
    <w:p w14:paraId="2C89AA4C"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Лист в довільній формі про погодження з істотними умовами проекту договору (проект договору наведено в Додатку №4 до оголошення).</w:t>
      </w:r>
    </w:p>
    <w:p w14:paraId="3856FB7A"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7BFA574D"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Копія документу яким підтверджується відповідність характеристик запропонованого товару вимогам до предмету закупівлі (технічного паспорту та/або паспорту якості та/або сертифікату якості та/або сертифікату відповідності та/або іншого документу виробника про характеристики та якість) та інші документи згідно вимог Додатку №2 до оголошення.</w:t>
      </w:r>
    </w:p>
    <w:p w14:paraId="4DF418F6" w14:textId="77777777" w:rsidR="00C96713" w:rsidRDefault="00C96713">
      <w:pPr>
        <w:pBdr>
          <w:top w:val="nil"/>
          <w:left w:val="nil"/>
          <w:bottom w:val="nil"/>
          <w:right w:val="nil"/>
          <w:between w:val="nil"/>
        </w:pBdr>
        <w:ind w:left="720" w:right="-284"/>
        <w:rPr>
          <w:rFonts w:ascii="Times New Roman" w:eastAsia="Times New Roman" w:hAnsi="Times New Roman" w:cs="Times New Roman"/>
          <w:color w:val="00000A"/>
          <w:sz w:val="24"/>
          <w:szCs w:val="24"/>
          <w:highlight w:val="white"/>
        </w:rPr>
      </w:pPr>
    </w:p>
    <w:p w14:paraId="286E761A" w14:textId="77777777" w:rsidR="00C96713" w:rsidRDefault="00C96713">
      <w:pPr>
        <w:pBdr>
          <w:top w:val="nil"/>
          <w:left w:val="nil"/>
          <w:bottom w:val="nil"/>
          <w:right w:val="nil"/>
          <w:between w:val="nil"/>
        </w:pBdr>
        <w:spacing w:line="276" w:lineRule="auto"/>
        <w:ind w:left="720" w:right="-284"/>
        <w:rPr>
          <w:rFonts w:ascii="Times New Roman" w:eastAsia="Times New Roman" w:hAnsi="Times New Roman" w:cs="Times New Roman"/>
          <w:b/>
          <w:color w:val="000000"/>
          <w:sz w:val="24"/>
          <w:szCs w:val="24"/>
          <w:highlight w:val="yellow"/>
        </w:rPr>
      </w:pPr>
    </w:p>
    <w:p w14:paraId="30B58A07" w14:textId="77777777" w:rsidR="00A64913" w:rsidRDefault="00A64913">
      <w:pPr>
        <w:pBdr>
          <w:top w:val="nil"/>
          <w:left w:val="nil"/>
          <w:bottom w:val="nil"/>
          <w:right w:val="nil"/>
          <w:between w:val="nil"/>
        </w:pBdr>
        <w:spacing w:line="276" w:lineRule="auto"/>
        <w:ind w:left="720" w:right="-284"/>
        <w:rPr>
          <w:rFonts w:ascii="Times New Roman" w:eastAsia="Times New Roman" w:hAnsi="Times New Roman" w:cs="Times New Roman"/>
          <w:b/>
          <w:color w:val="000000"/>
          <w:sz w:val="24"/>
          <w:szCs w:val="24"/>
          <w:highlight w:val="yellow"/>
        </w:rPr>
      </w:pPr>
    </w:p>
    <w:p w14:paraId="3F7D0C6E" w14:textId="77777777" w:rsidR="00A64913" w:rsidRDefault="00A64913">
      <w:pPr>
        <w:pBdr>
          <w:top w:val="nil"/>
          <w:left w:val="nil"/>
          <w:bottom w:val="nil"/>
          <w:right w:val="nil"/>
          <w:between w:val="nil"/>
        </w:pBdr>
        <w:spacing w:line="276" w:lineRule="auto"/>
        <w:ind w:left="720" w:right="-284"/>
        <w:rPr>
          <w:rFonts w:ascii="Times New Roman" w:eastAsia="Times New Roman" w:hAnsi="Times New Roman" w:cs="Times New Roman"/>
          <w:b/>
          <w:color w:val="000000"/>
          <w:sz w:val="24"/>
          <w:szCs w:val="24"/>
          <w:highlight w:val="yellow"/>
        </w:rPr>
      </w:pPr>
    </w:p>
    <w:p w14:paraId="3B52A24A" w14:textId="77777777" w:rsidR="00A64913" w:rsidRDefault="00A64913">
      <w:pPr>
        <w:pBdr>
          <w:top w:val="nil"/>
          <w:left w:val="nil"/>
          <w:bottom w:val="nil"/>
          <w:right w:val="nil"/>
          <w:between w:val="nil"/>
        </w:pBdr>
        <w:spacing w:line="276" w:lineRule="auto"/>
        <w:ind w:left="720" w:right="-284"/>
        <w:rPr>
          <w:rFonts w:ascii="Times New Roman" w:eastAsia="Times New Roman" w:hAnsi="Times New Roman" w:cs="Times New Roman"/>
          <w:color w:val="00000A"/>
          <w:sz w:val="24"/>
          <w:szCs w:val="24"/>
          <w:highlight w:val="white"/>
        </w:rPr>
      </w:pPr>
    </w:p>
    <w:p w14:paraId="6C28D1EA"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A"/>
          <w:sz w:val="24"/>
          <w:szCs w:val="24"/>
        </w:rPr>
      </w:pPr>
    </w:p>
    <w:p w14:paraId="7509E076"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16F502C9"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50788C7F"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3BB2B5CF"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51F59F97"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56F83214"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0AA61B63"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21754A95"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0"/>
          <w:sz w:val="24"/>
          <w:szCs w:val="24"/>
        </w:rPr>
      </w:pPr>
    </w:p>
    <w:p w14:paraId="2BBAF0A6" w14:textId="77777777" w:rsidR="00544773" w:rsidRDefault="0054477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3DAEE4D3" w14:textId="77777777"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798D484B" w14:textId="77777777"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3C1B56B0" w14:textId="77777777"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7FD97813" w14:textId="77777777"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54E05E72"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3E942AD5"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553C0B0A"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7B805A6B"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0619A845"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21591A0A"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7248A33C" w14:textId="77777777" w:rsidR="00C96713" w:rsidRDefault="005E4B55">
      <w:pPr>
        <w:pBdr>
          <w:top w:val="nil"/>
          <w:left w:val="nil"/>
          <w:bottom w:val="nil"/>
          <w:right w:val="nil"/>
          <w:between w:val="nil"/>
        </w:pBdr>
        <w:ind w:left="7920" w:right="-284"/>
        <w:jc w:val="right"/>
        <w:rPr>
          <w:color w:val="000000"/>
          <w:sz w:val="22"/>
          <w:szCs w:val="22"/>
        </w:rPr>
      </w:pPr>
      <w:r>
        <w:rPr>
          <w:rFonts w:ascii="Times New Roman" w:eastAsia="Times New Roman" w:hAnsi="Times New Roman" w:cs="Times New Roman"/>
          <w:b/>
          <w:color w:val="000000"/>
          <w:sz w:val="24"/>
          <w:szCs w:val="24"/>
        </w:rPr>
        <w:t>Додаток №2</w:t>
      </w:r>
    </w:p>
    <w:p w14:paraId="67AB1813" w14:textId="77777777" w:rsidR="00C96713" w:rsidRDefault="005E4B55">
      <w:pPr>
        <w:pBdr>
          <w:top w:val="nil"/>
          <w:left w:val="nil"/>
          <w:bottom w:val="nil"/>
          <w:right w:val="nil"/>
          <w:between w:val="nil"/>
        </w:pBdr>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b/>
          <w:color w:val="000000"/>
          <w:sz w:val="24"/>
          <w:szCs w:val="24"/>
        </w:rPr>
        <w:t xml:space="preserve">до </w:t>
      </w:r>
      <w:r>
        <w:rPr>
          <w:rFonts w:ascii="Times New Roman" w:eastAsia="Times New Roman" w:hAnsi="Times New Roman" w:cs="Times New Roman"/>
          <w:b/>
          <w:color w:val="000000"/>
          <w:sz w:val="24"/>
          <w:szCs w:val="24"/>
          <w:highlight w:val="white"/>
        </w:rPr>
        <w:t> Оголошення про проведення спрощеної закупівлі</w:t>
      </w:r>
    </w:p>
    <w:p w14:paraId="29C784AB"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66395FF2"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4222C039"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4A352778"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A"/>
          <w:sz w:val="24"/>
          <w:szCs w:val="24"/>
        </w:rPr>
      </w:pPr>
    </w:p>
    <w:p w14:paraId="7437FB7C" w14:textId="77777777" w:rsidR="00C96713" w:rsidRDefault="005E4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закупівлі: </w:t>
      </w:r>
    </w:p>
    <w:p w14:paraId="22B7BC89"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bl>
      <w:tblPr>
        <w:tblStyle w:val="a7"/>
        <w:tblW w:w="10178" w:type="dxa"/>
        <w:tblInd w:w="-142" w:type="dxa"/>
        <w:tblLayout w:type="fixed"/>
        <w:tblLook w:val="0000" w:firstRow="0" w:lastRow="0" w:firstColumn="0" w:lastColumn="0" w:noHBand="0" w:noVBand="0"/>
      </w:tblPr>
      <w:tblGrid>
        <w:gridCol w:w="900"/>
        <w:gridCol w:w="7112"/>
        <w:gridCol w:w="1193"/>
        <w:gridCol w:w="973"/>
      </w:tblGrid>
      <w:tr w:rsidR="00C96713" w14:paraId="54838CAD" w14:textId="77777777">
        <w:trPr>
          <w:trHeight w:val="424"/>
        </w:trPr>
        <w:tc>
          <w:tcPr>
            <w:tcW w:w="900" w:type="dxa"/>
            <w:shd w:val="clear" w:color="auto" w:fill="FFFFFF"/>
            <w:vAlign w:val="center"/>
          </w:tcPr>
          <w:p w14:paraId="7DC88A3D" w14:textId="77777777" w:rsidR="00C96713" w:rsidRDefault="005E4B55">
            <w:pPr>
              <w:pBdr>
                <w:top w:val="nil"/>
                <w:left w:val="nil"/>
                <w:bottom w:val="nil"/>
                <w:right w:val="nil"/>
                <w:between w:val="nil"/>
              </w:pBdr>
              <w:ind w:left="-108" w:right="-108"/>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w:t>
            </w:r>
          </w:p>
        </w:tc>
        <w:tc>
          <w:tcPr>
            <w:tcW w:w="7112" w:type="dxa"/>
            <w:shd w:val="clear" w:color="auto" w:fill="FFFFFF"/>
            <w:vAlign w:val="center"/>
          </w:tcPr>
          <w:p w14:paraId="116C4864" w14:textId="77777777"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Найменування товару для закупівлі</w:t>
            </w:r>
          </w:p>
        </w:tc>
        <w:tc>
          <w:tcPr>
            <w:tcW w:w="1193" w:type="dxa"/>
            <w:shd w:val="clear" w:color="auto" w:fill="FFFFFF"/>
            <w:vAlign w:val="center"/>
          </w:tcPr>
          <w:p w14:paraId="0221CC1F" w14:textId="77777777"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Кіл-ть</w:t>
            </w:r>
          </w:p>
        </w:tc>
        <w:tc>
          <w:tcPr>
            <w:tcW w:w="973" w:type="dxa"/>
            <w:shd w:val="clear" w:color="auto" w:fill="FFFFFF"/>
            <w:vAlign w:val="center"/>
          </w:tcPr>
          <w:p w14:paraId="65A05FAE" w14:textId="77777777"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Од.</w:t>
            </w:r>
          </w:p>
        </w:tc>
      </w:tr>
      <w:tr w:rsidR="00C96713" w14:paraId="12A45996" w14:textId="77777777">
        <w:trPr>
          <w:trHeight w:val="330"/>
        </w:trPr>
        <w:tc>
          <w:tcPr>
            <w:tcW w:w="900" w:type="dxa"/>
            <w:tcBorders>
              <w:bottom w:val="dashed" w:sz="4" w:space="0" w:color="000000"/>
            </w:tcBorders>
          </w:tcPr>
          <w:p w14:paraId="55B899FE" w14:textId="77777777" w:rsidR="00C96713" w:rsidRDefault="001A7823" w:rsidP="001A7823">
            <w:pPr>
              <w:pBdr>
                <w:top w:val="nil"/>
                <w:left w:val="nil"/>
                <w:bottom w:val="nil"/>
                <w:right w:val="nil"/>
                <w:between w:val="nil"/>
              </w:pBdr>
              <w:spacing w:before="60"/>
              <w:ind w:left="28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7112" w:type="dxa"/>
            <w:tcBorders>
              <w:bottom w:val="dashed" w:sz="4" w:space="0" w:color="000000"/>
            </w:tcBorders>
            <w:vAlign w:val="center"/>
          </w:tcPr>
          <w:p w14:paraId="25F89A9D" w14:textId="77777777" w:rsidR="00C96713" w:rsidRPr="000B0859" w:rsidRDefault="003E4D4A" w:rsidP="00A810F1">
            <w:pPr>
              <w:pBdr>
                <w:top w:val="nil"/>
                <w:left w:val="nil"/>
                <w:bottom w:val="nil"/>
                <w:right w:val="nil"/>
                <w:between w:val="nil"/>
              </w:pBdr>
              <w:spacing w:before="60"/>
              <w:rPr>
                <w:rFonts w:ascii="Times New Roman" w:eastAsia="Times New Roman" w:hAnsi="Times New Roman" w:cs="Times New Roman"/>
                <w:color w:val="FF0000"/>
                <w:sz w:val="24"/>
                <w:szCs w:val="24"/>
                <w:lang w:val="ru-RU"/>
              </w:rPr>
            </w:pPr>
            <w:r w:rsidRPr="003E4D4A">
              <w:rPr>
                <w:rFonts w:ascii="Times New Roman" w:eastAsia="Times New Roman" w:hAnsi="Times New Roman" w:cs="Times New Roman"/>
                <w:sz w:val="24"/>
                <w:szCs w:val="24"/>
              </w:rPr>
              <w:t>Автоматизоване робоче місце</w:t>
            </w:r>
            <w:r w:rsidR="00A810F1" w:rsidRPr="003E4D4A">
              <w:rPr>
                <w:rFonts w:ascii="Times New Roman" w:eastAsia="Times New Roman" w:hAnsi="Times New Roman" w:cs="Times New Roman"/>
                <w:sz w:val="24"/>
                <w:szCs w:val="24"/>
              </w:rPr>
              <w:t xml:space="preserve"> </w:t>
            </w:r>
            <w:r w:rsidRPr="003E4D4A">
              <w:rPr>
                <w:rFonts w:ascii="Times New Roman" w:hAnsi="Times New Roman" w:cs="Times New Roman"/>
                <w:bCs/>
                <w:sz w:val="24"/>
                <w:szCs w:val="24"/>
              </w:rPr>
              <w:t>у складі:</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Системний блок, Монітор,</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Багатофункціональний пристрій,  Джерело безперебійного живлення</w:t>
            </w:r>
            <w:r w:rsidR="000B0859">
              <w:rPr>
                <w:rFonts w:ascii="Times New Roman" w:hAnsi="Times New Roman" w:cs="Times New Roman"/>
                <w:bCs/>
                <w:sz w:val="24"/>
                <w:szCs w:val="24"/>
                <w:lang w:val="ru-RU"/>
              </w:rPr>
              <w:t xml:space="preserve">, </w:t>
            </w:r>
            <w:r w:rsidR="000B0859" w:rsidRPr="00D36E6B">
              <w:rPr>
                <w:rFonts w:ascii="Times New Roman" w:hAnsi="Times New Roman" w:cs="Times New Roman"/>
                <w:bCs/>
                <w:sz w:val="24"/>
                <w:szCs w:val="24"/>
                <w:lang w:val="ru-RU"/>
              </w:rPr>
              <w:t>програмне забезпечення</w:t>
            </w:r>
          </w:p>
        </w:tc>
        <w:tc>
          <w:tcPr>
            <w:tcW w:w="1193" w:type="dxa"/>
            <w:tcBorders>
              <w:bottom w:val="dashed" w:sz="4" w:space="0" w:color="000000"/>
            </w:tcBorders>
          </w:tcPr>
          <w:p w14:paraId="4D503DBE" w14:textId="77777777"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r w:rsidR="00D36E6B">
              <w:rPr>
                <w:rFonts w:ascii="Times New Roman" w:eastAsia="Times New Roman" w:hAnsi="Times New Roman" w:cs="Times New Roman"/>
                <w:color w:val="00000A"/>
                <w:sz w:val="24"/>
                <w:szCs w:val="24"/>
              </w:rPr>
              <w:t>0</w:t>
            </w:r>
          </w:p>
        </w:tc>
        <w:tc>
          <w:tcPr>
            <w:tcW w:w="973" w:type="dxa"/>
            <w:tcBorders>
              <w:bottom w:val="dashed" w:sz="4" w:space="0" w:color="000000"/>
            </w:tcBorders>
          </w:tcPr>
          <w:p w14:paraId="1A5D9185" w14:textId="77777777" w:rsidR="00C96713" w:rsidRDefault="003E4D4A">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w:t>
            </w:r>
            <w:r w:rsidR="005E4B55">
              <w:rPr>
                <w:rFonts w:ascii="Times New Roman" w:eastAsia="Times New Roman" w:hAnsi="Times New Roman" w:cs="Times New Roman"/>
                <w:color w:val="00000A"/>
                <w:sz w:val="24"/>
                <w:szCs w:val="24"/>
              </w:rPr>
              <w:t>т.</w:t>
            </w:r>
          </w:p>
        </w:tc>
      </w:tr>
    </w:tbl>
    <w:p w14:paraId="460D80CC" w14:textId="77777777" w:rsidR="00C96713" w:rsidRDefault="00C96713">
      <w:pPr>
        <w:pBdr>
          <w:top w:val="nil"/>
          <w:left w:val="nil"/>
          <w:bottom w:val="nil"/>
          <w:right w:val="nil"/>
          <w:between w:val="nil"/>
        </w:pBdr>
        <w:spacing w:after="160" w:line="259" w:lineRule="auto"/>
        <w:rPr>
          <w:rFonts w:ascii="Times New Roman" w:eastAsia="Times New Roman" w:hAnsi="Times New Roman" w:cs="Times New Roman"/>
          <w:color w:val="000000"/>
          <w:sz w:val="22"/>
          <w:szCs w:val="22"/>
        </w:rPr>
      </w:pPr>
    </w:p>
    <w:p w14:paraId="0F12D985" w14:textId="77777777" w:rsidR="003E4D4A" w:rsidRDefault="003E4D4A" w:rsidP="00FD595A">
      <w:pPr>
        <w:suppressAutoHyphens/>
        <w:contextualSpacing/>
        <w:rPr>
          <w:b/>
          <w:bCs/>
        </w:rPr>
      </w:pPr>
    </w:p>
    <w:p w14:paraId="612F7AC3" w14:textId="77777777" w:rsidR="003E4D4A" w:rsidRPr="003E4D4A" w:rsidRDefault="003E4D4A" w:rsidP="00A64913">
      <w:pPr>
        <w:pStyle w:val="ad"/>
        <w:suppressAutoHyphens/>
        <w:ind w:left="284"/>
        <w:jc w:val="center"/>
        <w:rPr>
          <w:bCs/>
          <w:sz w:val="24"/>
        </w:rPr>
      </w:pPr>
      <w:r w:rsidRPr="003E4D4A">
        <w:rPr>
          <w:bCs/>
          <w:sz w:val="24"/>
        </w:rPr>
        <w:t>Автоматизоване робоче місце у складі:</w:t>
      </w:r>
      <w:r w:rsidRPr="003E4D4A">
        <w:rPr>
          <w:sz w:val="24"/>
        </w:rPr>
        <w:t xml:space="preserve"> </w:t>
      </w:r>
      <w:r w:rsidRPr="003E4D4A">
        <w:rPr>
          <w:bCs/>
          <w:sz w:val="24"/>
        </w:rPr>
        <w:t>Системний блок, Монітор,</w:t>
      </w:r>
      <w:r>
        <w:rPr>
          <w:bCs/>
          <w:sz w:val="24"/>
        </w:rPr>
        <w:t xml:space="preserve"> </w:t>
      </w:r>
      <w:r w:rsidRPr="003E4D4A">
        <w:rPr>
          <w:bCs/>
          <w:sz w:val="24"/>
        </w:rPr>
        <w:t>Багатофункціональний пристрій,  Джерело безперебійного живлення</w:t>
      </w:r>
      <w:r w:rsidR="000B0859">
        <w:rPr>
          <w:bCs/>
          <w:sz w:val="24"/>
          <w:lang w:val="ru-RU"/>
        </w:rPr>
        <w:t xml:space="preserve">, </w:t>
      </w:r>
      <w:r w:rsidR="000B0859" w:rsidRPr="00D36E6B">
        <w:rPr>
          <w:bCs/>
          <w:sz w:val="24"/>
          <w:lang w:val="ru-RU"/>
        </w:rPr>
        <w:t>програмне забезпечення</w:t>
      </w:r>
      <w:r w:rsidR="00D36E6B">
        <w:rPr>
          <w:bCs/>
          <w:sz w:val="24"/>
        </w:rPr>
        <w:t xml:space="preserve">  – 10</w:t>
      </w:r>
      <w:r w:rsidRPr="003E4D4A">
        <w:rPr>
          <w:bCs/>
          <w:sz w:val="24"/>
        </w:rPr>
        <w:t xml:space="preserve"> комплектів (або еквівалент)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0"/>
        <w:gridCol w:w="7058"/>
      </w:tblGrid>
      <w:tr w:rsidR="003E4D4A" w:rsidRPr="004A6543" w14:paraId="1BD59D78" w14:textId="77777777" w:rsidTr="006358CD">
        <w:trPr>
          <w:trHeight w:val="20"/>
        </w:trPr>
        <w:tc>
          <w:tcPr>
            <w:tcW w:w="9918" w:type="dxa"/>
            <w:gridSpan w:val="2"/>
            <w:tcMar>
              <w:top w:w="0" w:type="dxa"/>
              <w:left w:w="108" w:type="dxa"/>
              <w:bottom w:w="0" w:type="dxa"/>
              <w:right w:w="108" w:type="dxa"/>
            </w:tcMar>
          </w:tcPr>
          <w:p w14:paraId="75857490" w14:textId="77777777" w:rsidR="003E4D4A" w:rsidRPr="003E4D4A" w:rsidRDefault="003E4D4A" w:rsidP="003E4D4A">
            <w:pPr>
              <w:jc w:val="center"/>
              <w:rPr>
                <w:rFonts w:ascii="Times New Roman" w:hAnsi="Times New Roman" w:cs="Times New Roman"/>
                <w:b/>
                <w:sz w:val="24"/>
                <w:szCs w:val="24"/>
              </w:rPr>
            </w:pPr>
            <w:r w:rsidRPr="003E4D4A">
              <w:rPr>
                <w:rFonts w:ascii="Times New Roman" w:hAnsi="Times New Roman" w:cs="Times New Roman"/>
                <w:b/>
                <w:sz w:val="24"/>
                <w:szCs w:val="24"/>
              </w:rPr>
              <w:t xml:space="preserve">Системний блок </w:t>
            </w:r>
          </w:p>
        </w:tc>
      </w:tr>
      <w:tr w:rsidR="003E4D4A" w:rsidRPr="004A6543" w14:paraId="543CB0E9" w14:textId="77777777" w:rsidTr="006358CD">
        <w:trPr>
          <w:trHeight w:val="20"/>
        </w:trPr>
        <w:tc>
          <w:tcPr>
            <w:tcW w:w="2860" w:type="dxa"/>
            <w:tcMar>
              <w:top w:w="0" w:type="dxa"/>
              <w:left w:w="108" w:type="dxa"/>
              <w:bottom w:w="0" w:type="dxa"/>
              <w:right w:w="108" w:type="dxa"/>
            </w:tcMar>
          </w:tcPr>
          <w:p w14:paraId="6D06C076" w14:textId="77777777" w:rsidR="003E4D4A" w:rsidRPr="003E4D4A" w:rsidRDefault="003E4D4A" w:rsidP="003E4D4A">
            <w:pPr>
              <w:shd w:val="clear" w:color="auto" w:fill="FFFFFF"/>
              <w:rPr>
                <w:rFonts w:ascii="Times New Roman" w:hAnsi="Times New Roman" w:cs="Times New Roman"/>
                <w:sz w:val="24"/>
                <w:szCs w:val="24"/>
              </w:rPr>
            </w:pPr>
            <w:r w:rsidRPr="003E4D4A">
              <w:rPr>
                <w:rFonts w:ascii="Times New Roman" w:hAnsi="Times New Roman" w:cs="Times New Roman"/>
                <w:sz w:val="24"/>
                <w:szCs w:val="24"/>
              </w:rPr>
              <w:t>Виробництво</w:t>
            </w:r>
          </w:p>
        </w:tc>
        <w:tc>
          <w:tcPr>
            <w:tcW w:w="7058" w:type="dxa"/>
            <w:tcMar>
              <w:top w:w="0" w:type="dxa"/>
              <w:left w:w="108" w:type="dxa"/>
              <w:bottom w:w="0" w:type="dxa"/>
              <w:right w:w="108" w:type="dxa"/>
            </w:tcMar>
          </w:tcPr>
          <w:p w14:paraId="37124DB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Системний блок має бути продуктом виробника, який має сертифіковане виробництво за стандартом ISO 9001 та ISO 14001.</w:t>
            </w:r>
          </w:p>
        </w:tc>
      </w:tr>
      <w:tr w:rsidR="003E4D4A" w:rsidRPr="004A6543" w14:paraId="30F30216" w14:textId="77777777" w:rsidTr="006358CD">
        <w:trPr>
          <w:trHeight w:val="20"/>
        </w:trPr>
        <w:tc>
          <w:tcPr>
            <w:tcW w:w="2860" w:type="dxa"/>
            <w:tcMar>
              <w:top w:w="0" w:type="dxa"/>
              <w:left w:w="108" w:type="dxa"/>
              <w:bottom w:w="0" w:type="dxa"/>
              <w:right w:w="108" w:type="dxa"/>
            </w:tcMar>
            <w:hideMark/>
          </w:tcPr>
          <w:p w14:paraId="375BBA67" w14:textId="77777777" w:rsidR="003E4D4A" w:rsidRPr="003E4D4A" w:rsidRDefault="003E4D4A" w:rsidP="003E4D4A">
            <w:pPr>
              <w:shd w:val="clear" w:color="auto" w:fill="FFFFFF"/>
              <w:rPr>
                <w:rFonts w:ascii="Times New Roman" w:hAnsi="Times New Roman" w:cs="Times New Roman"/>
                <w:sz w:val="24"/>
                <w:szCs w:val="24"/>
              </w:rPr>
            </w:pPr>
            <w:r w:rsidRPr="003E4D4A">
              <w:rPr>
                <w:rFonts w:ascii="Times New Roman" w:hAnsi="Times New Roman" w:cs="Times New Roman"/>
                <w:sz w:val="24"/>
                <w:szCs w:val="24"/>
              </w:rPr>
              <w:t>Формфактор системного блоку:</w:t>
            </w:r>
          </w:p>
        </w:tc>
        <w:tc>
          <w:tcPr>
            <w:tcW w:w="7058" w:type="dxa"/>
            <w:tcMar>
              <w:top w:w="0" w:type="dxa"/>
              <w:left w:w="108" w:type="dxa"/>
              <w:bottom w:w="0" w:type="dxa"/>
              <w:right w:w="108" w:type="dxa"/>
            </w:tcMar>
          </w:tcPr>
          <w:p w14:paraId="550AE08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Форм-фактор корпуса: Tiny (1L) з розмірами не більше 179 x 182.9 x 36.5 мм</w:t>
            </w:r>
          </w:p>
          <w:p w14:paraId="1D537B9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Корпус має можливість VESA кріплення розміром 75х75 або 100х100 мм.</w:t>
            </w:r>
          </w:p>
          <w:p w14:paraId="26B9620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VESA кріплення постачається у комплекті.</w:t>
            </w:r>
          </w:p>
        </w:tc>
      </w:tr>
      <w:tr w:rsidR="003E4D4A" w:rsidRPr="004A6543" w14:paraId="0FC4B4A0" w14:textId="77777777" w:rsidTr="006358CD">
        <w:trPr>
          <w:trHeight w:val="20"/>
        </w:trPr>
        <w:tc>
          <w:tcPr>
            <w:tcW w:w="2860" w:type="dxa"/>
            <w:tcMar>
              <w:top w:w="0" w:type="dxa"/>
              <w:left w:w="108" w:type="dxa"/>
              <w:bottom w:w="0" w:type="dxa"/>
              <w:right w:w="108" w:type="dxa"/>
            </w:tcMar>
            <w:hideMark/>
          </w:tcPr>
          <w:p w14:paraId="75A3C16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Процесор :</w:t>
            </w:r>
          </w:p>
        </w:tc>
        <w:tc>
          <w:tcPr>
            <w:tcW w:w="7058" w:type="dxa"/>
            <w:tcMar>
              <w:top w:w="0" w:type="dxa"/>
              <w:left w:w="108" w:type="dxa"/>
              <w:bottom w:w="0" w:type="dxa"/>
              <w:right w:w="108" w:type="dxa"/>
            </w:tcMar>
            <w:hideMark/>
          </w:tcPr>
          <w:p w14:paraId="263FB48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Графічне ядро: Intel</w:t>
            </w:r>
          </w:p>
          <w:p w14:paraId="74FE9C80" w14:textId="77777777" w:rsidR="003E4D4A" w:rsidRPr="003E4D4A" w:rsidRDefault="003E4D4A" w:rsidP="003E4D4A">
            <w:pPr>
              <w:rPr>
                <w:rFonts w:ascii="Times New Roman" w:hAnsi="Times New Roman" w:cs="Times New Roman"/>
                <w:sz w:val="24"/>
                <w:szCs w:val="24"/>
                <w:lang w:val="ru-RU"/>
              </w:rPr>
            </w:pPr>
            <w:r w:rsidRPr="003E4D4A">
              <w:rPr>
                <w:rFonts w:ascii="Times New Roman" w:hAnsi="Times New Roman" w:cs="Times New Roman"/>
                <w:sz w:val="24"/>
                <w:szCs w:val="24"/>
              </w:rPr>
              <w:t>Кількість ядер: не менше 2х</w:t>
            </w:r>
          </w:p>
          <w:p w14:paraId="66C6D06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Кількість потоків: не менше 4х</w:t>
            </w:r>
          </w:p>
          <w:p w14:paraId="74372EE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Базова тактова частота процесора: не менше 1.2 GHz</w:t>
            </w:r>
          </w:p>
          <w:p w14:paraId="04103CE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Максимальна тактова частота процесора: не менше 3.4 GHz</w:t>
            </w:r>
          </w:p>
          <w:p w14:paraId="7DFE094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TDP: не більше 15 Вт</w:t>
            </w:r>
          </w:p>
          <w:p w14:paraId="15B6664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Техпроцес: 10nm</w:t>
            </w:r>
          </w:p>
          <w:p w14:paraId="117D522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Кеш-пам'ять: не менше 4 MB Intel Smart Cache</w:t>
            </w:r>
          </w:p>
        </w:tc>
      </w:tr>
      <w:tr w:rsidR="003E4D4A" w:rsidRPr="004A6543" w14:paraId="513C292C" w14:textId="77777777" w:rsidTr="006358CD">
        <w:trPr>
          <w:trHeight w:val="20"/>
        </w:trPr>
        <w:tc>
          <w:tcPr>
            <w:tcW w:w="2860" w:type="dxa"/>
            <w:tcMar>
              <w:top w:w="0" w:type="dxa"/>
              <w:left w:w="108" w:type="dxa"/>
              <w:bottom w:w="0" w:type="dxa"/>
              <w:right w:w="108" w:type="dxa"/>
            </w:tcMar>
            <w:hideMark/>
          </w:tcPr>
          <w:p w14:paraId="0852228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Оперативна пам'ять:</w:t>
            </w:r>
          </w:p>
        </w:tc>
        <w:tc>
          <w:tcPr>
            <w:tcW w:w="7058" w:type="dxa"/>
            <w:tcMar>
              <w:top w:w="0" w:type="dxa"/>
              <w:left w:w="108" w:type="dxa"/>
              <w:bottom w:w="0" w:type="dxa"/>
              <w:right w:w="108" w:type="dxa"/>
            </w:tcMar>
            <w:hideMark/>
          </w:tcPr>
          <w:p w14:paraId="5203B56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Не менше ніж 8 GB </w:t>
            </w:r>
          </w:p>
          <w:p w14:paraId="73528C1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Частота пам’яті 2666 MHz </w:t>
            </w:r>
          </w:p>
          <w:p w14:paraId="40D4B16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Має додатковий роз’єм DDR4 SO-DIMM для можливості розширення об’єму оперативної пам’яті та працювати в двоканальному режимі.</w:t>
            </w:r>
          </w:p>
          <w:p w14:paraId="3AA7C4F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Максимальний об’єм встановленої пам’яті 32 ГБ.</w:t>
            </w:r>
          </w:p>
        </w:tc>
      </w:tr>
      <w:tr w:rsidR="003E4D4A" w:rsidRPr="004A6543" w14:paraId="3C505353" w14:textId="77777777" w:rsidTr="006358CD">
        <w:trPr>
          <w:trHeight w:val="20"/>
        </w:trPr>
        <w:tc>
          <w:tcPr>
            <w:tcW w:w="2860" w:type="dxa"/>
            <w:tcMar>
              <w:top w:w="0" w:type="dxa"/>
              <w:left w:w="108" w:type="dxa"/>
              <w:bottom w:w="0" w:type="dxa"/>
              <w:right w:w="108" w:type="dxa"/>
            </w:tcMar>
            <w:hideMark/>
          </w:tcPr>
          <w:p w14:paraId="0C0456F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Відеокарта:</w:t>
            </w:r>
          </w:p>
        </w:tc>
        <w:tc>
          <w:tcPr>
            <w:tcW w:w="7058" w:type="dxa"/>
            <w:tcMar>
              <w:top w:w="0" w:type="dxa"/>
              <w:left w:w="108" w:type="dxa"/>
              <w:bottom w:w="0" w:type="dxa"/>
              <w:right w:w="108" w:type="dxa"/>
            </w:tcMar>
            <w:hideMark/>
          </w:tcPr>
          <w:p w14:paraId="1D896E1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інтегрований відеоадаптер</w:t>
            </w:r>
          </w:p>
        </w:tc>
      </w:tr>
      <w:tr w:rsidR="003E4D4A" w:rsidRPr="004A6543" w14:paraId="14965309" w14:textId="77777777" w:rsidTr="006358CD">
        <w:trPr>
          <w:trHeight w:val="20"/>
        </w:trPr>
        <w:tc>
          <w:tcPr>
            <w:tcW w:w="2860" w:type="dxa"/>
            <w:tcMar>
              <w:top w:w="0" w:type="dxa"/>
              <w:left w:w="108" w:type="dxa"/>
              <w:bottom w:w="0" w:type="dxa"/>
              <w:right w:w="108" w:type="dxa"/>
            </w:tcMar>
            <w:hideMark/>
          </w:tcPr>
          <w:p w14:paraId="70996620" w14:textId="77777777" w:rsidR="003E4D4A" w:rsidRPr="003E4D4A" w:rsidRDefault="003E4D4A" w:rsidP="003E4D4A">
            <w:pPr>
              <w:shd w:val="clear" w:color="auto" w:fill="FFFFFF"/>
              <w:rPr>
                <w:rFonts w:ascii="Times New Roman" w:hAnsi="Times New Roman" w:cs="Times New Roman"/>
                <w:sz w:val="24"/>
                <w:szCs w:val="24"/>
              </w:rPr>
            </w:pPr>
            <w:r w:rsidRPr="003E4D4A">
              <w:rPr>
                <w:rFonts w:ascii="Times New Roman" w:hAnsi="Times New Roman" w:cs="Times New Roman"/>
                <w:sz w:val="24"/>
                <w:szCs w:val="24"/>
              </w:rPr>
              <w:t>Жорсткий диск:</w:t>
            </w:r>
          </w:p>
        </w:tc>
        <w:tc>
          <w:tcPr>
            <w:tcW w:w="7058" w:type="dxa"/>
            <w:tcMar>
              <w:top w:w="0" w:type="dxa"/>
              <w:left w:w="108" w:type="dxa"/>
              <w:bottom w:w="0" w:type="dxa"/>
              <w:right w:w="108" w:type="dxa"/>
            </w:tcMar>
            <w:hideMark/>
          </w:tcPr>
          <w:p w14:paraId="47EFC4B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Не менше 256GB SSD M.2 2242 PCIe 3.0x4 NVMe </w:t>
            </w:r>
          </w:p>
          <w:p w14:paraId="5459D03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Додатково повинен мати можливість встановлення, 1x 2,5" HDD до 2TB та 1x M.2 SSD до 512GB</w:t>
            </w:r>
          </w:p>
        </w:tc>
      </w:tr>
      <w:tr w:rsidR="003E4D4A" w:rsidRPr="004A6543" w14:paraId="61EA254C" w14:textId="77777777" w:rsidTr="006358CD">
        <w:trPr>
          <w:trHeight w:val="20"/>
        </w:trPr>
        <w:tc>
          <w:tcPr>
            <w:tcW w:w="2860" w:type="dxa"/>
            <w:tcMar>
              <w:top w:w="0" w:type="dxa"/>
              <w:left w:w="108" w:type="dxa"/>
              <w:bottom w:w="0" w:type="dxa"/>
              <w:right w:w="108" w:type="dxa"/>
            </w:tcMar>
            <w:hideMark/>
          </w:tcPr>
          <w:p w14:paraId="65FC2D7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інтегровані порти і роз'єми (дискретні не допускаються):</w:t>
            </w:r>
          </w:p>
        </w:tc>
        <w:tc>
          <w:tcPr>
            <w:tcW w:w="7058" w:type="dxa"/>
            <w:tcMar>
              <w:top w:w="0" w:type="dxa"/>
              <w:left w:w="108" w:type="dxa"/>
              <w:bottom w:w="0" w:type="dxa"/>
              <w:right w:w="108" w:type="dxa"/>
            </w:tcMar>
            <w:hideMark/>
          </w:tcPr>
          <w:p w14:paraId="166882E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На передній панелі пристрою, не менше ніж: 1x USB Type-A 3.2 Gen 2, 1x USB-C 3.2 Gen 1, 1x headphone / microphone combo jack (3.5mm)</w:t>
            </w:r>
          </w:p>
          <w:p w14:paraId="4273720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На задній панелі пристрою, не менше ніж: 1x HDMI,  1x DisplayPort™, 2x USB Type-A 3.2 Gen 1, 2x USB Type-A 2.0, 1x Ethernet (RJ-45)</w:t>
            </w:r>
            <w:r w:rsidRPr="003E4D4A">
              <w:rPr>
                <w:rFonts w:ascii="Times New Roman" w:hAnsi="Times New Roman" w:cs="Times New Roman"/>
                <w:sz w:val="24"/>
                <w:szCs w:val="24"/>
              </w:rPr>
              <w:br/>
              <w:t>Усі порти інтегровані в корпус, без використання додаткових розгалужувачів.</w:t>
            </w:r>
          </w:p>
        </w:tc>
      </w:tr>
      <w:tr w:rsidR="003E4D4A" w:rsidRPr="004A6543" w14:paraId="3EEB3913" w14:textId="77777777" w:rsidTr="006358CD">
        <w:trPr>
          <w:trHeight w:val="20"/>
        </w:trPr>
        <w:tc>
          <w:tcPr>
            <w:tcW w:w="2860" w:type="dxa"/>
            <w:tcMar>
              <w:top w:w="0" w:type="dxa"/>
              <w:left w:w="108" w:type="dxa"/>
              <w:bottom w:w="0" w:type="dxa"/>
              <w:right w:w="108" w:type="dxa"/>
            </w:tcMar>
          </w:tcPr>
          <w:p w14:paraId="6EA5BBA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lastRenderedPageBreak/>
              <w:t>Аудіо:</w:t>
            </w:r>
          </w:p>
        </w:tc>
        <w:tc>
          <w:tcPr>
            <w:tcW w:w="7058" w:type="dxa"/>
            <w:tcMar>
              <w:top w:w="0" w:type="dxa"/>
              <w:left w:w="108" w:type="dxa"/>
              <w:bottom w:w="0" w:type="dxa"/>
              <w:right w:w="108" w:type="dxa"/>
            </w:tcMar>
          </w:tcPr>
          <w:p w14:paraId="671C2CB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Має внутрішній динамік</w:t>
            </w:r>
          </w:p>
        </w:tc>
      </w:tr>
      <w:tr w:rsidR="003E4D4A" w:rsidRPr="004A6543" w14:paraId="0AEB896A" w14:textId="77777777" w:rsidTr="006358CD">
        <w:trPr>
          <w:trHeight w:val="20"/>
        </w:trPr>
        <w:tc>
          <w:tcPr>
            <w:tcW w:w="2860" w:type="dxa"/>
            <w:tcMar>
              <w:top w:w="0" w:type="dxa"/>
              <w:left w:w="108" w:type="dxa"/>
              <w:bottom w:w="0" w:type="dxa"/>
              <w:right w:w="108" w:type="dxa"/>
            </w:tcMar>
          </w:tcPr>
          <w:p w14:paraId="60F95F4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Бездротовий зв’язок WLAN + Bluetooth:</w:t>
            </w:r>
          </w:p>
        </w:tc>
        <w:tc>
          <w:tcPr>
            <w:tcW w:w="7058" w:type="dxa"/>
            <w:tcMar>
              <w:top w:w="0" w:type="dxa"/>
              <w:left w:w="108" w:type="dxa"/>
              <w:bottom w:w="0" w:type="dxa"/>
              <w:right w:w="108" w:type="dxa"/>
            </w:tcMar>
          </w:tcPr>
          <w:p w14:paraId="59C8E44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гірше Intel Wi-Fi 6, 11ax 2x2 + BT5.1</w:t>
            </w:r>
          </w:p>
        </w:tc>
      </w:tr>
      <w:tr w:rsidR="003E4D4A" w:rsidRPr="004A6543" w14:paraId="1870FF7A" w14:textId="77777777" w:rsidTr="006358CD">
        <w:trPr>
          <w:trHeight w:val="20"/>
        </w:trPr>
        <w:tc>
          <w:tcPr>
            <w:tcW w:w="2860" w:type="dxa"/>
            <w:tcMar>
              <w:top w:w="0" w:type="dxa"/>
              <w:left w:w="108" w:type="dxa"/>
              <w:bottom w:w="0" w:type="dxa"/>
              <w:right w:w="108" w:type="dxa"/>
            </w:tcMar>
          </w:tcPr>
          <w:p w14:paraId="09034B6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Живлення:</w:t>
            </w:r>
          </w:p>
        </w:tc>
        <w:tc>
          <w:tcPr>
            <w:tcW w:w="7058" w:type="dxa"/>
            <w:tcMar>
              <w:top w:w="0" w:type="dxa"/>
              <w:left w:w="108" w:type="dxa"/>
              <w:bottom w:w="0" w:type="dxa"/>
              <w:right w:w="108" w:type="dxa"/>
            </w:tcMar>
          </w:tcPr>
          <w:p w14:paraId="5E70621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блок живлення не більше ніж 65W </w:t>
            </w:r>
            <w:r w:rsidRPr="003E4D4A">
              <w:rPr>
                <w:rFonts w:ascii="Times New Roman" w:hAnsi="Times New Roman" w:cs="Times New Roman"/>
                <w:color w:val="000000" w:themeColor="text1"/>
                <w:sz w:val="24"/>
                <w:szCs w:val="24"/>
              </w:rPr>
              <w:t>з ефективністю не менше 89%</w:t>
            </w:r>
          </w:p>
        </w:tc>
      </w:tr>
      <w:tr w:rsidR="003E4D4A" w:rsidRPr="004A6543" w14:paraId="56272CE9" w14:textId="77777777" w:rsidTr="006358CD">
        <w:trPr>
          <w:trHeight w:val="20"/>
        </w:trPr>
        <w:tc>
          <w:tcPr>
            <w:tcW w:w="2860" w:type="dxa"/>
            <w:tcMar>
              <w:top w:w="0" w:type="dxa"/>
              <w:left w:w="108" w:type="dxa"/>
              <w:bottom w:w="0" w:type="dxa"/>
              <w:right w:w="108" w:type="dxa"/>
            </w:tcMar>
          </w:tcPr>
          <w:p w14:paraId="4205B85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Безпека:</w:t>
            </w:r>
          </w:p>
        </w:tc>
        <w:tc>
          <w:tcPr>
            <w:tcW w:w="7058" w:type="dxa"/>
            <w:tcMar>
              <w:top w:w="0" w:type="dxa"/>
              <w:left w:w="108" w:type="dxa"/>
              <w:bottom w:w="0" w:type="dxa"/>
              <w:right w:w="108" w:type="dxa"/>
            </w:tcMar>
          </w:tcPr>
          <w:p w14:paraId="707DFDA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Наявність TPM 2.0 інтегрована в SoC</w:t>
            </w:r>
          </w:p>
          <w:p w14:paraId="2C79E3C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Наявність замка Kensington</w:t>
            </w:r>
          </w:p>
          <w:p w14:paraId="5B238AE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Безпека BIOS: Пароль адміністратора, Пароль увімкнення</w:t>
            </w:r>
          </w:p>
          <w:p w14:paraId="7D93A7C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Пароль жорсткого диска</w:t>
            </w:r>
          </w:p>
          <w:p w14:paraId="2499BAB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Контроль послідовності завантаження</w:t>
            </w:r>
          </w:p>
          <w:p w14:paraId="389DDF5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Завантаження без клавіатури та миші</w:t>
            </w:r>
          </w:p>
          <w:p w14:paraId="1B8D0D8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Відключення окремого порту USB</w:t>
            </w:r>
          </w:p>
          <w:p w14:paraId="0D4CCB7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Пройдений MIL-STD-810G military тест</w:t>
            </w:r>
          </w:p>
        </w:tc>
      </w:tr>
      <w:tr w:rsidR="003E4D4A" w:rsidRPr="004A6543" w14:paraId="6C036665" w14:textId="77777777" w:rsidTr="006358CD">
        <w:trPr>
          <w:trHeight w:val="20"/>
        </w:trPr>
        <w:tc>
          <w:tcPr>
            <w:tcW w:w="2860" w:type="dxa"/>
            <w:tcMar>
              <w:top w:w="0" w:type="dxa"/>
              <w:left w:w="108" w:type="dxa"/>
              <w:bottom w:w="0" w:type="dxa"/>
              <w:right w:w="108" w:type="dxa"/>
            </w:tcMar>
          </w:tcPr>
          <w:p w14:paraId="37F2D0D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Вага:</w:t>
            </w:r>
          </w:p>
        </w:tc>
        <w:tc>
          <w:tcPr>
            <w:tcW w:w="7058" w:type="dxa"/>
            <w:tcMar>
              <w:top w:w="0" w:type="dxa"/>
              <w:left w:w="108" w:type="dxa"/>
              <w:bottom w:w="0" w:type="dxa"/>
              <w:right w:w="108" w:type="dxa"/>
            </w:tcMar>
          </w:tcPr>
          <w:p w14:paraId="7941CA8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більше 1.25 кг</w:t>
            </w:r>
          </w:p>
        </w:tc>
      </w:tr>
      <w:tr w:rsidR="003E4D4A" w:rsidRPr="004A6543" w14:paraId="6D5D3C9C" w14:textId="77777777" w:rsidTr="006358CD">
        <w:trPr>
          <w:trHeight w:val="20"/>
        </w:trPr>
        <w:tc>
          <w:tcPr>
            <w:tcW w:w="2860" w:type="dxa"/>
            <w:tcMar>
              <w:top w:w="0" w:type="dxa"/>
              <w:left w:w="108" w:type="dxa"/>
              <w:bottom w:w="0" w:type="dxa"/>
              <w:right w:w="108" w:type="dxa"/>
            </w:tcMar>
          </w:tcPr>
          <w:p w14:paraId="597C2A4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Клавіатура:</w:t>
            </w:r>
          </w:p>
        </w:tc>
        <w:tc>
          <w:tcPr>
            <w:tcW w:w="7058" w:type="dxa"/>
            <w:tcMar>
              <w:top w:w="0" w:type="dxa"/>
              <w:left w:w="108" w:type="dxa"/>
              <w:bottom w:w="0" w:type="dxa"/>
              <w:right w:w="108" w:type="dxa"/>
            </w:tcMar>
          </w:tcPr>
          <w:p w14:paraId="0B6F9E5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стандартна, містить не менше ніж 101 клавішу, з окремим блоком клавіш для набору цифр; </w:t>
            </w:r>
          </w:p>
          <w:p w14:paraId="54197B2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латинсько-кирилична, з нанесеними літерами латинського (US International) та українського алфавіту; </w:t>
            </w:r>
          </w:p>
          <w:p w14:paraId="7096F01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тип інтерфейсу - USB або еквівалентний; </w:t>
            </w:r>
          </w:p>
          <w:p w14:paraId="6986A46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довжина інтерфейсного кабелю - не менше ніж 1 m</w:t>
            </w:r>
          </w:p>
        </w:tc>
      </w:tr>
      <w:tr w:rsidR="003E4D4A" w:rsidRPr="004A6543" w14:paraId="6885A746" w14:textId="77777777" w:rsidTr="006358CD">
        <w:trPr>
          <w:trHeight w:val="20"/>
        </w:trPr>
        <w:tc>
          <w:tcPr>
            <w:tcW w:w="2860" w:type="dxa"/>
            <w:tcMar>
              <w:top w:w="0" w:type="dxa"/>
              <w:left w:w="108" w:type="dxa"/>
              <w:bottom w:w="0" w:type="dxa"/>
              <w:right w:w="108" w:type="dxa"/>
            </w:tcMar>
          </w:tcPr>
          <w:p w14:paraId="2CEB13ED" w14:textId="77777777" w:rsidR="003E4D4A" w:rsidRPr="003E4D4A" w:rsidRDefault="003E4D4A" w:rsidP="003E4D4A">
            <w:pPr>
              <w:rPr>
                <w:rFonts w:ascii="Times New Roman" w:hAnsi="Times New Roman" w:cs="Times New Roman"/>
                <w:b/>
                <w:sz w:val="24"/>
                <w:szCs w:val="24"/>
              </w:rPr>
            </w:pPr>
            <w:r w:rsidRPr="003E4D4A">
              <w:rPr>
                <w:rFonts w:ascii="Times New Roman" w:hAnsi="Times New Roman" w:cs="Times New Roman"/>
                <w:sz w:val="24"/>
                <w:szCs w:val="24"/>
              </w:rPr>
              <w:t>Маніпулятор типу "миша":</w:t>
            </w:r>
          </w:p>
        </w:tc>
        <w:tc>
          <w:tcPr>
            <w:tcW w:w="7058" w:type="dxa"/>
            <w:tcMar>
              <w:top w:w="0" w:type="dxa"/>
              <w:left w:w="108" w:type="dxa"/>
              <w:bottom w:w="0" w:type="dxa"/>
              <w:right w:w="108" w:type="dxa"/>
            </w:tcMar>
          </w:tcPr>
          <w:p w14:paraId="51682A4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технологія - оптична; </w:t>
            </w:r>
          </w:p>
          <w:p w14:paraId="242A2AE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тип підключення - USB-інтерфейс; </w:t>
            </w:r>
          </w:p>
          <w:p w14:paraId="00BC9C3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кількість кнопок - не менше ніж 3: ліва, права, колесо-кнопка для скролінгу; </w:t>
            </w:r>
          </w:p>
          <w:p w14:paraId="5EC28C1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довжина інтерфейсного кабелю - не менше ніж 1 m</w:t>
            </w:r>
          </w:p>
        </w:tc>
      </w:tr>
      <w:tr w:rsidR="003E4D4A" w:rsidRPr="004A6543" w14:paraId="230CB5BE" w14:textId="77777777" w:rsidTr="006358CD">
        <w:trPr>
          <w:trHeight w:val="20"/>
        </w:trPr>
        <w:tc>
          <w:tcPr>
            <w:tcW w:w="2860" w:type="dxa"/>
            <w:vMerge w:val="restart"/>
            <w:tcMar>
              <w:top w:w="0" w:type="dxa"/>
              <w:left w:w="108" w:type="dxa"/>
              <w:bottom w:w="0" w:type="dxa"/>
              <w:right w:w="108" w:type="dxa"/>
            </w:tcMar>
          </w:tcPr>
          <w:p w14:paraId="6A6F07F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Попередньовстановлена програмне забезпечення:</w:t>
            </w:r>
          </w:p>
        </w:tc>
        <w:tc>
          <w:tcPr>
            <w:tcW w:w="7058" w:type="dxa"/>
            <w:tcMar>
              <w:top w:w="0" w:type="dxa"/>
              <w:left w:w="108" w:type="dxa"/>
              <w:bottom w:w="0" w:type="dxa"/>
              <w:right w:w="108" w:type="dxa"/>
            </w:tcMar>
          </w:tcPr>
          <w:p w14:paraId="409158E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Предінстальована виробником ліцензійна операційна система (ОС) з безкоштовними оновленнями Microsoft Windows 11 Professional Ukrainian  з підтримкою роботи у локальній обчислювальній мережі з доменною організацією та з україномовним інтерфейсом.</w:t>
            </w:r>
          </w:p>
        </w:tc>
      </w:tr>
      <w:tr w:rsidR="003E4D4A" w:rsidRPr="004A6543" w14:paraId="7A0D97C5" w14:textId="77777777" w:rsidTr="006358CD">
        <w:trPr>
          <w:trHeight w:val="20"/>
        </w:trPr>
        <w:tc>
          <w:tcPr>
            <w:tcW w:w="2860" w:type="dxa"/>
            <w:vMerge/>
            <w:tcMar>
              <w:top w:w="0" w:type="dxa"/>
              <w:left w:w="108" w:type="dxa"/>
              <w:bottom w:w="0" w:type="dxa"/>
              <w:right w:w="108" w:type="dxa"/>
            </w:tcMar>
          </w:tcPr>
          <w:p w14:paraId="39A4FE5C" w14:textId="77777777" w:rsidR="003E4D4A" w:rsidRPr="003E4D4A" w:rsidRDefault="003E4D4A" w:rsidP="003E4D4A">
            <w:pPr>
              <w:rPr>
                <w:rFonts w:ascii="Times New Roman" w:hAnsi="Times New Roman" w:cs="Times New Roman"/>
                <w:sz w:val="24"/>
                <w:szCs w:val="24"/>
              </w:rPr>
            </w:pPr>
          </w:p>
        </w:tc>
        <w:tc>
          <w:tcPr>
            <w:tcW w:w="7058" w:type="dxa"/>
            <w:tcMar>
              <w:top w:w="0" w:type="dxa"/>
              <w:left w:w="108" w:type="dxa"/>
              <w:bottom w:w="0" w:type="dxa"/>
              <w:right w:w="108" w:type="dxa"/>
            </w:tcMar>
          </w:tcPr>
          <w:p w14:paraId="09BEDC1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Преінстальований ліцензійний пакет офісного програмного забезпечення з україномовним інтерфейсом Microsoft Office, сумісний з обраною ОС.</w:t>
            </w:r>
          </w:p>
        </w:tc>
      </w:tr>
      <w:tr w:rsidR="003E4D4A" w:rsidRPr="004A6543" w14:paraId="68598266" w14:textId="77777777" w:rsidTr="006358CD">
        <w:trPr>
          <w:trHeight w:val="20"/>
        </w:trPr>
        <w:tc>
          <w:tcPr>
            <w:tcW w:w="2860" w:type="dxa"/>
            <w:vMerge/>
            <w:tcMar>
              <w:top w:w="0" w:type="dxa"/>
              <w:left w:w="108" w:type="dxa"/>
              <w:bottom w:w="0" w:type="dxa"/>
              <w:right w:w="108" w:type="dxa"/>
            </w:tcMar>
          </w:tcPr>
          <w:p w14:paraId="76845CB8" w14:textId="77777777" w:rsidR="003E4D4A" w:rsidRPr="003E4D4A" w:rsidRDefault="003E4D4A" w:rsidP="003E4D4A">
            <w:pPr>
              <w:rPr>
                <w:rFonts w:ascii="Times New Roman" w:hAnsi="Times New Roman" w:cs="Times New Roman"/>
                <w:sz w:val="24"/>
                <w:szCs w:val="24"/>
              </w:rPr>
            </w:pPr>
          </w:p>
        </w:tc>
        <w:tc>
          <w:tcPr>
            <w:tcW w:w="7058" w:type="dxa"/>
            <w:tcMar>
              <w:top w:w="0" w:type="dxa"/>
              <w:left w:w="108" w:type="dxa"/>
              <w:bottom w:w="0" w:type="dxa"/>
              <w:right w:w="108" w:type="dxa"/>
            </w:tcMar>
          </w:tcPr>
          <w:p w14:paraId="4EE5FE4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Предінстальоване ліцензійне програмне забезпечення антивірусного захисту, яке має копії діючих Експертних висновків, зареєстрованих в Адміністрації Державної служби спеціального зв'язку та захисту інформації України щодо відповідності вимогам нормативних документів системи технічного захисту інформації в Україні</w:t>
            </w:r>
          </w:p>
        </w:tc>
      </w:tr>
      <w:tr w:rsidR="003E4D4A" w:rsidRPr="004A6543" w14:paraId="241BDEB3" w14:textId="77777777" w:rsidTr="006358CD">
        <w:trPr>
          <w:trHeight w:val="20"/>
        </w:trPr>
        <w:tc>
          <w:tcPr>
            <w:tcW w:w="9918" w:type="dxa"/>
            <w:gridSpan w:val="2"/>
            <w:tcMar>
              <w:top w:w="0" w:type="dxa"/>
              <w:left w:w="108" w:type="dxa"/>
              <w:bottom w:w="0" w:type="dxa"/>
              <w:right w:w="108" w:type="dxa"/>
            </w:tcMar>
          </w:tcPr>
          <w:p w14:paraId="4CEC6642" w14:textId="77777777" w:rsidR="003E4D4A" w:rsidRPr="003E4D4A" w:rsidRDefault="003E4D4A" w:rsidP="003E4D4A">
            <w:pPr>
              <w:jc w:val="center"/>
              <w:rPr>
                <w:rFonts w:ascii="Times New Roman" w:hAnsi="Times New Roman" w:cs="Times New Roman"/>
                <w:b/>
                <w:sz w:val="24"/>
                <w:szCs w:val="24"/>
              </w:rPr>
            </w:pPr>
            <w:r w:rsidRPr="003E4D4A">
              <w:rPr>
                <w:rFonts w:ascii="Times New Roman" w:hAnsi="Times New Roman" w:cs="Times New Roman"/>
                <w:b/>
                <w:sz w:val="24"/>
                <w:szCs w:val="24"/>
              </w:rPr>
              <w:t xml:space="preserve">Монітор </w:t>
            </w:r>
          </w:p>
        </w:tc>
      </w:tr>
      <w:tr w:rsidR="003E4D4A" w:rsidRPr="004A6543" w14:paraId="4A5571C7" w14:textId="77777777" w:rsidTr="006358CD">
        <w:trPr>
          <w:trHeight w:val="20"/>
        </w:trPr>
        <w:tc>
          <w:tcPr>
            <w:tcW w:w="2860" w:type="dxa"/>
            <w:tcMar>
              <w:top w:w="0" w:type="dxa"/>
              <w:left w:w="108" w:type="dxa"/>
              <w:bottom w:w="0" w:type="dxa"/>
              <w:right w:w="108" w:type="dxa"/>
            </w:tcMar>
          </w:tcPr>
          <w:p w14:paraId="5C3B420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Діагональ:</w:t>
            </w:r>
          </w:p>
        </w:tc>
        <w:tc>
          <w:tcPr>
            <w:tcW w:w="7058" w:type="dxa"/>
            <w:tcMar>
              <w:top w:w="0" w:type="dxa"/>
              <w:left w:w="108" w:type="dxa"/>
              <w:bottom w:w="0" w:type="dxa"/>
              <w:right w:w="108" w:type="dxa"/>
            </w:tcMar>
          </w:tcPr>
          <w:p w14:paraId="68601D6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23.8"</w:t>
            </w:r>
          </w:p>
        </w:tc>
      </w:tr>
      <w:tr w:rsidR="003E4D4A" w:rsidRPr="004A6543" w14:paraId="6025E694" w14:textId="77777777" w:rsidTr="006358CD">
        <w:trPr>
          <w:trHeight w:val="20"/>
        </w:trPr>
        <w:tc>
          <w:tcPr>
            <w:tcW w:w="2860" w:type="dxa"/>
            <w:tcMar>
              <w:top w:w="0" w:type="dxa"/>
              <w:left w:w="108" w:type="dxa"/>
              <w:bottom w:w="0" w:type="dxa"/>
              <w:right w:w="108" w:type="dxa"/>
            </w:tcMar>
          </w:tcPr>
          <w:p w14:paraId="4AFACC5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матриці:</w:t>
            </w:r>
          </w:p>
        </w:tc>
        <w:tc>
          <w:tcPr>
            <w:tcW w:w="7058" w:type="dxa"/>
            <w:tcMar>
              <w:top w:w="0" w:type="dxa"/>
              <w:left w:w="108" w:type="dxa"/>
              <w:bottom w:w="0" w:type="dxa"/>
              <w:right w:w="108" w:type="dxa"/>
            </w:tcMar>
          </w:tcPr>
          <w:p w14:paraId="127CFDE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Не гірше VA </w:t>
            </w:r>
          </w:p>
        </w:tc>
      </w:tr>
      <w:tr w:rsidR="003E4D4A" w:rsidRPr="004A6543" w14:paraId="44CD3988" w14:textId="77777777" w:rsidTr="006358CD">
        <w:trPr>
          <w:trHeight w:val="20"/>
        </w:trPr>
        <w:tc>
          <w:tcPr>
            <w:tcW w:w="2860" w:type="dxa"/>
            <w:tcMar>
              <w:top w:w="0" w:type="dxa"/>
              <w:left w:w="108" w:type="dxa"/>
              <w:bottom w:w="0" w:type="dxa"/>
              <w:right w:w="108" w:type="dxa"/>
            </w:tcMar>
          </w:tcPr>
          <w:p w14:paraId="290B9D2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Підсвічування:</w:t>
            </w:r>
          </w:p>
        </w:tc>
        <w:tc>
          <w:tcPr>
            <w:tcW w:w="7058" w:type="dxa"/>
            <w:tcMar>
              <w:top w:w="0" w:type="dxa"/>
              <w:left w:w="108" w:type="dxa"/>
              <w:bottom w:w="0" w:type="dxa"/>
              <w:right w:w="108" w:type="dxa"/>
            </w:tcMar>
          </w:tcPr>
          <w:p w14:paraId="3D997FE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WLED </w:t>
            </w:r>
          </w:p>
        </w:tc>
      </w:tr>
      <w:tr w:rsidR="003E4D4A" w:rsidRPr="004A6543" w14:paraId="79A5AF0C" w14:textId="77777777" w:rsidTr="006358CD">
        <w:trPr>
          <w:trHeight w:val="20"/>
        </w:trPr>
        <w:tc>
          <w:tcPr>
            <w:tcW w:w="2860" w:type="dxa"/>
            <w:tcMar>
              <w:top w:w="0" w:type="dxa"/>
              <w:left w:w="108" w:type="dxa"/>
              <w:bottom w:w="0" w:type="dxa"/>
              <w:right w:w="108" w:type="dxa"/>
            </w:tcMar>
          </w:tcPr>
          <w:p w14:paraId="1024E41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Співвідношення сторін:</w:t>
            </w:r>
          </w:p>
        </w:tc>
        <w:tc>
          <w:tcPr>
            <w:tcW w:w="7058" w:type="dxa"/>
            <w:tcMar>
              <w:top w:w="0" w:type="dxa"/>
              <w:left w:w="108" w:type="dxa"/>
              <w:bottom w:w="0" w:type="dxa"/>
              <w:right w:w="108" w:type="dxa"/>
            </w:tcMar>
          </w:tcPr>
          <w:p w14:paraId="724FC78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16:9</w:t>
            </w:r>
          </w:p>
        </w:tc>
      </w:tr>
      <w:tr w:rsidR="003E4D4A" w:rsidRPr="004A6543" w14:paraId="5761963F" w14:textId="77777777" w:rsidTr="006358CD">
        <w:trPr>
          <w:trHeight w:val="20"/>
        </w:trPr>
        <w:tc>
          <w:tcPr>
            <w:tcW w:w="2860" w:type="dxa"/>
            <w:tcMar>
              <w:top w:w="0" w:type="dxa"/>
              <w:left w:w="108" w:type="dxa"/>
              <w:bottom w:w="0" w:type="dxa"/>
              <w:right w:w="108" w:type="dxa"/>
            </w:tcMar>
          </w:tcPr>
          <w:p w14:paraId="6439640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Роздільна здатність :</w:t>
            </w:r>
          </w:p>
        </w:tc>
        <w:tc>
          <w:tcPr>
            <w:tcW w:w="7058" w:type="dxa"/>
            <w:tcMar>
              <w:top w:w="0" w:type="dxa"/>
              <w:left w:w="108" w:type="dxa"/>
              <w:bottom w:w="0" w:type="dxa"/>
              <w:right w:w="108" w:type="dxa"/>
            </w:tcMar>
          </w:tcPr>
          <w:p w14:paraId="08C0614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гірше 1920x1080 (FullHD)</w:t>
            </w:r>
          </w:p>
        </w:tc>
      </w:tr>
      <w:tr w:rsidR="003E4D4A" w:rsidRPr="004A6543" w14:paraId="4B1FB312" w14:textId="77777777" w:rsidTr="006358CD">
        <w:trPr>
          <w:trHeight w:val="20"/>
        </w:trPr>
        <w:tc>
          <w:tcPr>
            <w:tcW w:w="2860" w:type="dxa"/>
            <w:tcMar>
              <w:top w:w="0" w:type="dxa"/>
              <w:left w:w="108" w:type="dxa"/>
              <w:bottom w:w="0" w:type="dxa"/>
              <w:right w:w="108" w:type="dxa"/>
            </w:tcMar>
          </w:tcPr>
          <w:p w14:paraId="55CDCF7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Крок пікселя:</w:t>
            </w:r>
          </w:p>
        </w:tc>
        <w:tc>
          <w:tcPr>
            <w:tcW w:w="7058" w:type="dxa"/>
            <w:tcMar>
              <w:top w:w="0" w:type="dxa"/>
              <w:left w:w="108" w:type="dxa"/>
              <w:bottom w:w="0" w:type="dxa"/>
              <w:right w:w="108" w:type="dxa"/>
            </w:tcMar>
          </w:tcPr>
          <w:p w14:paraId="539D0D9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0,2745x0,2745 мм </w:t>
            </w:r>
          </w:p>
        </w:tc>
      </w:tr>
      <w:tr w:rsidR="003E4D4A" w:rsidRPr="004A6543" w14:paraId="08A6E6C9" w14:textId="77777777" w:rsidTr="006358CD">
        <w:trPr>
          <w:trHeight w:val="20"/>
        </w:trPr>
        <w:tc>
          <w:tcPr>
            <w:tcW w:w="2860" w:type="dxa"/>
            <w:tcMar>
              <w:top w:w="0" w:type="dxa"/>
              <w:left w:w="108" w:type="dxa"/>
              <w:bottom w:w="0" w:type="dxa"/>
              <w:right w:w="108" w:type="dxa"/>
            </w:tcMar>
          </w:tcPr>
          <w:p w14:paraId="1A25A97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Розмір бічної рамки:</w:t>
            </w:r>
          </w:p>
        </w:tc>
        <w:tc>
          <w:tcPr>
            <w:tcW w:w="7058" w:type="dxa"/>
            <w:tcMar>
              <w:top w:w="0" w:type="dxa"/>
              <w:left w:w="108" w:type="dxa"/>
              <w:bottom w:w="0" w:type="dxa"/>
              <w:right w:w="108" w:type="dxa"/>
            </w:tcMar>
          </w:tcPr>
          <w:p w14:paraId="31E3BBC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більше 1.8 мм</w:t>
            </w:r>
          </w:p>
        </w:tc>
      </w:tr>
      <w:tr w:rsidR="003E4D4A" w:rsidRPr="004A6543" w14:paraId="6525BB34" w14:textId="77777777" w:rsidTr="006358CD">
        <w:trPr>
          <w:trHeight w:val="20"/>
        </w:trPr>
        <w:tc>
          <w:tcPr>
            <w:tcW w:w="2860" w:type="dxa"/>
            <w:tcMar>
              <w:top w:w="0" w:type="dxa"/>
              <w:left w:w="108" w:type="dxa"/>
              <w:bottom w:w="0" w:type="dxa"/>
              <w:right w:w="108" w:type="dxa"/>
            </w:tcMar>
          </w:tcPr>
          <w:p w14:paraId="05F0505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 реакції:</w:t>
            </w:r>
          </w:p>
        </w:tc>
        <w:tc>
          <w:tcPr>
            <w:tcW w:w="7058" w:type="dxa"/>
            <w:tcMar>
              <w:top w:w="0" w:type="dxa"/>
              <w:left w:w="108" w:type="dxa"/>
              <w:bottom w:w="0" w:type="dxa"/>
              <w:right w:w="108" w:type="dxa"/>
            </w:tcMar>
          </w:tcPr>
          <w:p w14:paraId="6F45D5B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більше 4 мс</w:t>
            </w:r>
          </w:p>
        </w:tc>
      </w:tr>
      <w:tr w:rsidR="003E4D4A" w:rsidRPr="004A6543" w14:paraId="111284AE" w14:textId="77777777" w:rsidTr="006358CD">
        <w:trPr>
          <w:trHeight w:val="20"/>
        </w:trPr>
        <w:tc>
          <w:tcPr>
            <w:tcW w:w="2860" w:type="dxa"/>
            <w:tcMar>
              <w:top w:w="0" w:type="dxa"/>
              <w:left w:w="108" w:type="dxa"/>
              <w:bottom w:w="0" w:type="dxa"/>
              <w:right w:w="108" w:type="dxa"/>
            </w:tcMar>
          </w:tcPr>
          <w:p w14:paraId="738BAA5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Частота оновлення:</w:t>
            </w:r>
          </w:p>
        </w:tc>
        <w:tc>
          <w:tcPr>
            <w:tcW w:w="7058" w:type="dxa"/>
            <w:tcMar>
              <w:top w:w="0" w:type="dxa"/>
              <w:left w:w="108" w:type="dxa"/>
              <w:bottom w:w="0" w:type="dxa"/>
              <w:right w:w="108" w:type="dxa"/>
            </w:tcMar>
          </w:tcPr>
          <w:p w14:paraId="5013578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75 Гц</w:t>
            </w:r>
          </w:p>
        </w:tc>
      </w:tr>
      <w:tr w:rsidR="003E4D4A" w:rsidRPr="004A6543" w14:paraId="22CDFADF" w14:textId="77777777" w:rsidTr="006358CD">
        <w:trPr>
          <w:trHeight w:val="20"/>
        </w:trPr>
        <w:tc>
          <w:tcPr>
            <w:tcW w:w="2860" w:type="dxa"/>
            <w:tcMar>
              <w:top w:w="0" w:type="dxa"/>
              <w:left w:w="108" w:type="dxa"/>
              <w:bottom w:w="0" w:type="dxa"/>
              <w:right w:w="108" w:type="dxa"/>
            </w:tcMar>
          </w:tcPr>
          <w:p w14:paraId="0E78D37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Яскравість:</w:t>
            </w:r>
          </w:p>
        </w:tc>
        <w:tc>
          <w:tcPr>
            <w:tcW w:w="7058" w:type="dxa"/>
            <w:tcMar>
              <w:top w:w="0" w:type="dxa"/>
              <w:left w:w="108" w:type="dxa"/>
              <w:bottom w:w="0" w:type="dxa"/>
              <w:right w:w="108" w:type="dxa"/>
            </w:tcMar>
          </w:tcPr>
          <w:p w14:paraId="4C5638C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250 ніт</w:t>
            </w:r>
          </w:p>
        </w:tc>
      </w:tr>
      <w:tr w:rsidR="003E4D4A" w:rsidRPr="004A6543" w14:paraId="1C128BFA" w14:textId="77777777" w:rsidTr="006358CD">
        <w:trPr>
          <w:trHeight w:val="299"/>
        </w:trPr>
        <w:tc>
          <w:tcPr>
            <w:tcW w:w="2860" w:type="dxa"/>
            <w:tcMar>
              <w:top w:w="0" w:type="dxa"/>
              <w:left w:w="108" w:type="dxa"/>
              <w:bottom w:w="0" w:type="dxa"/>
              <w:right w:w="108" w:type="dxa"/>
            </w:tcMar>
          </w:tcPr>
          <w:p w14:paraId="531E142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Контрасність:</w:t>
            </w:r>
          </w:p>
        </w:tc>
        <w:tc>
          <w:tcPr>
            <w:tcW w:w="7058" w:type="dxa"/>
            <w:tcMar>
              <w:top w:w="0" w:type="dxa"/>
              <w:left w:w="108" w:type="dxa"/>
              <w:bottom w:w="0" w:type="dxa"/>
              <w:right w:w="108" w:type="dxa"/>
            </w:tcMar>
          </w:tcPr>
          <w:p w14:paraId="43F7FF8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3000:1</w:t>
            </w:r>
          </w:p>
        </w:tc>
      </w:tr>
      <w:tr w:rsidR="003E4D4A" w:rsidRPr="004A6543" w14:paraId="1CC9CC32" w14:textId="77777777" w:rsidTr="006358CD">
        <w:trPr>
          <w:trHeight w:val="299"/>
        </w:trPr>
        <w:tc>
          <w:tcPr>
            <w:tcW w:w="2860" w:type="dxa"/>
            <w:tcMar>
              <w:top w:w="0" w:type="dxa"/>
              <w:left w:w="108" w:type="dxa"/>
              <w:bottom w:w="0" w:type="dxa"/>
              <w:right w:w="108" w:type="dxa"/>
            </w:tcMar>
          </w:tcPr>
          <w:p w14:paraId="0E90B69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Блок живлення:</w:t>
            </w:r>
          </w:p>
        </w:tc>
        <w:tc>
          <w:tcPr>
            <w:tcW w:w="7058" w:type="dxa"/>
            <w:tcMar>
              <w:top w:w="0" w:type="dxa"/>
              <w:left w:w="108" w:type="dxa"/>
              <w:bottom w:w="0" w:type="dxa"/>
              <w:right w:w="108" w:type="dxa"/>
            </w:tcMar>
          </w:tcPr>
          <w:p w14:paraId="60B8636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Інтегрований</w:t>
            </w:r>
          </w:p>
        </w:tc>
      </w:tr>
      <w:tr w:rsidR="003E4D4A" w:rsidRPr="004A6543" w14:paraId="01F8C2CF" w14:textId="77777777" w:rsidTr="006358CD">
        <w:trPr>
          <w:trHeight w:val="299"/>
        </w:trPr>
        <w:tc>
          <w:tcPr>
            <w:tcW w:w="2860" w:type="dxa"/>
            <w:tcMar>
              <w:top w:w="0" w:type="dxa"/>
              <w:left w:w="108" w:type="dxa"/>
              <w:bottom w:w="0" w:type="dxa"/>
              <w:right w:w="108" w:type="dxa"/>
            </w:tcMar>
          </w:tcPr>
          <w:p w14:paraId="04AB5DF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інтегровані порти і роз'єми (дискретні не допускаються):</w:t>
            </w:r>
          </w:p>
        </w:tc>
        <w:tc>
          <w:tcPr>
            <w:tcW w:w="7058" w:type="dxa"/>
            <w:tcMar>
              <w:top w:w="0" w:type="dxa"/>
              <w:left w:w="108" w:type="dxa"/>
              <w:bottom w:w="0" w:type="dxa"/>
              <w:right w:w="108" w:type="dxa"/>
            </w:tcMar>
          </w:tcPr>
          <w:p w14:paraId="3D41020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1x HDMI 1.4</w:t>
            </w:r>
            <w:r w:rsidRPr="003E4D4A">
              <w:rPr>
                <w:rFonts w:ascii="Times New Roman" w:hAnsi="Times New Roman" w:cs="Times New Roman"/>
                <w:sz w:val="24"/>
                <w:szCs w:val="24"/>
                <w:lang w:val="ru-RU"/>
              </w:rPr>
              <w:t>;</w:t>
            </w:r>
            <w:r w:rsidRPr="003E4D4A">
              <w:rPr>
                <w:rFonts w:ascii="Times New Roman" w:hAnsi="Times New Roman" w:cs="Times New Roman"/>
                <w:sz w:val="24"/>
                <w:szCs w:val="24"/>
              </w:rPr>
              <w:t xml:space="preserve"> 1x VGA</w:t>
            </w:r>
          </w:p>
        </w:tc>
      </w:tr>
      <w:tr w:rsidR="003E4D4A" w:rsidRPr="004A6543" w14:paraId="58BD6587" w14:textId="77777777" w:rsidTr="006358CD">
        <w:trPr>
          <w:trHeight w:val="299"/>
        </w:trPr>
        <w:tc>
          <w:tcPr>
            <w:tcW w:w="2860" w:type="dxa"/>
            <w:tcMar>
              <w:top w:w="0" w:type="dxa"/>
              <w:left w:w="108" w:type="dxa"/>
              <w:bottom w:w="0" w:type="dxa"/>
              <w:right w:w="108" w:type="dxa"/>
            </w:tcMar>
            <w:vAlign w:val="center"/>
          </w:tcPr>
          <w:p w14:paraId="3F562C0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lastRenderedPageBreak/>
              <w:t>Гарантія</w:t>
            </w:r>
          </w:p>
        </w:tc>
        <w:tc>
          <w:tcPr>
            <w:tcW w:w="7058" w:type="dxa"/>
            <w:tcMar>
              <w:top w:w="0" w:type="dxa"/>
              <w:left w:w="108" w:type="dxa"/>
              <w:bottom w:w="0" w:type="dxa"/>
              <w:right w:w="108" w:type="dxa"/>
            </w:tcMar>
          </w:tcPr>
          <w:p w14:paraId="67E3140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Гарантійний термін на всі складові (Системний блок, монітор), не менше 36 місяців </w:t>
            </w:r>
          </w:p>
          <w:p w14:paraId="0D84567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Можливість контролю терміну гарантії на сайті виробника, по серійному номеру.</w:t>
            </w:r>
          </w:p>
          <w:p w14:paraId="28F4F73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Учасник у складі тендерної пропозиції надає лист від виробника адресований Замовнику стосовно інформації щодо гарантії та переліком авторизованих виробником сервісних центрів на території України на системний блок та монітор</w:t>
            </w:r>
          </w:p>
        </w:tc>
      </w:tr>
      <w:tr w:rsidR="003E4D4A" w:rsidRPr="004A6543" w14:paraId="30C10682" w14:textId="77777777" w:rsidTr="006358CD">
        <w:trPr>
          <w:trHeight w:val="299"/>
        </w:trPr>
        <w:tc>
          <w:tcPr>
            <w:tcW w:w="2860" w:type="dxa"/>
            <w:tcMar>
              <w:top w:w="0" w:type="dxa"/>
              <w:left w:w="108" w:type="dxa"/>
              <w:bottom w:w="0" w:type="dxa"/>
              <w:right w:w="108" w:type="dxa"/>
            </w:tcMar>
            <w:vAlign w:val="center"/>
          </w:tcPr>
          <w:p w14:paraId="74ECD6B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Додатково:</w:t>
            </w:r>
          </w:p>
        </w:tc>
        <w:tc>
          <w:tcPr>
            <w:tcW w:w="7058" w:type="dxa"/>
            <w:tcMar>
              <w:top w:w="0" w:type="dxa"/>
              <w:left w:w="108" w:type="dxa"/>
              <w:bottom w:w="0" w:type="dxa"/>
              <w:right w:w="108" w:type="dxa"/>
            </w:tcMar>
          </w:tcPr>
          <w:p w14:paraId="3CF703A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Всі складові автоматизованого робочого місця мають бути від одного виробника (Системний блок та монітор) </w:t>
            </w:r>
          </w:p>
          <w:p w14:paraId="6B54D6C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 комплекті має бути VESA кріплення, що за розмірами відповідає запропонованому монітору та дає можливість закріпити на ньому запропонований системний блок.</w:t>
            </w:r>
          </w:p>
        </w:tc>
      </w:tr>
      <w:tr w:rsidR="003E4D4A" w:rsidRPr="004A6543" w14:paraId="04AFFD21" w14:textId="77777777" w:rsidTr="006358CD">
        <w:trPr>
          <w:trHeight w:val="299"/>
        </w:trPr>
        <w:tc>
          <w:tcPr>
            <w:tcW w:w="9918" w:type="dxa"/>
            <w:gridSpan w:val="2"/>
            <w:tcMar>
              <w:top w:w="0" w:type="dxa"/>
              <w:left w:w="108" w:type="dxa"/>
              <w:bottom w:w="0" w:type="dxa"/>
              <w:right w:w="108" w:type="dxa"/>
            </w:tcMar>
            <w:vAlign w:val="center"/>
          </w:tcPr>
          <w:p w14:paraId="78237E44" w14:textId="77777777" w:rsidR="003E4D4A" w:rsidRPr="003E4D4A" w:rsidRDefault="003E4D4A" w:rsidP="003E4D4A">
            <w:pPr>
              <w:jc w:val="center"/>
              <w:rPr>
                <w:rFonts w:ascii="Times New Roman" w:hAnsi="Times New Roman" w:cs="Times New Roman"/>
                <w:b/>
                <w:sz w:val="24"/>
                <w:szCs w:val="24"/>
              </w:rPr>
            </w:pPr>
            <w:r w:rsidRPr="003E4D4A">
              <w:rPr>
                <w:rFonts w:ascii="Times New Roman" w:hAnsi="Times New Roman" w:cs="Times New Roman"/>
                <w:b/>
                <w:sz w:val="24"/>
                <w:szCs w:val="24"/>
              </w:rPr>
              <w:t>Багатофункціональний пристрій + 2 оригінальних картриджа</w:t>
            </w:r>
          </w:p>
        </w:tc>
      </w:tr>
      <w:tr w:rsidR="003E4D4A" w:rsidRPr="004A6543" w14:paraId="360522E5" w14:textId="77777777" w:rsidTr="006358CD">
        <w:trPr>
          <w:trHeight w:val="299"/>
        </w:trPr>
        <w:tc>
          <w:tcPr>
            <w:tcW w:w="2860" w:type="dxa"/>
            <w:tcMar>
              <w:top w:w="0" w:type="dxa"/>
              <w:left w:w="108" w:type="dxa"/>
              <w:bottom w:w="0" w:type="dxa"/>
              <w:right w:w="108" w:type="dxa"/>
            </w:tcMar>
          </w:tcPr>
          <w:p w14:paraId="6E8E895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пристрою</w:t>
            </w:r>
          </w:p>
        </w:tc>
        <w:tc>
          <w:tcPr>
            <w:tcW w:w="7058" w:type="dxa"/>
            <w:tcMar>
              <w:top w:w="0" w:type="dxa"/>
              <w:left w:w="108" w:type="dxa"/>
              <w:bottom w:w="0" w:type="dxa"/>
              <w:right w:w="108" w:type="dxa"/>
            </w:tcMar>
          </w:tcPr>
          <w:p w14:paraId="6D38C5B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Монохромний  лазерний універсальний пристрій</w:t>
            </w:r>
          </w:p>
        </w:tc>
      </w:tr>
      <w:tr w:rsidR="003E4D4A" w:rsidRPr="004A6543" w14:paraId="2D8C81FB" w14:textId="77777777" w:rsidTr="006358CD">
        <w:trPr>
          <w:trHeight w:val="299"/>
        </w:trPr>
        <w:tc>
          <w:tcPr>
            <w:tcW w:w="2860" w:type="dxa"/>
            <w:tcMar>
              <w:top w:w="0" w:type="dxa"/>
              <w:left w:w="108" w:type="dxa"/>
              <w:bottom w:w="0" w:type="dxa"/>
              <w:right w:w="108" w:type="dxa"/>
            </w:tcMar>
          </w:tcPr>
          <w:p w14:paraId="7E186DF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Доступні функції</w:t>
            </w:r>
          </w:p>
        </w:tc>
        <w:tc>
          <w:tcPr>
            <w:tcW w:w="7058" w:type="dxa"/>
            <w:tcMar>
              <w:top w:w="0" w:type="dxa"/>
              <w:left w:w="108" w:type="dxa"/>
              <w:bottom w:w="0" w:type="dxa"/>
              <w:right w:w="108" w:type="dxa"/>
            </w:tcMar>
          </w:tcPr>
          <w:p w14:paraId="0A3EFD6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Друк, скасування, копіювання</w:t>
            </w:r>
          </w:p>
        </w:tc>
      </w:tr>
      <w:tr w:rsidR="003E4D4A" w:rsidRPr="004A6543" w14:paraId="7AC11EA2" w14:textId="77777777" w:rsidTr="006358CD">
        <w:trPr>
          <w:trHeight w:val="299"/>
        </w:trPr>
        <w:tc>
          <w:tcPr>
            <w:tcW w:w="2860" w:type="dxa"/>
            <w:tcMar>
              <w:top w:w="0" w:type="dxa"/>
              <w:left w:w="108" w:type="dxa"/>
              <w:bottom w:w="0" w:type="dxa"/>
              <w:right w:w="108" w:type="dxa"/>
            </w:tcMar>
          </w:tcPr>
          <w:p w14:paraId="0263560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Швидкість друку</w:t>
            </w:r>
          </w:p>
        </w:tc>
        <w:tc>
          <w:tcPr>
            <w:tcW w:w="7058" w:type="dxa"/>
            <w:tcMar>
              <w:top w:w="0" w:type="dxa"/>
              <w:left w:w="108" w:type="dxa"/>
              <w:bottom w:w="0" w:type="dxa"/>
              <w:right w:w="108" w:type="dxa"/>
            </w:tcMar>
          </w:tcPr>
          <w:p w14:paraId="37E8D85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18 стор/хв. (А4)</w:t>
            </w:r>
          </w:p>
        </w:tc>
      </w:tr>
      <w:tr w:rsidR="003E4D4A" w:rsidRPr="004A6543" w14:paraId="0858F136" w14:textId="77777777" w:rsidTr="006358CD">
        <w:trPr>
          <w:trHeight w:val="299"/>
        </w:trPr>
        <w:tc>
          <w:tcPr>
            <w:tcW w:w="2860" w:type="dxa"/>
            <w:tcMar>
              <w:top w:w="0" w:type="dxa"/>
              <w:left w:w="108" w:type="dxa"/>
              <w:bottom w:w="0" w:type="dxa"/>
              <w:right w:w="108" w:type="dxa"/>
            </w:tcMar>
          </w:tcPr>
          <w:p w14:paraId="5DC11C3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Спосіб друку:</w:t>
            </w:r>
          </w:p>
        </w:tc>
        <w:tc>
          <w:tcPr>
            <w:tcW w:w="7058" w:type="dxa"/>
            <w:tcMar>
              <w:top w:w="0" w:type="dxa"/>
              <w:left w:w="108" w:type="dxa"/>
              <w:bottom w:w="0" w:type="dxa"/>
              <w:right w:w="108" w:type="dxa"/>
            </w:tcMar>
          </w:tcPr>
          <w:p w14:paraId="5463810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Монохромний лазерний друк</w:t>
            </w:r>
          </w:p>
        </w:tc>
      </w:tr>
      <w:tr w:rsidR="003E4D4A" w:rsidRPr="004A6543" w14:paraId="1F2DD3C2" w14:textId="77777777" w:rsidTr="006358CD">
        <w:trPr>
          <w:trHeight w:val="299"/>
        </w:trPr>
        <w:tc>
          <w:tcPr>
            <w:tcW w:w="2860" w:type="dxa"/>
            <w:tcMar>
              <w:top w:w="0" w:type="dxa"/>
              <w:left w:w="108" w:type="dxa"/>
              <w:bottom w:w="0" w:type="dxa"/>
              <w:right w:w="108" w:type="dxa"/>
            </w:tcMar>
          </w:tcPr>
          <w:p w14:paraId="572A6308"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Вбудована пам'ять</w:t>
            </w:r>
            <w:r w:rsidRPr="003E4D4A">
              <w:rPr>
                <w:rFonts w:ascii="Times New Roman" w:hAnsi="Times New Roman" w:cs="Times New Roman"/>
                <w:sz w:val="24"/>
                <w:szCs w:val="24"/>
                <w:lang w:val="en-US"/>
              </w:rPr>
              <w:t xml:space="preserve">: </w:t>
            </w:r>
          </w:p>
        </w:tc>
        <w:tc>
          <w:tcPr>
            <w:tcW w:w="7058" w:type="dxa"/>
            <w:tcMar>
              <w:top w:w="0" w:type="dxa"/>
              <w:left w:w="108" w:type="dxa"/>
              <w:bottom w:w="0" w:type="dxa"/>
              <w:right w:w="108" w:type="dxa"/>
            </w:tcMar>
          </w:tcPr>
          <w:p w14:paraId="10260F8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64 МБ</w:t>
            </w:r>
          </w:p>
        </w:tc>
      </w:tr>
      <w:tr w:rsidR="003E4D4A" w:rsidRPr="004A6543" w14:paraId="6AE34B90" w14:textId="77777777" w:rsidTr="006358CD">
        <w:trPr>
          <w:trHeight w:val="299"/>
        </w:trPr>
        <w:tc>
          <w:tcPr>
            <w:tcW w:w="2860" w:type="dxa"/>
            <w:tcMar>
              <w:top w:w="0" w:type="dxa"/>
              <w:left w:w="108" w:type="dxa"/>
              <w:bottom w:w="0" w:type="dxa"/>
              <w:right w:w="108" w:type="dxa"/>
            </w:tcMar>
          </w:tcPr>
          <w:p w14:paraId="3C2171A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Якість друку:</w:t>
            </w:r>
          </w:p>
        </w:tc>
        <w:tc>
          <w:tcPr>
            <w:tcW w:w="7058" w:type="dxa"/>
            <w:tcMar>
              <w:top w:w="0" w:type="dxa"/>
              <w:left w:w="108" w:type="dxa"/>
              <w:bottom w:w="0" w:type="dxa"/>
              <w:right w:w="108" w:type="dxa"/>
            </w:tcMar>
          </w:tcPr>
          <w:p w14:paraId="6A12B62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1200 х 600 точок/дюйм  з автоматичним поліпшенням зображення</w:t>
            </w:r>
          </w:p>
        </w:tc>
      </w:tr>
      <w:tr w:rsidR="003E4D4A" w:rsidRPr="004A6543" w14:paraId="675659DF" w14:textId="77777777" w:rsidTr="006358CD">
        <w:trPr>
          <w:trHeight w:val="299"/>
        </w:trPr>
        <w:tc>
          <w:tcPr>
            <w:tcW w:w="2860" w:type="dxa"/>
            <w:tcMar>
              <w:top w:w="0" w:type="dxa"/>
              <w:left w:w="108" w:type="dxa"/>
              <w:bottom w:w="0" w:type="dxa"/>
              <w:right w:w="108" w:type="dxa"/>
            </w:tcMar>
          </w:tcPr>
          <w:p w14:paraId="2CD6B92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Роздільна здатність друку</w:t>
            </w:r>
          </w:p>
        </w:tc>
        <w:tc>
          <w:tcPr>
            <w:tcW w:w="7058" w:type="dxa"/>
            <w:tcMar>
              <w:top w:w="0" w:type="dxa"/>
              <w:left w:w="108" w:type="dxa"/>
              <w:bottom w:w="0" w:type="dxa"/>
              <w:right w:w="108" w:type="dxa"/>
            </w:tcMar>
          </w:tcPr>
          <w:p w14:paraId="44896E3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600 х 400 точок/дюйм</w:t>
            </w:r>
          </w:p>
        </w:tc>
      </w:tr>
      <w:tr w:rsidR="003E4D4A" w:rsidRPr="004A6543" w14:paraId="654F8E82" w14:textId="77777777" w:rsidTr="006358CD">
        <w:trPr>
          <w:trHeight w:val="299"/>
        </w:trPr>
        <w:tc>
          <w:tcPr>
            <w:tcW w:w="2860" w:type="dxa"/>
            <w:tcMar>
              <w:top w:w="0" w:type="dxa"/>
              <w:left w:w="108" w:type="dxa"/>
              <w:bottom w:w="0" w:type="dxa"/>
              <w:right w:w="108" w:type="dxa"/>
            </w:tcMar>
          </w:tcPr>
          <w:p w14:paraId="76C29FB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 друку першої сторінки:</w:t>
            </w:r>
          </w:p>
        </w:tc>
        <w:tc>
          <w:tcPr>
            <w:tcW w:w="7058" w:type="dxa"/>
            <w:tcMar>
              <w:top w:w="0" w:type="dxa"/>
              <w:left w:w="108" w:type="dxa"/>
              <w:bottom w:w="0" w:type="dxa"/>
              <w:right w:w="108" w:type="dxa"/>
            </w:tcMar>
          </w:tcPr>
          <w:p w14:paraId="237547C8" w14:textId="77777777" w:rsidR="003E4D4A" w:rsidRPr="003E4D4A" w:rsidRDefault="003E4D4A" w:rsidP="003E4D4A">
            <w:pPr>
              <w:rPr>
                <w:rFonts w:ascii="Times New Roman" w:hAnsi="Times New Roman" w:cs="Times New Roman"/>
                <w:sz w:val="24"/>
                <w:szCs w:val="24"/>
                <w:lang w:val="ru-RU"/>
              </w:rPr>
            </w:pPr>
            <w:r w:rsidRPr="003E4D4A">
              <w:rPr>
                <w:rFonts w:ascii="Times New Roman" w:hAnsi="Times New Roman" w:cs="Times New Roman"/>
                <w:sz w:val="24"/>
                <w:szCs w:val="24"/>
              </w:rPr>
              <w:t>Не більше 7,8с, 12 сек копір</w:t>
            </w:r>
          </w:p>
        </w:tc>
      </w:tr>
      <w:tr w:rsidR="003E4D4A" w:rsidRPr="004A6543" w14:paraId="33D4DE87" w14:textId="77777777" w:rsidTr="006358CD">
        <w:trPr>
          <w:trHeight w:val="299"/>
        </w:trPr>
        <w:tc>
          <w:tcPr>
            <w:tcW w:w="2860" w:type="dxa"/>
            <w:tcMar>
              <w:top w:w="0" w:type="dxa"/>
              <w:left w:w="108" w:type="dxa"/>
              <w:bottom w:w="0" w:type="dxa"/>
              <w:right w:w="108" w:type="dxa"/>
            </w:tcMar>
          </w:tcPr>
          <w:p w14:paraId="381AFCA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Роздільна здатність при копіюванні:</w:t>
            </w:r>
          </w:p>
        </w:tc>
        <w:tc>
          <w:tcPr>
            <w:tcW w:w="7058" w:type="dxa"/>
            <w:tcMar>
              <w:top w:w="0" w:type="dxa"/>
              <w:left w:w="108" w:type="dxa"/>
              <w:bottom w:w="0" w:type="dxa"/>
              <w:right w:w="108" w:type="dxa"/>
            </w:tcMar>
          </w:tcPr>
          <w:p w14:paraId="7E5C3E7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600 х 600 точок/дюйм</w:t>
            </w:r>
          </w:p>
        </w:tc>
      </w:tr>
      <w:tr w:rsidR="003E4D4A" w:rsidRPr="004A6543" w14:paraId="1F557AC2" w14:textId="77777777" w:rsidTr="006358CD">
        <w:trPr>
          <w:trHeight w:val="299"/>
        </w:trPr>
        <w:tc>
          <w:tcPr>
            <w:tcW w:w="2860" w:type="dxa"/>
            <w:tcMar>
              <w:top w:w="0" w:type="dxa"/>
              <w:left w:w="108" w:type="dxa"/>
              <w:bottom w:w="0" w:type="dxa"/>
              <w:right w:w="108" w:type="dxa"/>
            </w:tcMar>
          </w:tcPr>
          <w:p w14:paraId="0869BA9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Швидкість копіювання:</w:t>
            </w:r>
          </w:p>
        </w:tc>
        <w:tc>
          <w:tcPr>
            <w:tcW w:w="7058" w:type="dxa"/>
            <w:tcMar>
              <w:top w:w="0" w:type="dxa"/>
              <w:left w:w="108" w:type="dxa"/>
              <w:bottom w:w="0" w:type="dxa"/>
              <w:right w:w="108" w:type="dxa"/>
            </w:tcMar>
          </w:tcPr>
          <w:p w14:paraId="5B27C24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18 стор/хв. (А4)</w:t>
            </w:r>
          </w:p>
        </w:tc>
      </w:tr>
      <w:tr w:rsidR="003E4D4A" w:rsidRPr="004A6543" w14:paraId="127EE49C" w14:textId="77777777" w:rsidTr="006358CD">
        <w:trPr>
          <w:trHeight w:val="299"/>
        </w:trPr>
        <w:tc>
          <w:tcPr>
            <w:tcW w:w="2860" w:type="dxa"/>
            <w:tcMar>
              <w:top w:w="0" w:type="dxa"/>
              <w:left w:w="108" w:type="dxa"/>
              <w:bottom w:w="0" w:type="dxa"/>
              <w:right w:w="108" w:type="dxa"/>
            </w:tcMar>
          </w:tcPr>
          <w:p w14:paraId="2D53313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Коефіцієнт масштабування</w:t>
            </w:r>
          </w:p>
        </w:tc>
        <w:tc>
          <w:tcPr>
            <w:tcW w:w="7058" w:type="dxa"/>
            <w:tcMar>
              <w:top w:w="0" w:type="dxa"/>
              <w:left w:w="108" w:type="dxa"/>
              <w:bottom w:w="0" w:type="dxa"/>
              <w:right w:w="108" w:type="dxa"/>
            </w:tcMar>
          </w:tcPr>
          <w:p w14:paraId="6B9371B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50 – 200%</w:t>
            </w:r>
          </w:p>
        </w:tc>
      </w:tr>
      <w:tr w:rsidR="003E4D4A" w:rsidRPr="004A6543" w14:paraId="3FE33926" w14:textId="77777777" w:rsidTr="006358CD">
        <w:trPr>
          <w:trHeight w:val="299"/>
        </w:trPr>
        <w:tc>
          <w:tcPr>
            <w:tcW w:w="2860" w:type="dxa"/>
            <w:tcMar>
              <w:top w:w="0" w:type="dxa"/>
              <w:left w:w="108" w:type="dxa"/>
              <w:bottom w:w="0" w:type="dxa"/>
              <w:right w:w="108" w:type="dxa"/>
            </w:tcMar>
          </w:tcPr>
          <w:p w14:paraId="2914E7D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Максимальна кількість копій</w:t>
            </w:r>
          </w:p>
        </w:tc>
        <w:tc>
          <w:tcPr>
            <w:tcW w:w="7058" w:type="dxa"/>
            <w:tcMar>
              <w:top w:w="0" w:type="dxa"/>
              <w:left w:w="108" w:type="dxa"/>
              <w:bottom w:w="0" w:type="dxa"/>
              <w:right w:w="108" w:type="dxa"/>
            </w:tcMar>
          </w:tcPr>
          <w:p w14:paraId="220F4BF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9 сторінок</w:t>
            </w:r>
          </w:p>
        </w:tc>
      </w:tr>
      <w:tr w:rsidR="003E4D4A" w:rsidRPr="004A6543" w14:paraId="0E6DBC90" w14:textId="77777777" w:rsidTr="006358CD">
        <w:trPr>
          <w:trHeight w:val="299"/>
        </w:trPr>
        <w:tc>
          <w:tcPr>
            <w:tcW w:w="2860" w:type="dxa"/>
            <w:tcMar>
              <w:top w:w="0" w:type="dxa"/>
              <w:left w:w="108" w:type="dxa"/>
              <w:bottom w:w="0" w:type="dxa"/>
              <w:right w:w="108" w:type="dxa"/>
            </w:tcMar>
          </w:tcPr>
          <w:p w14:paraId="0B14338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Сканера:</w:t>
            </w:r>
          </w:p>
        </w:tc>
        <w:tc>
          <w:tcPr>
            <w:tcW w:w="7058" w:type="dxa"/>
            <w:tcMar>
              <w:top w:w="0" w:type="dxa"/>
              <w:left w:w="108" w:type="dxa"/>
              <w:bottom w:w="0" w:type="dxa"/>
              <w:right w:w="108" w:type="dxa"/>
            </w:tcMar>
          </w:tcPr>
          <w:p w14:paraId="2109C23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Кольоровий</w:t>
            </w:r>
          </w:p>
        </w:tc>
      </w:tr>
      <w:tr w:rsidR="003E4D4A" w:rsidRPr="004A6543" w14:paraId="23DD0D55" w14:textId="77777777" w:rsidTr="006358CD">
        <w:trPr>
          <w:trHeight w:val="299"/>
        </w:trPr>
        <w:tc>
          <w:tcPr>
            <w:tcW w:w="2860" w:type="dxa"/>
            <w:tcMar>
              <w:top w:w="0" w:type="dxa"/>
              <w:left w:w="108" w:type="dxa"/>
              <w:bottom w:w="0" w:type="dxa"/>
              <w:right w:w="108" w:type="dxa"/>
            </w:tcMar>
          </w:tcPr>
          <w:p w14:paraId="22E7935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Роздільна здатність під час сканування:</w:t>
            </w:r>
          </w:p>
        </w:tc>
        <w:tc>
          <w:tcPr>
            <w:tcW w:w="7058" w:type="dxa"/>
            <w:tcMar>
              <w:top w:w="0" w:type="dxa"/>
              <w:left w:w="108" w:type="dxa"/>
              <w:bottom w:w="0" w:type="dxa"/>
              <w:right w:w="108" w:type="dxa"/>
            </w:tcMar>
          </w:tcPr>
          <w:p w14:paraId="290C3ED5"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 xml:space="preserve">Оптична: не менше ніж 600 х 600 точок/дюйм, </w:t>
            </w:r>
          </w:p>
          <w:p w14:paraId="55D33D2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Удосконалена: не менше ніж 9600 х 9600 точок/дюйм</w:t>
            </w:r>
          </w:p>
        </w:tc>
      </w:tr>
      <w:tr w:rsidR="003E4D4A" w:rsidRPr="004A6543" w14:paraId="19FA160C" w14:textId="77777777" w:rsidTr="006358CD">
        <w:trPr>
          <w:trHeight w:val="299"/>
        </w:trPr>
        <w:tc>
          <w:tcPr>
            <w:tcW w:w="2860" w:type="dxa"/>
            <w:tcMar>
              <w:top w:w="0" w:type="dxa"/>
              <w:left w:w="108" w:type="dxa"/>
              <w:bottom w:w="0" w:type="dxa"/>
              <w:right w:w="108" w:type="dxa"/>
            </w:tcMar>
          </w:tcPr>
          <w:p w14:paraId="72553065"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Глибина кольору під час сканування:</w:t>
            </w:r>
          </w:p>
        </w:tc>
        <w:tc>
          <w:tcPr>
            <w:tcW w:w="7058" w:type="dxa"/>
            <w:tcMar>
              <w:top w:w="0" w:type="dxa"/>
              <w:left w:w="108" w:type="dxa"/>
              <w:bottom w:w="0" w:type="dxa"/>
              <w:right w:w="108" w:type="dxa"/>
            </w:tcMar>
          </w:tcPr>
          <w:p w14:paraId="492E8D9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24біти/24 біти ( вхідна / вихідна)</w:t>
            </w:r>
          </w:p>
        </w:tc>
      </w:tr>
      <w:tr w:rsidR="003E4D4A" w:rsidRPr="004A6543" w14:paraId="0CF8A376" w14:textId="77777777" w:rsidTr="006358CD">
        <w:trPr>
          <w:trHeight w:val="299"/>
        </w:trPr>
        <w:tc>
          <w:tcPr>
            <w:tcW w:w="2860" w:type="dxa"/>
            <w:tcMar>
              <w:top w:w="0" w:type="dxa"/>
              <w:left w:w="108" w:type="dxa"/>
              <w:bottom w:w="0" w:type="dxa"/>
              <w:right w:w="108" w:type="dxa"/>
            </w:tcMar>
          </w:tcPr>
          <w:p w14:paraId="2A2C957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Шкала відтінків сірого :</w:t>
            </w:r>
          </w:p>
        </w:tc>
        <w:tc>
          <w:tcPr>
            <w:tcW w:w="7058" w:type="dxa"/>
            <w:tcMar>
              <w:top w:w="0" w:type="dxa"/>
              <w:left w:w="108" w:type="dxa"/>
              <w:bottom w:w="0" w:type="dxa"/>
              <w:right w:w="108" w:type="dxa"/>
            </w:tcMar>
          </w:tcPr>
          <w:p w14:paraId="0B6DC3A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256 рівнів</w:t>
            </w:r>
          </w:p>
        </w:tc>
      </w:tr>
      <w:tr w:rsidR="003E4D4A" w:rsidRPr="004A6543" w14:paraId="083DEFA8" w14:textId="77777777" w:rsidTr="006358CD">
        <w:trPr>
          <w:trHeight w:val="299"/>
        </w:trPr>
        <w:tc>
          <w:tcPr>
            <w:tcW w:w="2860" w:type="dxa"/>
            <w:tcMar>
              <w:top w:w="0" w:type="dxa"/>
              <w:left w:w="108" w:type="dxa"/>
              <w:bottom w:w="0" w:type="dxa"/>
              <w:right w:w="108" w:type="dxa"/>
            </w:tcMar>
          </w:tcPr>
          <w:p w14:paraId="39A390A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сканера :</w:t>
            </w:r>
          </w:p>
        </w:tc>
        <w:tc>
          <w:tcPr>
            <w:tcW w:w="7058" w:type="dxa"/>
            <w:tcMar>
              <w:top w:w="0" w:type="dxa"/>
              <w:left w:w="108" w:type="dxa"/>
              <w:bottom w:w="0" w:type="dxa"/>
              <w:right w:w="108" w:type="dxa"/>
            </w:tcMar>
          </w:tcPr>
          <w:p w14:paraId="52F125A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Планшетний</w:t>
            </w:r>
          </w:p>
        </w:tc>
      </w:tr>
      <w:tr w:rsidR="003E4D4A" w:rsidRPr="004A6543" w14:paraId="21E73A54" w14:textId="77777777" w:rsidTr="006358CD">
        <w:trPr>
          <w:trHeight w:val="299"/>
        </w:trPr>
        <w:tc>
          <w:tcPr>
            <w:tcW w:w="2860" w:type="dxa"/>
            <w:tcMar>
              <w:top w:w="0" w:type="dxa"/>
              <w:left w:w="108" w:type="dxa"/>
              <w:bottom w:w="0" w:type="dxa"/>
              <w:right w:w="108" w:type="dxa"/>
            </w:tcMar>
          </w:tcPr>
          <w:p w14:paraId="4B1FA2C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Устаткування для подачі паперу:</w:t>
            </w:r>
          </w:p>
        </w:tc>
        <w:tc>
          <w:tcPr>
            <w:tcW w:w="7058" w:type="dxa"/>
            <w:tcMar>
              <w:top w:w="0" w:type="dxa"/>
              <w:left w:w="108" w:type="dxa"/>
              <w:bottom w:w="0" w:type="dxa"/>
              <w:right w:w="108" w:type="dxa"/>
            </w:tcMar>
          </w:tcPr>
          <w:p w14:paraId="17B550B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Лоток на 150 аркушів</w:t>
            </w:r>
          </w:p>
        </w:tc>
      </w:tr>
      <w:tr w:rsidR="003E4D4A" w:rsidRPr="004A6543" w14:paraId="24D05439" w14:textId="77777777" w:rsidTr="006358CD">
        <w:trPr>
          <w:trHeight w:val="299"/>
        </w:trPr>
        <w:tc>
          <w:tcPr>
            <w:tcW w:w="2860" w:type="dxa"/>
            <w:tcMar>
              <w:top w:w="0" w:type="dxa"/>
              <w:left w:w="108" w:type="dxa"/>
              <w:bottom w:w="0" w:type="dxa"/>
              <w:right w:w="108" w:type="dxa"/>
            </w:tcMar>
          </w:tcPr>
          <w:p w14:paraId="3EB56FE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Устаткування для прийому паперу:</w:t>
            </w:r>
          </w:p>
        </w:tc>
        <w:tc>
          <w:tcPr>
            <w:tcW w:w="7058" w:type="dxa"/>
            <w:tcMar>
              <w:top w:w="0" w:type="dxa"/>
              <w:left w:w="108" w:type="dxa"/>
              <w:bottom w:w="0" w:type="dxa"/>
              <w:right w:w="108" w:type="dxa"/>
            </w:tcMar>
          </w:tcPr>
          <w:p w14:paraId="51938E8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100 аркушів</w:t>
            </w:r>
          </w:p>
        </w:tc>
      </w:tr>
      <w:tr w:rsidR="003E4D4A" w:rsidRPr="004A6543" w14:paraId="59B62C44" w14:textId="77777777" w:rsidTr="006358CD">
        <w:trPr>
          <w:trHeight w:val="299"/>
        </w:trPr>
        <w:tc>
          <w:tcPr>
            <w:tcW w:w="2860" w:type="dxa"/>
            <w:tcMar>
              <w:top w:w="0" w:type="dxa"/>
              <w:left w:w="108" w:type="dxa"/>
              <w:bottom w:w="0" w:type="dxa"/>
              <w:right w:w="108" w:type="dxa"/>
            </w:tcMar>
          </w:tcPr>
          <w:p w14:paraId="673BCD7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Щільність матеріалу для друку :</w:t>
            </w:r>
          </w:p>
        </w:tc>
        <w:tc>
          <w:tcPr>
            <w:tcW w:w="7058" w:type="dxa"/>
            <w:tcMar>
              <w:top w:w="0" w:type="dxa"/>
              <w:left w:w="108" w:type="dxa"/>
              <w:bottom w:w="0" w:type="dxa"/>
              <w:right w:w="108" w:type="dxa"/>
            </w:tcMar>
          </w:tcPr>
          <w:p w14:paraId="7C47633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60 ~ 163 г / м²</w:t>
            </w:r>
          </w:p>
        </w:tc>
      </w:tr>
      <w:tr w:rsidR="003E4D4A" w:rsidRPr="004A6543" w14:paraId="718CB563" w14:textId="77777777" w:rsidTr="006358CD">
        <w:trPr>
          <w:trHeight w:val="299"/>
        </w:trPr>
        <w:tc>
          <w:tcPr>
            <w:tcW w:w="2860" w:type="dxa"/>
            <w:tcMar>
              <w:top w:w="0" w:type="dxa"/>
              <w:left w:w="108" w:type="dxa"/>
              <w:bottom w:w="0" w:type="dxa"/>
              <w:right w:w="108" w:type="dxa"/>
            </w:tcMar>
          </w:tcPr>
          <w:p w14:paraId="3CCD0D23"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Сумісні картриджі</w:t>
            </w:r>
            <w:r w:rsidRPr="003E4D4A">
              <w:rPr>
                <w:rFonts w:ascii="Times New Roman" w:hAnsi="Times New Roman" w:cs="Times New Roman"/>
                <w:sz w:val="24"/>
                <w:szCs w:val="24"/>
                <w:lang w:val="en-US"/>
              </w:rPr>
              <w:t>:</w:t>
            </w:r>
          </w:p>
        </w:tc>
        <w:tc>
          <w:tcPr>
            <w:tcW w:w="7058" w:type="dxa"/>
            <w:tcMar>
              <w:top w:w="0" w:type="dxa"/>
              <w:left w:w="108" w:type="dxa"/>
              <w:bottom w:w="0" w:type="dxa"/>
              <w:right w:w="108" w:type="dxa"/>
            </w:tcMar>
          </w:tcPr>
          <w:p w14:paraId="217DC8C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Картридж Canon 725 + додатково картридж оригінальний Canon 725 (2шт)</w:t>
            </w:r>
          </w:p>
        </w:tc>
      </w:tr>
      <w:tr w:rsidR="003E4D4A" w:rsidRPr="004A6543" w14:paraId="589A1774" w14:textId="77777777" w:rsidTr="006358CD">
        <w:trPr>
          <w:trHeight w:val="299"/>
        </w:trPr>
        <w:tc>
          <w:tcPr>
            <w:tcW w:w="2860" w:type="dxa"/>
            <w:tcMar>
              <w:top w:w="0" w:type="dxa"/>
              <w:left w:w="108" w:type="dxa"/>
              <w:bottom w:w="0" w:type="dxa"/>
              <w:right w:w="108" w:type="dxa"/>
            </w:tcMar>
          </w:tcPr>
          <w:p w14:paraId="3E178629"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Провідні інтерфейси</w:t>
            </w:r>
            <w:r w:rsidRPr="003E4D4A">
              <w:rPr>
                <w:rFonts w:ascii="Times New Roman" w:hAnsi="Times New Roman" w:cs="Times New Roman"/>
                <w:sz w:val="24"/>
                <w:szCs w:val="24"/>
                <w:lang w:val="en-US"/>
              </w:rPr>
              <w:t>:</w:t>
            </w:r>
          </w:p>
        </w:tc>
        <w:tc>
          <w:tcPr>
            <w:tcW w:w="7058" w:type="dxa"/>
            <w:tcMar>
              <w:top w:w="0" w:type="dxa"/>
              <w:left w:w="108" w:type="dxa"/>
              <w:bottom w:w="0" w:type="dxa"/>
              <w:right w:w="108" w:type="dxa"/>
            </w:tcMar>
          </w:tcPr>
          <w:p w14:paraId="27829BA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USB 2.0</w:t>
            </w:r>
          </w:p>
        </w:tc>
      </w:tr>
      <w:tr w:rsidR="003E4D4A" w:rsidRPr="004A6543" w14:paraId="23C3280E" w14:textId="77777777" w:rsidTr="006358CD">
        <w:trPr>
          <w:trHeight w:val="299"/>
        </w:trPr>
        <w:tc>
          <w:tcPr>
            <w:tcW w:w="2860" w:type="dxa"/>
            <w:tcMar>
              <w:top w:w="0" w:type="dxa"/>
              <w:left w:w="108" w:type="dxa"/>
              <w:bottom w:w="0" w:type="dxa"/>
              <w:right w:w="108" w:type="dxa"/>
            </w:tcMar>
          </w:tcPr>
          <w:p w14:paraId="2A82A96A"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Рекомендоване навантаження на місяць</w:t>
            </w:r>
            <w:r w:rsidRPr="003E4D4A">
              <w:rPr>
                <w:rFonts w:ascii="Times New Roman" w:hAnsi="Times New Roman" w:cs="Times New Roman"/>
                <w:sz w:val="24"/>
                <w:szCs w:val="24"/>
                <w:lang w:val="en-US"/>
              </w:rPr>
              <w:t>:</w:t>
            </w:r>
          </w:p>
        </w:tc>
        <w:tc>
          <w:tcPr>
            <w:tcW w:w="7058" w:type="dxa"/>
            <w:tcMar>
              <w:top w:w="0" w:type="dxa"/>
              <w:left w:w="108" w:type="dxa"/>
              <w:bottom w:w="0" w:type="dxa"/>
              <w:right w:w="108" w:type="dxa"/>
            </w:tcMar>
          </w:tcPr>
          <w:p w14:paraId="71AA0D0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8 тис. ст</w:t>
            </w:r>
          </w:p>
        </w:tc>
      </w:tr>
      <w:tr w:rsidR="003E4D4A" w:rsidRPr="004A6543" w14:paraId="7946C43F" w14:textId="77777777" w:rsidTr="006358CD">
        <w:trPr>
          <w:trHeight w:val="299"/>
        </w:trPr>
        <w:tc>
          <w:tcPr>
            <w:tcW w:w="2860" w:type="dxa"/>
            <w:tcMar>
              <w:top w:w="0" w:type="dxa"/>
              <w:left w:w="108" w:type="dxa"/>
              <w:bottom w:w="0" w:type="dxa"/>
              <w:right w:w="108" w:type="dxa"/>
            </w:tcMar>
          </w:tcPr>
          <w:p w14:paraId="10E45876"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Комплектація</w:t>
            </w:r>
            <w:r w:rsidRPr="003E4D4A">
              <w:rPr>
                <w:rFonts w:ascii="Times New Roman" w:hAnsi="Times New Roman" w:cs="Times New Roman"/>
                <w:sz w:val="24"/>
                <w:szCs w:val="24"/>
                <w:lang w:val="en-US"/>
              </w:rPr>
              <w:t>:</w:t>
            </w:r>
          </w:p>
        </w:tc>
        <w:tc>
          <w:tcPr>
            <w:tcW w:w="7058" w:type="dxa"/>
            <w:tcMar>
              <w:top w:w="0" w:type="dxa"/>
              <w:left w:w="108" w:type="dxa"/>
              <w:bottom w:w="0" w:type="dxa"/>
              <w:right w:w="108" w:type="dxa"/>
            </w:tcMar>
          </w:tcPr>
          <w:p w14:paraId="2322634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картридж /стартовий картридж </w:t>
            </w:r>
            <w:r w:rsidRPr="003E4D4A">
              <w:rPr>
                <w:rFonts w:ascii="Times New Roman" w:hAnsi="Times New Roman" w:cs="Times New Roman"/>
                <w:sz w:val="24"/>
                <w:szCs w:val="24"/>
                <w:lang w:val="en-US"/>
              </w:rPr>
              <w:t>CRG</w:t>
            </w:r>
            <w:r w:rsidRPr="003E4D4A">
              <w:rPr>
                <w:rFonts w:ascii="Times New Roman" w:hAnsi="Times New Roman" w:cs="Times New Roman"/>
                <w:sz w:val="24"/>
                <w:szCs w:val="24"/>
              </w:rPr>
              <w:t xml:space="preserve">725 на 700 сторінок і 2 повних картриджа </w:t>
            </w:r>
            <w:r w:rsidRPr="003E4D4A">
              <w:rPr>
                <w:rFonts w:ascii="Times New Roman" w:hAnsi="Times New Roman" w:cs="Times New Roman"/>
                <w:sz w:val="24"/>
                <w:szCs w:val="24"/>
                <w:lang w:val="en-US"/>
              </w:rPr>
              <w:t>CRG</w:t>
            </w:r>
            <w:r w:rsidRPr="003E4D4A">
              <w:rPr>
                <w:rFonts w:ascii="Times New Roman" w:hAnsi="Times New Roman" w:cs="Times New Roman"/>
                <w:sz w:val="24"/>
                <w:szCs w:val="24"/>
              </w:rPr>
              <w:t>725 з ресурсом 1600 сторінок кожен</w:t>
            </w:r>
          </w:p>
        </w:tc>
      </w:tr>
      <w:tr w:rsidR="003E4D4A" w:rsidRPr="004A6543" w14:paraId="05DB527E" w14:textId="77777777" w:rsidTr="006358CD">
        <w:trPr>
          <w:trHeight w:val="299"/>
        </w:trPr>
        <w:tc>
          <w:tcPr>
            <w:tcW w:w="2860" w:type="dxa"/>
            <w:tcMar>
              <w:top w:w="0" w:type="dxa"/>
              <w:left w:w="108" w:type="dxa"/>
              <w:bottom w:w="0" w:type="dxa"/>
              <w:right w:w="108" w:type="dxa"/>
            </w:tcMar>
          </w:tcPr>
          <w:p w14:paraId="2AE3ACF5"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lastRenderedPageBreak/>
              <w:t>Гарантія:</w:t>
            </w:r>
          </w:p>
        </w:tc>
        <w:tc>
          <w:tcPr>
            <w:tcW w:w="7058" w:type="dxa"/>
            <w:tcMar>
              <w:top w:w="0" w:type="dxa"/>
              <w:left w:w="108" w:type="dxa"/>
              <w:bottom w:w="0" w:type="dxa"/>
              <w:right w:w="108" w:type="dxa"/>
            </w:tcMar>
          </w:tcPr>
          <w:p w14:paraId="7B6F0772" w14:textId="77777777" w:rsidR="003E4D4A" w:rsidRPr="003E4D4A" w:rsidRDefault="003E4D4A" w:rsidP="003E4D4A">
            <w:pPr>
              <w:pStyle w:val="ad"/>
              <w:widowControl/>
              <w:numPr>
                <w:ilvl w:val="0"/>
                <w:numId w:val="6"/>
              </w:numPr>
              <w:overflowPunct/>
              <w:autoSpaceDE/>
              <w:autoSpaceDN/>
              <w:adjustRightInd/>
              <w:spacing w:line="273" w:lineRule="auto"/>
              <w:ind w:left="142" w:hanging="142"/>
              <w:jc w:val="both"/>
              <w:rPr>
                <w:sz w:val="24"/>
                <w:szCs w:val="24"/>
              </w:rPr>
            </w:pPr>
            <w:r w:rsidRPr="003E4D4A">
              <w:rPr>
                <w:sz w:val="24"/>
                <w:szCs w:val="24"/>
              </w:rPr>
              <w:t xml:space="preserve">Не </w:t>
            </w:r>
            <w:r w:rsidRPr="003E4D4A">
              <w:rPr>
                <w:rFonts w:eastAsia="Calibri"/>
                <w:sz w:val="24"/>
                <w:szCs w:val="24"/>
                <w:lang w:eastAsia="en-US"/>
              </w:rPr>
              <w:t>менше 24 міс. з можливістю отримати 36 міс. від виробника, після реєстрації продукта.</w:t>
            </w:r>
          </w:p>
          <w:p w14:paraId="6D7D957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Учасник у складі тендерної пропозиції надає лист від виробника адресований Замовнику стосовно інформації щодо гарантії та переліком авторизованих виробником сервісних центрів на території України на Багатофункціональний пристрій</w:t>
            </w:r>
          </w:p>
        </w:tc>
      </w:tr>
      <w:tr w:rsidR="003E4D4A" w:rsidRPr="004A6543" w14:paraId="5A7BD420" w14:textId="77777777" w:rsidTr="006358CD">
        <w:trPr>
          <w:trHeight w:val="299"/>
        </w:trPr>
        <w:tc>
          <w:tcPr>
            <w:tcW w:w="9918" w:type="dxa"/>
            <w:gridSpan w:val="2"/>
            <w:tcMar>
              <w:top w:w="0" w:type="dxa"/>
              <w:left w:w="108" w:type="dxa"/>
              <w:bottom w:w="0" w:type="dxa"/>
              <w:right w:w="108" w:type="dxa"/>
            </w:tcMar>
          </w:tcPr>
          <w:p w14:paraId="49F86D09" w14:textId="77777777" w:rsidR="003E4D4A" w:rsidRPr="003E4D4A" w:rsidRDefault="003E4D4A" w:rsidP="003E4D4A">
            <w:pPr>
              <w:spacing w:line="273" w:lineRule="auto"/>
              <w:jc w:val="center"/>
              <w:rPr>
                <w:rFonts w:ascii="Times New Roman" w:hAnsi="Times New Roman" w:cs="Times New Roman"/>
                <w:b/>
                <w:bCs/>
                <w:sz w:val="24"/>
                <w:szCs w:val="24"/>
              </w:rPr>
            </w:pPr>
            <w:r w:rsidRPr="003E4D4A">
              <w:rPr>
                <w:rFonts w:ascii="Times New Roman" w:hAnsi="Times New Roman" w:cs="Times New Roman"/>
                <w:b/>
                <w:bCs/>
                <w:sz w:val="24"/>
                <w:szCs w:val="24"/>
              </w:rPr>
              <w:t>Джерело безперебійного живлення</w:t>
            </w:r>
          </w:p>
        </w:tc>
      </w:tr>
      <w:tr w:rsidR="003E4D4A" w:rsidRPr="004A6543" w14:paraId="3E079DD8" w14:textId="77777777" w:rsidTr="006358CD">
        <w:trPr>
          <w:trHeight w:val="299"/>
        </w:trPr>
        <w:tc>
          <w:tcPr>
            <w:tcW w:w="2860" w:type="dxa"/>
            <w:tcMar>
              <w:top w:w="0" w:type="dxa"/>
              <w:left w:w="108" w:type="dxa"/>
              <w:bottom w:w="0" w:type="dxa"/>
              <w:right w:w="108" w:type="dxa"/>
            </w:tcMar>
          </w:tcPr>
          <w:p w14:paraId="5B85B20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w:t>
            </w:r>
          </w:p>
        </w:tc>
        <w:tc>
          <w:tcPr>
            <w:tcW w:w="7058" w:type="dxa"/>
            <w:tcMar>
              <w:top w:w="0" w:type="dxa"/>
              <w:left w:w="108" w:type="dxa"/>
              <w:bottom w:w="0" w:type="dxa"/>
              <w:right w:w="108" w:type="dxa"/>
            </w:tcMar>
          </w:tcPr>
          <w:p w14:paraId="330ABD29"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лінійно-інтерактивний</w:t>
            </w:r>
          </w:p>
        </w:tc>
      </w:tr>
      <w:tr w:rsidR="003E4D4A" w:rsidRPr="004A6543" w14:paraId="63F90781" w14:textId="77777777" w:rsidTr="006358CD">
        <w:trPr>
          <w:trHeight w:val="299"/>
        </w:trPr>
        <w:tc>
          <w:tcPr>
            <w:tcW w:w="2860" w:type="dxa"/>
            <w:tcMar>
              <w:top w:w="0" w:type="dxa"/>
              <w:left w:w="108" w:type="dxa"/>
              <w:bottom w:w="0" w:type="dxa"/>
              <w:right w:w="108" w:type="dxa"/>
            </w:tcMar>
          </w:tcPr>
          <w:p w14:paraId="453F3A0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Потужність, VA/W</w:t>
            </w:r>
          </w:p>
        </w:tc>
        <w:tc>
          <w:tcPr>
            <w:tcW w:w="7058" w:type="dxa"/>
            <w:tcMar>
              <w:top w:w="0" w:type="dxa"/>
              <w:left w:w="108" w:type="dxa"/>
              <w:bottom w:w="0" w:type="dxa"/>
              <w:right w:w="108" w:type="dxa"/>
            </w:tcMar>
          </w:tcPr>
          <w:p w14:paraId="25A271EB"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700/490</w:t>
            </w:r>
          </w:p>
        </w:tc>
      </w:tr>
      <w:tr w:rsidR="003E4D4A" w:rsidRPr="004A6543" w14:paraId="70D41537" w14:textId="77777777" w:rsidTr="006358CD">
        <w:trPr>
          <w:trHeight w:val="299"/>
        </w:trPr>
        <w:tc>
          <w:tcPr>
            <w:tcW w:w="2860" w:type="dxa"/>
            <w:tcMar>
              <w:top w:w="0" w:type="dxa"/>
              <w:left w:w="108" w:type="dxa"/>
              <w:bottom w:w="0" w:type="dxa"/>
              <w:right w:w="108" w:type="dxa"/>
            </w:tcMar>
          </w:tcPr>
          <w:p w14:paraId="63A1D67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Форма вхідної напруги від мережі</w:t>
            </w:r>
          </w:p>
        </w:tc>
        <w:tc>
          <w:tcPr>
            <w:tcW w:w="7058" w:type="dxa"/>
            <w:tcMar>
              <w:top w:w="0" w:type="dxa"/>
              <w:left w:w="108" w:type="dxa"/>
              <w:bottom w:w="0" w:type="dxa"/>
              <w:right w:w="108" w:type="dxa"/>
            </w:tcMar>
          </w:tcPr>
          <w:p w14:paraId="52ADCE67"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правильна синусоїда</w:t>
            </w:r>
          </w:p>
        </w:tc>
      </w:tr>
      <w:tr w:rsidR="003E4D4A" w:rsidRPr="004A6543" w14:paraId="64316CB7" w14:textId="77777777" w:rsidTr="006358CD">
        <w:trPr>
          <w:trHeight w:val="299"/>
        </w:trPr>
        <w:tc>
          <w:tcPr>
            <w:tcW w:w="2860" w:type="dxa"/>
            <w:tcMar>
              <w:top w:w="0" w:type="dxa"/>
              <w:left w:w="108" w:type="dxa"/>
              <w:bottom w:w="0" w:type="dxa"/>
              <w:right w:w="108" w:type="dxa"/>
            </w:tcMar>
          </w:tcPr>
          <w:p w14:paraId="133EC9F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Форма вхідної напруги від АКБ</w:t>
            </w:r>
          </w:p>
        </w:tc>
        <w:tc>
          <w:tcPr>
            <w:tcW w:w="7058" w:type="dxa"/>
            <w:tcMar>
              <w:top w:w="0" w:type="dxa"/>
              <w:left w:w="108" w:type="dxa"/>
              <w:bottom w:w="0" w:type="dxa"/>
              <w:right w:w="108" w:type="dxa"/>
            </w:tcMar>
          </w:tcPr>
          <w:p w14:paraId="6AD76458"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апроксимована синусоїда</w:t>
            </w:r>
          </w:p>
        </w:tc>
      </w:tr>
      <w:tr w:rsidR="003E4D4A" w:rsidRPr="004A6543" w14:paraId="4EE9F4C6" w14:textId="77777777" w:rsidTr="006358CD">
        <w:trPr>
          <w:trHeight w:val="299"/>
        </w:trPr>
        <w:tc>
          <w:tcPr>
            <w:tcW w:w="2860" w:type="dxa"/>
            <w:tcMar>
              <w:top w:w="0" w:type="dxa"/>
              <w:left w:w="108" w:type="dxa"/>
              <w:bottom w:w="0" w:type="dxa"/>
              <w:right w:w="108" w:type="dxa"/>
            </w:tcMar>
          </w:tcPr>
          <w:p w14:paraId="5724A64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Форма вихідної напруги</w:t>
            </w:r>
          </w:p>
        </w:tc>
        <w:tc>
          <w:tcPr>
            <w:tcW w:w="7058" w:type="dxa"/>
            <w:tcMar>
              <w:top w:w="0" w:type="dxa"/>
              <w:left w:w="108" w:type="dxa"/>
              <w:bottom w:w="0" w:type="dxa"/>
              <w:right w:w="108" w:type="dxa"/>
            </w:tcMar>
          </w:tcPr>
          <w:p w14:paraId="340C1763"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апроксимована синусоїда</w:t>
            </w:r>
          </w:p>
        </w:tc>
      </w:tr>
      <w:tr w:rsidR="003E4D4A" w:rsidRPr="004A6543" w14:paraId="7F564602" w14:textId="77777777" w:rsidTr="006358CD">
        <w:trPr>
          <w:trHeight w:val="299"/>
        </w:trPr>
        <w:tc>
          <w:tcPr>
            <w:tcW w:w="2860" w:type="dxa"/>
            <w:tcMar>
              <w:top w:w="0" w:type="dxa"/>
              <w:left w:w="108" w:type="dxa"/>
              <w:bottom w:w="0" w:type="dxa"/>
              <w:right w:w="108" w:type="dxa"/>
            </w:tcMar>
          </w:tcPr>
          <w:p w14:paraId="0060388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Діапазон вхідної напруги, V</w:t>
            </w:r>
          </w:p>
        </w:tc>
        <w:tc>
          <w:tcPr>
            <w:tcW w:w="7058" w:type="dxa"/>
            <w:tcMar>
              <w:top w:w="0" w:type="dxa"/>
              <w:left w:w="108" w:type="dxa"/>
              <w:bottom w:w="0" w:type="dxa"/>
              <w:right w:w="108" w:type="dxa"/>
            </w:tcMar>
          </w:tcPr>
          <w:p w14:paraId="066582C4"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145-290</w:t>
            </w:r>
          </w:p>
        </w:tc>
      </w:tr>
      <w:tr w:rsidR="003E4D4A" w:rsidRPr="004A6543" w14:paraId="14CA420D" w14:textId="77777777" w:rsidTr="006358CD">
        <w:trPr>
          <w:trHeight w:val="299"/>
        </w:trPr>
        <w:tc>
          <w:tcPr>
            <w:tcW w:w="2860" w:type="dxa"/>
            <w:tcMar>
              <w:top w:w="0" w:type="dxa"/>
              <w:left w:w="108" w:type="dxa"/>
              <w:bottom w:w="0" w:type="dxa"/>
              <w:right w:w="108" w:type="dxa"/>
            </w:tcMar>
          </w:tcPr>
          <w:p w14:paraId="2BC8BAC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Вихідна напруга, V</w:t>
            </w:r>
          </w:p>
        </w:tc>
        <w:tc>
          <w:tcPr>
            <w:tcW w:w="7058" w:type="dxa"/>
            <w:tcMar>
              <w:top w:w="0" w:type="dxa"/>
              <w:left w:w="108" w:type="dxa"/>
              <w:bottom w:w="0" w:type="dxa"/>
              <w:right w:w="108" w:type="dxa"/>
            </w:tcMar>
          </w:tcPr>
          <w:p w14:paraId="4EB1C473"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220±10%</w:t>
            </w:r>
          </w:p>
        </w:tc>
      </w:tr>
      <w:tr w:rsidR="003E4D4A" w:rsidRPr="004A6543" w14:paraId="0FC27736" w14:textId="77777777" w:rsidTr="006358CD">
        <w:trPr>
          <w:trHeight w:val="299"/>
        </w:trPr>
        <w:tc>
          <w:tcPr>
            <w:tcW w:w="2860" w:type="dxa"/>
            <w:tcMar>
              <w:top w:w="0" w:type="dxa"/>
              <w:left w:w="108" w:type="dxa"/>
              <w:bottom w:w="0" w:type="dxa"/>
              <w:right w:w="108" w:type="dxa"/>
            </w:tcMar>
          </w:tcPr>
          <w:p w14:paraId="2E54B12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Номінальна напруга АКБ, V</w:t>
            </w:r>
          </w:p>
        </w:tc>
        <w:tc>
          <w:tcPr>
            <w:tcW w:w="7058" w:type="dxa"/>
            <w:tcMar>
              <w:top w:w="0" w:type="dxa"/>
              <w:left w:w="108" w:type="dxa"/>
              <w:bottom w:w="0" w:type="dxa"/>
              <w:right w:w="108" w:type="dxa"/>
            </w:tcMar>
          </w:tcPr>
          <w:p w14:paraId="021C38FA"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12</w:t>
            </w:r>
          </w:p>
        </w:tc>
      </w:tr>
      <w:tr w:rsidR="003E4D4A" w:rsidRPr="004A6543" w14:paraId="2ABD4160" w14:textId="77777777" w:rsidTr="006358CD">
        <w:trPr>
          <w:trHeight w:val="299"/>
        </w:trPr>
        <w:tc>
          <w:tcPr>
            <w:tcW w:w="2860" w:type="dxa"/>
            <w:tcMar>
              <w:top w:w="0" w:type="dxa"/>
              <w:left w:w="108" w:type="dxa"/>
              <w:bottom w:w="0" w:type="dxa"/>
              <w:right w:w="108" w:type="dxa"/>
            </w:tcMar>
          </w:tcPr>
          <w:p w14:paraId="3264026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Кількість вбудованих АКБ, шт</w:t>
            </w:r>
          </w:p>
        </w:tc>
        <w:tc>
          <w:tcPr>
            <w:tcW w:w="7058" w:type="dxa"/>
            <w:tcMar>
              <w:top w:w="0" w:type="dxa"/>
              <w:left w:w="108" w:type="dxa"/>
              <w:bottom w:w="0" w:type="dxa"/>
              <w:right w:w="108" w:type="dxa"/>
            </w:tcMar>
          </w:tcPr>
          <w:p w14:paraId="41BDD5BB"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1</w:t>
            </w:r>
          </w:p>
        </w:tc>
      </w:tr>
      <w:tr w:rsidR="003E4D4A" w:rsidRPr="004A6543" w14:paraId="4C0EB117" w14:textId="77777777" w:rsidTr="006358CD">
        <w:trPr>
          <w:trHeight w:val="299"/>
        </w:trPr>
        <w:tc>
          <w:tcPr>
            <w:tcW w:w="2860" w:type="dxa"/>
            <w:tcMar>
              <w:top w:w="0" w:type="dxa"/>
              <w:left w:w="108" w:type="dxa"/>
              <w:bottom w:w="0" w:type="dxa"/>
              <w:right w:w="108" w:type="dxa"/>
            </w:tcMar>
          </w:tcPr>
          <w:p w14:paraId="3981BC9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Ємність вбудованої АКБ, Ah</w:t>
            </w:r>
          </w:p>
        </w:tc>
        <w:tc>
          <w:tcPr>
            <w:tcW w:w="7058" w:type="dxa"/>
            <w:tcMar>
              <w:top w:w="0" w:type="dxa"/>
              <w:left w:w="108" w:type="dxa"/>
              <w:bottom w:w="0" w:type="dxa"/>
              <w:right w:w="108" w:type="dxa"/>
            </w:tcMar>
          </w:tcPr>
          <w:p w14:paraId="412BE576"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9</w:t>
            </w:r>
          </w:p>
        </w:tc>
      </w:tr>
      <w:tr w:rsidR="003E4D4A" w:rsidRPr="004A6543" w14:paraId="64733CD1" w14:textId="77777777" w:rsidTr="006358CD">
        <w:trPr>
          <w:trHeight w:val="299"/>
        </w:trPr>
        <w:tc>
          <w:tcPr>
            <w:tcW w:w="2860" w:type="dxa"/>
            <w:tcMar>
              <w:top w:w="0" w:type="dxa"/>
              <w:left w:w="108" w:type="dxa"/>
              <w:bottom w:w="0" w:type="dxa"/>
              <w:right w:w="108" w:type="dxa"/>
            </w:tcMar>
          </w:tcPr>
          <w:p w14:paraId="6AAC954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 роботи від АКБ, хв</w:t>
            </w:r>
          </w:p>
        </w:tc>
        <w:tc>
          <w:tcPr>
            <w:tcW w:w="7058" w:type="dxa"/>
            <w:tcMar>
              <w:top w:w="0" w:type="dxa"/>
              <w:left w:w="108" w:type="dxa"/>
              <w:bottom w:w="0" w:type="dxa"/>
              <w:right w:w="108" w:type="dxa"/>
            </w:tcMar>
          </w:tcPr>
          <w:p w14:paraId="79E86B8F"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10-15</w:t>
            </w:r>
          </w:p>
        </w:tc>
      </w:tr>
      <w:tr w:rsidR="003E4D4A" w:rsidRPr="004A6543" w14:paraId="6B23530C" w14:textId="77777777" w:rsidTr="006358CD">
        <w:trPr>
          <w:trHeight w:val="299"/>
        </w:trPr>
        <w:tc>
          <w:tcPr>
            <w:tcW w:w="2860" w:type="dxa"/>
            <w:tcMar>
              <w:top w:w="0" w:type="dxa"/>
              <w:left w:w="108" w:type="dxa"/>
              <w:bottom w:w="0" w:type="dxa"/>
              <w:right w:w="108" w:type="dxa"/>
            </w:tcMar>
          </w:tcPr>
          <w:p w14:paraId="33F0FF1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Частотний діапазон, Hz</w:t>
            </w:r>
          </w:p>
        </w:tc>
        <w:tc>
          <w:tcPr>
            <w:tcW w:w="7058" w:type="dxa"/>
            <w:tcMar>
              <w:top w:w="0" w:type="dxa"/>
              <w:left w:w="108" w:type="dxa"/>
              <w:bottom w:w="0" w:type="dxa"/>
              <w:right w:w="108" w:type="dxa"/>
            </w:tcMar>
          </w:tcPr>
          <w:p w14:paraId="3F779F34"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50/60</w:t>
            </w:r>
          </w:p>
        </w:tc>
      </w:tr>
      <w:tr w:rsidR="003E4D4A" w:rsidRPr="004A6543" w14:paraId="4BC8A208" w14:textId="77777777" w:rsidTr="006358CD">
        <w:trPr>
          <w:trHeight w:val="299"/>
        </w:trPr>
        <w:tc>
          <w:tcPr>
            <w:tcW w:w="2860" w:type="dxa"/>
            <w:tcMar>
              <w:top w:w="0" w:type="dxa"/>
              <w:left w:w="108" w:type="dxa"/>
              <w:bottom w:w="0" w:type="dxa"/>
              <w:right w:w="108" w:type="dxa"/>
            </w:tcMar>
          </w:tcPr>
          <w:p w14:paraId="4535E64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 перемикання, мс</w:t>
            </w:r>
          </w:p>
        </w:tc>
        <w:tc>
          <w:tcPr>
            <w:tcW w:w="7058" w:type="dxa"/>
            <w:tcMar>
              <w:top w:w="0" w:type="dxa"/>
              <w:left w:w="108" w:type="dxa"/>
              <w:bottom w:w="0" w:type="dxa"/>
              <w:right w:w="108" w:type="dxa"/>
            </w:tcMar>
          </w:tcPr>
          <w:p w14:paraId="3FD0E406"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4-6</w:t>
            </w:r>
          </w:p>
        </w:tc>
      </w:tr>
      <w:tr w:rsidR="003E4D4A" w:rsidRPr="004A6543" w14:paraId="29999D9E" w14:textId="77777777" w:rsidTr="006358CD">
        <w:trPr>
          <w:trHeight w:val="299"/>
        </w:trPr>
        <w:tc>
          <w:tcPr>
            <w:tcW w:w="2860" w:type="dxa"/>
            <w:tcMar>
              <w:top w:w="0" w:type="dxa"/>
              <w:left w:w="108" w:type="dxa"/>
              <w:bottom w:w="0" w:type="dxa"/>
              <w:right w:w="108" w:type="dxa"/>
            </w:tcMar>
          </w:tcPr>
          <w:p w14:paraId="6AFCDD4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Кількість виходів</w:t>
            </w:r>
          </w:p>
        </w:tc>
        <w:tc>
          <w:tcPr>
            <w:tcW w:w="7058" w:type="dxa"/>
            <w:tcMar>
              <w:top w:w="0" w:type="dxa"/>
              <w:left w:w="108" w:type="dxa"/>
              <w:bottom w:w="0" w:type="dxa"/>
              <w:right w:w="108" w:type="dxa"/>
            </w:tcMar>
          </w:tcPr>
          <w:p w14:paraId="01C2CF5C"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2</w:t>
            </w:r>
          </w:p>
        </w:tc>
      </w:tr>
      <w:tr w:rsidR="003E4D4A" w:rsidRPr="004A6543" w14:paraId="58E161EA" w14:textId="77777777" w:rsidTr="006358CD">
        <w:trPr>
          <w:trHeight w:val="299"/>
        </w:trPr>
        <w:tc>
          <w:tcPr>
            <w:tcW w:w="2860" w:type="dxa"/>
            <w:tcMar>
              <w:top w:w="0" w:type="dxa"/>
              <w:left w:w="108" w:type="dxa"/>
              <w:bottom w:w="0" w:type="dxa"/>
              <w:right w:w="108" w:type="dxa"/>
            </w:tcMar>
          </w:tcPr>
          <w:p w14:paraId="05407BC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індикації</w:t>
            </w:r>
          </w:p>
        </w:tc>
        <w:tc>
          <w:tcPr>
            <w:tcW w:w="7058" w:type="dxa"/>
            <w:tcMar>
              <w:top w:w="0" w:type="dxa"/>
              <w:left w:w="108" w:type="dxa"/>
              <w:bottom w:w="0" w:type="dxa"/>
              <w:right w:w="108" w:type="dxa"/>
            </w:tcMar>
          </w:tcPr>
          <w:p w14:paraId="15D9A025"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LED</w:t>
            </w:r>
          </w:p>
        </w:tc>
      </w:tr>
      <w:tr w:rsidR="003E4D4A" w:rsidRPr="004A6543" w14:paraId="6859364C" w14:textId="77777777" w:rsidTr="006358CD">
        <w:trPr>
          <w:trHeight w:val="299"/>
        </w:trPr>
        <w:tc>
          <w:tcPr>
            <w:tcW w:w="2860" w:type="dxa"/>
            <w:tcMar>
              <w:top w:w="0" w:type="dxa"/>
              <w:left w:w="108" w:type="dxa"/>
              <w:bottom w:w="0" w:type="dxa"/>
              <w:right w:w="108" w:type="dxa"/>
            </w:tcMar>
          </w:tcPr>
          <w:p w14:paraId="597629D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під'єднання до мережі</w:t>
            </w:r>
          </w:p>
        </w:tc>
        <w:tc>
          <w:tcPr>
            <w:tcW w:w="7058" w:type="dxa"/>
            <w:tcMar>
              <w:top w:w="0" w:type="dxa"/>
              <w:left w:w="108" w:type="dxa"/>
              <w:bottom w:w="0" w:type="dxa"/>
              <w:right w:w="108" w:type="dxa"/>
            </w:tcMar>
          </w:tcPr>
          <w:p w14:paraId="25311E04"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євровилка</w:t>
            </w:r>
          </w:p>
        </w:tc>
      </w:tr>
      <w:tr w:rsidR="003E4D4A" w:rsidRPr="004A6543" w14:paraId="4649435F" w14:textId="77777777" w:rsidTr="006358CD">
        <w:trPr>
          <w:trHeight w:val="299"/>
        </w:trPr>
        <w:tc>
          <w:tcPr>
            <w:tcW w:w="2860" w:type="dxa"/>
            <w:tcMar>
              <w:top w:w="0" w:type="dxa"/>
              <w:left w:w="108" w:type="dxa"/>
              <w:bottom w:w="0" w:type="dxa"/>
              <w:right w:w="108" w:type="dxa"/>
            </w:tcMar>
          </w:tcPr>
          <w:p w14:paraId="4185005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під'єднання навантаження до ДБЖ</w:t>
            </w:r>
          </w:p>
        </w:tc>
        <w:tc>
          <w:tcPr>
            <w:tcW w:w="7058" w:type="dxa"/>
            <w:tcMar>
              <w:top w:w="0" w:type="dxa"/>
              <w:left w:w="108" w:type="dxa"/>
              <w:bottom w:w="0" w:type="dxa"/>
              <w:right w:w="108" w:type="dxa"/>
            </w:tcMar>
          </w:tcPr>
          <w:p w14:paraId="2669DCD3"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євророзетка</w:t>
            </w:r>
          </w:p>
        </w:tc>
      </w:tr>
      <w:tr w:rsidR="003E4D4A" w:rsidRPr="004A6543" w14:paraId="16362871" w14:textId="77777777" w:rsidTr="006358CD">
        <w:trPr>
          <w:trHeight w:val="299"/>
        </w:trPr>
        <w:tc>
          <w:tcPr>
            <w:tcW w:w="2860" w:type="dxa"/>
            <w:tcMar>
              <w:top w:w="0" w:type="dxa"/>
              <w:left w:w="108" w:type="dxa"/>
              <w:bottom w:w="0" w:type="dxa"/>
              <w:right w:w="108" w:type="dxa"/>
            </w:tcMar>
          </w:tcPr>
          <w:p w14:paraId="03AA809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Функція стабілізації напруги AVR</w:t>
            </w:r>
          </w:p>
        </w:tc>
        <w:tc>
          <w:tcPr>
            <w:tcW w:w="7058" w:type="dxa"/>
            <w:tcMar>
              <w:top w:w="0" w:type="dxa"/>
              <w:left w:w="108" w:type="dxa"/>
              <w:bottom w:w="0" w:type="dxa"/>
              <w:right w:w="108" w:type="dxa"/>
            </w:tcMar>
          </w:tcPr>
          <w:p w14:paraId="3F14A621"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є</w:t>
            </w:r>
          </w:p>
        </w:tc>
      </w:tr>
      <w:tr w:rsidR="003E4D4A" w:rsidRPr="004A6543" w14:paraId="46467448" w14:textId="77777777" w:rsidTr="006358CD">
        <w:trPr>
          <w:trHeight w:val="299"/>
        </w:trPr>
        <w:tc>
          <w:tcPr>
            <w:tcW w:w="2860" w:type="dxa"/>
            <w:tcMar>
              <w:top w:w="0" w:type="dxa"/>
              <w:left w:w="108" w:type="dxa"/>
              <w:bottom w:w="0" w:type="dxa"/>
              <w:right w:w="108" w:type="dxa"/>
            </w:tcMar>
          </w:tcPr>
          <w:p w14:paraId="36BA3278" w14:textId="77777777" w:rsidR="003E4D4A" w:rsidRPr="003E4D4A" w:rsidRDefault="003E4D4A" w:rsidP="003E4D4A">
            <w:pPr>
              <w:tabs>
                <w:tab w:val="left" w:pos="1843"/>
              </w:tabs>
              <w:rPr>
                <w:rFonts w:ascii="Times New Roman" w:hAnsi="Times New Roman" w:cs="Times New Roman"/>
                <w:sz w:val="24"/>
                <w:szCs w:val="24"/>
              </w:rPr>
            </w:pPr>
            <w:r w:rsidRPr="003E4D4A">
              <w:rPr>
                <w:rFonts w:ascii="Times New Roman" w:hAnsi="Times New Roman" w:cs="Times New Roman"/>
                <w:sz w:val="24"/>
                <w:szCs w:val="24"/>
              </w:rPr>
              <w:t>Захист</w:t>
            </w:r>
          </w:p>
        </w:tc>
        <w:tc>
          <w:tcPr>
            <w:tcW w:w="7058" w:type="dxa"/>
            <w:tcMar>
              <w:top w:w="0" w:type="dxa"/>
              <w:left w:w="108" w:type="dxa"/>
              <w:bottom w:w="0" w:type="dxa"/>
              <w:right w:w="108" w:type="dxa"/>
            </w:tcMar>
          </w:tcPr>
          <w:p w14:paraId="202F0102"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від короткого замикання, стрибків напруги, перевантаження, розряду, надлишкового заряду батарей</w:t>
            </w:r>
          </w:p>
        </w:tc>
      </w:tr>
      <w:tr w:rsidR="003E4D4A" w:rsidRPr="004A6543" w14:paraId="680A2C11" w14:textId="77777777" w:rsidTr="006358CD">
        <w:trPr>
          <w:trHeight w:val="299"/>
        </w:trPr>
        <w:tc>
          <w:tcPr>
            <w:tcW w:w="2860" w:type="dxa"/>
            <w:tcMar>
              <w:top w:w="0" w:type="dxa"/>
              <w:left w:w="108" w:type="dxa"/>
              <w:bottom w:w="0" w:type="dxa"/>
              <w:right w:w="108" w:type="dxa"/>
            </w:tcMar>
          </w:tcPr>
          <w:p w14:paraId="17E7BDB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Робоча температура, °C</w:t>
            </w:r>
          </w:p>
        </w:tc>
        <w:tc>
          <w:tcPr>
            <w:tcW w:w="7058" w:type="dxa"/>
            <w:tcMar>
              <w:top w:w="0" w:type="dxa"/>
              <w:left w:w="108" w:type="dxa"/>
              <w:bottom w:w="0" w:type="dxa"/>
              <w:right w:w="108" w:type="dxa"/>
            </w:tcMar>
          </w:tcPr>
          <w:p w14:paraId="30668507"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0 ~ +40</w:t>
            </w:r>
          </w:p>
        </w:tc>
      </w:tr>
      <w:tr w:rsidR="003E4D4A" w:rsidRPr="004A6543" w14:paraId="256791E6" w14:textId="77777777" w:rsidTr="006358CD">
        <w:trPr>
          <w:trHeight w:val="299"/>
        </w:trPr>
        <w:tc>
          <w:tcPr>
            <w:tcW w:w="2860" w:type="dxa"/>
            <w:tcMar>
              <w:top w:w="0" w:type="dxa"/>
              <w:left w:w="108" w:type="dxa"/>
              <w:bottom w:w="0" w:type="dxa"/>
              <w:right w:w="108" w:type="dxa"/>
            </w:tcMar>
          </w:tcPr>
          <w:p w14:paraId="69496FC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Матеріал корпусу</w:t>
            </w:r>
          </w:p>
        </w:tc>
        <w:tc>
          <w:tcPr>
            <w:tcW w:w="7058" w:type="dxa"/>
            <w:tcMar>
              <w:top w:w="0" w:type="dxa"/>
              <w:left w:w="108" w:type="dxa"/>
              <w:bottom w:w="0" w:type="dxa"/>
              <w:right w:w="108" w:type="dxa"/>
            </w:tcMar>
          </w:tcPr>
          <w:p w14:paraId="4152ED54"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пластик</w:t>
            </w:r>
          </w:p>
        </w:tc>
      </w:tr>
      <w:tr w:rsidR="003E4D4A" w:rsidRPr="004A6543" w14:paraId="667EB97E" w14:textId="77777777" w:rsidTr="006358CD">
        <w:trPr>
          <w:trHeight w:val="299"/>
        </w:trPr>
        <w:tc>
          <w:tcPr>
            <w:tcW w:w="2860" w:type="dxa"/>
            <w:tcMar>
              <w:top w:w="0" w:type="dxa"/>
              <w:left w:w="108" w:type="dxa"/>
              <w:bottom w:w="0" w:type="dxa"/>
              <w:right w:w="108" w:type="dxa"/>
            </w:tcMar>
          </w:tcPr>
          <w:p w14:paraId="1154EAF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Колір</w:t>
            </w:r>
          </w:p>
        </w:tc>
        <w:tc>
          <w:tcPr>
            <w:tcW w:w="7058" w:type="dxa"/>
            <w:tcMar>
              <w:top w:w="0" w:type="dxa"/>
              <w:left w:w="108" w:type="dxa"/>
              <w:bottom w:w="0" w:type="dxa"/>
              <w:right w:w="108" w:type="dxa"/>
            </w:tcMar>
          </w:tcPr>
          <w:p w14:paraId="01C7BBDD"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чорний</w:t>
            </w:r>
          </w:p>
        </w:tc>
      </w:tr>
      <w:tr w:rsidR="003E4D4A" w:rsidRPr="004A6543" w14:paraId="4ABD848A" w14:textId="77777777" w:rsidTr="006358CD">
        <w:trPr>
          <w:trHeight w:val="299"/>
        </w:trPr>
        <w:tc>
          <w:tcPr>
            <w:tcW w:w="2860" w:type="dxa"/>
            <w:tcMar>
              <w:top w:w="0" w:type="dxa"/>
              <w:left w:w="108" w:type="dxa"/>
              <w:bottom w:w="0" w:type="dxa"/>
              <w:right w:w="108" w:type="dxa"/>
            </w:tcMar>
          </w:tcPr>
          <w:p w14:paraId="269EF70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Гарантія</w:t>
            </w:r>
          </w:p>
        </w:tc>
        <w:tc>
          <w:tcPr>
            <w:tcW w:w="7058" w:type="dxa"/>
            <w:tcMar>
              <w:top w:w="0" w:type="dxa"/>
              <w:left w:w="108" w:type="dxa"/>
              <w:bottom w:w="0" w:type="dxa"/>
              <w:right w:w="108" w:type="dxa"/>
            </w:tcMar>
          </w:tcPr>
          <w:p w14:paraId="3B78D497" w14:textId="77777777" w:rsidR="003E4D4A" w:rsidRPr="003E4D4A" w:rsidRDefault="003E4D4A" w:rsidP="003E4D4A">
            <w:pPr>
              <w:spacing w:line="273" w:lineRule="auto"/>
              <w:rPr>
                <w:rFonts w:ascii="Times New Roman" w:hAnsi="Times New Roman" w:cs="Times New Roman"/>
                <w:sz w:val="24"/>
                <w:szCs w:val="24"/>
                <w:lang w:val="ru-RU"/>
              </w:rPr>
            </w:pPr>
            <w:r w:rsidRPr="003E4D4A">
              <w:rPr>
                <w:rFonts w:ascii="Times New Roman" w:hAnsi="Times New Roman" w:cs="Times New Roman"/>
                <w:sz w:val="24"/>
                <w:szCs w:val="24"/>
              </w:rPr>
              <w:t>Не менше 24 місяці - на ДБЖ</w:t>
            </w:r>
            <w:r w:rsidRPr="003E4D4A">
              <w:rPr>
                <w:rFonts w:ascii="Times New Roman" w:hAnsi="Times New Roman" w:cs="Times New Roman"/>
                <w:sz w:val="24"/>
                <w:szCs w:val="24"/>
                <w:lang w:val="ru-RU"/>
              </w:rPr>
              <w:t>;</w:t>
            </w:r>
          </w:p>
          <w:p w14:paraId="25806C0A"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Не менше 12 місяців - на АКБ</w:t>
            </w:r>
          </w:p>
        </w:tc>
      </w:tr>
      <w:tr w:rsidR="003E4D4A" w:rsidRPr="004A6543" w14:paraId="5E03E123" w14:textId="77777777" w:rsidTr="006358CD">
        <w:trPr>
          <w:trHeight w:val="299"/>
        </w:trPr>
        <w:tc>
          <w:tcPr>
            <w:tcW w:w="2860" w:type="dxa"/>
            <w:tcMar>
              <w:top w:w="0" w:type="dxa"/>
              <w:left w:w="108" w:type="dxa"/>
              <w:bottom w:w="0" w:type="dxa"/>
              <w:right w:w="108" w:type="dxa"/>
            </w:tcMar>
          </w:tcPr>
          <w:p w14:paraId="639271D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Вага, кг</w:t>
            </w:r>
          </w:p>
        </w:tc>
        <w:tc>
          <w:tcPr>
            <w:tcW w:w="7058" w:type="dxa"/>
            <w:tcMar>
              <w:top w:w="0" w:type="dxa"/>
              <w:left w:w="108" w:type="dxa"/>
              <w:bottom w:w="0" w:type="dxa"/>
              <w:right w:w="108" w:type="dxa"/>
            </w:tcMar>
          </w:tcPr>
          <w:p w14:paraId="0426C298"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Не більше 4.1</w:t>
            </w:r>
          </w:p>
        </w:tc>
      </w:tr>
    </w:tbl>
    <w:p w14:paraId="55E0E417" w14:textId="77777777" w:rsidR="003E4D4A" w:rsidRDefault="003E4D4A" w:rsidP="003E4D4A"/>
    <w:p w14:paraId="2F9B212B" w14:textId="77777777" w:rsidR="006358CD" w:rsidRPr="006358CD" w:rsidRDefault="006358CD" w:rsidP="006358CD">
      <w:pPr>
        <w:pStyle w:val="af"/>
        <w:jc w:val="both"/>
        <w:rPr>
          <w:b/>
          <w:bCs/>
          <w:color w:val="000000"/>
        </w:rPr>
      </w:pPr>
      <w:r w:rsidRPr="006358CD">
        <w:rPr>
          <w:b/>
          <w:bCs/>
          <w:color w:val="000000"/>
        </w:rPr>
        <w:t>Документи та вимоги, що надає учасник для підтвердження відповідності товару:</w:t>
      </w:r>
      <w:r w:rsidRPr="006358CD">
        <w:rPr>
          <w:rStyle w:val="apple-converted-space"/>
          <w:b/>
          <w:bCs/>
          <w:color w:val="000000"/>
        </w:rPr>
        <w:t> </w:t>
      </w:r>
    </w:p>
    <w:p w14:paraId="6D544E27" w14:textId="77777777" w:rsidR="006358CD" w:rsidRPr="006358CD" w:rsidRDefault="006358CD" w:rsidP="006358CD">
      <w:pPr>
        <w:pStyle w:val="af"/>
        <w:numPr>
          <w:ilvl w:val="0"/>
          <w:numId w:val="9"/>
        </w:numPr>
        <w:ind w:left="0" w:firstLine="0"/>
        <w:jc w:val="both"/>
        <w:rPr>
          <w:color w:val="000000"/>
        </w:rPr>
      </w:pPr>
      <w:r w:rsidRPr="006358CD">
        <w:rPr>
          <w:color w:val="000000"/>
        </w:rPr>
        <w:t xml:space="preserve">Порівняльну таблиця відповідності запропонованого товару технічним вимогам Замовника (обов‘язково зазначається виробник та модель, товару). </w:t>
      </w:r>
    </w:p>
    <w:p w14:paraId="56471EB6" w14:textId="77777777" w:rsidR="006358CD" w:rsidRPr="006358CD" w:rsidRDefault="006358CD" w:rsidP="006358CD">
      <w:pPr>
        <w:numPr>
          <w:ilvl w:val="0"/>
          <w:numId w:val="9"/>
        </w:numPr>
        <w:shd w:val="clear" w:color="auto" w:fill="FFFFFF"/>
        <w:ind w:left="0" w:firstLine="0"/>
        <w:jc w:val="both"/>
        <w:rPr>
          <w:rFonts w:ascii="Times New Roman" w:hAnsi="Times New Roman" w:cs="Times New Roman"/>
          <w:sz w:val="24"/>
          <w:szCs w:val="24"/>
        </w:rPr>
      </w:pPr>
      <w:r w:rsidRPr="006358CD">
        <w:rPr>
          <w:rFonts w:ascii="Times New Roman" w:hAnsi="Times New Roman" w:cs="Times New Roman"/>
          <w:sz w:val="24"/>
          <w:szCs w:val="24"/>
        </w:rPr>
        <w:t>Лист-гарантія (в довільній формі) про те, що все запропоноване Учасником обладнання є новим та раніше не використовувалося.</w:t>
      </w:r>
    </w:p>
    <w:p w14:paraId="0171FF5E" w14:textId="77777777" w:rsidR="006358CD" w:rsidRPr="006358CD" w:rsidRDefault="006358CD" w:rsidP="006358CD">
      <w:pPr>
        <w:pStyle w:val="af"/>
        <w:numPr>
          <w:ilvl w:val="0"/>
          <w:numId w:val="9"/>
        </w:numPr>
        <w:ind w:left="0" w:firstLine="0"/>
        <w:jc w:val="both"/>
        <w:rPr>
          <w:color w:val="000000"/>
        </w:rPr>
      </w:pPr>
      <w:r w:rsidRPr="006358CD">
        <w:rPr>
          <w:color w:val="000000"/>
        </w:rPr>
        <w:t xml:space="preserve"> Авторизаційний лист (-и) виробника(-ів) (у разі його відсутності на території України – представника виробника) на Системний блок, Монітор, Багатофункціональний пристрій,  </w:t>
      </w:r>
      <w:r w:rsidRPr="006358CD">
        <w:rPr>
          <w:color w:val="000000"/>
        </w:rPr>
        <w:lastRenderedPageBreak/>
        <w:t>Джерело безперебійного живлення</w:t>
      </w:r>
      <w:r w:rsidR="000B0859">
        <w:rPr>
          <w:color w:val="000000"/>
          <w:lang w:val="ru-RU"/>
        </w:rPr>
        <w:t xml:space="preserve">, </w:t>
      </w:r>
      <w:r w:rsidR="000B0859" w:rsidRPr="00D36E6B">
        <w:rPr>
          <w:color w:val="000000"/>
          <w:lang w:val="ru-RU"/>
        </w:rPr>
        <w:t>програмне забезпечення</w:t>
      </w:r>
      <w:r w:rsidRPr="00D36E6B">
        <w:rPr>
          <w:color w:val="000000"/>
        </w:rPr>
        <w:t>.</w:t>
      </w:r>
      <w:r w:rsidRPr="006358CD">
        <w:rPr>
          <w:color w:val="000000"/>
        </w:rPr>
        <w:t xml:space="preserve"> Зазначений лист повинен бути адресований Замовнику, та містити інформацію про повноваження від виробника (-ів), що підтверджує право Учасника на постачання товарів у відповідності до позицій предмету закупівлі та укладання договору про їх постачання на території України із обов’язковим зазначенням найменування та номеру процедури закупівлі, інформації щодо партнерських відносин між виробником (-ами) та Учасником, підтвердження відповідної гарантійної підтримки товару виробником. У разі надання авторизаційного листа від виробника (-ів) іноземною мовою, цей лист повинен супроводжуватись перекладом на українську мову. Замовник може перевірити статус організації, яка видала авторизаційний лист, на предмет повноважень, у разі зазначення недостовірної інформації пропозиція Учасника підлягає дискваліфікації.</w:t>
      </w:r>
    </w:p>
    <w:p w14:paraId="0D5E650F" w14:textId="77777777" w:rsidR="006358CD" w:rsidRPr="006358CD" w:rsidRDefault="006358CD" w:rsidP="006358CD">
      <w:pPr>
        <w:pStyle w:val="af"/>
        <w:numPr>
          <w:ilvl w:val="0"/>
          <w:numId w:val="9"/>
        </w:numPr>
        <w:ind w:left="0" w:firstLine="0"/>
        <w:jc w:val="both"/>
        <w:rPr>
          <w:color w:val="000000"/>
        </w:rPr>
      </w:pPr>
      <w:r w:rsidRPr="006358CD">
        <w:rPr>
          <w:color w:val="000000"/>
        </w:rPr>
        <w:t>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p w14:paraId="7957B4DB" w14:textId="77777777" w:rsidR="006358CD" w:rsidRPr="006358CD" w:rsidRDefault="006358CD" w:rsidP="006358CD">
      <w:pPr>
        <w:pStyle w:val="af"/>
        <w:numPr>
          <w:ilvl w:val="0"/>
          <w:numId w:val="9"/>
        </w:numPr>
        <w:ind w:left="0" w:firstLine="0"/>
        <w:jc w:val="both"/>
        <w:rPr>
          <w:color w:val="000000"/>
        </w:rPr>
      </w:pPr>
      <w:r w:rsidRPr="006358CD">
        <w:rPr>
          <w:color w:val="000000"/>
        </w:rPr>
        <w:t>Весь товар має узгоджуватись з усіма електричними вимогами, що встановлені в Україні.</w:t>
      </w:r>
    </w:p>
    <w:p w14:paraId="34C23B0B" w14:textId="77777777" w:rsidR="006358CD" w:rsidRPr="006358CD" w:rsidRDefault="006358CD" w:rsidP="006358CD">
      <w:pPr>
        <w:pStyle w:val="af"/>
        <w:numPr>
          <w:ilvl w:val="0"/>
          <w:numId w:val="9"/>
        </w:numPr>
        <w:ind w:left="0" w:firstLine="0"/>
        <w:jc w:val="both"/>
        <w:rPr>
          <w:color w:val="000000"/>
        </w:rPr>
      </w:pPr>
      <w:r w:rsidRPr="006358CD">
        <w:rPr>
          <w:color w:val="000000"/>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14:paraId="1A5FF26F" w14:textId="77777777" w:rsidR="006358CD" w:rsidRPr="006358CD" w:rsidRDefault="006358CD" w:rsidP="006358CD">
      <w:pPr>
        <w:pStyle w:val="af"/>
        <w:numPr>
          <w:ilvl w:val="0"/>
          <w:numId w:val="9"/>
        </w:numPr>
        <w:ind w:left="0" w:firstLine="0"/>
        <w:jc w:val="both"/>
        <w:rPr>
          <w:color w:val="000000"/>
        </w:rPr>
      </w:pPr>
      <w:r w:rsidRPr="006358CD">
        <w:rPr>
          <w:rFonts w:eastAsia="Calibri"/>
        </w:rPr>
        <w:t xml:space="preserve">На підприємстві Учасника повинна бути впроваджена політика та методи захисту системи управління інформаційною безпекою у відповідності до стандарту </w:t>
      </w:r>
      <w:r w:rsidRPr="006358CD">
        <w:rPr>
          <w:rFonts w:eastAsia="Calibri"/>
        </w:rPr>
        <w:br/>
      </w:r>
      <w:r w:rsidRPr="006358CD">
        <w:rPr>
          <w:rFonts w:eastAsia="Calibri"/>
          <w:lang w:val="en-US"/>
        </w:rPr>
        <w:t>ISO</w:t>
      </w:r>
      <w:r w:rsidRPr="006358CD">
        <w:rPr>
          <w:rFonts w:eastAsia="Calibri"/>
        </w:rPr>
        <w:t>/</w:t>
      </w:r>
      <w:r w:rsidRPr="006358CD">
        <w:rPr>
          <w:rFonts w:eastAsia="Calibri"/>
          <w:lang w:val="en-US"/>
        </w:rPr>
        <w:t>IEC</w:t>
      </w:r>
      <w:r w:rsidRPr="006358CD">
        <w:rPr>
          <w:rFonts w:eastAsia="Calibri"/>
        </w:rPr>
        <w:t xml:space="preserve"> 27001:2023. Учасник повинен надати копію сертифікату дійсного під час подання тендерних пропозицій.</w:t>
      </w:r>
    </w:p>
    <w:p w14:paraId="6DE45334" w14:textId="77777777" w:rsidR="006358CD" w:rsidRPr="006358CD" w:rsidRDefault="006358CD" w:rsidP="006358CD">
      <w:pPr>
        <w:pStyle w:val="af"/>
        <w:numPr>
          <w:ilvl w:val="0"/>
          <w:numId w:val="9"/>
        </w:numPr>
        <w:ind w:left="0" w:firstLine="0"/>
        <w:jc w:val="both"/>
        <w:rPr>
          <w:color w:val="000000"/>
        </w:rPr>
      </w:pPr>
      <w:r w:rsidRPr="006358CD">
        <w:rPr>
          <w:rFonts w:eastAsia="Calibri"/>
        </w:rPr>
        <w:t xml:space="preserve">На підприємстві Учасника повинна бути впроваджена політика та методи захисту системи управління безпекою ланцюга постачання  у відповідності до стандарту </w:t>
      </w:r>
      <w:r w:rsidRPr="006358CD">
        <w:rPr>
          <w:rFonts w:eastAsia="Calibri"/>
        </w:rPr>
        <w:br/>
      </w:r>
      <w:r w:rsidRPr="006358CD">
        <w:rPr>
          <w:rFonts w:eastAsia="Calibri"/>
          <w:lang w:val="en-US"/>
        </w:rPr>
        <w:t>ISO</w:t>
      </w:r>
      <w:r w:rsidRPr="006358CD">
        <w:rPr>
          <w:rFonts w:eastAsia="Calibri"/>
        </w:rPr>
        <w:t>/</w:t>
      </w:r>
      <w:r w:rsidRPr="006358CD">
        <w:rPr>
          <w:rFonts w:eastAsia="Calibri"/>
          <w:lang w:val="en-US"/>
        </w:rPr>
        <w:t>IEC</w:t>
      </w:r>
      <w:r w:rsidRPr="006358CD">
        <w:rPr>
          <w:rFonts w:eastAsia="Calibri"/>
        </w:rPr>
        <w:t xml:space="preserve"> 28000:2008. Учасник повинен надати копію сертифікату дійсного під час подання тендерних пропозицій.</w:t>
      </w:r>
    </w:p>
    <w:p w14:paraId="6B58EBA6"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4D551F96"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55A9A711"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687B0E64"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53E3FCA7"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6C6062D7"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48BCB995"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0B285D21"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26895FDB"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7F2F161E"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4C707AA1"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121D448A"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07DB11A4"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7A407A32"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169CC428"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171DECE7"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7216207F"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55E9AC62"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00871C5F"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5A582A26" w14:textId="77777777" w:rsidR="00C96713" w:rsidRDefault="00C967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355D225"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E6B8852"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4E597214"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587A3D42"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648CFE91"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100EE89B"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26FE3350"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10355F7"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7805864C"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6FDF9D7"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58665F3B"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6A604820"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ABBF0D5"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6712E2DC"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5A95F6B3" w14:textId="77777777" w:rsidR="00C96713" w:rsidRDefault="005E4B55">
      <w:pPr>
        <w:pBdr>
          <w:top w:val="nil"/>
          <w:left w:val="nil"/>
          <w:bottom w:val="nil"/>
          <w:right w:val="nil"/>
          <w:between w:val="nil"/>
        </w:pBdr>
        <w:tabs>
          <w:tab w:val="left" w:pos="1072"/>
        </w:tabs>
        <w:ind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№3</w:t>
      </w:r>
    </w:p>
    <w:p w14:paraId="462616A1" w14:textId="77777777" w:rsidR="00C96713" w:rsidRDefault="005E4B55">
      <w:pPr>
        <w:pBdr>
          <w:top w:val="nil"/>
          <w:left w:val="nil"/>
          <w:bottom w:val="nil"/>
          <w:right w:val="nil"/>
          <w:between w:val="nil"/>
        </w:pBdr>
        <w:tabs>
          <w:tab w:val="left" w:pos="1072"/>
        </w:tabs>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 Оголошення про проведення спрощеної закупівлі</w:t>
      </w:r>
    </w:p>
    <w:p w14:paraId="3E3F0404" w14:textId="77777777" w:rsidR="00C96713" w:rsidRDefault="005E4B55">
      <w:pPr>
        <w:pBdr>
          <w:top w:val="nil"/>
          <w:left w:val="nil"/>
          <w:bottom w:val="nil"/>
          <w:right w:val="nil"/>
          <w:between w:val="nil"/>
        </w:pBdr>
        <w:spacing w:before="100" w:after="100" w:line="259" w:lineRule="auto"/>
        <w:ind w:right="146"/>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Форма „Пропозиція" подається у вигляді, наведеному нижче.                                                                           Учасник не повинен відступати від даної форми.</w:t>
      </w:r>
    </w:p>
    <w:p w14:paraId="1289EC04" w14:textId="77777777" w:rsidR="00A64913" w:rsidRDefault="00A64913">
      <w:pPr>
        <w:pBdr>
          <w:top w:val="nil"/>
          <w:left w:val="nil"/>
          <w:bottom w:val="nil"/>
          <w:right w:val="nil"/>
          <w:between w:val="nil"/>
        </w:pBdr>
        <w:spacing w:before="100" w:after="100" w:line="259" w:lineRule="auto"/>
        <w:ind w:right="146"/>
        <w:rPr>
          <w:rFonts w:ascii="Times New Roman" w:eastAsia="Times New Roman" w:hAnsi="Times New Roman" w:cs="Times New Roman"/>
          <w:color w:val="000000"/>
          <w:sz w:val="22"/>
          <w:szCs w:val="22"/>
        </w:rPr>
      </w:pPr>
    </w:p>
    <w:p w14:paraId="503011C5" w14:textId="77777777" w:rsidR="00C96713" w:rsidRDefault="005E4B55">
      <w:pPr>
        <w:pBdr>
          <w:top w:val="nil"/>
          <w:left w:val="nil"/>
          <w:bottom w:val="nil"/>
          <w:right w:val="nil"/>
          <w:between w:val="nil"/>
        </w:pBdr>
        <w:spacing w:line="259" w:lineRule="auto"/>
        <w:ind w:left="248" w:right="146"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"ПРОПОЗИЦІЯ"</w:t>
      </w:r>
    </w:p>
    <w:p w14:paraId="5F2694DF" w14:textId="77777777" w:rsidR="00C96713" w:rsidRDefault="005E4B55">
      <w:pPr>
        <w:pBdr>
          <w:top w:val="nil"/>
          <w:left w:val="nil"/>
          <w:bottom w:val="nil"/>
          <w:right w:val="nil"/>
          <w:between w:val="nil"/>
        </w:pBdr>
        <w:spacing w:line="259" w:lineRule="auto"/>
        <w:ind w:left="248" w:right="146"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участь у електронних торгах на закупівлю</w:t>
      </w:r>
    </w:p>
    <w:p w14:paraId="662A14D6" w14:textId="77777777" w:rsidR="00C96713" w:rsidRDefault="00C96713">
      <w:pPr>
        <w:pBdr>
          <w:top w:val="nil"/>
          <w:left w:val="nil"/>
          <w:bottom w:val="nil"/>
          <w:right w:val="nil"/>
          <w:between w:val="nil"/>
        </w:pBdr>
        <w:ind w:right="146"/>
        <w:jc w:val="center"/>
        <w:rPr>
          <w:color w:val="000000"/>
          <w:sz w:val="24"/>
          <w:szCs w:val="24"/>
        </w:rPr>
      </w:pPr>
    </w:p>
    <w:p w14:paraId="776E502C" w14:textId="77777777" w:rsidR="00C96713" w:rsidRDefault="005E4B55">
      <w:pPr>
        <w:widowControl w:val="0"/>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(назва Учасника), надаємо свою цінову пропозицію щодо участі у спрощеній закупівлі товару - </w:t>
      </w:r>
      <w:r w:rsidR="00A64913">
        <w:rPr>
          <w:rFonts w:ascii="Times New Roman" w:eastAsia="Times New Roman" w:hAnsi="Times New Roman" w:cs="Times New Roman"/>
          <w:color w:val="000000"/>
          <w:sz w:val="24"/>
          <w:szCs w:val="24"/>
        </w:rPr>
        <w:t>Автоматизоване робоче місце</w:t>
      </w:r>
      <w:r w:rsidR="00A6491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w:t>
      </w:r>
      <w:r w:rsidR="00A64913">
        <w:rPr>
          <w:rFonts w:ascii="Times New Roman" w:eastAsia="Times New Roman" w:hAnsi="Times New Roman" w:cs="Times New Roman"/>
          <w:color w:val="000000"/>
          <w:sz w:val="24"/>
          <w:szCs w:val="24"/>
        </w:rPr>
        <w:t xml:space="preserve">код за </w:t>
      </w:r>
      <w:r w:rsidR="00A64913" w:rsidRPr="005A2EDF">
        <w:rPr>
          <w:rFonts w:ascii="Times New Roman" w:eastAsia="Times New Roman" w:hAnsi="Times New Roman" w:cs="Times New Roman"/>
          <w:sz w:val="24"/>
          <w:szCs w:val="24"/>
        </w:rPr>
        <w:t>ДК 021:2015:30210000-4</w:t>
      </w:r>
      <w:r w:rsidR="00A64913" w:rsidRPr="005A2EDF">
        <w:rPr>
          <w:rFonts w:ascii="Arial" w:eastAsia="Arial" w:hAnsi="Arial" w:cs="Arial"/>
          <w:sz w:val="24"/>
          <w:szCs w:val="24"/>
        </w:rPr>
        <w:t>:</w:t>
      </w:r>
      <w:r w:rsidR="00A64913" w:rsidRPr="005A2EDF">
        <w:rPr>
          <w:rFonts w:ascii="Times New Roman" w:eastAsia="Times New Roman" w:hAnsi="Times New Roman" w:cs="Times New Roman"/>
          <w:sz w:val="24"/>
          <w:szCs w:val="24"/>
        </w:rPr>
        <w:t>–</w:t>
      </w:r>
      <w:r w:rsidR="00A64913" w:rsidRPr="005A2EDF">
        <w:rPr>
          <w:rFonts w:ascii="Times New Roman" w:eastAsia="Times New Roman" w:hAnsi="Times New Roman" w:cs="Times New Roman"/>
          <w:sz w:val="28"/>
          <w:szCs w:val="28"/>
        </w:rPr>
        <w:t xml:space="preserve"> </w:t>
      </w:r>
      <w:r w:rsidR="00A64913" w:rsidRPr="005A2EDF">
        <w:rPr>
          <w:rFonts w:ascii="Times New Roman" w:eastAsia="Times New Roman" w:hAnsi="Times New Roman" w:cs="Times New Roman"/>
          <w:sz w:val="24"/>
          <w:szCs w:val="24"/>
        </w:rPr>
        <w:t>Машини для обробки даних</w:t>
      </w:r>
      <w:r w:rsidR="00E876DC">
        <w:rPr>
          <w:rFonts w:ascii="Times New Roman" w:eastAsia="Times New Roman" w:hAnsi="Times New Roman" w:cs="Times New Roman"/>
          <w:sz w:val="24"/>
          <w:szCs w:val="24"/>
        </w:rPr>
        <w:t xml:space="preserve"> (апаратна частина)</w:t>
      </w:r>
      <w:r w:rsidRPr="00A64913">
        <w:rPr>
          <w:rFonts w:ascii="Times New Roman" w:eastAsia="Times New Roman" w:hAnsi="Times New Roman" w:cs="Times New Roman"/>
          <w:sz w:val="24"/>
          <w:szCs w:val="24"/>
        </w:rPr>
        <w:t>).</w:t>
      </w:r>
    </w:p>
    <w:p w14:paraId="5E06A08B"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Вивчивши запит та інформацію про технічні, якісні та інші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tbl>
      <w:tblPr>
        <w:tblStyle w:val="a9"/>
        <w:tblW w:w="9905" w:type="dxa"/>
        <w:tblInd w:w="33" w:type="dxa"/>
        <w:tblBorders>
          <w:top w:val="single" w:sz="6" w:space="0" w:color="000001"/>
          <w:left w:val="single" w:sz="6" w:space="0" w:color="000001"/>
          <w:bottom w:val="single" w:sz="6" w:space="0" w:color="000001"/>
          <w:right w:val="nil"/>
          <w:insideH w:val="single" w:sz="6" w:space="0" w:color="000001"/>
          <w:insideV w:val="nil"/>
        </w:tblBorders>
        <w:tblLayout w:type="fixed"/>
        <w:tblLook w:val="0000" w:firstRow="0" w:lastRow="0" w:firstColumn="0" w:lastColumn="0" w:noHBand="0" w:noVBand="0"/>
      </w:tblPr>
      <w:tblGrid>
        <w:gridCol w:w="538"/>
        <w:gridCol w:w="4282"/>
        <w:gridCol w:w="1177"/>
        <w:gridCol w:w="1128"/>
        <w:gridCol w:w="1254"/>
        <w:gridCol w:w="1526"/>
      </w:tblGrid>
      <w:tr w:rsidR="00C96713" w14:paraId="7938A357" w14:textId="77777777">
        <w:trPr>
          <w:trHeight w:val="852"/>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14:paraId="3F49D860" w14:textId="77777777" w:rsidR="00C96713" w:rsidRDefault="005E4B55">
            <w:pPr>
              <w:pBdr>
                <w:top w:val="nil"/>
                <w:left w:val="nil"/>
                <w:bottom w:val="nil"/>
                <w:right w:val="nil"/>
                <w:between w:val="nil"/>
              </w:pBdr>
              <w:shd w:val="clear" w:color="auto" w:fill="FFFFFF"/>
              <w:spacing w:line="259" w:lineRule="auto"/>
              <w:ind w:lef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14:paraId="0EFEB996" w14:textId="77777777" w:rsidR="00C96713" w:rsidRDefault="005E4B55">
            <w:pPr>
              <w:pBdr>
                <w:top w:val="nil"/>
                <w:left w:val="nil"/>
                <w:bottom w:val="nil"/>
                <w:right w:val="nil"/>
                <w:between w:val="nil"/>
              </w:pBdr>
              <w:shd w:val="clear" w:color="auto" w:fill="FFFFFF"/>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товару</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14:paraId="5D2279BF" w14:textId="77777777" w:rsidR="00C96713" w:rsidRDefault="005E4B55">
            <w:pPr>
              <w:pBdr>
                <w:top w:val="nil"/>
                <w:left w:val="nil"/>
                <w:bottom w:val="nil"/>
                <w:right w:val="nil"/>
                <w:between w:val="nil"/>
              </w:pBdr>
              <w:shd w:val="clear" w:color="auto" w:fill="FFFFFF"/>
              <w:spacing w:line="259" w:lineRule="auto"/>
              <w:ind w:left="78"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Одиниця виміру</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14:paraId="0EA56E74" w14:textId="77777777" w:rsidR="00C96713" w:rsidRDefault="005E4B55">
            <w:pPr>
              <w:pBdr>
                <w:top w:val="nil"/>
                <w:left w:val="nil"/>
                <w:bottom w:val="nil"/>
                <w:right w:val="nil"/>
                <w:between w:val="nil"/>
              </w:pBdr>
              <w:spacing w:line="259" w:lineRule="auto"/>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14:paraId="7B8B185A" w14:textId="77777777" w:rsidR="00C96713" w:rsidRDefault="005E4B55">
            <w:pPr>
              <w:pBdr>
                <w:top w:val="nil"/>
                <w:left w:val="nil"/>
                <w:bottom w:val="nil"/>
                <w:right w:val="nil"/>
                <w:between w:val="nil"/>
              </w:pBdr>
              <w:shd w:val="clear" w:color="auto" w:fill="FFFFFF"/>
              <w:spacing w:line="259" w:lineRule="auto"/>
              <w:ind w:left="43"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грн. з/без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22322816" w14:textId="77777777" w:rsidR="00C96713" w:rsidRDefault="005E4B55">
            <w:pPr>
              <w:pBdr>
                <w:top w:val="nil"/>
                <w:left w:val="nil"/>
                <w:bottom w:val="nil"/>
                <w:right w:val="nil"/>
                <w:between w:val="nil"/>
              </w:pBdr>
              <w:shd w:val="clear" w:color="auto" w:fill="FFFFFF"/>
              <w:spacing w:line="259" w:lineRule="auto"/>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грн. з/без ПДВ</w:t>
            </w:r>
          </w:p>
        </w:tc>
      </w:tr>
      <w:tr w:rsidR="00C96713" w14:paraId="433B8959" w14:textId="77777777">
        <w:trPr>
          <w:trHeight w:val="1379"/>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14:paraId="0CDF2829" w14:textId="77777777" w:rsidR="00C96713" w:rsidRDefault="005E4B55">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14:paraId="68146191" w14:textId="77777777" w:rsidR="00C96713" w:rsidRPr="00335E55" w:rsidRDefault="00A64913">
            <w:pPr>
              <w:pBdr>
                <w:top w:val="nil"/>
                <w:left w:val="nil"/>
                <w:bottom w:val="nil"/>
                <w:right w:val="nil"/>
                <w:between w:val="nil"/>
              </w:pBdr>
              <w:spacing w:before="60"/>
              <w:rPr>
                <w:rFonts w:ascii="Times New Roman" w:eastAsia="Times New Roman" w:hAnsi="Times New Roman" w:cs="Times New Roman"/>
                <w:color w:val="FF0000"/>
                <w:sz w:val="24"/>
                <w:szCs w:val="24"/>
                <w:lang w:val="ru-RU"/>
              </w:rPr>
            </w:pPr>
            <w:r w:rsidRPr="003E4D4A">
              <w:rPr>
                <w:rFonts w:ascii="Times New Roman" w:eastAsia="Times New Roman" w:hAnsi="Times New Roman" w:cs="Times New Roman"/>
                <w:sz w:val="24"/>
                <w:szCs w:val="24"/>
              </w:rPr>
              <w:t xml:space="preserve">Автоматизоване робоче місце </w:t>
            </w:r>
            <w:r w:rsidRPr="003E4D4A">
              <w:rPr>
                <w:rFonts w:ascii="Times New Roman" w:hAnsi="Times New Roman" w:cs="Times New Roman"/>
                <w:bCs/>
                <w:sz w:val="24"/>
                <w:szCs w:val="24"/>
              </w:rPr>
              <w:t>у складі:</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Системний блок, Монітор,</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Багатофункціональний пристрій,  Джерело безперебійного живлення</w:t>
            </w:r>
            <w:r w:rsidR="00335E55">
              <w:rPr>
                <w:rFonts w:ascii="Times New Roman" w:hAnsi="Times New Roman" w:cs="Times New Roman"/>
                <w:bCs/>
                <w:sz w:val="24"/>
                <w:szCs w:val="24"/>
                <w:lang w:val="ru-RU"/>
              </w:rPr>
              <w:t xml:space="preserve">, </w:t>
            </w:r>
            <w:r w:rsidR="00335E55" w:rsidRPr="00D36E6B">
              <w:rPr>
                <w:rFonts w:ascii="Times New Roman" w:hAnsi="Times New Roman" w:cs="Times New Roman"/>
                <w:bCs/>
                <w:sz w:val="24"/>
                <w:szCs w:val="24"/>
                <w:lang w:val="ru-RU"/>
              </w:rPr>
              <w:t>програмне забезпечення</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14:paraId="70EFEC1D" w14:textId="77777777" w:rsidR="00C96713" w:rsidRPr="00A64913" w:rsidRDefault="00A64913">
            <w:pPr>
              <w:pBdr>
                <w:top w:val="nil"/>
                <w:left w:val="nil"/>
                <w:bottom w:val="nil"/>
                <w:right w:val="nil"/>
                <w:between w:val="nil"/>
              </w:pBdr>
              <w:spacing w:before="60"/>
              <w:jc w:val="center"/>
              <w:rPr>
                <w:rFonts w:ascii="Times New Roman" w:eastAsia="Times New Roman" w:hAnsi="Times New Roman" w:cs="Times New Roman"/>
                <w:sz w:val="24"/>
                <w:szCs w:val="24"/>
              </w:rPr>
            </w:pPr>
            <w:r w:rsidRPr="00A64913">
              <w:rPr>
                <w:rFonts w:ascii="Times New Roman" w:eastAsia="Times New Roman" w:hAnsi="Times New Roman" w:cs="Times New Roman"/>
                <w:sz w:val="24"/>
                <w:szCs w:val="24"/>
              </w:rPr>
              <w:t>к-т</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14:paraId="3F41F8B7" w14:textId="77777777" w:rsidR="00C96713" w:rsidRPr="00A64913" w:rsidRDefault="005E4B55" w:rsidP="00D36E6B">
            <w:pPr>
              <w:pBdr>
                <w:top w:val="nil"/>
                <w:left w:val="nil"/>
                <w:bottom w:val="nil"/>
                <w:right w:val="nil"/>
                <w:between w:val="nil"/>
              </w:pBdr>
              <w:spacing w:before="60"/>
              <w:jc w:val="center"/>
              <w:rPr>
                <w:rFonts w:ascii="Times New Roman" w:eastAsia="Times New Roman" w:hAnsi="Times New Roman" w:cs="Times New Roman"/>
                <w:sz w:val="24"/>
                <w:szCs w:val="24"/>
              </w:rPr>
            </w:pPr>
            <w:r w:rsidRPr="00A64913">
              <w:rPr>
                <w:rFonts w:ascii="Times New Roman" w:eastAsia="Times New Roman" w:hAnsi="Times New Roman" w:cs="Times New Roman"/>
                <w:sz w:val="24"/>
                <w:szCs w:val="24"/>
              </w:rPr>
              <w:t>1</w:t>
            </w:r>
            <w:r w:rsidR="00D36E6B">
              <w:rPr>
                <w:rFonts w:ascii="Times New Roman" w:eastAsia="Times New Roman" w:hAnsi="Times New Roman" w:cs="Times New Roman"/>
                <w:sz w:val="24"/>
                <w:szCs w:val="24"/>
              </w:rPr>
              <w:t>0</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14:paraId="60EF58C6" w14:textId="77777777"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592D8B08" w14:textId="77777777"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C96713" w14:paraId="646727D7" w14:textId="77777777">
        <w:trPr>
          <w:trHeight w:val="510"/>
        </w:trPr>
        <w:tc>
          <w:tcPr>
            <w:tcW w:w="8379" w:type="dxa"/>
            <w:gridSpan w:val="5"/>
            <w:tcBorders>
              <w:top w:val="single" w:sz="6" w:space="0" w:color="000001"/>
              <w:left w:val="single" w:sz="6" w:space="0" w:color="000001"/>
              <w:bottom w:val="single" w:sz="6" w:space="0" w:color="000001"/>
            </w:tcBorders>
            <w:shd w:val="clear" w:color="auto" w:fill="FFFFFF"/>
            <w:tcMar>
              <w:left w:w="-7" w:type="dxa"/>
            </w:tcMar>
            <w:vAlign w:val="center"/>
          </w:tcPr>
          <w:p w14:paraId="5E10F432" w14:textId="77777777" w:rsidR="00C96713" w:rsidRDefault="005E4B55">
            <w:pPr>
              <w:pBdr>
                <w:top w:val="nil"/>
                <w:left w:val="nil"/>
                <w:bottom w:val="nil"/>
                <w:right w:val="nil"/>
                <w:between w:val="nil"/>
              </w:pBdr>
              <w:shd w:val="clear" w:color="auto" w:fill="FFFFFF"/>
              <w:spacing w:line="259" w:lineRule="auto"/>
              <w:ind w:right="14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грн.  з ПДВ</w:t>
            </w:r>
            <w:r w:rsidR="001A7823">
              <w:rPr>
                <w:rFonts w:ascii="Times New Roman" w:eastAsia="Times New Roman" w:hAnsi="Times New Roman" w:cs="Times New Roman"/>
                <w:color w:val="000000"/>
                <w:sz w:val="24"/>
                <w:szCs w:val="24"/>
              </w:rPr>
              <w:t>/без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4B750C56" w14:textId="77777777"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bl>
    <w:p w14:paraId="647052D2" w14:textId="77777777" w:rsidR="00C96713" w:rsidRDefault="00C96713">
      <w:pPr>
        <w:pBdr>
          <w:top w:val="nil"/>
          <w:left w:val="nil"/>
          <w:bottom w:val="nil"/>
          <w:right w:val="nil"/>
          <w:between w:val="nil"/>
        </w:pBdr>
        <w:ind w:right="-284" w:firstLine="709"/>
        <w:jc w:val="center"/>
        <w:rPr>
          <w:rFonts w:ascii="Times New Roman" w:eastAsia="Times New Roman" w:hAnsi="Times New Roman" w:cs="Times New Roman"/>
          <w:color w:val="000000"/>
          <w:sz w:val="24"/>
          <w:szCs w:val="24"/>
        </w:rPr>
      </w:pPr>
    </w:p>
    <w:p w14:paraId="44263BD3" w14:textId="77777777" w:rsidR="00C96713" w:rsidRDefault="005E4B55">
      <w:pPr>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ціну включені усі відповідні збори та витрати, які повинен сплатити Продавець, включаючи ціну Товару, упаковку Товару, доставку Товару, збирання та установку Товару, всі витрати, в тому числі прямі витрати, витрати на транспортування, накладні витрати, прибуток, який учасник планує одержати при виконанні договору.</w:t>
      </w:r>
    </w:p>
    <w:p w14:paraId="09D1D8F5" w14:textId="77777777" w:rsidR="00C96713" w:rsidRDefault="005E4B55">
      <w:pPr>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Наша пропозиція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14:paraId="527CF789" w14:textId="77777777" w:rsidR="00C96713" w:rsidRDefault="005E4B55">
      <w:pPr>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цінові пропозиції згідно з умовами оголошення, та розуміємо, що Ви не обмежені у прийнятті будь-якої іншої цінової пропозиції з більш вигідними для Вас умовами.</w:t>
      </w:r>
    </w:p>
    <w:p w14:paraId="1F311604" w14:textId="77777777"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rPr>
      </w:pPr>
    </w:p>
    <w:p w14:paraId="392669BA" w14:textId="77777777" w:rsidR="00C96713" w:rsidRDefault="005E4B55">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rPr>
        <w:t>Посада, прізвище, ініціали, підпис уповноваженої особи Учасника</w:t>
      </w:r>
      <w:r>
        <w:rPr>
          <w:rFonts w:ascii="Times New Roman" w:eastAsia="Times New Roman" w:hAnsi="Times New Roman" w:cs="Times New Roman"/>
          <w:b/>
          <w:color w:val="000000"/>
          <w:sz w:val="24"/>
          <w:szCs w:val="24"/>
          <w:highlight w:val="white"/>
        </w:rPr>
        <w:t xml:space="preserve"> </w:t>
      </w:r>
    </w:p>
    <w:p w14:paraId="11B2C8FC" w14:textId="77777777"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p>
    <w:p w14:paraId="12D518CF" w14:textId="77777777"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p>
    <w:p w14:paraId="14256597" w14:textId="77777777" w:rsidR="00C96713" w:rsidRDefault="005E4B55">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Примітка: 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79B701A8" w14:textId="77777777"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p>
    <w:p w14:paraId="7CC785E2"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0D68390C"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72614445"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1884ECC7"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3E7C3C60"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3F24FD8D"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091FD96D"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25E4DDDA"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581FB0F6"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52D4B31E" w14:textId="77777777" w:rsidR="006358CD" w:rsidRDefault="006358CD">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44E8795D" w14:textId="77777777" w:rsidR="00C96713" w:rsidRDefault="005E4B55">
      <w:pPr>
        <w:pBdr>
          <w:top w:val="nil"/>
          <w:left w:val="nil"/>
          <w:bottom w:val="nil"/>
          <w:right w:val="nil"/>
          <w:between w:val="nil"/>
        </w:pBdr>
        <w:shd w:val="clear" w:color="auto" w:fill="FFFFFF"/>
        <w:ind w:right="-284" w:firstLine="567"/>
        <w:jc w:val="right"/>
        <w:rPr>
          <w:color w:val="000000"/>
          <w:sz w:val="22"/>
          <w:szCs w:val="22"/>
        </w:rPr>
      </w:pPr>
      <w:r>
        <w:rPr>
          <w:rFonts w:ascii="Times New Roman" w:eastAsia="Times New Roman" w:hAnsi="Times New Roman" w:cs="Times New Roman"/>
          <w:b/>
          <w:color w:val="000000"/>
          <w:sz w:val="24"/>
          <w:szCs w:val="24"/>
        </w:rPr>
        <w:t>Додаток №4</w:t>
      </w:r>
    </w:p>
    <w:p w14:paraId="2584BB1B" w14:textId="77777777" w:rsidR="00C96713" w:rsidRDefault="005E4B55">
      <w:pPr>
        <w:pBdr>
          <w:top w:val="nil"/>
          <w:left w:val="nil"/>
          <w:bottom w:val="nil"/>
          <w:right w:val="nil"/>
          <w:between w:val="nil"/>
        </w:pBdr>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b/>
          <w:color w:val="000000"/>
          <w:sz w:val="24"/>
          <w:szCs w:val="24"/>
        </w:rPr>
        <w:t xml:space="preserve">до </w:t>
      </w:r>
      <w:r>
        <w:rPr>
          <w:rFonts w:ascii="Times New Roman" w:eastAsia="Times New Roman" w:hAnsi="Times New Roman" w:cs="Times New Roman"/>
          <w:b/>
          <w:color w:val="000000"/>
          <w:sz w:val="24"/>
          <w:szCs w:val="24"/>
          <w:highlight w:val="white"/>
        </w:rPr>
        <w:t> Оголошення про проведення спрощеної закупівлі</w:t>
      </w:r>
    </w:p>
    <w:p w14:paraId="700AB7DF" w14:textId="77777777" w:rsidR="00C96713" w:rsidRDefault="005E4B55">
      <w:pPr>
        <w:pBdr>
          <w:top w:val="nil"/>
          <w:left w:val="nil"/>
          <w:bottom w:val="nil"/>
          <w:right w:val="nil"/>
          <w:between w:val="nil"/>
        </w:pBdr>
        <w:ind w:left="2880"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w:t>
      </w:r>
    </w:p>
    <w:p w14:paraId="663CE7A3" w14:textId="77777777" w:rsidR="00C96713" w:rsidRDefault="005E4B55">
      <w:pPr>
        <w:pBdr>
          <w:top w:val="nil"/>
          <w:left w:val="nil"/>
          <w:bottom w:val="nil"/>
          <w:right w:val="nil"/>
          <w:between w:val="nil"/>
        </w:pBdr>
        <w:shd w:val="clear" w:color="auto" w:fill="FFFFFF"/>
        <w:spacing w:after="160" w:line="259"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w:t>
      </w:r>
    </w:p>
    <w:p w14:paraId="498F3B58"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ДОГОВІР № </w:t>
      </w:r>
      <w:r>
        <w:rPr>
          <w:rFonts w:ascii="Times New Roman" w:eastAsia="Times New Roman" w:hAnsi="Times New Roman" w:cs="Times New Roman"/>
          <w:b/>
          <w:color w:val="000000"/>
          <w:sz w:val="24"/>
          <w:szCs w:val="24"/>
          <w:u w:val="single"/>
        </w:rPr>
        <w:t>_____</w:t>
      </w:r>
    </w:p>
    <w:p w14:paraId="16E484B9"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здійснення оборонної закупівлі товарів за кошти Державного бюджету України</w:t>
      </w:r>
    </w:p>
    <w:p w14:paraId="57C47A4F" w14:textId="77777777" w:rsidR="00C96713" w:rsidRDefault="00C96713">
      <w:pPr>
        <w:pBdr>
          <w:top w:val="nil"/>
          <w:left w:val="nil"/>
          <w:bottom w:val="nil"/>
          <w:right w:val="nil"/>
          <w:between w:val="nil"/>
        </w:pBdr>
        <w:ind w:right="-284"/>
        <w:jc w:val="center"/>
        <w:rPr>
          <w:rFonts w:ascii="Times New Roman" w:eastAsia="Times New Roman" w:hAnsi="Times New Roman" w:cs="Times New Roman"/>
          <w:color w:val="000000"/>
          <w:sz w:val="24"/>
          <w:szCs w:val="24"/>
        </w:rPr>
      </w:pPr>
    </w:p>
    <w:p w14:paraId="2794FF05"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Одеса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2110D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 xml:space="preserve"> ___________ 2024 року</w:t>
      </w:r>
    </w:p>
    <w:p w14:paraId="1A081FE3"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4BBFC5D"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Військова частина А2756, в особі командира військової частини А2756 БОБРОВА Олександра Володимировича (далі-Покупець), з однієї сторони, який діє на підставі наказу Міністерства оборони України «</w:t>
      </w:r>
      <w:r>
        <w:rPr>
          <w:rFonts w:ascii="Times New Roman" w:eastAsia="Times New Roman" w:hAnsi="Times New Roman" w:cs="Times New Roman"/>
          <w:color w:val="000000"/>
          <w:sz w:val="24"/>
          <w:szCs w:val="24"/>
          <w:highlight w:val="white"/>
        </w:rPr>
        <w:t>Про затвердження</w:t>
      </w:r>
      <w:r>
        <w:rPr>
          <w:rFonts w:ascii="Consolas" w:eastAsia="Consolas" w:hAnsi="Consolas" w:cs="Consolas"/>
          <w:color w:val="212529"/>
          <w:sz w:val="22"/>
          <w:szCs w:val="22"/>
          <w:highlight w:val="white"/>
        </w:rPr>
        <w:t xml:space="preserve"> </w:t>
      </w:r>
      <w:r>
        <w:rPr>
          <w:rFonts w:ascii="Times New Roman" w:eastAsia="Times New Roman" w:hAnsi="Times New Roman" w:cs="Times New Roman"/>
          <w:color w:val="000000"/>
          <w:sz w:val="24"/>
          <w:szCs w:val="24"/>
        </w:rPr>
        <w:t>Положення про військове (корабельне) господарство Збройних Сил України» від 16.07.97 №300, наказу Міністерства оборони України «Про уповноваження військових частин (установ, закладів) в системі Міністерства оборони України на здійснення оборонних закупівель та укладання державних контрактів (договорів) на період дії правового режиму воєнного стану» від 01.03.2023 року №111, та ___________, в особі ______________________, який діє на підставі Статуту (далі-Продавець) з другої сторони, разом – Сторони, уклали цей Договір в порядку передбаченому постановою Кабінету Міністрів України «Про затвердження особливостей  здійснення оборонних закупівель на період дії правового режиму воєнного стану» від 11.11.2022 року №1275 (із змінами) за результатами спрощеної закупівлі, про нижчевикладене.</w:t>
      </w:r>
    </w:p>
    <w:p w14:paraId="7ACD5EC3"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33B95D05" w14:textId="77777777" w:rsidR="00C96713" w:rsidRDefault="005E4B55">
      <w:pPr>
        <w:numPr>
          <w:ilvl w:val="0"/>
          <w:numId w:val="1"/>
        </w:num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ДОГОВОРУ</w:t>
      </w:r>
    </w:p>
    <w:p w14:paraId="69325E28"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ab/>
        <w:t>Продавець зобов'язується у 2024 році поставити та передати у власність Покупцю товар</w:t>
      </w:r>
      <w:r w:rsidR="00A64913">
        <w:rPr>
          <w:rFonts w:ascii="Times New Roman" w:eastAsia="Times New Roman" w:hAnsi="Times New Roman" w:cs="Times New Roman"/>
          <w:color w:val="000000"/>
          <w:sz w:val="24"/>
          <w:szCs w:val="24"/>
        </w:rPr>
        <w:t xml:space="preserve"> спеціального призначення</w:t>
      </w:r>
      <w:r>
        <w:rPr>
          <w:rFonts w:ascii="Times New Roman" w:eastAsia="Times New Roman" w:hAnsi="Times New Roman" w:cs="Times New Roman"/>
          <w:color w:val="000000"/>
          <w:sz w:val="24"/>
          <w:szCs w:val="24"/>
        </w:rPr>
        <w:t>, зазначений у Специфікації (Додаток 1), що є невід'ємною частиною Договору, Покупець зобов'язується прийняти товар та оплатити його на умовах Договору.</w:t>
      </w:r>
    </w:p>
    <w:p w14:paraId="4C532076" w14:textId="77777777"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ab/>
        <w:t>Номенклатура, асортимент та кількість товару зазначені у Специфікації (Додаток 1) та визначаються відповідно до Єдиного закупівельного словника</w:t>
      </w:r>
      <w:r w:rsidRPr="00A64913">
        <w:rPr>
          <w:rFonts w:ascii="Times New Roman" w:eastAsia="Times New Roman" w:hAnsi="Times New Roman" w:cs="Times New Roman"/>
          <w:sz w:val="24"/>
          <w:szCs w:val="24"/>
        </w:rPr>
        <w:t xml:space="preserve"> </w:t>
      </w:r>
      <w:r w:rsidR="00A64913" w:rsidRPr="00A64913">
        <w:rPr>
          <w:rFonts w:ascii="Times New Roman" w:eastAsia="Times New Roman" w:hAnsi="Times New Roman" w:cs="Times New Roman"/>
          <w:sz w:val="24"/>
          <w:szCs w:val="24"/>
        </w:rPr>
        <w:t>ДК 021:2015:30210000-4</w:t>
      </w:r>
      <w:r w:rsidRPr="00A64913">
        <w:rPr>
          <w:rFonts w:ascii="Times New Roman" w:eastAsia="Times New Roman" w:hAnsi="Times New Roman" w:cs="Times New Roman"/>
          <w:sz w:val="24"/>
          <w:szCs w:val="24"/>
        </w:rPr>
        <w:t>:–</w:t>
      </w:r>
      <w:r w:rsidRPr="00A64913">
        <w:rPr>
          <w:rFonts w:ascii="Times New Roman" w:eastAsia="Times New Roman" w:hAnsi="Times New Roman" w:cs="Times New Roman"/>
          <w:sz w:val="28"/>
          <w:szCs w:val="28"/>
        </w:rPr>
        <w:t xml:space="preserve"> </w:t>
      </w:r>
      <w:r w:rsidRPr="00A64913">
        <w:rPr>
          <w:rFonts w:ascii="Times New Roman" w:eastAsia="Times New Roman" w:hAnsi="Times New Roman" w:cs="Times New Roman"/>
          <w:sz w:val="24"/>
          <w:szCs w:val="24"/>
        </w:rPr>
        <w:t xml:space="preserve">Машини для </w:t>
      </w:r>
      <w:r w:rsidR="00A64913" w:rsidRPr="00A64913">
        <w:rPr>
          <w:rFonts w:ascii="Times New Roman" w:eastAsia="Times New Roman" w:hAnsi="Times New Roman" w:cs="Times New Roman"/>
          <w:sz w:val="24"/>
          <w:szCs w:val="24"/>
        </w:rPr>
        <w:t>обробки даних</w:t>
      </w:r>
      <w:r w:rsidR="00E876DC">
        <w:rPr>
          <w:rFonts w:ascii="Times New Roman" w:eastAsia="Times New Roman" w:hAnsi="Times New Roman" w:cs="Times New Roman"/>
          <w:sz w:val="24"/>
          <w:szCs w:val="24"/>
        </w:rPr>
        <w:t xml:space="preserve"> (апаратна частина)</w:t>
      </w:r>
      <w:r w:rsidRPr="00A6491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(далі – Товар).</w:t>
      </w:r>
    </w:p>
    <w:p w14:paraId="2C113958" w14:textId="77777777"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BD19CB8" w14:textId="77777777"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14:paraId="2375F7B7" w14:textId="77777777"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Цей Договір укладено у відповідності до Особливостей здійснення оборонних закупівель на період дії правового режиму воєнного стану, затверджених Постановою Кабінету Міністрів України №1275 від 11.11.2022 р. (із змінами)</w:t>
      </w:r>
      <w:r w:rsidR="00EE3E31">
        <w:rPr>
          <w:rFonts w:ascii="Times New Roman" w:eastAsia="Times New Roman" w:hAnsi="Times New Roman" w:cs="Times New Roman"/>
          <w:color w:val="000000"/>
          <w:sz w:val="24"/>
          <w:szCs w:val="24"/>
        </w:rPr>
        <w:t xml:space="preserve"> та постанови Кабінету Міністрів України від 23.01.2024 р</w:t>
      </w:r>
      <w:r>
        <w:rPr>
          <w:rFonts w:ascii="Times New Roman" w:eastAsia="Times New Roman" w:hAnsi="Times New Roman" w:cs="Times New Roman"/>
          <w:color w:val="000000"/>
          <w:sz w:val="24"/>
          <w:szCs w:val="24"/>
        </w:rPr>
        <w:t>.</w:t>
      </w:r>
      <w:r w:rsidR="00EE3E31">
        <w:rPr>
          <w:rFonts w:ascii="Times New Roman" w:eastAsia="Times New Roman" w:hAnsi="Times New Roman" w:cs="Times New Roman"/>
          <w:color w:val="000000"/>
          <w:sz w:val="24"/>
          <w:szCs w:val="24"/>
        </w:rPr>
        <w:t xml:space="preserve"> №69 "Деякі питання фінансування матеріально-технічного забезпечення військових частин Збройних Сил, інших військових формувань".</w:t>
      </w:r>
    </w:p>
    <w:p w14:paraId="7FACFC25" w14:textId="77777777" w:rsidR="00C96713" w:rsidRDefault="00C96713">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p>
    <w:p w14:paraId="2A522163" w14:textId="77777777" w:rsidR="00C96713" w:rsidRDefault="005E4B55">
      <w:pPr>
        <w:numPr>
          <w:ilvl w:val="0"/>
          <w:numId w:val="1"/>
        </w:numPr>
        <w:pBdr>
          <w:top w:val="nil"/>
          <w:left w:val="nil"/>
          <w:bottom w:val="nil"/>
          <w:right w:val="nil"/>
          <w:between w:val="nil"/>
        </w:pBdr>
        <w:tabs>
          <w:tab w:val="left" w:pos="426"/>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ЯКІСТЬ ТОВАРУ</w:t>
      </w:r>
    </w:p>
    <w:p w14:paraId="2BD795E1"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Якість та комплектність товару, його тара, упаковка та маркування повинні відповідати вимогам Державних стандартів України, технічним умовам та іншим нормам, встановленим законодавством України для такого виду товару.</w:t>
      </w:r>
    </w:p>
    <w:p w14:paraId="089D9416"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Товар повинен відповідати паспортним характеристикам та посвідчуватися сертифікатами якості (відповідності) або іншими документами, виданими компетентними органами та/чи виробниками товару.</w:t>
      </w:r>
    </w:p>
    <w:p w14:paraId="2046BE13"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ab/>
        <w:t>Номенклатура та кількість товару повинні відповідати Специфікації (Додаток 1).</w:t>
      </w:r>
    </w:p>
    <w:p w14:paraId="54F6AD93" w14:textId="77777777" w:rsidR="00C96713" w:rsidRDefault="00C96713">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p>
    <w:p w14:paraId="166DD5F8" w14:textId="77777777" w:rsidR="00C96713" w:rsidRDefault="005E4B55">
      <w:pPr>
        <w:numPr>
          <w:ilvl w:val="0"/>
          <w:numId w:val="1"/>
        </w:numPr>
        <w:pBdr>
          <w:top w:val="nil"/>
          <w:left w:val="nil"/>
          <w:bottom w:val="nil"/>
          <w:right w:val="nil"/>
          <w:between w:val="nil"/>
        </w:pBdr>
        <w:tabs>
          <w:tab w:val="left" w:pos="567"/>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ЦІНА ТА ПОРЯДОК ОПЛАТИ</w:t>
      </w:r>
    </w:p>
    <w:p w14:paraId="0EB63E59" w14:textId="77777777" w:rsidR="00C96713" w:rsidRDefault="005E4B55">
      <w:pPr>
        <w:widowControl w:val="0"/>
        <w:pBdr>
          <w:top w:val="nil"/>
          <w:left w:val="nil"/>
          <w:bottom w:val="nil"/>
          <w:right w:val="nil"/>
          <w:between w:val="nil"/>
        </w:pBdr>
        <w:shd w:val="clear" w:color="auto" w:fill="FFFFFF"/>
        <w:tabs>
          <w:tab w:val="left" w:pos="426"/>
          <w:tab w:val="left" w:pos="3261"/>
          <w:tab w:val="left" w:pos="4536"/>
          <w:tab w:val="left" w:pos="9214"/>
          <w:tab w:val="left" w:pos="9781"/>
        </w:tabs>
        <w:ind w:right="-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ab/>
        <w:t xml:space="preserve">Ціна Договору (загальна вартість товару) є твердою та за складовими визначеними у Специфікації становить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грн.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в т.ч. ПДВ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грн.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w:t>
      </w:r>
    </w:p>
    <w:p w14:paraId="0082991A"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ab/>
        <w:t>Ціна Договору може бути зменшена за взаємною згодою сторін. У разі перевищення ціни договору, сума перевищення оплаті не підлягає.</w:t>
      </w:r>
    </w:p>
    <w:p w14:paraId="2D3839D6"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ab/>
        <w:t>Обсяги закупівлі товару можуть бути зменшені залежно від реального фінансування видатків на цілі, що передбачені Специфікацією (Додаток 1). Покупець у строк 10 днів з дня отримання інформації про зменшення бюджетних призначень письмово повідомляє про зменшення обсягів закупівлі Продавця, на підставі чого Сторони укладають Додаткову угоду відповідно до п.8.3 Договору.</w:t>
      </w:r>
    </w:p>
    <w:p w14:paraId="610F93D8"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ab/>
        <w:t>Покупець здійснює оплату на умовах безготівкового розрахунку протягом 2024 року. Фінансування здійснюється з державного бюджету 2024 року.</w:t>
      </w:r>
    </w:p>
    <w:p w14:paraId="2DA7A74A"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3.5.</w:t>
      </w:r>
      <w:r>
        <w:rPr>
          <w:rFonts w:ascii="Times New Roman" w:eastAsia="Times New Roman" w:hAnsi="Times New Roman" w:cs="Times New Roman"/>
          <w:color w:val="000000"/>
          <w:sz w:val="24"/>
          <w:szCs w:val="24"/>
        </w:rPr>
        <w:tab/>
        <w:t xml:space="preserve">Розрахунки за товар здійснюються протягом 10 банківських днів після надходження бюджетних коштів на рахунок Покупця, фактичного постачання товару та отримання Покупцем наступних документів: </w:t>
      </w:r>
    </w:p>
    <w:p w14:paraId="13C98D90"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рахунку-фактури – 1 прим., видаткової накладної – 2 прим.</w:t>
      </w:r>
    </w:p>
    <w:p w14:paraId="36489253" w14:textId="77777777" w:rsidR="00C96713" w:rsidRDefault="005E4B55">
      <w:pPr>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3.6.</w:t>
      </w:r>
      <w:r>
        <w:rPr>
          <w:rFonts w:ascii="Times New Roman" w:eastAsia="Times New Roman" w:hAnsi="Times New Roman" w:cs="Times New Roman"/>
          <w:color w:val="000000"/>
          <w:sz w:val="24"/>
          <w:szCs w:val="24"/>
        </w:rPr>
        <w:tab/>
        <w:t>Вартість тари, упаковки, витрати, пов'язані з доставкою товару на адресу Покупця, включено до загальної вартості товару.</w:t>
      </w:r>
    </w:p>
    <w:p w14:paraId="192238CC" w14:textId="77777777" w:rsidR="00C96713" w:rsidRDefault="005E4B55">
      <w:pPr>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3.7.</w:t>
      </w:r>
      <w:r>
        <w:rPr>
          <w:rFonts w:ascii="Times New Roman" w:eastAsia="Times New Roman" w:hAnsi="Times New Roman" w:cs="Times New Roman"/>
          <w:color w:val="000000"/>
          <w:sz w:val="24"/>
          <w:szCs w:val="24"/>
        </w:rPr>
        <w:tab/>
        <w:t>Витрати пов’язані з заміною товару, який не відповідає вимогам Розділу 2 Договору здійснюються за рахунок Продавця в межах строку постачання.</w:t>
      </w:r>
    </w:p>
    <w:p w14:paraId="50E997E4" w14:textId="77777777" w:rsidR="00C96713" w:rsidRDefault="005E4B55">
      <w:pPr>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3.8</w:t>
      </w:r>
      <w:r>
        <w:rPr>
          <w:rFonts w:ascii="Times New Roman" w:eastAsia="Times New Roman" w:hAnsi="Times New Roman" w:cs="Times New Roman"/>
          <w:color w:val="000000"/>
          <w:sz w:val="24"/>
          <w:szCs w:val="24"/>
        </w:rPr>
        <w:t xml:space="preserve"> Оскільки оплата за цим договором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Покупець не розглядає, а Продавець не висуває претензії та позови, які пов'язані з цими обставинами.</w:t>
      </w:r>
    </w:p>
    <w:p w14:paraId="2C74DEFF" w14:textId="77777777" w:rsidR="00C96713" w:rsidRDefault="00C96713">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p>
    <w:p w14:paraId="1A9B95F6" w14:textId="77777777" w:rsidR="00C96713" w:rsidRDefault="005E4B55">
      <w:pPr>
        <w:widowControl w:val="0"/>
        <w:numPr>
          <w:ilvl w:val="0"/>
          <w:numId w:val="1"/>
        </w:numPr>
        <w:pBdr>
          <w:top w:val="nil"/>
          <w:left w:val="nil"/>
          <w:bottom w:val="nil"/>
          <w:right w:val="nil"/>
          <w:between w:val="nil"/>
        </w:pBdr>
        <w:shd w:val="clear" w:color="auto" w:fill="FFFFFF"/>
        <w:tabs>
          <w:tab w:val="left" w:pos="426"/>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ТА СТРОКИ ПЕРЕДАЧІ ТОВАРУ</w:t>
      </w:r>
    </w:p>
    <w:p w14:paraId="5DD4B01E"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bookmarkStart w:id="1" w:name="_1fob9te" w:colFirst="0" w:colLast="0"/>
      <w:bookmarkEnd w:id="1"/>
      <w:r>
        <w:rPr>
          <w:rFonts w:ascii="Times New Roman" w:eastAsia="Times New Roman" w:hAnsi="Times New Roman" w:cs="Times New Roman"/>
          <w:b/>
          <w:color w:val="000000"/>
          <w:sz w:val="24"/>
          <w:szCs w:val="24"/>
        </w:rPr>
        <w:t>4.1.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Продавець передає товар Покупцю протягом 10 днів з дня отримання від Покупця письмового повідомлення про готовність до виконання умо</w:t>
      </w:r>
      <w:r w:rsidR="006358CD">
        <w:rPr>
          <w:rFonts w:ascii="Times New Roman" w:eastAsia="Times New Roman" w:hAnsi="Times New Roman" w:cs="Times New Roman"/>
          <w:color w:val="000000"/>
          <w:sz w:val="24"/>
          <w:szCs w:val="24"/>
        </w:rPr>
        <w:t>в договору, але не пізніше 01.09</w:t>
      </w:r>
      <w:r>
        <w:rPr>
          <w:rFonts w:ascii="Times New Roman" w:eastAsia="Times New Roman" w:hAnsi="Times New Roman" w:cs="Times New Roman"/>
          <w:color w:val="000000"/>
          <w:sz w:val="24"/>
          <w:szCs w:val="24"/>
        </w:rPr>
        <w:t>.2024 року</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незалежно від того чи було направлено повідомлення.</w:t>
      </w:r>
    </w:p>
    <w:p w14:paraId="4375601D"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w:t>
      </w:r>
      <w:r>
        <w:rPr>
          <w:rFonts w:ascii="Times New Roman" w:eastAsia="Times New Roman" w:hAnsi="Times New Roman" w:cs="Times New Roman"/>
          <w:color w:val="000000"/>
          <w:sz w:val="24"/>
          <w:szCs w:val="24"/>
        </w:rPr>
        <w:tab/>
        <w:t>Перегляд строків постачання товару може здійснюватися у разі виникнення документально підтверджених об’єктивних обставин, що спричинили такий перегляд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8F523FC"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Перехід права власності відбувається в момент передачі товару, що оформляється:</w:t>
      </w:r>
    </w:p>
    <w:p w14:paraId="3F724028"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видатковою накладною в 2 примірниках (по одному для кожної Сторони).</w:t>
      </w:r>
    </w:p>
    <w:p w14:paraId="1D140E8F" w14:textId="77777777" w:rsidR="00C96713" w:rsidRDefault="005E4B55">
      <w:pPr>
        <w:pBdr>
          <w:top w:val="nil"/>
          <w:left w:val="nil"/>
          <w:bottom w:val="nil"/>
          <w:right w:val="nil"/>
          <w:between w:val="nil"/>
        </w:pBdr>
        <w:tabs>
          <w:tab w:val="left" w:pos="426"/>
          <w:tab w:val="left" w:pos="9354"/>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w:t>
      </w:r>
      <w:r>
        <w:rPr>
          <w:rFonts w:ascii="Times New Roman" w:eastAsia="Times New Roman" w:hAnsi="Times New Roman" w:cs="Times New Roman"/>
          <w:color w:val="000000"/>
          <w:sz w:val="24"/>
          <w:szCs w:val="24"/>
        </w:rPr>
        <w:tab/>
        <w:t>Товар поставляється в упаковці Продавця,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 Доставка товару здійснюється за рахунок Продавця на адресу Покупця зазначену в реквізитах Сторін.</w:t>
      </w:r>
    </w:p>
    <w:p w14:paraId="257F3721" w14:textId="77777777"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14:paraId="1C72A2CA" w14:textId="77777777" w:rsidR="00C96713" w:rsidRDefault="005E4B55">
      <w:pPr>
        <w:numPr>
          <w:ilvl w:val="0"/>
          <w:numId w:val="1"/>
        </w:numPr>
        <w:pBdr>
          <w:top w:val="nil"/>
          <w:left w:val="nil"/>
          <w:bottom w:val="nil"/>
          <w:right w:val="nil"/>
          <w:between w:val="nil"/>
        </w:pBdr>
        <w:tabs>
          <w:tab w:val="left" w:pos="567"/>
          <w:tab w:val="left" w:pos="9781"/>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ПРАВА ТА ОБОВ’ЯЗКИ СТОРІН</w:t>
      </w:r>
    </w:p>
    <w:p w14:paraId="74DBE2E4"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b/>
          <w:color w:val="000000"/>
          <w:sz w:val="24"/>
          <w:szCs w:val="24"/>
        </w:rPr>
        <w:tab/>
        <w:t>Права Покупця:</w:t>
      </w:r>
    </w:p>
    <w:p w14:paraId="329C37EB"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5.1.1.</w:t>
      </w:r>
      <w:r>
        <w:rPr>
          <w:rFonts w:ascii="Times New Roman" w:eastAsia="Times New Roman" w:hAnsi="Times New Roman" w:cs="Times New Roman"/>
          <w:color w:val="000000"/>
          <w:sz w:val="24"/>
          <w:szCs w:val="24"/>
        </w:rPr>
        <w:tab/>
        <w:t>Вимагати від Продавця своєчасного та якісного постачання товару у строки та на умовах, визначених Договором.</w:t>
      </w:r>
    </w:p>
    <w:p w14:paraId="2E1A0C36"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5.1.2.</w:t>
      </w:r>
      <w:r>
        <w:rPr>
          <w:rFonts w:ascii="Times New Roman" w:eastAsia="Times New Roman" w:hAnsi="Times New Roman" w:cs="Times New Roman"/>
          <w:color w:val="000000"/>
          <w:sz w:val="24"/>
          <w:szCs w:val="24"/>
        </w:rPr>
        <w:tab/>
        <w:t>Контролювати поставку товарів у строки, встановлені Договором.</w:t>
      </w:r>
    </w:p>
    <w:p w14:paraId="3853454A" w14:textId="77777777"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5.1.3.</w:t>
      </w:r>
      <w:r>
        <w:rPr>
          <w:rFonts w:ascii="Times New Roman" w:eastAsia="Times New Roman" w:hAnsi="Times New Roman" w:cs="Times New Roman"/>
          <w:color w:val="000000"/>
          <w:sz w:val="24"/>
          <w:szCs w:val="24"/>
        </w:rPr>
        <w:tab/>
        <w:t>Зменшувати обсяги закупівлі товару та Ціну Договору згідно п. 3.2 та 3.3 Договору.</w:t>
      </w:r>
    </w:p>
    <w:p w14:paraId="6D960145" w14:textId="77777777"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5.1.4.</w:t>
      </w:r>
      <w:r>
        <w:rPr>
          <w:rFonts w:ascii="Times New Roman" w:eastAsia="Times New Roman" w:hAnsi="Times New Roman" w:cs="Times New Roman"/>
          <w:color w:val="000000"/>
          <w:sz w:val="24"/>
          <w:szCs w:val="24"/>
        </w:rPr>
        <w:tab/>
        <w:t>Повернути рахунки Продавцю без оплати у випадку неналежного оформлення чи не надання документів, передбачених п. 3.5 Договору та інших обґрунтованих причин.</w:t>
      </w:r>
    </w:p>
    <w:p w14:paraId="2EBBA8A8" w14:textId="77777777" w:rsidR="00C96713" w:rsidRDefault="005E4B55">
      <w:pPr>
        <w:widowControl w:val="0"/>
        <w:pBdr>
          <w:top w:val="nil"/>
          <w:left w:val="nil"/>
          <w:bottom w:val="nil"/>
          <w:right w:val="nil"/>
          <w:between w:val="nil"/>
        </w:pBdr>
        <w:shd w:val="clear" w:color="auto" w:fill="FFFFFF"/>
        <w:tabs>
          <w:tab w:val="left" w:pos="346"/>
          <w:tab w:val="left" w:pos="567"/>
          <w:tab w:val="left" w:pos="1390"/>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5.1.5.</w:t>
      </w:r>
      <w:r>
        <w:rPr>
          <w:rFonts w:ascii="Times New Roman" w:eastAsia="Times New Roman" w:hAnsi="Times New Roman" w:cs="Times New Roman"/>
          <w:color w:val="000000"/>
          <w:sz w:val="24"/>
          <w:szCs w:val="24"/>
        </w:rPr>
        <w:tab/>
        <w:t xml:space="preserve">Відмовитися від Договору в односторонньому порядку (розірвати Договір) та вимагати відшкодування збитків, письмово повідомивши про це Продавця, у разі неналежного виконання </w:t>
      </w:r>
      <w:r>
        <w:rPr>
          <w:rFonts w:ascii="Times New Roman" w:eastAsia="Times New Roman" w:hAnsi="Times New Roman" w:cs="Times New Roman"/>
          <w:color w:val="000000"/>
          <w:sz w:val="24"/>
          <w:szCs w:val="24"/>
        </w:rPr>
        <w:lastRenderedPageBreak/>
        <w:t>зобов'язання Продавцем, істотних порушень Договору з його боку та якщо він своєчасно не розпочав поставку товару або здійснює її настільки повільно, що закінчення її у строк стає явно неможливим.</w:t>
      </w:r>
    </w:p>
    <w:p w14:paraId="704200C8" w14:textId="77777777"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5.1.6.</w:t>
      </w:r>
      <w:r>
        <w:rPr>
          <w:rFonts w:ascii="Times New Roman" w:eastAsia="Times New Roman" w:hAnsi="Times New Roman" w:cs="Times New Roman"/>
          <w:color w:val="000000"/>
          <w:sz w:val="24"/>
          <w:szCs w:val="24"/>
        </w:rPr>
        <w:tab/>
        <w:t>Вимагати заміну неякісного товару на товар належної якості у випадках: не відповідності товару вимогам Розділу 2 Договору; виявлення недоліків під час прийому товару чи експлуатації протягом гарантійного строку.</w:t>
      </w:r>
    </w:p>
    <w:p w14:paraId="2F24EB00"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b/>
          <w:color w:val="000000"/>
          <w:sz w:val="24"/>
          <w:szCs w:val="24"/>
        </w:rPr>
        <w:tab/>
        <w:t>Обов’язки Покупця:</w:t>
      </w:r>
    </w:p>
    <w:p w14:paraId="365819AB"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Своєчасно та в повному обсязі проводити оплату поставлених товарів.</w:t>
      </w:r>
    </w:p>
    <w:p w14:paraId="6CDD9793"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Прийняти товар в порядку, установленому Договором, крім випадків, коли він має право вимагати заміни товару або право відмови від Договору.</w:t>
      </w:r>
    </w:p>
    <w:p w14:paraId="0C0CD62C"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w:t>
      </w:r>
      <w:r>
        <w:rPr>
          <w:rFonts w:ascii="Times New Roman" w:eastAsia="Times New Roman" w:hAnsi="Times New Roman" w:cs="Times New Roman"/>
          <w:b/>
          <w:color w:val="000000"/>
          <w:sz w:val="24"/>
          <w:szCs w:val="24"/>
        </w:rPr>
        <w:tab/>
        <w:t>Права Продавця:</w:t>
      </w:r>
    </w:p>
    <w:p w14:paraId="6380FB86"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5.3.1.</w:t>
      </w:r>
      <w:r>
        <w:rPr>
          <w:rFonts w:ascii="Times New Roman" w:eastAsia="Times New Roman" w:hAnsi="Times New Roman" w:cs="Times New Roman"/>
          <w:color w:val="000000"/>
          <w:sz w:val="24"/>
          <w:szCs w:val="24"/>
        </w:rPr>
        <w:tab/>
        <w:t>Вимагати від Покупця своєчасної та повної оплати за поставлений товар.</w:t>
      </w:r>
    </w:p>
    <w:p w14:paraId="663E1D97" w14:textId="77777777"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5.3.2.</w:t>
      </w:r>
      <w:r>
        <w:rPr>
          <w:rFonts w:ascii="Times New Roman" w:eastAsia="Times New Roman" w:hAnsi="Times New Roman" w:cs="Times New Roman"/>
          <w:color w:val="000000"/>
          <w:sz w:val="24"/>
          <w:szCs w:val="24"/>
        </w:rPr>
        <w:tab/>
        <w:t>Достроково розірвати Договір у разі невиконання Покупцем зобов'язань, письмово повідомивши про це Покупця у строк 10 днів.</w:t>
      </w:r>
    </w:p>
    <w:p w14:paraId="780228DB"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w:t>
      </w:r>
      <w:r>
        <w:rPr>
          <w:rFonts w:ascii="Times New Roman" w:eastAsia="Times New Roman" w:hAnsi="Times New Roman" w:cs="Times New Roman"/>
          <w:b/>
          <w:color w:val="000000"/>
          <w:sz w:val="24"/>
          <w:szCs w:val="24"/>
        </w:rPr>
        <w:tab/>
        <w:t>Обов’язки Продавця:</w:t>
      </w:r>
    </w:p>
    <w:p w14:paraId="05E65532"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5.4.1.</w:t>
      </w:r>
      <w:r>
        <w:rPr>
          <w:rFonts w:ascii="Times New Roman" w:eastAsia="Times New Roman" w:hAnsi="Times New Roman" w:cs="Times New Roman"/>
          <w:color w:val="000000"/>
          <w:sz w:val="24"/>
          <w:szCs w:val="24"/>
        </w:rPr>
        <w:tab/>
        <w:t>Поставити товар, якість якого відповідає вимогам Розділу 2 Договору, у строки та на умовах, встановлених Договором.</w:t>
      </w:r>
    </w:p>
    <w:p w14:paraId="705F078C"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5.4.2.</w:t>
      </w:r>
      <w:r>
        <w:rPr>
          <w:rFonts w:ascii="Times New Roman" w:eastAsia="Times New Roman" w:hAnsi="Times New Roman" w:cs="Times New Roman"/>
          <w:color w:val="000000"/>
          <w:sz w:val="24"/>
          <w:szCs w:val="24"/>
        </w:rPr>
        <w:tab/>
        <w:t>Поставити та передати товар Покупцю в порядку, установленому Договором, з оформленням визначених Договором документів.</w:t>
      </w:r>
    </w:p>
    <w:p w14:paraId="08B18265"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5.4.3.</w:t>
      </w:r>
      <w:r>
        <w:rPr>
          <w:rFonts w:ascii="Times New Roman" w:eastAsia="Times New Roman" w:hAnsi="Times New Roman" w:cs="Times New Roman"/>
          <w:color w:val="000000"/>
          <w:sz w:val="24"/>
          <w:szCs w:val="24"/>
        </w:rPr>
        <w:tab/>
        <w:t>Письмово повідомити Покупця про обставини, які перешкоджають належному виконанню обов'язків за Договором.</w:t>
      </w:r>
    </w:p>
    <w:p w14:paraId="1CE40BF9"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5.4.4.</w:t>
      </w:r>
      <w:r>
        <w:rPr>
          <w:rFonts w:ascii="Times New Roman" w:eastAsia="Times New Roman" w:hAnsi="Times New Roman" w:cs="Times New Roman"/>
          <w:color w:val="000000"/>
          <w:sz w:val="24"/>
          <w:szCs w:val="24"/>
        </w:rPr>
        <w:tab/>
        <w:t xml:space="preserve">Замінити товар якість якого не відповідає вимогам Розділу 2 Договору, протягом 10 днів з дня отримання обґрунтованої претензії від Покупця, або повернути вартість товару неналежної якості, згідно з цінами зазначеними в Розділі 3 Договору. </w:t>
      </w:r>
    </w:p>
    <w:p w14:paraId="73AC1A88"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Жодна із Сторін не має права передавати свої права та обов'язки за Договором третім особам</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без згоди на це іншої Сторони та оформлення у встановленому Договором порядку.</w:t>
      </w:r>
    </w:p>
    <w:p w14:paraId="2C82D3C3" w14:textId="77777777"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14:paraId="32029929" w14:textId="77777777" w:rsidR="00C96713" w:rsidRDefault="005E4B55">
      <w:pPr>
        <w:widowControl w:val="0"/>
        <w:numPr>
          <w:ilvl w:val="0"/>
          <w:numId w:val="1"/>
        </w:numPr>
        <w:pBdr>
          <w:top w:val="nil"/>
          <w:left w:val="nil"/>
          <w:bottom w:val="nil"/>
          <w:right w:val="nil"/>
          <w:between w:val="nil"/>
        </w:pBdr>
        <w:shd w:val="clear" w:color="auto" w:fill="FFFFFF"/>
        <w:tabs>
          <w:tab w:val="left" w:pos="338"/>
          <w:tab w:val="left" w:pos="567"/>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ГАРАНТІЙНІ ЗОБОВ'ЯЗАННЯ</w:t>
      </w:r>
    </w:p>
    <w:p w14:paraId="28BA9203"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ab/>
        <w:t>Продавець гарантує що товар, який передається Покупцю за Договором, відповідає вимогам Розділу 2 Договору. Гарантія поширюється на товар та всі його комплектуючі.</w:t>
      </w:r>
    </w:p>
    <w:p w14:paraId="188047F2"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ab/>
        <w:t>Продавець гарантує заміну неякісного товару своїми силами та за свій рахунок протягом 10 днів з дня отримання обґрунтованої претензії від Покупця.</w:t>
      </w:r>
    </w:p>
    <w:p w14:paraId="0C54D400"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w:t>
      </w:r>
      <w:r>
        <w:rPr>
          <w:rFonts w:ascii="Times New Roman" w:eastAsia="Times New Roman" w:hAnsi="Times New Roman" w:cs="Times New Roman"/>
          <w:color w:val="000000"/>
          <w:sz w:val="24"/>
          <w:szCs w:val="24"/>
        </w:rPr>
        <w:tab/>
        <w:t>Гарантійний строк експлуатації товару визначається законодавством України для такого виду товару, вказується в супровідних документах та складає не менше 12 місяців.</w:t>
      </w:r>
    </w:p>
    <w:p w14:paraId="2D55C99C" w14:textId="77777777"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14:paraId="4F2435B2" w14:textId="77777777" w:rsidR="00C96713" w:rsidRDefault="005E4B55">
      <w:pPr>
        <w:numPr>
          <w:ilvl w:val="0"/>
          <w:numId w:val="1"/>
        </w:numPr>
        <w:pBdr>
          <w:top w:val="nil"/>
          <w:left w:val="nil"/>
          <w:bottom w:val="nil"/>
          <w:right w:val="nil"/>
          <w:between w:val="nil"/>
        </w:pBdr>
        <w:tabs>
          <w:tab w:val="left" w:pos="426"/>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ВІДПОВІДАЛЬНІСТЬ СТОРІН ТА ПОРЯДОК ВИРІШЕННЯ СПОРІВ</w:t>
      </w:r>
    </w:p>
    <w:p w14:paraId="3B2CC734"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ab/>
        <w:t>У разі невиконання або неналежного виконання своїх зобов’язань за Договором Сторони несуть відповідальність передбачену Договором та законодавством України.</w:t>
      </w:r>
    </w:p>
    <w:p w14:paraId="3FE2F20E"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ab/>
        <w:t>За порушення строків виконання зобов’язань по Договору Продавець сплачує пеню у розмірі 0,1 % вартості товару, з якого допущено прострочення виконання за кожний день прострочення, а за прострочення понад 30 днів додатково стягується штраф у розмірі 7 % вказаної вартості на користь Покупця (сторони погодились, що термін нарахування та сплати штрафних санкцій не обмежується 6 місяцями, та діє протягом всього часу час порушення строків виконання зобов’язань ).</w:t>
      </w:r>
    </w:p>
    <w:p w14:paraId="006CC69A"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7.3.</w:t>
      </w:r>
      <w:r>
        <w:rPr>
          <w:rFonts w:ascii="Times New Roman" w:eastAsia="Times New Roman" w:hAnsi="Times New Roman" w:cs="Times New Roman"/>
          <w:color w:val="000000"/>
          <w:sz w:val="24"/>
          <w:szCs w:val="24"/>
        </w:rPr>
        <w:tab/>
        <w:t>За порушення умов зобов'язання щодо якості (комплектності) товарів Продавець сплачує штраф у розмірі 20 % вартості неякісних (некомплектних) товарів на користь Покупця.</w:t>
      </w:r>
    </w:p>
    <w:p w14:paraId="680BA84E"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7.4.</w:t>
      </w:r>
      <w:r>
        <w:rPr>
          <w:rFonts w:ascii="Times New Roman" w:eastAsia="Times New Roman" w:hAnsi="Times New Roman" w:cs="Times New Roman"/>
          <w:color w:val="000000"/>
          <w:sz w:val="24"/>
          <w:szCs w:val="24"/>
        </w:rPr>
        <w:tab/>
        <w:t>Сплата пені та штрафу не звільняє Сторін від виконання зобов’язань за Договором.</w:t>
      </w:r>
    </w:p>
    <w:p w14:paraId="2244B88B"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Покупець звільняється від сплати пені та штрафних санкцій за порушення строків оплати товару.</w:t>
      </w:r>
    </w:p>
    <w:p w14:paraId="41686345"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7.6.</w:t>
      </w:r>
      <w:r>
        <w:rPr>
          <w:rFonts w:ascii="Times New Roman" w:eastAsia="Times New Roman" w:hAnsi="Times New Roman" w:cs="Times New Roman"/>
          <w:color w:val="000000"/>
          <w:sz w:val="24"/>
          <w:szCs w:val="24"/>
        </w:rPr>
        <w:tab/>
        <w:t xml:space="preserve">Сторони звільняються від відповідальності за невиконання або неналежне виконання зобов’язань за Договором, якщо доведуть, що воно сталося не з їх вини чи внаслідок дії непереборної сили (форс-мажорних обставин), які не існували на час підписання Договору та виникли поза волею Сторін (аварія, катастрофа, стихійне лихо, епідемія, війна та інші). Доказом виникнення таких обставин є документи, видані </w:t>
      </w:r>
      <w:r w:rsidR="00EA47BB">
        <w:rPr>
          <w:rFonts w:ascii="Times New Roman" w:eastAsia="Times New Roman" w:hAnsi="Times New Roman" w:cs="Times New Roman"/>
          <w:color w:val="000000"/>
          <w:sz w:val="24"/>
          <w:szCs w:val="24"/>
        </w:rPr>
        <w:t>Торгово-промисловою палатою України</w:t>
      </w:r>
      <w:r>
        <w:rPr>
          <w:rFonts w:ascii="Times New Roman" w:eastAsia="Times New Roman" w:hAnsi="Times New Roman" w:cs="Times New Roman"/>
          <w:color w:val="000000"/>
          <w:sz w:val="24"/>
          <w:szCs w:val="24"/>
        </w:rPr>
        <w:t>.</w:t>
      </w:r>
    </w:p>
    <w:p w14:paraId="5CB51F70"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7.7.</w:t>
      </w:r>
      <w:r>
        <w:rPr>
          <w:rFonts w:ascii="Times New Roman" w:eastAsia="Times New Roman" w:hAnsi="Times New Roman" w:cs="Times New Roman"/>
          <w:color w:val="000000"/>
          <w:sz w:val="24"/>
          <w:szCs w:val="24"/>
        </w:rPr>
        <w:tab/>
        <w:t>Сторона, яка не може виконувати зобов’язання внаслідок дії непереборної сили (форс-мажорних обставин), зобов'язана не пізніше 5 днів з дати настання таких обставин повідомити у письмовій формі іншу Сторону та надати підтверджуючі документи.</w:t>
      </w:r>
    </w:p>
    <w:p w14:paraId="2B83EF92"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7.8.</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Якщо дія непереборної сили (форс-мажорних обставин) буде продовжуватись більше, ніж 30 днів, то кожна із Сторін вправі розірвати Договір. В такому разі, жодна із Сторін не має права вимагати від іншої відшкодування збитків.</w:t>
      </w:r>
    </w:p>
    <w:p w14:paraId="7F8A6C62"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7.9.</w:t>
      </w:r>
      <w:r>
        <w:rPr>
          <w:rFonts w:ascii="Times New Roman" w:eastAsia="Times New Roman" w:hAnsi="Times New Roman" w:cs="Times New Roman"/>
          <w:color w:val="000000"/>
          <w:sz w:val="24"/>
          <w:szCs w:val="24"/>
        </w:rPr>
        <w:tab/>
        <w:t xml:space="preserve">Усі спори, що пов’язані з Договором вирішуються шляхом переговорів між Сторонами. </w:t>
      </w:r>
    </w:p>
    <w:p w14:paraId="7C6CDC37" w14:textId="77777777" w:rsidR="00C96713" w:rsidRDefault="005E4B55">
      <w:pPr>
        <w:pBdr>
          <w:top w:val="nil"/>
          <w:left w:val="nil"/>
          <w:bottom w:val="nil"/>
          <w:right w:val="nil"/>
          <w:between w:val="nil"/>
        </w:pBdr>
        <w:tabs>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7.10.</w:t>
      </w:r>
      <w:r>
        <w:rPr>
          <w:rFonts w:ascii="Times New Roman" w:eastAsia="Times New Roman" w:hAnsi="Times New Roman" w:cs="Times New Roman"/>
          <w:color w:val="000000"/>
          <w:sz w:val="24"/>
          <w:szCs w:val="24"/>
        </w:rPr>
        <w:tab/>
        <w:t>Якщо спір не може бути вирішений шляхом переговорів, встановленим порядком пред’являються претензії, які розглядаються Сторонами у 10 денний термін. Про результати розгляду претензії заявник має бути повідомлений письмово. У разі не досягнення Сторонами згоди, спори вирішуються в судовому порядку згідно чинного законодавства України.</w:t>
      </w:r>
    </w:p>
    <w:p w14:paraId="77492A7B"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7.11.</w:t>
      </w:r>
      <w:r>
        <w:rPr>
          <w:rFonts w:ascii="Times New Roman" w:eastAsia="Times New Roman" w:hAnsi="Times New Roman" w:cs="Times New Roman"/>
          <w:color w:val="000000"/>
          <w:sz w:val="24"/>
          <w:szCs w:val="24"/>
        </w:rPr>
        <w:t xml:space="preserve"> Сторони домовились, що сам факт військової агресії російської федерації проти України не є обставиною непереборної сили, якщо територія виконання зобов’язань не знаходиться в зоні бойових дій.</w:t>
      </w:r>
    </w:p>
    <w:p w14:paraId="4CEF9E4E" w14:textId="77777777"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14:paraId="1F98E649" w14:textId="77777777" w:rsidR="00C96713" w:rsidRDefault="005E4B55">
      <w:pPr>
        <w:numPr>
          <w:ilvl w:val="0"/>
          <w:numId w:val="1"/>
        </w:numPr>
        <w:pBdr>
          <w:top w:val="nil"/>
          <w:left w:val="nil"/>
          <w:bottom w:val="nil"/>
          <w:right w:val="nil"/>
          <w:between w:val="nil"/>
        </w:pBdr>
        <w:tabs>
          <w:tab w:val="left" w:pos="567"/>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ДОГОВОРУ ТА ІНШІ ПОЛОЖЕННЯ</w:t>
      </w:r>
    </w:p>
    <w:p w14:paraId="47C75117"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Договір набуває чинності з дня підписання Сторонами і діє до 31.12.2024 року включно, крім гарантійних та фінансових зобов'язань, які діють до їх повного виконання.</w:t>
      </w:r>
    </w:p>
    <w:p w14:paraId="447EBFA3"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bookmarkStart w:id="2" w:name="_3znysh7" w:colFirst="0" w:colLast="0"/>
      <w:bookmarkEnd w:id="2"/>
      <w:r>
        <w:rPr>
          <w:rFonts w:ascii="Times New Roman" w:eastAsia="Times New Roman" w:hAnsi="Times New Roman" w:cs="Times New Roman"/>
          <w:b/>
          <w:color w:val="000000"/>
          <w:sz w:val="24"/>
          <w:szCs w:val="24"/>
        </w:rPr>
        <w:t>8.2.</w:t>
      </w:r>
      <w:r>
        <w:rPr>
          <w:rFonts w:ascii="Times New Roman" w:eastAsia="Times New Roman" w:hAnsi="Times New Roman" w:cs="Times New Roman"/>
          <w:color w:val="000000"/>
          <w:sz w:val="24"/>
          <w:szCs w:val="24"/>
        </w:rPr>
        <w:tab/>
        <w:t>Договір складено в двох оригінальних примірниках, які мають однакову юридичну силу (по одному для кожної Сторони).</w:t>
      </w:r>
    </w:p>
    <w:p w14:paraId="4D8AB9B7"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8.3.</w:t>
      </w:r>
      <w:r>
        <w:rPr>
          <w:rFonts w:ascii="Times New Roman" w:eastAsia="Times New Roman" w:hAnsi="Times New Roman" w:cs="Times New Roman"/>
          <w:color w:val="000000"/>
          <w:sz w:val="24"/>
          <w:szCs w:val="24"/>
        </w:rPr>
        <w:tab/>
        <w:t>Зміни та доповнення до Договору вносяться тільки у письмовій формі шляхом укладання додаткових угод, які підписуються Сторонами та є невід'ємними його частинами з урахуванням вимог чинного законодавства України.</w:t>
      </w:r>
    </w:p>
    <w:p w14:paraId="5E0371BA"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8.4.</w:t>
      </w:r>
      <w:r>
        <w:rPr>
          <w:rFonts w:ascii="Times New Roman" w:eastAsia="Times New Roman" w:hAnsi="Times New Roman" w:cs="Times New Roman"/>
          <w:color w:val="000000"/>
          <w:sz w:val="24"/>
          <w:szCs w:val="24"/>
        </w:rPr>
        <w:tab/>
        <w:t>Дострокове розірвання Договору можливе відповідно до п.5.1.5 Договору чи за письмовою згодою Сторін, якщо інше не встановлено Договором або законодавством України. Договір вважається розірваним в односторонньому порядку з дати отримання Продавцем обґрунтованого письмового повідомлення від Покупця.</w:t>
      </w:r>
    </w:p>
    <w:p w14:paraId="452EDB04"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8.5.</w:t>
      </w:r>
      <w:r>
        <w:rPr>
          <w:rFonts w:ascii="Times New Roman" w:eastAsia="Times New Roman" w:hAnsi="Times New Roman" w:cs="Times New Roman"/>
          <w:color w:val="000000"/>
          <w:sz w:val="24"/>
          <w:szCs w:val="24"/>
        </w:rPr>
        <w:tab/>
        <w:t>У випадках, не передбачених Договором, Сторони керуються чинним законодавством.</w:t>
      </w:r>
    </w:p>
    <w:p w14:paraId="3194F841"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8.6.</w:t>
      </w:r>
      <w:r>
        <w:rPr>
          <w:rFonts w:ascii="Times New Roman" w:eastAsia="Times New Roman" w:hAnsi="Times New Roman" w:cs="Times New Roman"/>
          <w:color w:val="000000"/>
          <w:sz w:val="24"/>
          <w:szCs w:val="24"/>
        </w:rPr>
        <w:tab/>
        <w:t>Після підписання Договору попередні переговори, листування, угоди та протоколи за ним про наміри з питань, що стосуються Договору, втрачають юридичну силу.</w:t>
      </w:r>
    </w:p>
    <w:p w14:paraId="3B049A40" w14:textId="77777777" w:rsidR="00C96713" w:rsidRDefault="005E4B55">
      <w:pPr>
        <w:pBdr>
          <w:top w:val="nil"/>
          <w:left w:val="nil"/>
          <w:bottom w:val="nil"/>
          <w:right w:val="nil"/>
          <w:between w:val="nil"/>
        </w:pBdr>
        <w:tabs>
          <w:tab w:val="left" w:pos="42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8.7.</w:t>
      </w:r>
      <w:r>
        <w:rPr>
          <w:rFonts w:ascii="Times New Roman" w:eastAsia="Times New Roman" w:hAnsi="Times New Roman" w:cs="Times New Roman"/>
          <w:color w:val="000000"/>
          <w:sz w:val="24"/>
          <w:szCs w:val="24"/>
        </w:rPr>
        <w:tab/>
        <w:t>Невід'ємною частиною Договору є додатки: Додаток 1 Специфікація товару на __ арк.</w:t>
      </w:r>
    </w:p>
    <w:p w14:paraId="3A9E4B6A" w14:textId="77777777" w:rsidR="00C96713" w:rsidRDefault="005E4B55">
      <w:pPr>
        <w:pBdr>
          <w:top w:val="nil"/>
          <w:left w:val="nil"/>
          <w:bottom w:val="nil"/>
          <w:right w:val="nil"/>
          <w:between w:val="nil"/>
        </w:pBdr>
        <w:tabs>
          <w:tab w:val="left" w:pos="42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8.8</w:t>
      </w:r>
      <w:r>
        <w:rPr>
          <w:rFonts w:ascii="Times New Roman" w:eastAsia="Times New Roman" w:hAnsi="Times New Roman" w:cs="Times New Roman"/>
          <w:color w:val="000000"/>
          <w:sz w:val="24"/>
          <w:szCs w:val="24"/>
        </w:rPr>
        <w:t>. Істотні умови договору не можуть змінюватися після його підписання до виконання зобов’язань сторонами в повному обсязі, крім випадків, визначених </w:t>
      </w:r>
      <w:hyperlink r:id="rId9" w:anchor="n509">
        <w:r>
          <w:rPr>
            <w:rFonts w:ascii="Times New Roman" w:eastAsia="Times New Roman" w:hAnsi="Times New Roman" w:cs="Times New Roman"/>
            <w:color w:val="0000FF"/>
            <w:sz w:val="24"/>
            <w:szCs w:val="24"/>
            <w:u w:val="single"/>
          </w:rPr>
          <w:t>пунктом 19</w:t>
        </w:r>
      </w:hyperlink>
      <w:r>
        <w:rPr>
          <w:rFonts w:ascii="Times New Roman" w:eastAsia="Times New Roman" w:hAnsi="Times New Roman" w:cs="Times New Roman"/>
          <w:color w:val="000000"/>
          <w:sz w:val="24"/>
          <w:szCs w:val="24"/>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w:t>
      </w:r>
      <w:hyperlink r:id="rId10" w:anchor="n618">
        <w:r>
          <w:rPr>
            <w:rFonts w:ascii="Times New Roman" w:eastAsia="Times New Roman" w:hAnsi="Times New Roman" w:cs="Times New Roman"/>
            <w:color w:val="0000FF"/>
            <w:sz w:val="24"/>
            <w:szCs w:val="24"/>
            <w:u w:val="single"/>
          </w:rPr>
          <w:t>пункту 2</w:t>
        </w:r>
      </w:hyperlink>
      <w:r>
        <w:rPr>
          <w:rFonts w:ascii="Times New Roman" w:eastAsia="Times New Roman" w:hAnsi="Times New Roman" w:cs="Times New Roman"/>
          <w:color w:val="000000"/>
          <w:sz w:val="24"/>
          <w:szCs w:val="24"/>
        </w:rPr>
        <w:t> частини третьої статті 30 Закону України “Про оборонні закупівлі”.</w:t>
      </w:r>
    </w:p>
    <w:p w14:paraId="65BFE3E4"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0D969F7C"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МІСЦЕЗНАХОДЖЕННЯ, РЕКВІЗИТИ ТА ПІДПИСИ СТОРІН</w:t>
      </w:r>
    </w:p>
    <w:p w14:paraId="667122F9" w14:textId="77777777" w:rsidR="00C96713" w:rsidRDefault="00C96713">
      <w:pPr>
        <w:pBdr>
          <w:top w:val="nil"/>
          <w:left w:val="nil"/>
          <w:bottom w:val="nil"/>
          <w:right w:val="nil"/>
          <w:between w:val="nil"/>
        </w:pBdr>
        <w:ind w:right="-284"/>
        <w:jc w:val="center"/>
        <w:rPr>
          <w:rFonts w:ascii="Times New Roman" w:eastAsia="Times New Roman" w:hAnsi="Times New Roman" w:cs="Times New Roman"/>
          <w:color w:val="000000"/>
          <w:sz w:val="24"/>
          <w:szCs w:val="24"/>
        </w:rPr>
      </w:pPr>
    </w:p>
    <w:tbl>
      <w:tblPr>
        <w:tblStyle w:val="aa"/>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820"/>
      </w:tblGrid>
      <w:tr w:rsidR="00C96713" w14:paraId="1CA8F398" w14:textId="77777777">
        <w:trPr>
          <w:trHeight w:val="294"/>
        </w:trPr>
        <w:tc>
          <w:tcPr>
            <w:tcW w:w="5103" w:type="dxa"/>
          </w:tcPr>
          <w:p w14:paraId="1D579CE0" w14:textId="77777777" w:rsidR="00C96713" w:rsidRDefault="00C96713">
            <w:pPr>
              <w:pBdr>
                <w:top w:val="nil"/>
                <w:left w:val="nil"/>
                <w:bottom w:val="nil"/>
                <w:right w:val="nil"/>
                <w:between w:val="nil"/>
              </w:pBdr>
              <w:ind w:right="-284"/>
              <w:jc w:val="center"/>
              <w:rPr>
                <w:rFonts w:ascii="Times New Roman" w:eastAsia="Times New Roman" w:hAnsi="Times New Roman" w:cs="Times New Roman"/>
                <w:color w:val="000000"/>
                <w:sz w:val="24"/>
                <w:szCs w:val="24"/>
              </w:rPr>
            </w:pPr>
          </w:p>
          <w:p w14:paraId="4529FEDD"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ПОКУПЕЦЬ</w:t>
            </w:r>
          </w:p>
        </w:tc>
        <w:tc>
          <w:tcPr>
            <w:tcW w:w="4820" w:type="dxa"/>
            <w:vAlign w:val="center"/>
          </w:tcPr>
          <w:p w14:paraId="772334AE" w14:textId="77777777" w:rsidR="00C96713" w:rsidRDefault="005E4B55">
            <w:pPr>
              <w:keepNext/>
              <w:pBdr>
                <w:top w:val="nil"/>
                <w:left w:val="nil"/>
                <w:bottom w:val="nil"/>
                <w:right w:val="nil"/>
                <w:between w:val="nil"/>
              </w:pBdr>
              <w:spacing w:before="240" w:after="60"/>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ПРОДАВЕЦЬ</w:t>
            </w:r>
          </w:p>
        </w:tc>
      </w:tr>
      <w:tr w:rsidR="00C96713" w14:paraId="42070A6B" w14:textId="77777777">
        <w:tc>
          <w:tcPr>
            <w:tcW w:w="5103" w:type="dxa"/>
          </w:tcPr>
          <w:p w14:paraId="1895D5C7" w14:textId="77777777" w:rsidR="00C96713" w:rsidRDefault="00C96713">
            <w:pPr>
              <w:pBdr>
                <w:top w:val="nil"/>
                <w:left w:val="nil"/>
                <w:bottom w:val="nil"/>
                <w:right w:val="nil"/>
                <w:between w:val="nil"/>
              </w:pBdr>
              <w:ind w:right="-284" w:hanging="4"/>
              <w:rPr>
                <w:rFonts w:ascii="Times New Roman" w:eastAsia="Times New Roman" w:hAnsi="Times New Roman" w:cs="Times New Roman"/>
                <w:color w:val="000000"/>
                <w:sz w:val="24"/>
                <w:szCs w:val="24"/>
              </w:rPr>
            </w:pPr>
          </w:p>
        </w:tc>
        <w:tc>
          <w:tcPr>
            <w:tcW w:w="4820" w:type="dxa"/>
          </w:tcPr>
          <w:p w14:paraId="4736F8AD" w14:textId="77777777"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22EEE655"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tc>
      </w:tr>
      <w:tr w:rsidR="00C96713" w14:paraId="25CA5731" w14:textId="77777777">
        <w:trPr>
          <w:trHeight w:val="890"/>
        </w:trPr>
        <w:tc>
          <w:tcPr>
            <w:tcW w:w="5103" w:type="dxa"/>
          </w:tcPr>
          <w:p w14:paraId="232785E9" w14:textId="77777777" w:rsidR="00C96713" w:rsidRDefault="005E4B55">
            <w:pPr>
              <w:pBdr>
                <w:top w:val="nil"/>
                <w:left w:val="nil"/>
                <w:bottom w:val="nil"/>
                <w:right w:val="nil"/>
                <w:between w:val="nil"/>
              </w:pBdr>
              <w:ind w:right="-284"/>
              <w:rPr>
                <w:rFonts w:ascii="Times New Roman" w:eastAsia="Times New Roman" w:hAnsi="Times New Roman" w:cs="Times New Roman"/>
                <w:color w:val="000000"/>
              </w:rPr>
            </w:pPr>
            <w:r>
              <w:rPr>
                <w:rFonts w:ascii="Times New Roman" w:eastAsia="Times New Roman" w:hAnsi="Times New Roman" w:cs="Times New Roman"/>
                <w:color w:val="000000"/>
              </w:rPr>
              <w:t>м.п.</w:t>
            </w:r>
          </w:p>
        </w:tc>
        <w:tc>
          <w:tcPr>
            <w:tcW w:w="4820" w:type="dxa"/>
          </w:tcPr>
          <w:p w14:paraId="3E4909B8"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1306BC07" w14:textId="77777777"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w:t>
            </w:r>
          </w:p>
          <w:p w14:paraId="04680667" w14:textId="77777777"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м.п.</w:t>
            </w:r>
            <w:r>
              <w:rPr>
                <w:rFonts w:ascii="Times New Roman" w:eastAsia="Times New Roman" w:hAnsi="Times New Roman" w:cs="Times New Roman"/>
                <w:b/>
                <w:color w:val="000000"/>
                <w:sz w:val="24"/>
                <w:szCs w:val="24"/>
              </w:rPr>
              <w:t xml:space="preserve"> </w:t>
            </w:r>
          </w:p>
        </w:tc>
      </w:tr>
    </w:tbl>
    <w:p w14:paraId="5E7FA800" w14:textId="77777777" w:rsidR="00C96713" w:rsidRDefault="005E4B55">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25CE07D" w14:textId="77777777"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201D091C" w14:textId="77777777"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14F327A7" w14:textId="77777777"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4F44F926" w14:textId="77777777" w:rsidR="006358CD" w:rsidRDefault="006358CD">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24170B96" w14:textId="77777777" w:rsidR="006358CD" w:rsidRDefault="006358CD">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232438BC" w14:textId="77777777" w:rsidR="006358CD" w:rsidRDefault="006358CD">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3FA14376" w14:textId="77777777" w:rsidR="006358CD" w:rsidRDefault="006358CD">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28A5E46E" w14:textId="77777777"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7F390C46" w14:textId="77777777" w:rsidR="00C96713" w:rsidRDefault="005E4B55">
      <w:pPr>
        <w:pBdr>
          <w:top w:val="nil"/>
          <w:left w:val="nil"/>
          <w:bottom w:val="nil"/>
          <w:right w:val="nil"/>
          <w:between w:val="nil"/>
        </w:pBdr>
        <w:spacing w:after="160"/>
        <w:ind w:right="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Додаток 1 </w:t>
      </w:r>
    </w:p>
    <w:p w14:paraId="4A98E219" w14:textId="77777777" w:rsidR="00C96713" w:rsidRDefault="005E4B55">
      <w:pPr>
        <w:pBdr>
          <w:top w:val="nil"/>
          <w:left w:val="nil"/>
          <w:bottom w:val="nil"/>
          <w:right w:val="nil"/>
          <w:between w:val="nil"/>
        </w:pBdr>
        <w:spacing w:after="160"/>
        <w:ind w:left="5529"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договору №___ від __.__.2024 р.</w:t>
      </w:r>
    </w:p>
    <w:p w14:paraId="6626BEE8" w14:textId="77777777" w:rsidR="00C96713" w:rsidRDefault="00C96713">
      <w:pPr>
        <w:pBdr>
          <w:top w:val="nil"/>
          <w:left w:val="nil"/>
          <w:bottom w:val="nil"/>
          <w:right w:val="nil"/>
          <w:between w:val="nil"/>
        </w:pBdr>
        <w:spacing w:after="160"/>
        <w:ind w:left="5529" w:right="283"/>
        <w:jc w:val="both"/>
        <w:rPr>
          <w:rFonts w:ascii="Times New Roman" w:eastAsia="Times New Roman" w:hAnsi="Times New Roman" w:cs="Times New Roman"/>
          <w:color w:val="000000"/>
          <w:sz w:val="24"/>
          <w:szCs w:val="24"/>
        </w:rPr>
      </w:pPr>
    </w:p>
    <w:p w14:paraId="7776C4B6" w14:textId="77777777" w:rsidR="00C96713" w:rsidRDefault="005E4B55">
      <w:pPr>
        <w:keepNext/>
        <w:pBdr>
          <w:top w:val="nil"/>
          <w:left w:val="nil"/>
          <w:bottom w:val="nil"/>
          <w:right w:val="nil"/>
          <w:between w:val="nil"/>
        </w:pBdr>
        <w:spacing w:before="240" w:after="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СПЕЦИФІКАЦІЯ </w:t>
      </w:r>
    </w:p>
    <w:tbl>
      <w:tblPr>
        <w:tblStyle w:val="a9"/>
        <w:tblW w:w="9905" w:type="dxa"/>
        <w:tblInd w:w="33" w:type="dxa"/>
        <w:tblBorders>
          <w:top w:val="single" w:sz="6" w:space="0" w:color="000001"/>
          <w:left w:val="single" w:sz="6" w:space="0" w:color="000001"/>
          <w:bottom w:val="single" w:sz="6" w:space="0" w:color="000001"/>
          <w:right w:val="nil"/>
          <w:insideH w:val="single" w:sz="6" w:space="0" w:color="000001"/>
          <w:insideV w:val="nil"/>
        </w:tblBorders>
        <w:tblLayout w:type="fixed"/>
        <w:tblLook w:val="0000" w:firstRow="0" w:lastRow="0" w:firstColumn="0" w:lastColumn="0" w:noHBand="0" w:noVBand="0"/>
      </w:tblPr>
      <w:tblGrid>
        <w:gridCol w:w="538"/>
        <w:gridCol w:w="4282"/>
        <w:gridCol w:w="1177"/>
        <w:gridCol w:w="1128"/>
        <w:gridCol w:w="1254"/>
        <w:gridCol w:w="1526"/>
      </w:tblGrid>
      <w:tr w:rsidR="00544773" w14:paraId="1DDA4D68" w14:textId="77777777" w:rsidTr="003E4D4A">
        <w:trPr>
          <w:trHeight w:val="852"/>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14:paraId="226572AE" w14:textId="77777777" w:rsidR="00544773" w:rsidRDefault="00544773" w:rsidP="003E4D4A">
            <w:pPr>
              <w:pBdr>
                <w:top w:val="nil"/>
                <w:left w:val="nil"/>
                <w:bottom w:val="nil"/>
                <w:right w:val="nil"/>
                <w:between w:val="nil"/>
              </w:pBdr>
              <w:shd w:val="clear" w:color="auto" w:fill="FFFFFF"/>
              <w:spacing w:line="259" w:lineRule="auto"/>
              <w:ind w:lef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14:paraId="28ED3ABB" w14:textId="77777777" w:rsidR="00544773" w:rsidRDefault="00544773" w:rsidP="003E4D4A">
            <w:pPr>
              <w:pBdr>
                <w:top w:val="nil"/>
                <w:left w:val="nil"/>
                <w:bottom w:val="nil"/>
                <w:right w:val="nil"/>
                <w:between w:val="nil"/>
              </w:pBdr>
              <w:shd w:val="clear" w:color="auto" w:fill="FFFFFF"/>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товару</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14:paraId="2FF2D048" w14:textId="77777777" w:rsidR="00544773" w:rsidRDefault="00544773" w:rsidP="003E4D4A">
            <w:pPr>
              <w:pBdr>
                <w:top w:val="nil"/>
                <w:left w:val="nil"/>
                <w:bottom w:val="nil"/>
                <w:right w:val="nil"/>
                <w:between w:val="nil"/>
              </w:pBdr>
              <w:shd w:val="clear" w:color="auto" w:fill="FFFFFF"/>
              <w:spacing w:line="259" w:lineRule="auto"/>
              <w:ind w:left="78"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Одиниця виміру</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14:paraId="112D246A" w14:textId="77777777" w:rsidR="00544773" w:rsidRDefault="00544773" w:rsidP="003E4D4A">
            <w:pPr>
              <w:pBdr>
                <w:top w:val="nil"/>
                <w:left w:val="nil"/>
                <w:bottom w:val="nil"/>
                <w:right w:val="nil"/>
                <w:between w:val="nil"/>
              </w:pBdr>
              <w:spacing w:line="259" w:lineRule="auto"/>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14:paraId="0BDAAA36" w14:textId="77777777" w:rsidR="00544773" w:rsidRDefault="00544773" w:rsidP="003E4D4A">
            <w:pPr>
              <w:pBdr>
                <w:top w:val="nil"/>
                <w:left w:val="nil"/>
                <w:bottom w:val="nil"/>
                <w:right w:val="nil"/>
                <w:between w:val="nil"/>
              </w:pBdr>
              <w:shd w:val="clear" w:color="auto" w:fill="FFFFFF"/>
              <w:spacing w:line="259" w:lineRule="auto"/>
              <w:ind w:left="43"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грн. з/без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5EC099D4" w14:textId="77777777" w:rsidR="00544773" w:rsidRDefault="00544773" w:rsidP="003E4D4A">
            <w:pPr>
              <w:pBdr>
                <w:top w:val="nil"/>
                <w:left w:val="nil"/>
                <w:bottom w:val="nil"/>
                <w:right w:val="nil"/>
                <w:between w:val="nil"/>
              </w:pBdr>
              <w:shd w:val="clear" w:color="auto" w:fill="FFFFFF"/>
              <w:spacing w:line="259" w:lineRule="auto"/>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грн. з/без ПДВ</w:t>
            </w:r>
          </w:p>
        </w:tc>
      </w:tr>
      <w:tr w:rsidR="00EE3E31" w14:paraId="1F385A27" w14:textId="77777777" w:rsidTr="003E4D4A">
        <w:trPr>
          <w:trHeight w:val="1379"/>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14:paraId="5AD85E21" w14:textId="77777777" w:rsidR="00EE3E31" w:rsidRDefault="00EE3E31" w:rsidP="00EE3E31">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14:paraId="399FFF8A" w14:textId="77777777" w:rsidR="00EE3E31" w:rsidRPr="00335E55" w:rsidRDefault="00EE3E31" w:rsidP="00EE3E31">
            <w:pPr>
              <w:pBdr>
                <w:top w:val="nil"/>
                <w:left w:val="nil"/>
                <w:bottom w:val="nil"/>
                <w:right w:val="nil"/>
                <w:between w:val="nil"/>
              </w:pBdr>
              <w:spacing w:before="60"/>
              <w:rPr>
                <w:rFonts w:ascii="Times New Roman" w:eastAsia="Times New Roman" w:hAnsi="Times New Roman" w:cs="Times New Roman"/>
                <w:color w:val="FF0000"/>
                <w:sz w:val="24"/>
                <w:szCs w:val="24"/>
                <w:lang w:val="ru-RU"/>
              </w:rPr>
            </w:pPr>
            <w:r w:rsidRPr="003E4D4A">
              <w:rPr>
                <w:rFonts w:ascii="Times New Roman" w:eastAsia="Times New Roman" w:hAnsi="Times New Roman" w:cs="Times New Roman"/>
                <w:sz w:val="24"/>
                <w:szCs w:val="24"/>
              </w:rPr>
              <w:t xml:space="preserve">Автоматизоване робоче місце </w:t>
            </w:r>
            <w:r w:rsidRPr="003E4D4A">
              <w:rPr>
                <w:rFonts w:ascii="Times New Roman" w:hAnsi="Times New Roman" w:cs="Times New Roman"/>
                <w:bCs/>
                <w:sz w:val="24"/>
                <w:szCs w:val="24"/>
              </w:rPr>
              <w:t>у складі:</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Системний блок, Монітор,</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Багатофункціональний пристрій,  Джерело безперебійного живлення</w:t>
            </w:r>
            <w:r w:rsidR="00335E55">
              <w:rPr>
                <w:rFonts w:ascii="Times New Roman" w:hAnsi="Times New Roman" w:cs="Times New Roman"/>
                <w:bCs/>
                <w:sz w:val="24"/>
                <w:szCs w:val="24"/>
                <w:lang w:val="ru-RU"/>
              </w:rPr>
              <w:t xml:space="preserve">, </w:t>
            </w:r>
            <w:r w:rsidR="00335E55" w:rsidRPr="00D36E6B">
              <w:rPr>
                <w:rFonts w:ascii="Times New Roman" w:hAnsi="Times New Roman" w:cs="Times New Roman"/>
                <w:bCs/>
                <w:sz w:val="24"/>
                <w:szCs w:val="24"/>
                <w:lang w:val="ru-RU"/>
              </w:rPr>
              <w:t>програмне забезпечення</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14:paraId="4A1B2C05" w14:textId="77777777" w:rsidR="00EE3E31" w:rsidRPr="00A64913" w:rsidRDefault="00EE3E31" w:rsidP="00EE3E31">
            <w:pPr>
              <w:pBdr>
                <w:top w:val="nil"/>
                <w:left w:val="nil"/>
                <w:bottom w:val="nil"/>
                <w:right w:val="nil"/>
                <w:between w:val="nil"/>
              </w:pBdr>
              <w:spacing w:before="60"/>
              <w:jc w:val="center"/>
              <w:rPr>
                <w:rFonts w:ascii="Times New Roman" w:eastAsia="Times New Roman" w:hAnsi="Times New Roman" w:cs="Times New Roman"/>
                <w:sz w:val="24"/>
                <w:szCs w:val="24"/>
              </w:rPr>
            </w:pPr>
            <w:r w:rsidRPr="00A64913">
              <w:rPr>
                <w:rFonts w:ascii="Times New Roman" w:eastAsia="Times New Roman" w:hAnsi="Times New Roman" w:cs="Times New Roman"/>
                <w:sz w:val="24"/>
                <w:szCs w:val="24"/>
              </w:rPr>
              <w:t>к-т</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14:paraId="0F74A252" w14:textId="77777777" w:rsidR="00EE3E31" w:rsidRPr="00A64913" w:rsidRDefault="00D36E6B" w:rsidP="00EE3E31">
            <w:pPr>
              <w:pBdr>
                <w:top w:val="nil"/>
                <w:left w:val="nil"/>
                <w:bottom w:val="nil"/>
                <w:right w:val="nil"/>
                <w:between w:val="nil"/>
              </w:pBd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14:paraId="0883E9DA" w14:textId="77777777" w:rsidR="00EE3E31" w:rsidRDefault="00EE3E31" w:rsidP="00EE3E31">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47AEFD4D" w14:textId="77777777" w:rsidR="00EE3E31" w:rsidRDefault="00EE3E31" w:rsidP="00EE3E31">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EE3E31" w14:paraId="48C8FFC1" w14:textId="77777777" w:rsidTr="003E4D4A">
        <w:trPr>
          <w:trHeight w:val="510"/>
        </w:trPr>
        <w:tc>
          <w:tcPr>
            <w:tcW w:w="8379" w:type="dxa"/>
            <w:gridSpan w:val="5"/>
            <w:tcBorders>
              <w:top w:val="single" w:sz="6" w:space="0" w:color="000001"/>
              <w:left w:val="single" w:sz="6" w:space="0" w:color="000001"/>
              <w:bottom w:val="single" w:sz="6" w:space="0" w:color="000001"/>
            </w:tcBorders>
            <w:shd w:val="clear" w:color="auto" w:fill="FFFFFF"/>
            <w:tcMar>
              <w:left w:w="-7" w:type="dxa"/>
            </w:tcMar>
            <w:vAlign w:val="center"/>
          </w:tcPr>
          <w:p w14:paraId="4FE74237" w14:textId="77777777" w:rsidR="00EE3E31" w:rsidRDefault="00EE3E31" w:rsidP="00EE3E31">
            <w:pPr>
              <w:pBdr>
                <w:top w:val="nil"/>
                <w:left w:val="nil"/>
                <w:bottom w:val="nil"/>
                <w:right w:val="nil"/>
                <w:between w:val="nil"/>
              </w:pBdr>
              <w:shd w:val="clear" w:color="auto" w:fill="FFFFFF"/>
              <w:spacing w:line="259" w:lineRule="auto"/>
              <w:ind w:right="14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грн.  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75E40CB9" w14:textId="77777777" w:rsidR="00EE3E31" w:rsidRDefault="00EE3E31" w:rsidP="00EE3E31">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bl>
    <w:p w14:paraId="62087457" w14:textId="77777777" w:rsidR="00C96713" w:rsidRDefault="005E4B55">
      <w:pPr>
        <w:pBdr>
          <w:top w:val="nil"/>
          <w:left w:val="nil"/>
          <w:bottom w:val="nil"/>
          <w:right w:val="nil"/>
          <w:between w:val="nil"/>
        </w:pBdr>
        <w:spacing w:after="160" w:line="259" w:lineRule="auto"/>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Товару за договором становить _____________ грн. (сума прописом) з/без ПДВ.</w:t>
      </w:r>
    </w:p>
    <w:p w14:paraId="796416A7"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A"/>
          <w:sz w:val="24"/>
          <w:szCs w:val="24"/>
        </w:rPr>
      </w:pPr>
    </w:p>
    <w:p w14:paraId="0FC5F7D6" w14:textId="77777777" w:rsidR="00C96713" w:rsidRDefault="00C96713">
      <w:pPr>
        <w:widowControl w:val="0"/>
        <w:pBdr>
          <w:top w:val="nil"/>
          <w:left w:val="nil"/>
          <w:bottom w:val="nil"/>
          <w:right w:val="nil"/>
          <w:between w:val="nil"/>
        </w:pBdr>
        <w:spacing w:after="160" w:line="259" w:lineRule="auto"/>
        <w:ind w:right="425"/>
        <w:rPr>
          <w:rFonts w:ascii="Times New Roman" w:eastAsia="Times New Roman" w:hAnsi="Times New Roman" w:cs="Times New Roman"/>
          <w:color w:val="000000"/>
          <w:sz w:val="24"/>
          <w:szCs w:val="24"/>
        </w:rPr>
      </w:pPr>
      <w:bookmarkStart w:id="3" w:name="_2et92p0" w:colFirst="0" w:colLast="0"/>
      <w:bookmarkEnd w:id="3"/>
    </w:p>
    <w:tbl>
      <w:tblPr>
        <w:tblStyle w:val="ac"/>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103"/>
      </w:tblGrid>
      <w:tr w:rsidR="00C96713" w14:paraId="010E7292" w14:textId="77777777">
        <w:trPr>
          <w:trHeight w:val="294"/>
        </w:trPr>
        <w:tc>
          <w:tcPr>
            <w:tcW w:w="4928" w:type="dxa"/>
          </w:tcPr>
          <w:p w14:paraId="38C18743" w14:textId="77777777" w:rsidR="00C96713" w:rsidRDefault="005E4B55">
            <w:pPr>
              <w:pBdr>
                <w:top w:val="nil"/>
                <w:left w:val="nil"/>
                <w:bottom w:val="nil"/>
                <w:right w:val="nil"/>
                <w:between w:val="nil"/>
              </w:pBdr>
              <w:spacing w:line="259"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ПОКУПЕЦЬ</w:t>
            </w:r>
          </w:p>
        </w:tc>
        <w:tc>
          <w:tcPr>
            <w:tcW w:w="5103" w:type="dxa"/>
            <w:vAlign w:val="center"/>
          </w:tcPr>
          <w:p w14:paraId="736EE9DB" w14:textId="77777777" w:rsidR="00C96713" w:rsidRDefault="005E4B55">
            <w:pPr>
              <w:keepNext/>
              <w:pBdr>
                <w:top w:val="nil"/>
                <w:left w:val="nil"/>
                <w:bottom w:val="nil"/>
                <w:right w:val="nil"/>
                <w:between w:val="nil"/>
              </w:pBdr>
              <w:spacing w:line="259" w:lineRule="auto"/>
              <w:ind w:right="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ПРОДАВЕЦЬ</w:t>
            </w:r>
          </w:p>
        </w:tc>
      </w:tr>
      <w:tr w:rsidR="00C96713" w14:paraId="3426F2BC" w14:textId="77777777">
        <w:trPr>
          <w:trHeight w:val="1622"/>
        </w:trPr>
        <w:tc>
          <w:tcPr>
            <w:tcW w:w="4928" w:type="dxa"/>
          </w:tcPr>
          <w:p w14:paraId="224DEFD5" w14:textId="77777777" w:rsidR="00C96713" w:rsidRDefault="00C96713">
            <w:pPr>
              <w:pBdr>
                <w:top w:val="nil"/>
                <w:left w:val="nil"/>
                <w:bottom w:val="nil"/>
                <w:right w:val="nil"/>
                <w:between w:val="nil"/>
              </w:pBdr>
              <w:spacing w:after="160" w:line="259" w:lineRule="auto"/>
              <w:ind w:right="-284"/>
              <w:rPr>
                <w:rFonts w:ascii="Times New Roman" w:eastAsia="Times New Roman" w:hAnsi="Times New Roman" w:cs="Times New Roman"/>
                <w:color w:val="000000"/>
                <w:sz w:val="24"/>
                <w:szCs w:val="24"/>
              </w:rPr>
            </w:pPr>
          </w:p>
          <w:p w14:paraId="22F678FA" w14:textId="77777777" w:rsidR="00C96713" w:rsidRDefault="00C96713">
            <w:pPr>
              <w:pBdr>
                <w:top w:val="nil"/>
                <w:left w:val="nil"/>
                <w:bottom w:val="nil"/>
                <w:right w:val="nil"/>
                <w:between w:val="nil"/>
              </w:pBdr>
              <w:spacing w:after="160" w:line="259" w:lineRule="auto"/>
              <w:ind w:right="-284"/>
              <w:rPr>
                <w:rFonts w:ascii="Times New Roman" w:eastAsia="Times New Roman" w:hAnsi="Times New Roman" w:cs="Times New Roman"/>
                <w:color w:val="000000"/>
                <w:sz w:val="24"/>
                <w:szCs w:val="24"/>
              </w:rPr>
            </w:pPr>
          </w:p>
        </w:tc>
        <w:tc>
          <w:tcPr>
            <w:tcW w:w="5103" w:type="dxa"/>
          </w:tcPr>
          <w:p w14:paraId="648BCF72" w14:textId="77777777" w:rsidR="00C96713" w:rsidRDefault="00C96713">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p>
          <w:p w14:paraId="62A22895" w14:textId="77777777" w:rsidR="00C96713" w:rsidRDefault="00C96713">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p>
          <w:p w14:paraId="01FBCE53" w14:textId="77777777" w:rsidR="00C96713" w:rsidRDefault="005E4B55">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c>
      </w:tr>
    </w:tbl>
    <w:p w14:paraId="553AF30F" w14:textId="77777777" w:rsidR="00C96713" w:rsidRDefault="00C96713">
      <w:pPr>
        <w:widowControl w:val="0"/>
        <w:pBdr>
          <w:top w:val="nil"/>
          <w:left w:val="nil"/>
          <w:bottom w:val="nil"/>
          <w:right w:val="nil"/>
          <w:between w:val="nil"/>
        </w:pBdr>
        <w:spacing w:after="160" w:line="259" w:lineRule="auto"/>
        <w:ind w:right="425"/>
        <w:rPr>
          <w:color w:val="000000"/>
          <w:sz w:val="22"/>
          <w:szCs w:val="22"/>
        </w:rPr>
      </w:pPr>
    </w:p>
    <w:p w14:paraId="518B7258" w14:textId="77777777" w:rsidR="00C96713" w:rsidRDefault="00C96713">
      <w:pPr>
        <w:pBdr>
          <w:top w:val="nil"/>
          <w:left w:val="nil"/>
          <w:bottom w:val="nil"/>
          <w:right w:val="nil"/>
          <w:between w:val="nil"/>
        </w:pBdr>
        <w:shd w:val="clear" w:color="auto" w:fill="FFFFFF"/>
        <w:spacing w:after="160" w:line="259" w:lineRule="auto"/>
        <w:ind w:right="-284"/>
        <w:rPr>
          <w:rFonts w:ascii="Times New Roman" w:eastAsia="Times New Roman" w:hAnsi="Times New Roman" w:cs="Times New Roman"/>
          <w:color w:val="000000"/>
          <w:sz w:val="24"/>
          <w:szCs w:val="24"/>
        </w:rPr>
      </w:pPr>
    </w:p>
    <w:sectPr w:rsidR="00C96713">
      <w:headerReference w:type="default" r:id="rId11"/>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151A" w14:textId="77777777" w:rsidR="001753B5" w:rsidRDefault="001753B5">
      <w:r>
        <w:separator/>
      </w:r>
    </w:p>
  </w:endnote>
  <w:endnote w:type="continuationSeparator" w:id="0">
    <w:p w14:paraId="3FEB9E0E" w14:textId="77777777" w:rsidR="001753B5" w:rsidRDefault="0017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78A0" w14:textId="77777777" w:rsidR="001753B5" w:rsidRDefault="001753B5">
      <w:r>
        <w:separator/>
      </w:r>
    </w:p>
  </w:footnote>
  <w:footnote w:type="continuationSeparator" w:id="0">
    <w:p w14:paraId="228C30C9" w14:textId="77777777" w:rsidR="001753B5" w:rsidRDefault="0017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2B84" w14:textId="77777777" w:rsidR="00E876DC" w:rsidRDefault="00E876DC">
    <w:pPr>
      <w:keepLines/>
      <w:pBdr>
        <w:top w:val="nil"/>
        <w:left w:val="nil"/>
        <w:bottom w:val="single" w:sz="6" w:space="4" w:color="000000"/>
        <w:right w:val="nil"/>
        <w:between w:val="nil"/>
      </w:pBdr>
      <w:tabs>
        <w:tab w:val="center" w:pos="4320"/>
        <w:tab w:val="right" w:pos="8640"/>
      </w:tabs>
      <w:spacing w:line="259"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fldChar w:fldCharType="begin"/>
    </w:r>
    <w:r>
      <w:rPr>
        <w:rFonts w:ascii="Arial" w:eastAsia="Arial" w:hAnsi="Arial" w:cs="Arial"/>
        <w:b/>
        <w:smallCaps/>
        <w:color w:val="000000"/>
        <w:sz w:val="18"/>
        <w:szCs w:val="18"/>
      </w:rPr>
      <w:instrText>PAGE</w:instrText>
    </w:r>
    <w:r>
      <w:rPr>
        <w:rFonts w:ascii="Arial" w:eastAsia="Arial" w:hAnsi="Arial" w:cs="Arial"/>
        <w:b/>
        <w:smallCaps/>
        <w:color w:val="000000"/>
        <w:sz w:val="18"/>
        <w:szCs w:val="18"/>
      </w:rPr>
      <w:fldChar w:fldCharType="separate"/>
    </w:r>
    <w:r w:rsidR="006D1179">
      <w:rPr>
        <w:rFonts w:ascii="Arial" w:eastAsia="Arial" w:hAnsi="Arial" w:cs="Arial"/>
        <w:b/>
        <w:smallCaps/>
        <w:noProof/>
        <w:color w:val="000000"/>
        <w:sz w:val="18"/>
        <w:szCs w:val="18"/>
      </w:rPr>
      <w:t>14</w:t>
    </w:r>
    <w:r>
      <w:rPr>
        <w:rFonts w:ascii="Arial" w:eastAsia="Arial" w:hAnsi="Arial" w:cs="Arial"/>
        <w:b/>
        <w:smallCaps/>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366B"/>
    <w:multiLevelType w:val="multilevel"/>
    <w:tmpl w:val="B8261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A2A7492"/>
    <w:multiLevelType w:val="hybridMultilevel"/>
    <w:tmpl w:val="6478E64C"/>
    <w:lvl w:ilvl="0" w:tplc="7508323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8493C87"/>
    <w:multiLevelType w:val="hybridMultilevel"/>
    <w:tmpl w:val="A6CC9124"/>
    <w:lvl w:ilvl="0" w:tplc="EF9A80CC">
      <w:start w:val="2"/>
      <w:numFmt w:val="decimal"/>
      <w:lvlText w:val="%1."/>
      <w:lvlJc w:val="left"/>
      <w:pPr>
        <w:ind w:left="2804" w:hanging="360"/>
      </w:pPr>
      <w:rPr>
        <w:rFonts w:hint="default"/>
        <w:b/>
      </w:rPr>
    </w:lvl>
    <w:lvl w:ilvl="1" w:tplc="04220019" w:tentative="1">
      <w:start w:val="1"/>
      <w:numFmt w:val="lowerLetter"/>
      <w:lvlText w:val="%2."/>
      <w:lvlJc w:val="left"/>
      <w:pPr>
        <w:ind w:left="3524" w:hanging="360"/>
      </w:pPr>
    </w:lvl>
    <w:lvl w:ilvl="2" w:tplc="0422001B" w:tentative="1">
      <w:start w:val="1"/>
      <w:numFmt w:val="lowerRoman"/>
      <w:lvlText w:val="%3."/>
      <w:lvlJc w:val="right"/>
      <w:pPr>
        <w:ind w:left="4244" w:hanging="180"/>
      </w:pPr>
    </w:lvl>
    <w:lvl w:ilvl="3" w:tplc="0422000F" w:tentative="1">
      <w:start w:val="1"/>
      <w:numFmt w:val="decimal"/>
      <w:lvlText w:val="%4."/>
      <w:lvlJc w:val="left"/>
      <w:pPr>
        <w:ind w:left="4964" w:hanging="360"/>
      </w:pPr>
    </w:lvl>
    <w:lvl w:ilvl="4" w:tplc="04220019" w:tentative="1">
      <w:start w:val="1"/>
      <w:numFmt w:val="lowerLetter"/>
      <w:lvlText w:val="%5."/>
      <w:lvlJc w:val="left"/>
      <w:pPr>
        <w:ind w:left="5684" w:hanging="360"/>
      </w:pPr>
    </w:lvl>
    <w:lvl w:ilvl="5" w:tplc="0422001B" w:tentative="1">
      <w:start w:val="1"/>
      <w:numFmt w:val="lowerRoman"/>
      <w:lvlText w:val="%6."/>
      <w:lvlJc w:val="right"/>
      <w:pPr>
        <w:ind w:left="6404" w:hanging="180"/>
      </w:pPr>
    </w:lvl>
    <w:lvl w:ilvl="6" w:tplc="0422000F" w:tentative="1">
      <w:start w:val="1"/>
      <w:numFmt w:val="decimal"/>
      <w:lvlText w:val="%7."/>
      <w:lvlJc w:val="left"/>
      <w:pPr>
        <w:ind w:left="7124" w:hanging="360"/>
      </w:pPr>
    </w:lvl>
    <w:lvl w:ilvl="7" w:tplc="04220019" w:tentative="1">
      <w:start w:val="1"/>
      <w:numFmt w:val="lowerLetter"/>
      <w:lvlText w:val="%8."/>
      <w:lvlJc w:val="left"/>
      <w:pPr>
        <w:ind w:left="7844" w:hanging="360"/>
      </w:pPr>
    </w:lvl>
    <w:lvl w:ilvl="8" w:tplc="0422001B" w:tentative="1">
      <w:start w:val="1"/>
      <w:numFmt w:val="lowerRoman"/>
      <w:lvlText w:val="%9."/>
      <w:lvlJc w:val="right"/>
      <w:pPr>
        <w:ind w:left="8564" w:hanging="180"/>
      </w:pPr>
    </w:lvl>
  </w:abstractNum>
  <w:abstractNum w:abstractNumId="3" w15:restartNumberingAfterBreak="0">
    <w:nsid w:val="65BC2A5C"/>
    <w:multiLevelType w:val="multilevel"/>
    <w:tmpl w:val="A904B1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67E456D5"/>
    <w:multiLevelType w:val="multilevel"/>
    <w:tmpl w:val="076ADCCA"/>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15:restartNumberingAfterBreak="0">
    <w:nsid w:val="6E0F0FE8"/>
    <w:multiLevelType w:val="multilevel"/>
    <w:tmpl w:val="CACED8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0D97DD3"/>
    <w:multiLevelType w:val="hybridMultilevel"/>
    <w:tmpl w:val="A134C084"/>
    <w:lvl w:ilvl="0" w:tplc="C0DAFC62">
      <w:start w:val="22"/>
      <w:numFmt w:val="bullet"/>
      <w:lvlText w:val="-"/>
      <w:lvlJc w:val="left"/>
      <w:pPr>
        <w:ind w:left="720"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EC6E79"/>
    <w:multiLevelType w:val="multilevel"/>
    <w:tmpl w:val="B680F934"/>
    <w:lvl w:ilvl="0">
      <w:start w:val="3"/>
      <w:numFmt w:val="bullet"/>
      <w:lvlText w:val="-"/>
      <w:lvlJc w:val="left"/>
      <w:pPr>
        <w:ind w:left="1080" w:hanging="360"/>
      </w:pPr>
      <w:rPr>
        <w:rFonts w:ascii="Times New Roman" w:eastAsia="Times New Roman" w:hAnsi="Times New Roman" w:cs="Times New Roman"/>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756150FA"/>
    <w:multiLevelType w:val="hybridMultilevel"/>
    <w:tmpl w:val="D0F03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8128396">
    <w:abstractNumId w:val="5"/>
  </w:num>
  <w:num w:numId="2" w16cid:durableId="52235959">
    <w:abstractNumId w:val="0"/>
  </w:num>
  <w:num w:numId="3" w16cid:durableId="94524999">
    <w:abstractNumId w:val="4"/>
  </w:num>
  <w:num w:numId="4" w16cid:durableId="1752267868">
    <w:abstractNumId w:val="3"/>
  </w:num>
  <w:num w:numId="5" w16cid:durableId="90006604">
    <w:abstractNumId w:val="7"/>
  </w:num>
  <w:num w:numId="6" w16cid:durableId="30152278">
    <w:abstractNumId w:val="6"/>
  </w:num>
  <w:num w:numId="7" w16cid:durableId="157889473">
    <w:abstractNumId w:val="8"/>
  </w:num>
  <w:num w:numId="8" w16cid:durableId="1868176932">
    <w:abstractNumId w:val="2"/>
  </w:num>
  <w:num w:numId="9" w16cid:durableId="354774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13"/>
    <w:rsid w:val="00046D2C"/>
    <w:rsid w:val="000B0859"/>
    <w:rsid w:val="00111E62"/>
    <w:rsid w:val="00157A38"/>
    <w:rsid w:val="001753B5"/>
    <w:rsid w:val="001A7823"/>
    <w:rsid w:val="001B502A"/>
    <w:rsid w:val="0020799A"/>
    <w:rsid w:val="002110D3"/>
    <w:rsid w:val="00335E55"/>
    <w:rsid w:val="003E4D4A"/>
    <w:rsid w:val="005246BD"/>
    <w:rsid w:val="00544773"/>
    <w:rsid w:val="00586795"/>
    <w:rsid w:val="005A2EDF"/>
    <w:rsid w:val="005E4B55"/>
    <w:rsid w:val="005F745D"/>
    <w:rsid w:val="006358CD"/>
    <w:rsid w:val="006D1179"/>
    <w:rsid w:val="0089070A"/>
    <w:rsid w:val="008A7107"/>
    <w:rsid w:val="00A64913"/>
    <w:rsid w:val="00A810F1"/>
    <w:rsid w:val="00A9754E"/>
    <w:rsid w:val="00C50D67"/>
    <w:rsid w:val="00C96713"/>
    <w:rsid w:val="00D36E6B"/>
    <w:rsid w:val="00DA3870"/>
    <w:rsid w:val="00E876DC"/>
    <w:rsid w:val="00EA47BB"/>
    <w:rsid w:val="00EE3E31"/>
    <w:rsid w:val="00FD59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F7AC"/>
  <w15:docId w15:val="{E3D196D1-EAC8-42D3-A987-E29540F5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 w:type="dxa"/>
        <w:right w:w="4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 w:type="dxa"/>
        <w:right w:w="40" w:type="dxa"/>
      </w:tblCellMar>
    </w:tblPr>
  </w:style>
  <w:style w:type="table" w:customStyle="1" w:styleId="ac">
    <w:basedOn w:val="TableNormal"/>
    <w:tblPr>
      <w:tblStyleRowBandSize w:val="1"/>
      <w:tblStyleColBandSize w:val="1"/>
      <w:tblCellMar>
        <w:left w:w="108" w:type="dxa"/>
        <w:right w:w="108" w:type="dxa"/>
      </w:tblCellMar>
    </w:tblPr>
  </w:style>
  <w:style w:type="paragraph" w:styleId="ad">
    <w:name w:val="List Paragraph"/>
    <w:aliases w:val="Chapter10,List Paragraph,Список уровня 2,название табл/рис,Number Bullets,Текст таблицы,тв-Абзац списка,заголовок 1.1,AC List 01,EBRD List,CA bullets,Bullet Number,Bullet 1,Use Case List Paragraph,lp11,List Paragraph11,Elenco Normale"/>
    <w:basedOn w:val="a"/>
    <w:link w:val="ae"/>
    <w:qFormat/>
    <w:rsid w:val="003E4D4A"/>
    <w:pPr>
      <w:widowControl w:val="0"/>
      <w:overflowPunct w:val="0"/>
      <w:autoSpaceDE w:val="0"/>
      <w:autoSpaceDN w:val="0"/>
      <w:adjustRightInd w:val="0"/>
      <w:ind w:left="720"/>
      <w:contextualSpacing/>
    </w:pPr>
    <w:rPr>
      <w:rFonts w:ascii="Times New Roman" w:eastAsia="Times New Roman" w:hAnsi="Times New Roman" w:cs="Times New Roman"/>
      <w:lang w:eastAsia="ru-RU"/>
    </w:rPr>
  </w:style>
  <w:style w:type="character" w:customStyle="1" w:styleId="ae">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EBRD List Знак,CA bullets Знак,Bullet Number Знак,lp11 Знак"/>
    <w:link w:val="ad"/>
    <w:qFormat/>
    <w:locked/>
    <w:rsid w:val="003E4D4A"/>
    <w:rPr>
      <w:rFonts w:ascii="Times New Roman" w:eastAsia="Times New Roman" w:hAnsi="Times New Roman" w:cs="Times New Roman"/>
      <w:lang w:eastAsia="ru-RU"/>
    </w:rPr>
  </w:style>
  <w:style w:type="character" w:customStyle="1" w:styleId="apple-converted-space">
    <w:name w:val="apple-converted-space"/>
    <w:basedOn w:val="a0"/>
    <w:rsid w:val="006358CD"/>
  </w:style>
  <w:style w:type="paragraph" w:styleId="af">
    <w:name w:val="Normal (Web)"/>
    <w:basedOn w:val="a"/>
    <w:uiPriority w:val="99"/>
    <w:unhideWhenUsed/>
    <w:rsid w:val="006358C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ylokuzmovych@post.mil.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808-20"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65A3-2728-49A0-B545-E1E01290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21984</Words>
  <Characters>12532</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2024-04-04T14:07:00Z</dcterms:created>
  <dcterms:modified xsi:type="dcterms:W3CDTF">2024-04-27T07:45:00Z</dcterms:modified>
</cp:coreProperties>
</file>