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F0D9" w14:textId="77777777" w:rsidR="00B773DD" w:rsidRDefault="00B773DD" w:rsidP="00F345C8">
      <w:pPr>
        <w:pStyle w:val="5"/>
        <w:spacing w:before="0" w:line="276" w:lineRule="auto"/>
        <w:jc w:val="right"/>
        <w:rPr>
          <w:b/>
          <w:bCs/>
          <w:sz w:val="26"/>
          <w:szCs w:val="26"/>
          <w:lang w:val="uk-UA"/>
        </w:rPr>
      </w:pPr>
    </w:p>
    <w:p w14:paraId="1960AA4E" w14:textId="4DAC800A" w:rsidR="00FC64AF" w:rsidRDefault="00743ACC" w:rsidP="00146E39">
      <w:pPr>
        <w:pStyle w:val="5"/>
        <w:spacing w:before="0" w:after="0"/>
        <w:jc w:val="right"/>
        <w:rPr>
          <w:b/>
          <w:bCs/>
          <w:sz w:val="26"/>
          <w:szCs w:val="26"/>
          <w:lang w:val="uk-UA"/>
        </w:rPr>
      </w:pPr>
      <w:r w:rsidRPr="00F345C8">
        <w:rPr>
          <w:b/>
          <w:bCs/>
          <w:sz w:val="26"/>
          <w:szCs w:val="26"/>
          <w:lang w:val="uk-UA"/>
        </w:rPr>
        <w:t>Перелік змін</w:t>
      </w:r>
      <w:r w:rsidR="009145DE" w:rsidRPr="00F345C8">
        <w:rPr>
          <w:b/>
          <w:bCs/>
          <w:sz w:val="26"/>
          <w:szCs w:val="26"/>
          <w:lang w:val="uk-UA"/>
        </w:rPr>
        <w:t>,</w:t>
      </w:r>
      <w:r w:rsidRPr="00F345C8">
        <w:rPr>
          <w:b/>
          <w:bCs/>
          <w:sz w:val="26"/>
          <w:szCs w:val="26"/>
          <w:lang w:val="uk-UA"/>
        </w:rPr>
        <w:t xml:space="preserve"> </w:t>
      </w:r>
      <w:r w:rsidR="009145DE" w:rsidRPr="00F345C8">
        <w:rPr>
          <w:b/>
          <w:bCs/>
          <w:sz w:val="26"/>
          <w:szCs w:val="26"/>
          <w:lang w:val="uk-UA"/>
        </w:rPr>
        <w:t>що вносяться до тендерної документації</w:t>
      </w:r>
    </w:p>
    <w:p w14:paraId="3897D7FA" w14:textId="469806D1" w:rsidR="00146E39" w:rsidRPr="00146E39" w:rsidRDefault="00146E39" w:rsidP="00146E39">
      <w:pPr>
        <w:pStyle w:val="1"/>
        <w:spacing w:before="0" w:beforeAutospacing="0" w:after="0" w:afterAutospacing="0"/>
        <w:jc w:val="right"/>
        <w:rPr>
          <w:i/>
          <w:iCs/>
          <w:color w:val="FF0000"/>
          <w:lang w:eastAsia="ru-RU"/>
        </w:rPr>
      </w:pPr>
      <w:r w:rsidRPr="00146E39">
        <w:rPr>
          <w:i/>
          <w:iCs/>
          <w:color w:val="FF0000"/>
          <w:lang w:eastAsia="ru-RU"/>
        </w:rPr>
        <w:t>(зміни виділено червоним)</w:t>
      </w:r>
    </w:p>
    <w:p w14:paraId="0CDF524A" w14:textId="77777777" w:rsidR="00F345C8" w:rsidRDefault="00F345C8" w:rsidP="00F345C8">
      <w:pPr>
        <w:ind w:left="993" w:right="708"/>
        <w:jc w:val="center"/>
        <w:rPr>
          <w:rFonts w:ascii="Times New Roman" w:eastAsia="Times New Roman" w:hAnsi="Times New Roman"/>
          <w:b/>
          <w:bCs/>
          <w:sz w:val="28"/>
          <w:szCs w:val="28"/>
          <w:lang w:val="uk-UA" w:eastAsia="uk-UA"/>
        </w:rPr>
      </w:pPr>
    </w:p>
    <w:p w14:paraId="6FD57059" w14:textId="01BBE73C" w:rsidR="00D60F79" w:rsidRPr="00146E39" w:rsidRDefault="00663B28" w:rsidP="00F345C8">
      <w:pPr>
        <w:jc w:val="center"/>
        <w:rPr>
          <w:rFonts w:ascii="Times New Roman" w:hAnsi="Times New Roman" w:cs="Calibri"/>
          <w:b/>
          <w:bCs/>
          <w:sz w:val="26"/>
          <w:szCs w:val="26"/>
          <w:lang w:val="uk-UA" w:eastAsia="ru-RU"/>
        </w:rPr>
      </w:pPr>
      <w:r w:rsidRPr="00146E39">
        <w:rPr>
          <w:rFonts w:ascii="Times New Roman" w:eastAsia="Times New Roman" w:hAnsi="Times New Roman"/>
          <w:b/>
          <w:bCs/>
          <w:sz w:val="26"/>
          <w:szCs w:val="26"/>
          <w:lang w:val="uk-UA" w:eastAsia="uk-UA"/>
        </w:rPr>
        <w:t>Послуги зі створення комплексної системи захисту інформації в інформаційно-комунікаційній системі «Оперативна диспетчерська служба ОДС 103» Комунального некомерційного підприємства Сумської обласної ради «Сумський обласний центр екстреної медичної допомоги та медицини катастроф» та забезпечення проведення її державної експертизи</w:t>
      </w:r>
    </w:p>
    <w:p w14:paraId="738D518C" w14:textId="62390885" w:rsidR="00F345C8" w:rsidRPr="00146E39" w:rsidRDefault="00F345C8" w:rsidP="00F345C8">
      <w:pPr>
        <w:jc w:val="center"/>
        <w:rPr>
          <w:rFonts w:ascii="Times New Roman" w:hAnsi="Times New Roman" w:cs="Calibri"/>
          <w:b/>
          <w:bCs/>
          <w:sz w:val="26"/>
          <w:szCs w:val="26"/>
          <w:lang w:val="uk-UA" w:eastAsia="ru-RU"/>
        </w:rPr>
      </w:pPr>
      <w:r w:rsidRPr="00146E39">
        <w:rPr>
          <w:rFonts w:ascii="Times New Roman" w:hAnsi="Times New Roman" w:cs="Calibri"/>
          <w:b/>
          <w:bCs/>
          <w:sz w:val="26"/>
          <w:szCs w:val="26"/>
          <w:lang w:val="uk-UA" w:eastAsia="ru-RU"/>
        </w:rPr>
        <w:t xml:space="preserve">ДК 021:2015 –  </w:t>
      </w:r>
      <w:r w:rsidR="00663B28" w:rsidRPr="00146E39">
        <w:rPr>
          <w:rFonts w:ascii="Times New Roman" w:hAnsi="Times New Roman" w:cs="Calibri"/>
          <w:b/>
          <w:bCs/>
          <w:sz w:val="26"/>
          <w:szCs w:val="26"/>
          <w:lang w:eastAsia="ru-RU"/>
        </w:rPr>
        <w:t xml:space="preserve">72220000-3: </w:t>
      </w:r>
      <w:proofErr w:type="spellStart"/>
      <w:r w:rsidR="00663B28" w:rsidRPr="00146E39">
        <w:rPr>
          <w:rFonts w:ascii="Times New Roman" w:hAnsi="Times New Roman" w:cs="Calibri"/>
          <w:b/>
          <w:bCs/>
          <w:sz w:val="26"/>
          <w:szCs w:val="26"/>
          <w:lang w:eastAsia="ru-RU"/>
        </w:rPr>
        <w:t>Консультаційні</w:t>
      </w:r>
      <w:proofErr w:type="spellEnd"/>
      <w:r w:rsidR="00663B28" w:rsidRPr="00146E39">
        <w:rPr>
          <w:rFonts w:ascii="Times New Roman" w:hAnsi="Times New Roman" w:cs="Calibri"/>
          <w:b/>
          <w:bCs/>
          <w:sz w:val="26"/>
          <w:szCs w:val="26"/>
          <w:lang w:eastAsia="ru-RU"/>
        </w:rPr>
        <w:t xml:space="preserve"> </w:t>
      </w:r>
      <w:proofErr w:type="spellStart"/>
      <w:r w:rsidR="00663B28" w:rsidRPr="00146E39">
        <w:rPr>
          <w:rFonts w:ascii="Times New Roman" w:hAnsi="Times New Roman" w:cs="Calibri"/>
          <w:b/>
          <w:bCs/>
          <w:sz w:val="26"/>
          <w:szCs w:val="26"/>
          <w:lang w:eastAsia="ru-RU"/>
        </w:rPr>
        <w:t>послуги</w:t>
      </w:r>
      <w:proofErr w:type="spellEnd"/>
      <w:r w:rsidR="00663B28" w:rsidRPr="00146E39">
        <w:rPr>
          <w:rFonts w:ascii="Times New Roman" w:hAnsi="Times New Roman" w:cs="Calibri"/>
          <w:b/>
          <w:bCs/>
          <w:sz w:val="26"/>
          <w:szCs w:val="26"/>
          <w:lang w:eastAsia="ru-RU"/>
        </w:rPr>
        <w:t xml:space="preserve"> з </w:t>
      </w:r>
      <w:proofErr w:type="spellStart"/>
      <w:r w:rsidR="00663B28" w:rsidRPr="00146E39">
        <w:rPr>
          <w:rFonts w:ascii="Times New Roman" w:hAnsi="Times New Roman" w:cs="Calibri"/>
          <w:b/>
          <w:bCs/>
          <w:sz w:val="26"/>
          <w:szCs w:val="26"/>
          <w:lang w:eastAsia="ru-RU"/>
        </w:rPr>
        <w:t>питань</w:t>
      </w:r>
      <w:proofErr w:type="spellEnd"/>
      <w:r w:rsidR="00663B28" w:rsidRPr="00146E39">
        <w:rPr>
          <w:rFonts w:ascii="Times New Roman" w:hAnsi="Times New Roman" w:cs="Calibri"/>
          <w:b/>
          <w:bCs/>
          <w:sz w:val="26"/>
          <w:szCs w:val="26"/>
          <w:lang w:eastAsia="ru-RU"/>
        </w:rPr>
        <w:t xml:space="preserve"> систем та з </w:t>
      </w:r>
      <w:proofErr w:type="spellStart"/>
      <w:r w:rsidR="00663B28" w:rsidRPr="00146E39">
        <w:rPr>
          <w:rFonts w:ascii="Times New Roman" w:hAnsi="Times New Roman" w:cs="Calibri"/>
          <w:b/>
          <w:bCs/>
          <w:sz w:val="26"/>
          <w:szCs w:val="26"/>
          <w:lang w:eastAsia="ru-RU"/>
        </w:rPr>
        <w:t>технічних</w:t>
      </w:r>
      <w:proofErr w:type="spellEnd"/>
      <w:r w:rsidR="00663B28" w:rsidRPr="00146E39">
        <w:rPr>
          <w:rFonts w:ascii="Times New Roman" w:hAnsi="Times New Roman" w:cs="Calibri"/>
          <w:b/>
          <w:bCs/>
          <w:sz w:val="26"/>
          <w:szCs w:val="26"/>
          <w:lang w:eastAsia="ru-RU"/>
        </w:rPr>
        <w:t xml:space="preserve"> </w:t>
      </w:r>
      <w:proofErr w:type="spellStart"/>
      <w:r w:rsidR="00663B28" w:rsidRPr="00146E39">
        <w:rPr>
          <w:rFonts w:ascii="Times New Roman" w:hAnsi="Times New Roman" w:cs="Calibri"/>
          <w:b/>
          <w:bCs/>
          <w:sz w:val="26"/>
          <w:szCs w:val="26"/>
          <w:lang w:eastAsia="ru-RU"/>
        </w:rPr>
        <w:t>питань</w:t>
      </w:r>
      <w:proofErr w:type="spellEnd"/>
    </w:p>
    <w:p w14:paraId="38A76CD4" w14:textId="06822E55" w:rsidR="00FC64AF" w:rsidRDefault="00FC64AF" w:rsidP="00B773DD">
      <w:pPr>
        <w:shd w:val="clear" w:color="auto" w:fill="FFFFFF"/>
        <w:spacing w:after="0"/>
        <w:jc w:val="center"/>
        <w:rPr>
          <w:rFonts w:ascii="Times New Roman" w:hAnsi="Times New Roman"/>
          <w:sz w:val="24"/>
          <w:szCs w:val="24"/>
          <w:lang w:val="uk-UA"/>
        </w:rPr>
      </w:pPr>
    </w:p>
    <w:p w14:paraId="455270B1" w14:textId="0E23D3B2" w:rsidR="00B773DD" w:rsidRPr="00CE1CAC" w:rsidRDefault="00CE1CAC" w:rsidP="00B773DD">
      <w:pPr>
        <w:pStyle w:val="a6"/>
        <w:numPr>
          <w:ilvl w:val="0"/>
          <w:numId w:val="7"/>
        </w:numPr>
        <w:shd w:val="clear" w:color="auto" w:fill="FFFFFF"/>
        <w:spacing w:after="0"/>
        <w:ind w:left="-284" w:firstLine="644"/>
        <w:jc w:val="both"/>
        <w:rPr>
          <w:rFonts w:ascii="Times New Roman" w:hAnsi="Times New Roman"/>
          <w:bCs/>
          <w:sz w:val="24"/>
          <w:szCs w:val="24"/>
          <w:lang w:val="uk-UA"/>
        </w:rPr>
      </w:pPr>
      <w:r>
        <w:rPr>
          <w:rFonts w:ascii="Times New Roman" w:hAnsi="Times New Roman"/>
          <w:sz w:val="24"/>
          <w:szCs w:val="24"/>
          <w:lang w:val="uk-UA"/>
        </w:rPr>
        <w:t xml:space="preserve">Підпункт 1.1. </w:t>
      </w:r>
      <w:r w:rsidR="00B773DD">
        <w:rPr>
          <w:rFonts w:ascii="Times New Roman" w:hAnsi="Times New Roman"/>
          <w:sz w:val="24"/>
          <w:szCs w:val="24"/>
          <w:lang w:val="uk-UA"/>
        </w:rPr>
        <w:t>Пункт 1</w:t>
      </w:r>
      <w:r>
        <w:rPr>
          <w:rFonts w:ascii="Times New Roman" w:hAnsi="Times New Roman"/>
          <w:sz w:val="24"/>
          <w:szCs w:val="24"/>
          <w:lang w:val="uk-UA"/>
        </w:rPr>
        <w:t xml:space="preserve"> «</w:t>
      </w:r>
      <w:r w:rsidRPr="00CE1CAC">
        <w:rPr>
          <w:rFonts w:ascii="Times New Roman" w:hAnsi="Times New Roman"/>
          <w:sz w:val="24"/>
          <w:szCs w:val="24"/>
          <w:lang w:val="uk-UA"/>
        </w:rPr>
        <w:t>Зміст і спосіб подання тендерної пропозиції</w:t>
      </w:r>
      <w:r>
        <w:rPr>
          <w:rFonts w:ascii="Times New Roman" w:hAnsi="Times New Roman"/>
          <w:sz w:val="24"/>
          <w:szCs w:val="24"/>
          <w:lang w:val="uk-UA"/>
        </w:rPr>
        <w:t>»</w:t>
      </w:r>
      <w:r w:rsidR="00B773DD">
        <w:rPr>
          <w:rFonts w:ascii="Times New Roman" w:hAnsi="Times New Roman"/>
          <w:sz w:val="24"/>
          <w:szCs w:val="24"/>
          <w:lang w:val="uk-UA"/>
        </w:rPr>
        <w:t xml:space="preserve"> </w:t>
      </w:r>
      <w:r w:rsidRPr="00CE1CAC">
        <w:rPr>
          <w:rFonts w:ascii="Times New Roman" w:hAnsi="Times New Roman"/>
          <w:sz w:val="24"/>
          <w:szCs w:val="24"/>
          <w:lang w:val="uk-UA"/>
        </w:rPr>
        <w:t xml:space="preserve">Розділ 3. </w:t>
      </w:r>
      <w:r>
        <w:rPr>
          <w:rFonts w:ascii="Times New Roman" w:hAnsi="Times New Roman"/>
          <w:sz w:val="24"/>
          <w:szCs w:val="24"/>
          <w:lang w:val="uk-UA"/>
        </w:rPr>
        <w:t>«</w:t>
      </w:r>
      <w:r w:rsidRPr="00CE1CAC">
        <w:rPr>
          <w:rFonts w:ascii="Times New Roman" w:hAnsi="Times New Roman"/>
          <w:sz w:val="24"/>
          <w:szCs w:val="24"/>
          <w:lang w:val="uk-UA"/>
        </w:rPr>
        <w:t>Інструкція з підготовки тендерної пропозиції</w:t>
      </w:r>
      <w:r>
        <w:rPr>
          <w:rFonts w:ascii="Times New Roman" w:hAnsi="Times New Roman"/>
          <w:sz w:val="24"/>
          <w:szCs w:val="24"/>
          <w:lang w:val="uk-UA"/>
        </w:rPr>
        <w:t xml:space="preserve">» </w:t>
      </w:r>
      <w:r w:rsidR="00B773DD" w:rsidRPr="00B773DD">
        <w:rPr>
          <w:rFonts w:ascii="Times New Roman" w:eastAsia="Times New Roman" w:hAnsi="Times New Roman"/>
          <w:bCs/>
          <w:color w:val="000000"/>
          <w:sz w:val="24"/>
          <w:szCs w:val="24"/>
          <w:lang w:val="uk-UA"/>
        </w:rPr>
        <w:t>тендерної документації</w:t>
      </w:r>
      <w:r w:rsidR="00B773DD">
        <w:rPr>
          <w:rFonts w:ascii="Times New Roman" w:eastAsia="Times New Roman" w:hAnsi="Times New Roman"/>
          <w:bCs/>
          <w:color w:val="000000"/>
          <w:sz w:val="24"/>
          <w:szCs w:val="24"/>
          <w:lang w:val="uk-UA"/>
        </w:rPr>
        <w:t>:</w:t>
      </w:r>
    </w:p>
    <w:p w14:paraId="1B2ACEEB" w14:textId="77777777" w:rsidR="00CE1CAC" w:rsidRDefault="00CE1CAC" w:rsidP="00CE1CAC">
      <w:pPr>
        <w:shd w:val="clear" w:color="auto" w:fill="FFFFFF"/>
        <w:spacing w:after="0"/>
        <w:jc w:val="both"/>
        <w:rPr>
          <w:rFonts w:ascii="Times New Roman" w:hAnsi="Times New Roman"/>
          <w:bCs/>
          <w:sz w:val="24"/>
          <w:szCs w:val="24"/>
          <w:lang w:val="uk-UA"/>
        </w:rPr>
      </w:pPr>
    </w:p>
    <w:tbl>
      <w:tblPr>
        <w:tblStyle w:val="2"/>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13"/>
      </w:tblGrid>
      <w:tr w:rsidR="00CE1CAC" w:rsidRPr="00374C2D" w14:paraId="29F14AE1" w14:textId="77777777" w:rsidTr="00355F0C">
        <w:trPr>
          <w:trHeight w:val="556"/>
          <w:jc w:val="center"/>
        </w:trPr>
        <w:tc>
          <w:tcPr>
            <w:tcW w:w="9923" w:type="dxa"/>
            <w:gridSpan w:val="3"/>
            <w:vAlign w:val="center"/>
          </w:tcPr>
          <w:p w14:paraId="6F159490" w14:textId="77777777" w:rsidR="00CE1CAC" w:rsidRPr="00374C2D" w:rsidRDefault="00CE1CAC" w:rsidP="00966617">
            <w:pPr>
              <w:widowControl w:val="0"/>
              <w:jc w:val="center"/>
              <w:rPr>
                <w:rFonts w:ascii="Times New Roman" w:eastAsia="Times New Roman" w:hAnsi="Times New Roman"/>
                <w:sz w:val="24"/>
                <w:szCs w:val="24"/>
              </w:rPr>
            </w:pPr>
            <w:bookmarkStart w:id="0" w:name="_Hlk163565041"/>
            <w:r w:rsidRPr="00374C2D">
              <w:rPr>
                <w:rFonts w:ascii="Times New Roman" w:eastAsia="Times New Roman" w:hAnsi="Times New Roman"/>
                <w:b/>
                <w:color w:val="000000"/>
                <w:sz w:val="24"/>
                <w:szCs w:val="24"/>
              </w:rPr>
              <w:t>Розділ 3. Інструкція з підготовки тендерної пропозиції</w:t>
            </w:r>
            <w:bookmarkEnd w:id="0"/>
          </w:p>
        </w:tc>
      </w:tr>
      <w:tr w:rsidR="00CE1CAC" w:rsidRPr="00374C2D" w14:paraId="15E8F2A4" w14:textId="77777777" w:rsidTr="00355F0C">
        <w:trPr>
          <w:trHeight w:val="3449"/>
          <w:jc w:val="center"/>
        </w:trPr>
        <w:tc>
          <w:tcPr>
            <w:tcW w:w="705" w:type="dxa"/>
          </w:tcPr>
          <w:p w14:paraId="28D2693D" w14:textId="77777777" w:rsidR="00CE1CAC" w:rsidRPr="00374C2D" w:rsidRDefault="00CE1CAC" w:rsidP="00966617">
            <w:pPr>
              <w:widowControl w:val="0"/>
              <w:jc w:val="center"/>
              <w:rPr>
                <w:rFonts w:ascii="Times New Roman" w:eastAsia="Times New Roman" w:hAnsi="Times New Roman"/>
                <w:sz w:val="24"/>
                <w:szCs w:val="24"/>
              </w:rPr>
            </w:pPr>
            <w:r w:rsidRPr="00374C2D">
              <w:rPr>
                <w:rFonts w:ascii="Times New Roman" w:eastAsia="Times New Roman" w:hAnsi="Times New Roman"/>
                <w:b/>
                <w:color w:val="000000"/>
                <w:sz w:val="24"/>
                <w:szCs w:val="24"/>
              </w:rPr>
              <w:t>1</w:t>
            </w:r>
          </w:p>
        </w:tc>
        <w:tc>
          <w:tcPr>
            <w:tcW w:w="2805" w:type="dxa"/>
          </w:tcPr>
          <w:p w14:paraId="2B1C1849" w14:textId="77777777" w:rsidR="00CE1CAC" w:rsidRPr="00374C2D" w:rsidRDefault="00CE1CAC" w:rsidP="00966617">
            <w:pPr>
              <w:widowControl w:val="0"/>
              <w:rPr>
                <w:rFonts w:ascii="Times New Roman" w:eastAsia="Times New Roman" w:hAnsi="Times New Roman"/>
                <w:sz w:val="24"/>
                <w:szCs w:val="24"/>
              </w:rPr>
            </w:pPr>
            <w:r w:rsidRPr="00374C2D">
              <w:rPr>
                <w:rFonts w:ascii="Times New Roman" w:eastAsia="Times New Roman" w:hAnsi="Times New Roman"/>
                <w:b/>
                <w:color w:val="000000"/>
                <w:sz w:val="24"/>
                <w:szCs w:val="24"/>
              </w:rPr>
              <w:t>Зміст і спосіб подання тендерної пропозиції</w:t>
            </w:r>
          </w:p>
        </w:tc>
        <w:tc>
          <w:tcPr>
            <w:tcW w:w="6413" w:type="dxa"/>
            <w:shd w:val="clear" w:color="auto" w:fill="auto"/>
            <w:vAlign w:val="center"/>
          </w:tcPr>
          <w:p w14:paraId="6FDC7B2A" w14:textId="77777777" w:rsidR="00CE1CAC" w:rsidRPr="00374C2D" w:rsidRDefault="00CE1CAC" w:rsidP="00CE1CAC">
            <w:pPr>
              <w:pStyle w:val="a6"/>
              <w:widowControl w:val="0"/>
              <w:numPr>
                <w:ilvl w:val="1"/>
                <w:numId w:val="9"/>
              </w:numPr>
              <w:spacing w:after="0" w:line="240" w:lineRule="auto"/>
              <w:ind w:left="0" w:firstLine="0"/>
              <w:jc w:val="both"/>
              <w:rPr>
                <w:rFonts w:ascii="Times New Roman" w:eastAsia="Times New Roman" w:hAnsi="Times New Roman"/>
                <w:sz w:val="24"/>
                <w:szCs w:val="24"/>
                <w:highlight w:val="white"/>
              </w:rPr>
            </w:pPr>
            <w:r w:rsidRPr="00374C2D">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374C2D">
              <w:rPr>
                <w:rFonts w:ascii="Times New Roman" w:eastAsia="Times New Roman" w:hAnsi="Times New Roman"/>
                <w:sz w:val="24"/>
                <w:szCs w:val="24"/>
                <w:highlight w:val="white"/>
              </w:rPr>
              <w:t xml:space="preserve">першої, четвертої, шостої та сьомої статті 26 Закону. </w:t>
            </w:r>
          </w:p>
          <w:p w14:paraId="786DE182" w14:textId="77777777" w:rsidR="00CE1CAC" w:rsidRPr="00374C2D" w:rsidRDefault="00CE1CAC" w:rsidP="00966617">
            <w:pPr>
              <w:widowControl w:val="0"/>
              <w:jc w:val="both"/>
              <w:rPr>
                <w:rFonts w:ascii="Times New Roman" w:eastAsia="Times New Roman" w:hAnsi="Times New Roman"/>
                <w:sz w:val="24"/>
                <w:szCs w:val="24"/>
                <w:highlight w:val="white"/>
              </w:rPr>
            </w:pPr>
            <w:r w:rsidRPr="00374C2D">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374C2D">
              <w:rPr>
                <w:rFonts w:ascii="Times New Roman" w:eastAsia="Times New Roman" w:hAnsi="Times New Roman"/>
                <w:sz w:val="24"/>
                <w:szCs w:val="24"/>
                <w:highlight w:val="white"/>
              </w:rPr>
              <w:t>закупівель</w:t>
            </w:r>
            <w:proofErr w:type="spellEnd"/>
            <w:r w:rsidRPr="00374C2D">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374C2D">
                <w:rPr>
                  <w:rFonts w:ascii="Times New Roman" w:eastAsia="Times New Roman" w:hAnsi="Times New Roman"/>
                  <w:sz w:val="24"/>
                  <w:szCs w:val="24"/>
                  <w:highlight w:val="white"/>
                </w:rPr>
                <w:t>пункті 47</w:t>
              </w:r>
            </w:hyperlink>
            <w:r w:rsidRPr="00374C2D">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A711DC2" w14:textId="77777777" w:rsidR="00CE1CAC" w:rsidRPr="00374C2D" w:rsidRDefault="00CE1CAC" w:rsidP="00CE1CAC">
            <w:pPr>
              <w:widowControl w:val="0"/>
              <w:numPr>
                <w:ilvl w:val="0"/>
                <w:numId w:val="8"/>
              </w:numPr>
              <w:spacing w:after="0" w:line="240" w:lineRule="auto"/>
              <w:ind w:left="493"/>
              <w:jc w:val="both"/>
              <w:rPr>
                <w:rFonts w:ascii="Times New Roman" w:eastAsia="Times New Roman" w:hAnsi="Times New Roman"/>
                <w:sz w:val="24"/>
                <w:szCs w:val="24"/>
              </w:rPr>
            </w:pPr>
            <w:r w:rsidRPr="00374C2D">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374C2D">
              <w:rPr>
                <w:rFonts w:ascii="Times New Roman" w:eastAsia="Times New Roman" w:hAnsi="Times New Roman"/>
                <w:b/>
                <w:i/>
                <w:sz w:val="24"/>
                <w:szCs w:val="24"/>
              </w:rPr>
              <w:t>згідно вимог та у спосіб встановлений у</w:t>
            </w:r>
            <w:r w:rsidRPr="00374C2D">
              <w:rPr>
                <w:rFonts w:ascii="Times New Roman" w:eastAsia="Times New Roman" w:hAnsi="Times New Roman"/>
                <w:sz w:val="24"/>
                <w:szCs w:val="24"/>
              </w:rPr>
              <w:t xml:space="preserve"> </w:t>
            </w:r>
            <w:r w:rsidRPr="00374C2D">
              <w:rPr>
                <w:rFonts w:ascii="Times New Roman" w:eastAsia="Times New Roman" w:hAnsi="Times New Roman"/>
                <w:b/>
                <w:i/>
                <w:sz w:val="24"/>
                <w:szCs w:val="24"/>
              </w:rPr>
              <w:t>Додатку 1</w:t>
            </w:r>
            <w:r w:rsidRPr="00374C2D">
              <w:rPr>
                <w:rFonts w:ascii="Times New Roman" w:eastAsia="Times New Roman" w:hAnsi="Times New Roman"/>
                <w:sz w:val="24"/>
                <w:szCs w:val="24"/>
              </w:rPr>
              <w:t xml:space="preserve"> до цієї тендерної документації;</w:t>
            </w:r>
          </w:p>
          <w:p w14:paraId="508F53BF" w14:textId="77777777" w:rsidR="00CE1CAC" w:rsidRPr="00374C2D" w:rsidRDefault="00CE1CAC" w:rsidP="00CE1CAC">
            <w:pPr>
              <w:widowControl w:val="0"/>
              <w:numPr>
                <w:ilvl w:val="0"/>
                <w:numId w:val="8"/>
              </w:numPr>
              <w:spacing w:after="0" w:line="240" w:lineRule="auto"/>
              <w:ind w:left="493"/>
              <w:jc w:val="both"/>
              <w:rPr>
                <w:rFonts w:ascii="Times New Roman" w:eastAsia="Times New Roman" w:hAnsi="Times New Roman"/>
                <w:sz w:val="24"/>
                <w:szCs w:val="24"/>
              </w:rPr>
            </w:pPr>
            <w:r w:rsidRPr="00374C2D">
              <w:rPr>
                <w:rFonts w:ascii="Times New Roman" w:eastAsia="Times New Roman" w:hAnsi="Times New Roman"/>
                <w:sz w:val="24"/>
                <w:szCs w:val="24"/>
              </w:rPr>
              <w:t>інформацією щодо відсутності підстав, установлених в пункт</w:t>
            </w:r>
            <w:r w:rsidRPr="00374C2D">
              <w:rPr>
                <w:rFonts w:ascii="Times New Roman" w:eastAsia="Times New Roman" w:hAnsi="Times New Roman"/>
                <w:sz w:val="24"/>
                <w:szCs w:val="24"/>
                <w:highlight w:val="white"/>
              </w:rPr>
              <w:t xml:space="preserve">і 47 Особливостей, – </w:t>
            </w:r>
            <w:r w:rsidRPr="00374C2D">
              <w:rPr>
                <w:rFonts w:ascii="Times New Roman" w:eastAsia="Times New Roman" w:hAnsi="Times New Roman"/>
                <w:b/>
                <w:i/>
                <w:sz w:val="24"/>
                <w:szCs w:val="24"/>
              </w:rPr>
              <w:t>згідно вимог та у спосіб встановлений у</w:t>
            </w:r>
            <w:r w:rsidRPr="00374C2D">
              <w:rPr>
                <w:rFonts w:ascii="Times New Roman" w:eastAsia="Times New Roman" w:hAnsi="Times New Roman"/>
                <w:sz w:val="24"/>
                <w:szCs w:val="24"/>
              </w:rPr>
              <w:t xml:space="preserve"> </w:t>
            </w:r>
            <w:r w:rsidRPr="00374C2D">
              <w:rPr>
                <w:rFonts w:ascii="Times New Roman" w:eastAsia="Times New Roman" w:hAnsi="Times New Roman"/>
                <w:b/>
                <w:i/>
                <w:sz w:val="24"/>
                <w:szCs w:val="24"/>
              </w:rPr>
              <w:t xml:space="preserve">Додатку 1 </w:t>
            </w:r>
            <w:r w:rsidRPr="00374C2D">
              <w:rPr>
                <w:rFonts w:ascii="Times New Roman" w:eastAsia="Times New Roman" w:hAnsi="Times New Roman"/>
                <w:sz w:val="24"/>
                <w:szCs w:val="24"/>
                <w:highlight w:val="white"/>
              </w:rPr>
              <w:t>до цієї тендерної документації;</w:t>
            </w:r>
          </w:p>
          <w:p w14:paraId="258CB00A" w14:textId="77777777" w:rsidR="00CE1CAC" w:rsidRDefault="00CE1CAC" w:rsidP="00CE1CAC">
            <w:pPr>
              <w:widowControl w:val="0"/>
              <w:numPr>
                <w:ilvl w:val="0"/>
                <w:numId w:val="8"/>
              </w:numPr>
              <w:spacing w:after="0" w:line="240" w:lineRule="auto"/>
              <w:ind w:left="493"/>
              <w:jc w:val="both"/>
              <w:rPr>
                <w:rFonts w:ascii="Times New Roman" w:eastAsia="Times New Roman" w:hAnsi="Times New Roman"/>
                <w:sz w:val="24"/>
                <w:szCs w:val="24"/>
              </w:rPr>
            </w:pPr>
            <w:r w:rsidRPr="00374C2D">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374C2D">
                <w:rPr>
                  <w:rFonts w:ascii="Times New Roman" w:eastAsia="Times New Roman" w:hAnsi="Times New Roman"/>
                  <w:sz w:val="24"/>
                  <w:szCs w:val="24"/>
                  <w:highlight w:val="white"/>
                </w:rPr>
                <w:t>47</w:t>
              </w:r>
            </w:hyperlink>
            <w:r w:rsidRPr="00374C2D">
              <w:rPr>
                <w:rFonts w:ascii="Times New Roman" w:eastAsia="Times New Roman" w:hAnsi="Times New Roman"/>
                <w:sz w:val="24"/>
                <w:szCs w:val="24"/>
              </w:rPr>
              <w:t xml:space="preserve"> Особливостей, - </w:t>
            </w:r>
            <w:r w:rsidRPr="00374C2D">
              <w:rPr>
                <w:rFonts w:ascii="Times New Roman" w:eastAsia="Times New Roman" w:hAnsi="Times New Roman"/>
                <w:b/>
                <w:i/>
                <w:sz w:val="24"/>
                <w:szCs w:val="24"/>
              </w:rPr>
              <w:t>згідно вимог та у спосіб встановлений у</w:t>
            </w:r>
            <w:r w:rsidRPr="00374C2D">
              <w:rPr>
                <w:rFonts w:ascii="Times New Roman" w:eastAsia="Times New Roman" w:hAnsi="Times New Roman"/>
                <w:sz w:val="24"/>
                <w:szCs w:val="24"/>
              </w:rPr>
              <w:t xml:space="preserve"> </w:t>
            </w:r>
            <w:r w:rsidRPr="00374C2D">
              <w:rPr>
                <w:rFonts w:ascii="Times New Roman" w:eastAsia="Times New Roman" w:hAnsi="Times New Roman"/>
                <w:b/>
                <w:i/>
                <w:sz w:val="24"/>
                <w:szCs w:val="24"/>
              </w:rPr>
              <w:t xml:space="preserve">Додатку 1 </w:t>
            </w:r>
            <w:r w:rsidRPr="00374C2D">
              <w:rPr>
                <w:rFonts w:ascii="Times New Roman" w:eastAsia="Times New Roman" w:hAnsi="Times New Roman"/>
                <w:sz w:val="24"/>
                <w:szCs w:val="24"/>
              </w:rPr>
              <w:t xml:space="preserve">до цієї тендерної </w:t>
            </w:r>
            <w:r w:rsidRPr="00374C2D">
              <w:rPr>
                <w:rFonts w:ascii="Times New Roman" w:eastAsia="Times New Roman" w:hAnsi="Times New Roman"/>
                <w:sz w:val="24"/>
                <w:szCs w:val="24"/>
              </w:rPr>
              <w:lastRenderedPageBreak/>
              <w:t>документації;</w:t>
            </w:r>
          </w:p>
          <w:p w14:paraId="214A2775" w14:textId="77777777" w:rsidR="00CE1CAC" w:rsidRDefault="00CE1CAC" w:rsidP="00CE1CAC">
            <w:pPr>
              <w:widowControl w:val="0"/>
              <w:numPr>
                <w:ilvl w:val="0"/>
                <w:numId w:val="8"/>
              </w:numPr>
              <w:spacing w:after="0" w:line="240" w:lineRule="auto"/>
              <w:ind w:left="493"/>
              <w:jc w:val="both"/>
              <w:rPr>
                <w:rFonts w:ascii="Times New Roman" w:eastAsia="Times New Roman" w:hAnsi="Times New Roman"/>
                <w:sz w:val="24"/>
                <w:szCs w:val="24"/>
              </w:rPr>
            </w:pPr>
            <w:r w:rsidRPr="00D05835">
              <w:rPr>
                <w:rFonts w:ascii="Times New Roman" w:eastAsia="Times New Roman" w:hAnsi="Times New Roman"/>
                <w:sz w:val="24"/>
                <w:szCs w:val="24"/>
              </w:rPr>
              <w:t>лист-гарантія в довільній формі про те, що надання послуг буде здійснюватися учасником у відповідності до технічних, якісних та кількісних характеристик та вимог, визначених замовником у Додатку 2 до тендерної документації;</w:t>
            </w:r>
          </w:p>
          <w:p w14:paraId="3E09CFC5" w14:textId="27CF425E" w:rsidR="00525ECD" w:rsidRPr="00470D7B" w:rsidRDefault="00CE5CC4" w:rsidP="00472121">
            <w:pPr>
              <w:widowControl w:val="0"/>
              <w:numPr>
                <w:ilvl w:val="0"/>
                <w:numId w:val="8"/>
              </w:numPr>
              <w:spacing w:after="0" w:line="240" w:lineRule="auto"/>
              <w:ind w:left="493"/>
              <w:jc w:val="both"/>
              <w:rPr>
                <w:rFonts w:ascii="Times New Roman" w:eastAsia="Times New Roman" w:hAnsi="Times New Roman"/>
                <w:color w:val="FF0000"/>
                <w:sz w:val="24"/>
                <w:szCs w:val="24"/>
              </w:rPr>
            </w:pPr>
            <w:proofErr w:type="spellStart"/>
            <w:r w:rsidRPr="00470D7B">
              <w:rPr>
                <w:rFonts w:ascii="Times New Roman" w:eastAsia="Times New Roman" w:hAnsi="Times New Roman"/>
                <w:color w:val="FF0000"/>
                <w:sz w:val="24"/>
                <w:szCs w:val="24"/>
              </w:rPr>
              <w:t>авторизаційн</w:t>
            </w:r>
            <w:r w:rsidR="00146E39" w:rsidRPr="00470D7B">
              <w:rPr>
                <w:rFonts w:ascii="Times New Roman" w:eastAsia="Times New Roman" w:hAnsi="Times New Roman"/>
                <w:color w:val="FF0000"/>
                <w:sz w:val="24"/>
                <w:szCs w:val="24"/>
              </w:rPr>
              <w:t>ий</w:t>
            </w:r>
            <w:proofErr w:type="spellEnd"/>
            <w:r w:rsidRPr="00470D7B">
              <w:rPr>
                <w:rFonts w:ascii="Times New Roman" w:eastAsia="Times New Roman" w:hAnsi="Times New Roman"/>
                <w:color w:val="FF0000"/>
                <w:sz w:val="24"/>
                <w:szCs w:val="24"/>
              </w:rPr>
              <w:t xml:space="preserve"> лист від розробника (виробника) програмного комплексу криптографічного захисту мережевих TLS-з’єднань «Шифр-</w:t>
            </w:r>
            <w:proofErr w:type="spellStart"/>
            <w:r w:rsidRPr="00470D7B">
              <w:rPr>
                <w:rFonts w:ascii="Times New Roman" w:eastAsia="Times New Roman" w:hAnsi="Times New Roman"/>
                <w:color w:val="FF0000"/>
                <w:sz w:val="24"/>
                <w:szCs w:val="24"/>
              </w:rPr>
              <w:t>Web</w:t>
            </w:r>
            <w:proofErr w:type="spellEnd"/>
            <w:r w:rsidRPr="00470D7B">
              <w:rPr>
                <w:rFonts w:ascii="Times New Roman" w:eastAsia="Times New Roman" w:hAnsi="Times New Roman"/>
                <w:color w:val="FF0000"/>
                <w:sz w:val="24"/>
                <w:szCs w:val="24"/>
              </w:rPr>
              <w:t>», який підтверджує повноваження учасника від розробника (виробника) програмного комплексу криптографічного захисту мережевих TLS-з’єднань «Шифр-</w:t>
            </w:r>
            <w:proofErr w:type="spellStart"/>
            <w:r w:rsidRPr="00470D7B">
              <w:rPr>
                <w:rFonts w:ascii="Times New Roman" w:eastAsia="Times New Roman" w:hAnsi="Times New Roman"/>
                <w:color w:val="FF0000"/>
                <w:sz w:val="24"/>
                <w:szCs w:val="24"/>
              </w:rPr>
              <w:t>Web</w:t>
            </w:r>
            <w:proofErr w:type="spellEnd"/>
            <w:r w:rsidRPr="00470D7B">
              <w:rPr>
                <w:rFonts w:ascii="Times New Roman" w:eastAsia="Times New Roman" w:hAnsi="Times New Roman"/>
                <w:color w:val="FF0000"/>
                <w:sz w:val="24"/>
                <w:szCs w:val="24"/>
              </w:rPr>
              <w:t xml:space="preserve">» на його впровадження, проведення навчання та супроводження </w:t>
            </w:r>
          </w:p>
          <w:p w14:paraId="17996EF7" w14:textId="7AE71598" w:rsidR="00525ECD" w:rsidRPr="00470D7B" w:rsidRDefault="00525ECD" w:rsidP="00470D7B">
            <w:pPr>
              <w:widowControl w:val="0"/>
              <w:spacing w:after="0" w:line="240" w:lineRule="auto"/>
              <w:ind w:left="482"/>
              <w:jc w:val="both"/>
              <w:rPr>
                <w:rFonts w:ascii="Times New Roman" w:eastAsia="Times New Roman" w:hAnsi="Times New Roman"/>
                <w:i/>
                <w:iCs/>
                <w:color w:val="FF0000"/>
                <w:sz w:val="24"/>
                <w:szCs w:val="24"/>
              </w:rPr>
            </w:pPr>
            <w:r w:rsidRPr="00470D7B">
              <w:rPr>
                <w:rFonts w:ascii="Times New Roman" w:eastAsia="Times New Roman" w:hAnsi="Times New Roman"/>
                <w:i/>
                <w:iCs/>
                <w:color w:val="FF0000"/>
                <w:sz w:val="24"/>
                <w:szCs w:val="24"/>
              </w:rPr>
              <w:t>(</w:t>
            </w:r>
            <w:r w:rsidR="002947A9" w:rsidRPr="00470D7B">
              <w:rPr>
                <w:rFonts w:ascii="Times New Roman" w:eastAsia="Times New Roman" w:hAnsi="Times New Roman"/>
                <w:i/>
                <w:iCs/>
                <w:color w:val="FF0000"/>
                <w:sz w:val="24"/>
                <w:szCs w:val="24"/>
              </w:rPr>
              <w:t>надається лише у випа</w:t>
            </w:r>
            <w:r w:rsidR="00CD4AE2" w:rsidRPr="00470D7B">
              <w:rPr>
                <w:rFonts w:ascii="Times New Roman" w:eastAsia="Times New Roman" w:hAnsi="Times New Roman"/>
                <w:i/>
                <w:iCs/>
                <w:color w:val="FF0000"/>
                <w:sz w:val="24"/>
                <w:szCs w:val="24"/>
              </w:rPr>
              <w:t>д</w:t>
            </w:r>
            <w:r w:rsidR="002947A9" w:rsidRPr="00470D7B">
              <w:rPr>
                <w:rFonts w:ascii="Times New Roman" w:eastAsia="Times New Roman" w:hAnsi="Times New Roman"/>
                <w:i/>
                <w:iCs/>
                <w:color w:val="FF0000"/>
                <w:sz w:val="24"/>
                <w:szCs w:val="24"/>
              </w:rPr>
              <w:t>ку,</w:t>
            </w:r>
            <w:r w:rsidRPr="00470D7B">
              <w:rPr>
                <w:rFonts w:ascii="Times New Roman" w:eastAsia="Times New Roman" w:hAnsi="Times New Roman"/>
                <w:i/>
                <w:iCs/>
                <w:color w:val="FF0000"/>
                <w:sz w:val="24"/>
                <w:szCs w:val="24"/>
              </w:rPr>
              <w:t xml:space="preserve"> якщо Учасник не є розробником (виробником) </w:t>
            </w:r>
            <w:r w:rsidR="002947A9" w:rsidRPr="00470D7B">
              <w:rPr>
                <w:rFonts w:ascii="Times New Roman" w:eastAsia="Times New Roman" w:hAnsi="Times New Roman"/>
                <w:i/>
                <w:iCs/>
                <w:color w:val="FF0000"/>
                <w:sz w:val="24"/>
                <w:szCs w:val="24"/>
              </w:rPr>
              <w:t>програмного комплексу криптографічного захисту мережевих TLS-з’єднань «Шифр-</w:t>
            </w:r>
            <w:proofErr w:type="spellStart"/>
            <w:r w:rsidR="002947A9" w:rsidRPr="00470D7B">
              <w:rPr>
                <w:rFonts w:ascii="Times New Roman" w:eastAsia="Times New Roman" w:hAnsi="Times New Roman"/>
                <w:i/>
                <w:iCs/>
                <w:color w:val="FF0000"/>
                <w:sz w:val="24"/>
                <w:szCs w:val="24"/>
              </w:rPr>
              <w:t>Web</w:t>
            </w:r>
            <w:proofErr w:type="spellEnd"/>
            <w:r w:rsidR="002947A9" w:rsidRPr="00470D7B">
              <w:rPr>
                <w:rFonts w:ascii="Times New Roman" w:eastAsia="Times New Roman" w:hAnsi="Times New Roman"/>
                <w:i/>
                <w:iCs/>
                <w:color w:val="FF0000"/>
                <w:sz w:val="24"/>
                <w:szCs w:val="24"/>
              </w:rPr>
              <w:t>»</w:t>
            </w:r>
            <w:r w:rsidRPr="00470D7B">
              <w:rPr>
                <w:rFonts w:ascii="Times New Roman" w:eastAsia="Times New Roman" w:hAnsi="Times New Roman"/>
                <w:i/>
                <w:iCs/>
                <w:color w:val="FF0000"/>
                <w:sz w:val="24"/>
                <w:szCs w:val="24"/>
              </w:rPr>
              <w:t>)</w:t>
            </w:r>
            <w:r w:rsidR="00470D7B">
              <w:rPr>
                <w:rFonts w:ascii="Times New Roman" w:eastAsia="Times New Roman" w:hAnsi="Times New Roman"/>
                <w:i/>
                <w:iCs/>
                <w:color w:val="FF0000"/>
                <w:sz w:val="24"/>
                <w:szCs w:val="24"/>
              </w:rPr>
              <w:t>;</w:t>
            </w:r>
          </w:p>
          <w:p w14:paraId="34D87358" w14:textId="77777777" w:rsidR="00CE1CAC" w:rsidRPr="00B66149" w:rsidRDefault="00CE1CAC" w:rsidP="00CE1CAC">
            <w:pPr>
              <w:widowControl w:val="0"/>
              <w:numPr>
                <w:ilvl w:val="0"/>
                <w:numId w:val="8"/>
              </w:numPr>
              <w:spacing w:after="0" w:line="240" w:lineRule="auto"/>
              <w:ind w:left="493"/>
              <w:jc w:val="both"/>
              <w:rPr>
                <w:rFonts w:ascii="Times New Roman" w:eastAsia="Times New Roman" w:hAnsi="Times New Roman"/>
                <w:sz w:val="24"/>
                <w:szCs w:val="24"/>
              </w:rPr>
            </w:pPr>
            <w:r w:rsidRPr="00B66149">
              <w:rPr>
                <w:rFonts w:ascii="Times New Roman" w:eastAsia="Times New Roman" w:hAnsi="Times New Roman"/>
                <w:sz w:val="24"/>
                <w:szCs w:val="24"/>
              </w:rPr>
              <w:t>інформацією щодо кожного співвиконавця у разі залучення (згідно вимог та у спосіб встановлений п. 7 «Інформація про співвиконавця» даного Розділу);</w:t>
            </w:r>
          </w:p>
          <w:p w14:paraId="6ECDC784" w14:textId="77777777" w:rsidR="00CE1CAC" w:rsidRPr="00374C2D" w:rsidRDefault="00CE1CAC" w:rsidP="00CE1CAC">
            <w:pPr>
              <w:widowControl w:val="0"/>
              <w:numPr>
                <w:ilvl w:val="0"/>
                <w:numId w:val="8"/>
              </w:numPr>
              <w:spacing w:after="0" w:line="240" w:lineRule="auto"/>
              <w:ind w:left="493"/>
              <w:jc w:val="both"/>
              <w:rPr>
                <w:rFonts w:ascii="Times New Roman" w:eastAsia="Times New Roman" w:hAnsi="Times New Roman"/>
                <w:sz w:val="24"/>
                <w:szCs w:val="24"/>
              </w:rPr>
            </w:pPr>
            <w:r w:rsidRPr="00374C2D">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0E9016F" w14:textId="58F59F7F" w:rsidR="00CE1CAC" w:rsidRPr="00355F0C" w:rsidRDefault="00CE1CAC" w:rsidP="00CE1CAC">
            <w:pPr>
              <w:widowControl w:val="0"/>
              <w:numPr>
                <w:ilvl w:val="0"/>
                <w:numId w:val="8"/>
              </w:numPr>
              <w:spacing w:after="0" w:line="240" w:lineRule="auto"/>
              <w:ind w:left="493"/>
              <w:jc w:val="both"/>
              <w:rPr>
                <w:rFonts w:ascii="Times New Roman" w:eastAsia="Times New Roman" w:hAnsi="Times New Roman"/>
                <w:sz w:val="24"/>
                <w:szCs w:val="24"/>
              </w:rPr>
            </w:pPr>
            <w:r w:rsidRPr="00374C2D">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tc>
      </w:tr>
    </w:tbl>
    <w:p w14:paraId="2714F684" w14:textId="77777777" w:rsidR="00CE1CAC" w:rsidRDefault="00CE1CAC" w:rsidP="00CE1CAC">
      <w:pPr>
        <w:shd w:val="clear" w:color="auto" w:fill="FFFFFF"/>
        <w:spacing w:after="0"/>
        <w:jc w:val="both"/>
        <w:rPr>
          <w:rFonts w:ascii="Times New Roman" w:hAnsi="Times New Roman"/>
          <w:bCs/>
          <w:sz w:val="24"/>
          <w:szCs w:val="24"/>
          <w:lang w:val="uk-UA"/>
        </w:rPr>
      </w:pPr>
    </w:p>
    <w:p w14:paraId="789F4B6E" w14:textId="7E12981D" w:rsidR="00146E39" w:rsidRPr="00F02006" w:rsidRDefault="00146E39" w:rsidP="00F02006">
      <w:pPr>
        <w:pStyle w:val="a6"/>
        <w:numPr>
          <w:ilvl w:val="0"/>
          <w:numId w:val="7"/>
        </w:numPr>
        <w:shd w:val="clear" w:color="auto" w:fill="FFFFFF"/>
        <w:tabs>
          <w:tab w:val="left" w:pos="77"/>
        </w:tabs>
        <w:spacing w:after="0"/>
        <w:ind w:left="284" w:hanging="207"/>
        <w:jc w:val="both"/>
        <w:rPr>
          <w:rFonts w:ascii="Times New Roman" w:hAnsi="Times New Roman"/>
          <w:bCs/>
          <w:sz w:val="24"/>
          <w:szCs w:val="24"/>
          <w:lang w:val="uk-UA"/>
        </w:rPr>
      </w:pPr>
      <w:r w:rsidRPr="00146E39">
        <w:rPr>
          <w:rFonts w:ascii="Times New Roman" w:hAnsi="Times New Roman"/>
          <w:sz w:val="24"/>
          <w:szCs w:val="24"/>
          <w:lang w:val="uk-UA"/>
        </w:rPr>
        <w:t xml:space="preserve">Пункт 1 Розділ </w:t>
      </w:r>
      <w:r w:rsidRPr="00146E39">
        <w:rPr>
          <w:rFonts w:ascii="Times New Roman" w:eastAsia="Times New Roman" w:hAnsi="Times New Roman"/>
          <w:bCs/>
          <w:color w:val="000000"/>
          <w:sz w:val="24"/>
          <w:szCs w:val="24"/>
        </w:rPr>
        <w:t xml:space="preserve">4. </w:t>
      </w:r>
      <w:proofErr w:type="spellStart"/>
      <w:r w:rsidRPr="00146E39">
        <w:rPr>
          <w:rFonts w:ascii="Times New Roman" w:eastAsia="Times New Roman" w:hAnsi="Times New Roman"/>
          <w:bCs/>
          <w:color w:val="000000"/>
          <w:sz w:val="24"/>
          <w:szCs w:val="24"/>
        </w:rPr>
        <w:t>Подання</w:t>
      </w:r>
      <w:proofErr w:type="spellEnd"/>
      <w:r w:rsidRPr="00146E39">
        <w:rPr>
          <w:rFonts w:ascii="Times New Roman" w:eastAsia="Times New Roman" w:hAnsi="Times New Roman"/>
          <w:bCs/>
          <w:color w:val="000000"/>
          <w:sz w:val="24"/>
          <w:szCs w:val="24"/>
        </w:rPr>
        <w:t xml:space="preserve"> та </w:t>
      </w:r>
      <w:proofErr w:type="spellStart"/>
      <w:r w:rsidRPr="00146E39">
        <w:rPr>
          <w:rFonts w:ascii="Times New Roman" w:eastAsia="Times New Roman" w:hAnsi="Times New Roman"/>
          <w:bCs/>
          <w:color w:val="000000"/>
          <w:sz w:val="24"/>
          <w:szCs w:val="24"/>
        </w:rPr>
        <w:t>розкриття</w:t>
      </w:r>
      <w:proofErr w:type="spellEnd"/>
      <w:r w:rsidRPr="00146E39">
        <w:rPr>
          <w:rFonts w:ascii="Times New Roman" w:eastAsia="Times New Roman" w:hAnsi="Times New Roman"/>
          <w:bCs/>
          <w:color w:val="000000"/>
          <w:sz w:val="24"/>
          <w:szCs w:val="24"/>
        </w:rPr>
        <w:t xml:space="preserve"> </w:t>
      </w:r>
      <w:proofErr w:type="spellStart"/>
      <w:r w:rsidRPr="00146E39">
        <w:rPr>
          <w:rFonts w:ascii="Times New Roman" w:eastAsia="Times New Roman" w:hAnsi="Times New Roman"/>
          <w:bCs/>
          <w:color w:val="000000"/>
          <w:sz w:val="24"/>
          <w:szCs w:val="24"/>
        </w:rPr>
        <w:t>тендерної</w:t>
      </w:r>
      <w:proofErr w:type="spellEnd"/>
      <w:r w:rsidRPr="00146E39">
        <w:rPr>
          <w:rFonts w:ascii="Times New Roman" w:eastAsia="Times New Roman" w:hAnsi="Times New Roman"/>
          <w:bCs/>
          <w:color w:val="000000"/>
          <w:sz w:val="24"/>
          <w:szCs w:val="24"/>
        </w:rPr>
        <w:t xml:space="preserve"> </w:t>
      </w:r>
      <w:proofErr w:type="spellStart"/>
      <w:r w:rsidRPr="00146E39">
        <w:rPr>
          <w:rFonts w:ascii="Times New Roman" w:eastAsia="Times New Roman" w:hAnsi="Times New Roman"/>
          <w:bCs/>
          <w:color w:val="000000"/>
          <w:sz w:val="24"/>
          <w:szCs w:val="24"/>
        </w:rPr>
        <w:t>пропозиції</w:t>
      </w:r>
      <w:proofErr w:type="spellEnd"/>
      <w:r w:rsidRPr="00146E39">
        <w:rPr>
          <w:rFonts w:ascii="Times New Roman" w:eastAsia="Times New Roman" w:hAnsi="Times New Roman"/>
          <w:bCs/>
          <w:color w:val="000000"/>
          <w:sz w:val="24"/>
          <w:szCs w:val="24"/>
          <w:lang w:val="uk-UA"/>
        </w:rPr>
        <w:t xml:space="preserve"> тендерної документації:</w:t>
      </w:r>
    </w:p>
    <w:p w14:paraId="3D6C0E7D" w14:textId="77777777" w:rsidR="00F02006" w:rsidRPr="00F02006" w:rsidRDefault="00F02006" w:rsidP="00F02006">
      <w:pPr>
        <w:shd w:val="clear" w:color="auto" w:fill="FFFFFF"/>
        <w:tabs>
          <w:tab w:val="left" w:pos="77"/>
        </w:tabs>
        <w:spacing w:after="0"/>
        <w:jc w:val="both"/>
        <w:rPr>
          <w:rFonts w:ascii="Times New Roman" w:hAnsi="Times New Roman"/>
          <w:bCs/>
          <w:sz w:val="24"/>
          <w:szCs w:val="24"/>
          <w:lang w:val="uk-UA"/>
        </w:rPr>
      </w:pPr>
    </w:p>
    <w:tbl>
      <w:tblPr>
        <w:tblStyle w:val="2"/>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3"/>
        <w:gridCol w:w="2005"/>
        <w:gridCol w:w="6505"/>
      </w:tblGrid>
      <w:tr w:rsidR="00146E39" w:rsidRPr="00031636" w14:paraId="1979CDD1" w14:textId="77777777" w:rsidTr="00355F0C">
        <w:trPr>
          <w:trHeight w:val="442"/>
          <w:jc w:val="center"/>
        </w:trPr>
        <w:tc>
          <w:tcPr>
            <w:tcW w:w="9493" w:type="dxa"/>
            <w:gridSpan w:val="3"/>
          </w:tcPr>
          <w:p w14:paraId="121DBA1E" w14:textId="77777777" w:rsidR="00146E39" w:rsidRPr="00031636" w:rsidRDefault="00146E39" w:rsidP="00966617">
            <w:pPr>
              <w:widowControl w:val="0"/>
              <w:jc w:val="center"/>
              <w:rPr>
                <w:rFonts w:ascii="Times New Roman" w:eastAsia="Times New Roman" w:hAnsi="Times New Roman"/>
                <w:sz w:val="24"/>
                <w:szCs w:val="24"/>
              </w:rPr>
            </w:pPr>
            <w:r w:rsidRPr="00B96C07">
              <w:rPr>
                <w:rFonts w:ascii="Times New Roman" w:eastAsia="Times New Roman" w:hAnsi="Times New Roman"/>
                <w:b/>
                <w:color w:val="000000"/>
                <w:sz w:val="24"/>
                <w:szCs w:val="24"/>
              </w:rPr>
              <w:t>Розділ 4. Подання та розкриття тендерної пропозиції</w:t>
            </w:r>
          </w:p>
        </w:tc>
      </w:tr>
      <w:tr w:rsidR="00146E39" w:rsidRPr="004F1CDA" w14:paraId="696BB0BD" w14:textId="77777777" w:rsidTr="00355F0C">
        <w:trPr>
          <w:trHeight w:val="415"/>
          <w:jc w:val="center"/>
        </w:trPr>
        <w:tc>
          <w:tcPr>
            <w:tcW w:w="983" w:type="dxa"/>
          </w:tcPr>
          <w:p w14:paraId="70D99840" w14:textId="77777777" w:rsidR="00146E39" w:rsidRPr="00B96C07" w:rsidRDefault="00146E39" w:rsidP="00966617">
            <w:pPr>
              <w:widowContro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p>
        </w:tc>
        <w:tc>
          <w:tcPr>
            <w:tcW w:w="2005" w:type="dxa"/>
          </w:tcPr>
          <w:p w14:paraId="66B2BA78" w14:textId="77777777" w:rsidR="00146E39" w:rsidRPr="00031636" w:rsidRDefault="00146E39" w:rsidP="00966617">
            <w:pPr>
              <w:widowControl w:val="0"/>
              <w:rPr>
                <w:rFonts w:ascii="Times New Roman" w:eastAsia="Times New Roman" w:hAnsi="Times New Roman"/>
                <w:sz w:val="24"/>
                <w:szCs w:val="24"/>
              </w:rPr>
            </w:pPr>
            <w:r w:rsidRPr="00B96C07">
              <w:rPr>
                <w:rFonts w:ascii="Times New Roman" w:eastAsia="Times New Roman" w:hAnsi="Times New Roman"/>
                <w:b/>
                <w:color w:val="000000"/>
                <w:sz w:val="24"/>
                <w:szCs w:val="24"/>
              </w:rPr>
              <w:t>Кінцевий строк подання тендерної пропозиції</w:t>
            </w:r>
          </w:p>
        </w:tc>
        <w:tc>
          <w:tcPr>
            <w:tcW w:w="6505" w:type="dxa"/>
            <w:vAlign w:val="center"/>
          </w:tcPr>
          <w:p w14:paraId="71A88B19" w14:textId="2B76068D" w:rsidR="00146E39" w:rsidRPr="00146E39" w:rsidRDefault="00146E39" w:rsidP="00966617">
            <w:pPr>
              <w:widowControl w:val="0"/>
              <w:ind w:left="40" w:right="120"/>
              <w:jc w:val="both"/>
              <w:rPr>
                <w:rFonts w:ascii="Times New Roman" w:eastAsia="Times New Roman" w:hAnsi="Times New Roman"/>
                <w:color w:val="FF0000"/>
                <w:sz w:val="24"/>
                <w:szCs w:val="24"/>
                <w:highlight w:val="cyan"/>
              </w:rPr>
            </w:pPr>
            <w:r w:rsidRPr="00B96C07">
              <w:rPr>
                <w:rFonts w:ascii="Times New Roman" w:eastAsia="Times New Roman" w:hAnsi="Times New Roman"/>
                <w:color w:val="000000"/>
                <w:sz w:val="24"/>
                <w:szCs w:val="24"/>
              </w:rPr>
              <w:t xml:space="preserve">Кінцевий строк подання тендерних пропозицій </w:t>
            </w:r>
            <w:r w:rsidRPr="00B96C07">
              <w:rPr>
                <w:rFonts w:ascii="Times New Roman" w:eastAsia="Times New Roman" w:hAnsi="Times New Roman"/>
                <w:sz w:val="24"/>
                <w:szCs w:val="24"/>
              </w:rPr>
              <w:t xml:space="preserve">—                  </w:t>
            </w:r>
            <w:r w:rsidRPr="00146E39">
              <w:rPr>
                <w:rFonts w:ascii="Times New Roman" w:eastAsia="Times New Roman" w:hAnsi="Times New Roman"/>
                <w:b/>
                <w:color w:val="FF0000"/>
                <w:sz w:val="24"/>
                <w:szCs w:val="24"/>
              </w:rPr>
              <w:t>15.04.2024 року 10:00</w:t>
            </w:r>
          </w:p>
          <w:p w14:paraId="69ED216F" w14:textId="77777777" w:rsidR="00146E39" w:rsidRPr="00B96C07" w:rsidRDefault="00146E39" w:rsidP="00966617">
            <w:pPr>
              <w:widowControl w:val="0"/>
              <w:jc w:val="both"/>
              <w:rPr>
                <w:rFonts w:ascii="Times New Roman" w:eastAsia="Times New Roman" w:hAnsi="Times New Roman"/>
                <w:sz w:val="24"/>
                <w:szCs w:val="24"/>
              </w:rPr>
            </w:pPr>
            <w:r w:rsidRPr="00B96C07">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49289A22" w14:textId="77777777" w:rsidR="00146E39" w:rsidRPr="00B96C07" w:rsidRDefault="00146E39" w:rsidP="00966617">
            <w:pPr>
              <w:widowControl w:val="0"/>
              <w:jc w:val="both"/>
              <w:rPr>
                <w:rFonts w:ascii="Times New Roman" w:eastAsia="Times New Roman" w:hAnsi="Times New Roman"/>
                <w:sz w:val="24"/>
                <w:szCs w:val="24"/>
              </w:rPr>
            </w:pPr>
            <w:r w:rsidRPr="00B96C07">
              <w:rPr>
                <w:rFonts w:ascii="Times New Roman" w:eastAsia="Times New Roman" w:hAnsi="Times New Roman"/>
                <w:sz w:val="24"/>
                <w:szCs w:val="24"/>
              </w:rPr>
              <w:t xml:space="preserve">Електронна система </w:t>
            </w:r>
            <w:proofErr w:type="spellStart"/>
            <w:r w:rsidRPr="00B96C07">
              <w:rPr>
                <w:rFonts w:ascii="Times New Roman" w:eastAsia="Times New Roman" w:hAnsi="Times New Roman"/>
                <w:sz w:val="24"/>
                <w:szCs w:val="24"/>
              </w:rPr>
              <w:t>закупівель</w:t>
            </w:r>
            <w:proofErr w:type="spellEnd"/>
            <w:r w:rsidRPr="00B96C07">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5ADD907" w14:textId="77777777" w:rsidR="00146E39" w:rsidRPr="004F1CDA" w:rsidRDefault="00146E39" w:rsidP="00966617">
            <w:pPr>
              <w:widowControl w:val="0"/>
              <w:pBdr>
                <w:top w:val="nil"/>
                <w:left w:val="nil"/>
                <w:bottom w:val="nil"/>
                <w:right w:val="nil"/>
                <w:between w:val="nil"/>
              </w:pBdr>
              <w:jc w:val="both"/>
              <w:rPr>
                <w:rFonts w:ascii="Times New Roman" w:eastAsia="Times New Roman" w:hAnsi="Times New Roman"/>
                <w:sz w:val="24"/>
                <w:szCs w:val="24"/>
              </w:rPr>
            </w:pPr>
            <w:r w:rsidRPr="00B96C07">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96C07">
              <w:rPr>
                <w:rFonts w:ascii="Times New Roman" w:eastAsia="Times New Roman" w:hAnsi="Times New Roman"/>
                <w:sz w:val="24"/>
                <w:szCs w:val="24"/>
              </w:rPr>
              <w:t>закупівель</w:t>
            </w:r>
            <w:proofErr w:type="spellEnd"/>
            <w:r w:rsidRPr="00B96C07">
              <w:rPr>
                <w:rFonts w:ascii="Times New Roman" w:eastAsia="Times New Roman" w:hAnsi="Times New Roman"/>
                <w:sz w:val="24"/>
                <w:szCs w:val="24"/>
              </w:rPr>
              <w:t>.</w:t>
            </w:r>
          </w:p>
        </w:tc>
      </w:tr>
    </w:tbl>
    <w:p w14:paraId="7F0D96CA" w14:textId="77777777" w:rsidR="00CE1CAC" w:rsidRPr="00146E39" w:rsidRDefault="00CE1CAC" w:rsidP="00CE1CAC">
      <w:pPr>
        <w:shd w:val="clear" w:color="auto" w:fill="FFFFFF"/>
        <w:spacing w:after="0"/>
        <w:jc w:val="both"/>
        <w:rPr>
          <w:rFonts w:ascii="Times New Roman" w:hAnsi="Times New Roman"/>
          <w:bCs/>
          <w:sz w:val="24"/>
          <w:szCs w:val="24"/>
        </w:rPr>
      </w:pPr>
    </w:p>
    <w:p w14:paraId="2E2DA120" w14:textId="77777777" w:rsidR="00CE1CAC" w:rsidRPr="00CE1CAC" w:rsidRDefault="00CE1CAC" w:rsidP="00CE1CAC">
      <w:pPr>
        <w:shd w:val="clear" w:color="auto" w:fill="FFFFFF"/>
        <w:spacing w:after="0"/>
        <w:jc w:val="both"/>
        <w:rPr>
          <w:rFonts w:ascii="Times New Roman" w:hAnsi="Times New Roman"/>
          <w:bCs/>
          <w:sz w:val="24"/>
          <w:szCs w:val="24"/>
          <w:lang w:val="uk-UA"/>
        </w:rPr>
      </w:pPr>
    </w:p>
    <w:sectPr w:rsidR="00CE1CAC" w:rsidRPr="00CE1CAC">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51172" w14:textId="77777777" w:rsidR="0006059C" w:rsidRDefault="0006059C" w:rsidP="00B773DD">
      <w:pPr>
        <w:spacing w:after="0" w:line="240" w:lineRule="auto"/>
      </w:pPr>
      <w:r>
        <w:separator/>
      </w:r>
    </w:p>
  </w:endnote>
  <w:endnote w:type="continuationSeparator" w:id="0">
    <w:p w14:paraId="635B1348" w14:textId="77777777" w:rsidR="0006059C" w:rsidRDefault="0006059C" w:rsidP="00B7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D876" w14:textId="77777777" w:rsidR="0006059C" w:rsidRDefault="0006059C" w:rsidP="00B773DD">
      <w:pPr>
        <w:spacing w:after="0" w:line="240" w:lineRule="auto"/>
      </w:pPr>
      <w:r>
        <w:separator/>
      </w:r>
    </w:p>
  </w:footnote>
  <w:footnote w:type="continuationSeparator" w:id="0">
    <w:p w14:paraId="6AC9C0BE" w14:textId="77777777" w:rsidR="0006059C" w:rsidRDefault="0006059C" w:rsidP="00B77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5CF0" w14:textId="77777777" w:rsidR="00B773DD" w:rsidRPr="00B773DD" w:rsidRDefault="00B773DD" w:rsidP="00B773DD">
    <w:pPr>
      <w:pStyle w:val="a7"/>
      <w:rPr>
        <w:rFonts w:ascii="Times New Roman" w:hAnsi="Times New Roman"/>
        <w:i/>
        <w:iCs/>
      </w:rPr>
    </w:pPr>
  </w:p>
  <w:p w14:paraId="28414B2B" w14:textId="289E3CB2" w:rsidR="00B773DD" w:rsidRPr="00B773DD" w:rsidRDefault="00B773DD" w:rsidP="00B773DD">
    <w:pPr>
      <w:pStyle w:val="a7"/>
      <w:jc w:val="right"/>
      <w:rPr>
        <w:rFonts w:ascii="Times New Roman" w:hAnsi="Times New Roman"/>
        <w:i/>
        <w:iCs/>
      </w:rPr>
    </w:pPr>
    <w:proofErr w:type="spellStart"/>
    <w:r w:rsidRPr="00B773DD">
      <w:rPr>
        <w:rFonts w:ascii="Times New Roman" w:hAnsi="Times New Roman"/>
        <w:i/>
        <w:iCs/>
      </w:rPr>
      <w:t>Ідентифікатор</w:t>
    </w:r>
    <w:proofErr w:type="spellEnd"/>
    <w:r w:rsidRPr="00B773DD">
      <w:rPr>
        <w:rFonts w:ascii="Times New Roman" w:hAnsi="Times New Roman"/>
        <w:i/>
        <w:iCs/>
      </w:rPr>
      <w:t xml:space="preserve"> </w:t>
    </w:r>
    <w:proofErr w:type="spellStart"/>
    <w:r w:rsidRPr="00B773DD">
      <w:rPr>
        <w:rFonts w:ascii="Times New Roman" w:hAnsi="Times New Roman"/>
        <w:i/>
        <w:iCs/>
      </w:rPr>
      <w:t>закупівлі</w:t>
    </w:r>
    <w:proofErr w:type="spellEnd"/>
    <w:r w:rsidRPr="00B773DD">
      <w:rPr>
        <w:rFonts w:ascii="Times New Roman" w:hAnsi="Times New Roman"/>
        <w:i/>
        <w:iCs/>
        <w:lang w:val="uk-UA"/>
      </w:rPr>
      <w:t xml:space="preserve"> </w:t>
    </w:r>
    <w:r w:rsidR="00D30CF0">
      <w:rPr>
        <w:rFonts w:ascii="Times New Roman" w:hAnsi="Times New Roman"/>
        <w:i/>
        <w:iCs/>
        <w:lang w:val="uk-UA"/>
      </w:rPr>
      <w:t xml:space="preserve">   </w:t>
    </w:r>
    <w:r w:rsidR="00663B28" w:rsidRPr="00663B28">
      <w:rPr>
        <w:rFonts w:ascii="Times New Roman" w:hAnsi="Times New Roman"/>
        <w:i/>
        <w:iCs/>
      </w:rPr>
      <w:t>UA-2024-04-04-004254-a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791"/>
    <w:multiLevelType w:val="multilevel"/>
    <w:tmpl w:val="A31CD3F4"/>
    <w:lvl w:ilvl="0">
      <w:start w:val="1"/>
      <w:numFmt w:val="bullet"/>
      <w:lvlText w:val="−"/>
      <w:lvlJc w:val="left"/>
      <w:pPr>
        <w:ind w:left="644"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38510F3"/>
    <w:multiLevelType w:val="hybridMultilevel"/>
    <w:tmpl w:val="4FA27DAC"/>
    <w:lvl w:ilvl="0" w:tplc="0419000F">
      <w:start w:val="6"/>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174E4D"/>
    <w:multiLevelType w:val="hybridMultilevel"/>
    <w:tmpl w:val="BA9C7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683B7E"/>
    <w:multiLevelType w:val="hybridMultilevel"/>
    <w:tmpl w:val="C85AB434"/>
    <w:lvl w:ilvl="0" w:tplc="DFDA6896">
      <w:start w:val="6"/>
      <w:numFmt w:val="decimal"/>
      <w:lvlText w:val="%1."/>
      <w:lvlJc w:val="left"/>
      <w:pPr>
        <w:ind w:left="637" w:hanging="360"/>
      </w:pPr>
      <w:rPr>
        <w:rFonts w:hint="default"/>
        <w:i w:val="0"/>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4" w15:restartNumberingAfterBreak="0">
    <w:nsid w:val="47886D17"/>
    <w:multiLevelType w:val="hybridMultilevel"/>
    <w:tmpl w:val="7084F6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456CCB"/>
    <w:multiLevelType w:val="hybridMultilevel"/>
    <w:tmpl w:val="E7427CE8"/>
    <w:lvl w:ilvl="0" w:tplc="74CEA744">
      <w:start w:val="1"/>
      <w:numFmt w:val="decimal"/>
      <w:lvlText w:val="%1."/>
      <w:lvlJc w:val="left"/>
      <w:pPr>
        <w:ind w:left="637" w:hanging="360"/>
      </w:pPr>
      <w:rPr>
        <w:rFonts w:hint="default"/>
        <w:b w:val="0"/>
        <w:i w:val="0"/>
      </w:rPr>
    </w:lvl>
    <w:lvl w:ilvl="1" w:tplc="04220019" w:tentative="1">
      <w:start w:val="1"/>
      <w:numFmt w:val="lowerLetter"/>
      <w:lvlText w:val="%2."/>
      <w:lvlJc w:val="left"/>
      <w:pPr>
        <w:ind w:left="1357" w:hanging="360"/>
      </w:pPr>
    </w:lvl>
    <w:lvl w:ilvl="2" w:tplc="0422001B" w:tentative="1">
      <w:start w:val="1"/>
      <w:numFmt w:val="lowerRoman"/>
      <w:lvlText w:val="%3."/>
      <w:lvlJc w:val="right"/>
      <w:pPr>
        <w:ind w:left="2077" w:hanging="180"/>
      </w:pPr>
    </w:lvl>
    <w:lvl w:ilvl="3" w:tplc="0422000F" w:tentative="1">
      <w:start w:val="1"/>
      <w:numFmt w:val="decimal"/>
      <w:lvlText w:val="%4."/>
      <w:lvlJc w:val="left"/>
      <w:pPr>
        <w:ind w:left="2797" w:hanging="360"/>
      </w:pPr>
    </w:lvl>
    <w:lvl w:ilvl="4" w:tplc="04220019" w:tentative="1">
      <w:start w:val="1"/>
      <w:numFmt w:val="lowerLetter"/>
      <w:lvlText w:val="%5."/>
      <w:lvlJc w:val="left"/>
      <w:pPr>
        <w:ind w:left="3517" w:hanging="360"/>
      </w:pPr>
    </w:lvl>
    <w:lvl w:ilvl="5" w:tplc="0422001B" w:tentative="1">
      <w:start w:val="1"/>
      <w:numFmt w:val="lowerRoman"/>
      <w:lvlText w:val="%6."/>
      <w:lvlJc w:val="right"/>
      <w:pPr>
        <w:ind w:left="4237" w:hanging="180"/>
      </w:pPr>
    </w:lvl>
    <w:lvl w:ilvl="6" w:tplc="0422000F" w:tentative="1">
      <w:start w:val="1"/>
      <w:numFmt w:val="decimal"/>
      <w:lvlText w:val="%7."/>
      <w:lvlJc w:val="left"/>
      <w:pPr>
        <w:ind w:left="4957" w:hanging="360"/>
      </w:pPr>
    </w:lvl>
    <w:lvl w:ilvl="7" w:tplc="04220019" w:tentative="1">
      <w:start w:val="1"/>
      <w:numFmt w:val="lowerLetter"/>
      <w:lvlText w:val="%8."/>
      <w:lvlJc w:val="left"/>
      <w:pPr>
        <w:ind w:left="5677" w:hanging="360"/>
      </w:pPr>
    </w:lvl>
    <w:lvl w:ilvl="8" w:tplc="0422001B" w:tentative="1">
      <w:start w:val="1"/>
      <w:numFmt w:val="lowerRoman"/>
      <w:lvlText w:val="%9."/>
      <w:lvlJc w:val="right"/>
      <w:pPr>
        <w:ind w:left="6397" w:hanging="180"/>
      </w:pPr>
    </w:lvl>
  </w:abstractNum>
  <w:abstractNum w:abstractNumId="6" w15:restartNumberingAfterBreak="0">
    <w:nsid w:val="63AF7A97"/>
    <w:multiLevelType w:val="hybridMultilevel"/>
    <w:tmpl w:val="C462A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C81497"/>
    <w:multiLevelType w:val="hybridMultilevel"/>
    <w:tmpl w:val="11DEB638"/>
    <w:lvl w:ilvl="0" w:tplc="0419000F">
      <w:start w:val="6"/>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603855"/>
    <w:multiLevelType w:val="multilevel"/>
    <w:tmpl w:val="C1987692"/>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A6E290A"/>
    <w:multiLevelType w:val="hybridMultilevel"/>
    <w:tmpl w:val="7084F6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235664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5796853">
    <w:abstractNumId w:val="3"/>
  </w:num>
  <w:num w:numId="3" w16cid:durableId="546574760">
    <w:abstractNumId w:val="7"/>
  </w:num>
  <w:num w:numId="4" w16cid:durableId="816339751">
    <w:abstractNumId w:val="6"/>
  </w:num>
  <w:num w:numId="5" w16cid:durableId="1146362443">
    <w:abstractNumId w:val="2"/>
  </w:num>
  <w:num w:numId="6" w16cid:durableId="1034422993">
    <w:abstractNumId w:val="1"/>
  </w:num>
  <w:num w:numId="7" w16cid:durableId="1919167051">
    <w:abstractNumId w:val="4"/>
  </w:num>
  <w:num w:numId="8" w16cid:durableId="1842504625">
    <w:abstractNumId w:val="0"/>
  </w:num>
  <w:num w:numId="9" w16cid:durableId="1814134148">
    <w:abstractNumId w:val="8"/>
  </w:num>
  <w:num w:numId="10" w16cid:durableId="7275342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240"/>
    <w:rsid w:val="00024A9C"/>
    <w:rsid w:val="00032929"/>
    <w:rsid w:val="000344DE"/>
    <w:rsid w:val="00036FC3"/>
    <w:rsid w:val="0004132E"/>
    <w:rsid w:val="000604C9"/>
    <w:rsid w:val="0006059C"/>
    <w:rsid w:val="000727DE"/>
    <w:rsid w:val="000740C2"/>
    <w:rsid w:val="000774CD"/>
    <w:rsid w:val="000778F3"/>
    <w:rsid w:val="000818D9"/>
    <w:rsid w:val="00087237"/>
    <w:rsid w:val="000928B4"/>
    <w:rsid w:val="000931D0"/>
    <w:rsid w:val="0009397E"/>
    <w:rsid w:val="000A0078"/>
    <w:rsid w:val="000A4056"/>
    <w:rsid w:val="000A6DA1"/>
    <w:rsid w:val="000A6F3D"/>
    <w:rsid w:val="000C000B"/>
    <w:rsid w:val="000C142C"/>
    <w:rsid w:val="000C481C"/>
    <w:rsid w:val="000E277D"/>
    <w:rsid w:val="000E3A41"/>
    <w:rsid w:val="000E5882"/>
    <w:rsid w:val="000E7370"/>
    <w:rsid w:val="000F2F54"/>
    <w:rsid w:val="000F3873"/>
    <w:rsid w:val="000F446A"/>
    <w:rsid w:val="000F7BF0"/>
    <w:rsid w:val="0011056E"/>
    <w:rsid w:val="00132B1F"/>
    <w:rsid w:val="00137556"/>
    <w:rsid w:val="00141F20"/>
    <w:rsid w:val="00142E83"/>
    <w:rsid w:val="00146E39"/>
    <w:rsid w:val="0015505F"/>
    <w:rsid w:val="00156721"/>
    <w:rsid w:val="00157E6F"/>
    <w:rsid w:val="00182834"/>
    <w:rsid w:val="00193276"/>
    <w:rsid w:val="001A6283"/>
    <w:rsid w:val="001B0D11"/>
    <w:rsid w:val="001C2FB6"/>
    <w:rsid w:val="001C43A5"/>
    <w:rsid w:val="001D39A7"/>
    <w:rsid w:val="001E0784"/>
    <w:rsid w:val="001E0F3E"/>
    <w:rsid w:val="001E4E47"/>
    <w:rsid w:val="0020213F"/>
    <w:rsid w:val="00210F5A"/>
    <w:rsid w:val="00224985"/>
    <w:rsid w:val="00232298"/>
    <w:rsid w:val="002322B0"/>
    <w:rsid w:val="002376ED"/>
    <w:rsid w:val="002405FE"/>
    <w:rsid w:val="00253D8B"/>
    <w:rsid w:val="002545A9"/>
    <w:rsid w:val="00261511"/>
    <w:rsid w:val="002668C9"/>
    <w:rsid w:val="00267CE1"/>
    <w:rsid w:val="0028038D"/>
    <w:rsid w:val="002868FC"/>
    <w:rsid w:val="002947A9"/>
    <w:rsid w:val="002A07BC"/>
    <w:rsid w:val="002A390A"/>
    <w:rsid w:val="002B42EE"/>
    <w:rsid w:val="002B69D1"/>
    <w:rsid w:val="002B7E69"/>
    <w:rsid w:val="002E2242"/>
    <w:rsid w:val="00311790"/>
    <w:rsid w:val="00316F6B"/>
    <w:rsid w:val="00325E53"/>
    <w:rsid w:val="003375A5"/>
    <w:rsid w:val="003410C9"/>
    <w:rsid w:val="00355F0C"/>
    <w:rsid w:val="00356834"/>
    <w:rsid w:val="00365F57"/>
    <w:rsid w:val="00372240"/>
    <w:rsid w:val="00374558"/>
    <w:rsid w:val="003872FB"/>
    <w:rsid w:val="00393D0E"/>
    <w:rsid w:val="003C09F7"/>
    <w:rsid w:val="003D15D8"/>
    <w:rsid w:val="003D3A68"/>
    <w:rsid w:val="003E51C1"/>
    <w:rsid w:val="003E6CD6"/>
    <w:rsid w:val="003F660B"/>
    <w:rsid w:val="00414B94"/>
    <w:rsid w:val="00415909"/>
    <w:rsid w:val="00424E47"/>
    <w:rsid w:val="0043036A"/>
    <w:rsid w:val="00430CC6"/>
    <w:rsid w:val="0043251F"/>
    <w:rsid w:val="00433ACC"/>
    <w:rsid w:val="004431D3"/>
    <w:rsid w:val="004451A4"/>
    <w:rsid w:val="00470D7B"/>
    <w:rsid w:val="004769AB"/>
    <w:rsid w:val="00490E69"/>
    <w:rsid w:val="00493015"/>
    <w:rsid w:val="004B1888"/>
    <w:rsid w:val="004B782D"/>
    <w:rsid w:val="004C3D45"/>
    <w:rsid w:val="004D0EF7"/>
    <w:rsid w:val="004E180F"/>
    <w:rsid w:val="004E363B"/>
    <w:rsid w:val="004E5269"/>
    <w:rsid w:val="004F5C23"/>
    <w:rsid w:val="004F7F2C"/>
    <w:rsid w:val="00510E5C"/>
    <w:rsid w:val="0051226E"/>
    <w:rsid w:val="005154C8"/>
    <w:rsid w:val="00521188"/>
    <w:rsid w:val="005222ED"/>
    <w:rsid w:val="00525ECD"/>
    <w:rsid w:val="005329A4"/>
    <w:rsid w:val="00536607"/>
    <w:rsid w:val="005431FE"/>
    <w:rsid w:val="00550F07"/>
    <w:rsid w:val="005543FA"/>
    <w:rsid w:val="005606A3"/>
    <w:rsid w:val="005832DD"/>
    <w:rsid w:val="00586173"/>
    <w:rsid w:val="00586C87"/>
    <w:rsid w:val="005A4C34"/>
    <w:rsid w:val="005B6F18"/>
    <w:rsid w:val="005C3A61"/>
    <w:rsid w:val="005C52C1"/>
    <w:rsid w:val="005D1D65"/>
    <w:rsid w:val="005D22B3"/>
    <w:rsid w:val="005D269D"/>
    <w:rsid w:val="005D76B3"/>
    <w:rsid w:val="005E7C44"/>
    <w:rsid w:val="005F0002"/>
    <w:rsid w:val="005F1680"/>
    <w:rsid w:val="006028B1"/>
    <w:rsid w:val="006058BE"/>
    <w:rsid w:val="00610CF4"/>
    <w:rsid w:val="00610EE0"/>
    <w:rsid w:val="00611110"/>
    <w:rsid w:val="00622566"/>
    <w:rsid w:val="00632C96"/>
    <w:rsid w:val="00645A1E"/>
    <w:rsid w:val="00653350"/>
    <w:rsid w:val="00663B28"/>
    <w:rsid w:val="00666AD4"/>
    <w:rsid w:val="00670073"/>
    <w:rsid w:val="00676D2D"/>
    <w:rsid w:val="006803BF"/>
    <w:rsid w:val="006838DA"/>
    <w:rsid w:val="006A5E1C"/>
    <w:rsid w:val="006C275F"/>
    <w:rsid w:val="006D3624"/>
    <w:rsid w:val="006F593F"/>
    <w:rsid w:val="0070282A"/>
    <w:rsid w:val="00704E3A"/>
    <w:rsid w:val="00720507"/>
    <w:rsid w:val="00722EAB"/>
    <w:rsid w:val="00727433"/>
    <w:rsid w:val="007300EE"/>
    <w:rsid w:val="00737580"/>
    <w:rsid w:val="00740868"/>
    <w:rsid w:val="007431B4"/>
    <w:rsid w:val="00743ACC"/>
    <w:rsid w:val="00750FB0"/>
    <w:rsid w:val="007570E6"/>
    <w:rsid w:val="00780D41"/>
    <w:rsid w:val="00791B1C"/>
    <w:rsid w:val="00793A06"/>
    <w:rsid w:val="00796049"/>
    <w:rsid w:val="007D0A8F"/>
    <w:rsid w:val="007D2C4E"/>
    <w:rsid w:val="007E160E"/>
    <w:rsid w:val="007F06E3"/>
    <w:rsid w:val="007F298B"/>
    <w:rsid w:val="007F53AD"/>
    <w:rsid w:val="007F6A9D"/>
    <w:rsid w:val="008034AD"/>
    <w:rsid w:val="008144D6"/>
    <w:rsid w:val="00814C5D"/>
    <w:rsid w:val="00815447"/>
    <w:rsid w:val="00815D58"/>
    <w:rsid w:val="00835C9B"/>
    <w:rsid w:val="008403FE"/>
    <w:rsid w:val="00847477"/>
    <w:rsid w:val="00854FF2"/>
    <w:rsid w:val="00880C3B"/>
    <w:rsid w:val="0088177A"/>
    <w:rsid w:val="0088185D"/>
    <w:rsid w:val="0088527A"/>
    <w:rsid w:val="00886E44"/>
    <w:rsid w:val="0089529C"/>
    <w:rsid w:val="008A0039"/>
    <w:rsid w:val="008A237F"/>
    <w:rsid w:val="008A37FA"/>
    <w:rsid w:val="008A3BDA"/>
    <w:rsid w:val="008B6FCA"/>
    <w:rsid w:val="008D23FE"/>
    <w:rsid w:val="008D3932"/>
    <w:rsid w:val="008D39C3"/>
    <w:rsid w:val="008E41F6"/>
    <w:rsid w:val="008F3F2D"/>
    <w:rsid w:val="00913181"/>
    <w:rsid w:val="009145DE"/>
    <w:rsid w:val="0091663D"/>
    <w:rsid w:val="00921F46"/>
    <w:rsid w:val="009275A8"/>
    <w:rsid w:val="00927604"/>
    <w:rsid w:val="00932552"/>
    <w:rsid w:val="009377AF"/>
    <w:rsid w:val="00944C53"/>
    <w:rsid w:val="0094713D"/>
    <w:rsid w:val="00952E15"/>
    <w:rsid w:val="009551ED"/>
    <w:rsid w:val="009619BF"/>
    <w:rsid w:val="00961C65"/>
    <w:rsid w:val="00966A4A"/>
    <w:rsid w:val="00967284"/>
    <w:rsid w:val="0097623B"/>
    <w:rsid w:val="00995C07"/>
    <w:rsid w:val="009969A5"/>
    <w:rsid w:val="009A24F4"/>
    <w:rsid w:val="009A39E4"/>
    <w:rsid w:val="009B0D32"/>
    <w:rsid w:val="009B303A"/>
    <w:rsid w:val="009C6D14"/>
    <w:rsid w:val="009C7866"/>
    <w:rsid w:val="009D5B82"/>
    <w:rsid w:val="009F32C2"/>
    <w:rsid w:val="00A0667A"/>
    <w:rsid w:val="00A06708"/>
    <w:rsid w:val="00A1057D"/>
    <w:rsid w:val="00A10B18"/>
    <w:rsid w:val="00A16BCD"/>
    <w:rsid w:val="00A229FB"/>
    <w:rsid w:val="00A30194"/>
    <w:rsid w:val="00A32329"/>
    <w:rsid w:val="00A32D90"/>
    <w:rsid w:val="00A4006E"/>
    <w:rsid w:val="00A41138"/>
    <w:rsid w:val="00A42FC5"/>
    <w:rsid w:val="00A561A1"/>
    <w:rsid w:val="00A66EB0"/>
    <w:rsid w:val="00A94B57"/>
    <w:rsid w:val="00AA5315"/>
    <w:rsid w:val="00AC0ABD"/>
    <w:rsid w:val="00AD0CD3"/>
    <w:rsid w:val="00AD2961"/>
    <w:rsid w:val="00AD3598"/>
    <w:rsid w:val="00AE34DA"/>
    <w:rsid w:val="00AF0290"/>
    <w:rsid w:val="00AF62E7"/>
    <w:rsid w:val="00B01C6C"/>
    <w:rsid w:val="00B030F1"/>
    <w:rsid w:val="00B1183A"/>
    <w:rsid w:val="00B16D2D"/>
    <w:rsid w:val="00B34F4E"/>
    <w:rsid w:val="00B649EF"/>
    <w:rsid w:val="00B6652E"/>
    <w:rsid w:val="00B74F36"/>
    <w:rsid w:val="00B773DD"/>
    <w:rsid w:val="00B85BE5"/>
    <w:rsid w:val="00B959DB"/>
    <w:rsid w:val="00B96551"/>
    <w:rsid w:val="00BA2540"/>
    <w:rsid w:val="00BC13D6"/>
    <w:rsid w:val="00BD0C64"/>
    <w:rsid w:val="00BD1F02"/>
    <w:rsid w:val="00BF5074"/>
    <w:rsid w:val="00C00181"/>
    <w:rsid w:val="00C21441"/>
    <w:rsid w:val="00C27A75"/>
    <w:rsid w:val="00C44C27"/>
    <w:rsid w:val="00C574F2"/>
    <w:rsid w:val="00C61337"/>
    <w:rsid w:val="00C86552"/>
    <w:rsid w:val="00C87E01"/>
    <w:rsid w:val="00C924ED"/>
    <w:rsid w:val="00C9617C"/>
    <w:rsid w:val="00CB2768"/>
    <w:rsid w:val="00CB53B0"/>
    <w:rsid w:val="00CC7379"/>
    <w:rsid w:val="00CD4AE2"/>
    <w:rsid w:val="00CE1CAC"/>
    <w:rsid w:val="00CE5CC4"/>
    <w:rsid w:val="00CE623C"/>
    <w:rsid w:val="00CF0BEF"/>
    <w:rsid w:val="00D165A4"/>
    <w:rsid w:val="00D2456F"/>
    <w:rsid w:val="00D30CF0"/>
    <w:rsid w:val="00D31F60"/>
    <w:rsid w:val="00D364B0"/>
    <w:rsid w:val="00D4408F"/>
    <w:rsid w:val="00D45692"/>
    <w:rsid w:val="00D47A8A"/>
    <w:rsid w:val="00D60CD1"/>
    <w:rsid w:val="00D60F79"/>
    <w:rsid w:val="00D7070C"/>
    <w:rsid w:val="00D80F1F"/>
    <w:rsid w:val="00D81BFE"/>
    <w:rsid w:val="00DA3598"/>
    <w:rsid w:val="00DA5B20"/>
    <w:rsid w:val="00DB0F1B"/>
    <w:rsid w:val="00DC1044"/>
    <w:rsid w:val="00DC5F85"/>
    <w:rsid w:val="00DD157C"/>
    <w:rsid w:val="00DD4687"/>
    <w:rsid w:val="00DF5AA4"/>
    <w:rsid w:val="00DF60B6"/>
    <w:rsid w:val="00E2090E"/>
    <w:rsid w:val="00E21667"/>
    <w:rsid w:val="00E317E5"/>
    <w:rsid w:val="00E400AD"/>
    <w:rsid w:val="00E467BD"/>
    <w:rsid w:val="00E57B32"/>
    <w:rsid w:val="00E64764"/>
    <w:rsid w:val="00E65EBB"/>
    <w:rsid w:val="00E94118"/>
    <w:rsid w:val="00EB7B6B"/>
    <w:rsid w:val="00EC5BC3"/>
    <w:rsid w:val="00ED3F3D"/>
    <w:rsid w:val="00ED59FE"/>
    <w:rsid w:val="00EE1EA2"/>
    <w:rsid w:val="00F02006"/>
    <w:rsid w:val="00F04B1C"/>
    <w:rsid w:val="00F23639"/>
    <w:rsid w:val="00F345C8"/>
    <w:rsid w:val="00F402A4"/>
    <w:rsid w:val="00F40D70"/>
    <w:rsid w:val="00F4149E"/>
    <w:rsid w:val="00F44A18"/>
    <w:rsid w:val="00F74D97"/>
    <w:rsid w:val="00F769D7"/>
    <w:rsid w:val="00F81AAA"/>
    <w:rsid w:val="00F95C5D"/>
    <w:rsid w:val="00FA292A"/>
    <w:rsid w:val="00FA35A2"/>
    <w:rsid w:val="00FA3816"/>
    <w:rsid w:val="00FA570A"/>
    <w:rsid w:val="00FB1E5E"/>
    <w:rsid w:val="00FB2175"/>
    <w:rsid w:val="00FC64AF"/>
    <w:rsid w:val="00FF187B"/>
    <w:rsid w:val="00FF602D"/>
    <w:rsid w:val="00FF6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B26F8"/>
  <w15:docId w15:val="{DF81DEAB-5329-4E4F-AEA3-D7EDAC15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E3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link w:val="a3"/>
    <w:qFormat/>
    <w:rsid w:val="00FC64AF"/>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4">
    <w:name w:val="Hyperlink"/>
    <w:unhideWhenUsed/>
    <w:rsid w:val="00FC64AF"/>
    <w:rPr>
      <w:color w:val="0000FF"/>
      <w:u w:val="single"/>
    </w:rPr>
  </w:style>
  <w:style w:type="character" w:customStyle="1" w:styleId="a3">
    <w:name w:val="Обычный (веб) Знак"/>
    <w:link w:val="1"/>
    <w:rsid w:val="00FC64AF"/>
    <w:rPr>
      <w:rFonts w:ascii="Times New Roman" w:eastAsia="Times New Roman" w:hAnsi="Times New Roman" w:cs="Times New Roman"/>
      <w:sz w:val="24"/>
      <w:szCs w:val="24"/>
      <w:lang w:val="uk-UA" w:eastAsia="uk-UA"/>
    </w:rPr>
  </w:style>
  <w:style w:type="paragraph" w:customStyle="1" w:styleId="5">
    <w:name w:val="Знак5 Знак"/>
    <w:aliases w:val=" Знак5,Обычный (веб) Знак1 Знак,Обычный (веб) Знак Знак Знак,Знак5 Знак Знак Знак,Знак5 Знак1 Знак,Обычный (веб) Знак Знак1,Знак5 Знак Знак1,Знак5 Знак Знак,Знак5,Обычный (веб) Знак1,Знак2"/>
    <w:basedOn w:val="a"/>
    <w:next w:val="1"/>
    <w:link w:val="a5"/>
    <w:uiPriority w:val="99"/>
    <w:qFormat/>
    <w:rsid w:val="00FC64AF"/>
    <w:pPr>
      <w:spacing w:before="150" w:after="150" w:line="240" w:lineRule="auto"/>
    </w:pPr>
    <w:rPr>
      <w:rFonts w:ascii="Times New Roman" w:eastAsia="Times New Roman" w:hAnsi="Times New Roman"/>
      <w:sz w:val="24"/>
      <w:szCs w:val="24"/>
      <w:lang w:eastAsia="ru-RU"/>
    </w:rPr>
  </w:style>
  <w:style w:type="character" w:customStyle="1" w:styleId="a5">
    <w:name w:val="Обычный (Интернет) Знак"/>
    <w:aliases w:val="Обычный (веб) Знак Знак, Знак5 Знак Знак, Знак5 Знак1,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1"/>
    <w:link w:val="5"/>
    <w:uiPriority w:val="99"/>
    <w:locked/>
    <w:rsid w:val="00FC64AF"/>
    <w:rPr>
      <w:rFonts w:ascii="Times New Roman" w:eastAsia="Times New Roman" w:hAnsi="Times New Roman" w:cs="Times New Roman"/>
      <w:sz w:val="24"/>
      <w:szCs w:val="24"/>
      <w:lang w:eastAsia="ru-RU"/>
    </w:rPr>
  </w:style>
  <w:style w:type="table" w:customStyle="1" w:styleId="2">
    <w:name w:val="2"/>
    <w:basedOn w:val="a1"/>
    <w:rsid w:val="00743ACC"/>
    <w:pPr>
      <w:spacing w:after="0" w:line="240" w:lineRule="auto"/>
    </w:pPr>
    <w:rPr>
      <w:rFonts w:ascii="Calibri" w:eastAsia="Calibri" w:hAnsi="Calibri" w:cs="Calibri"/>
      <w:lang w:val="uk-UA" w:eastAsia="ru-RU"/>
    </w:rPr>
    <w:tblPr>
      <w:tblStyleRowBandSize w:val="1"/>
      <w:tblStyleColBandSize w:val="1"/>
      <w:tblInd w:w="0" w:type="nil"/>
    </w:tblPr>
  </w:style>
  <w:style w:type="paragraph" w:styleId="a6">
    <w:name w:val="List Paragraph"/>
    <w:basedOn w:val="a"/>
    <w:uiPriority w:val="34"/>
    <w:qFormat/>
    <w:rsid w:val="00F345C8"/>
    <w:pPr>
      <w:ind w:left="720"/>
      <w:contextualSpacing/>
    </w:pPr>
  </w:style>
  <w:style w:type="paragraph" w:styleId="a7">
    <w:name w:val="header"/>
    <w:basedOn w:val="a"/>
    <w:link w:val="a8"/>
    <w:uiPriority w:val="99"/>
    <w:unhideWhenUsed/>
    <w:rsid w:val="00B773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73DD"/>
    <w:rPr>
      <w:rFonts w:ascii="Calibri" w:eastAsia="Calibri" w:hAnsi="Calibri" w:cs="Times New Roman"/>
    </w:rPr>
  </w:style>
  <w:style w:type="paragraph" w:styleId="a9">
    <w:name w:val="footer"/>
    <w:basedOn w:val="a"/>
    <w:link w:val="aa"/>
    <w:uiPriority w:val="99"/>
    <w:unhideWhenUsed/>
    <w:rsid w:val="00B773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73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3832">
      <w:bodyDiv w:val="1"/>
      <w:marLeft w:val="0"/>
      <w:marRight w:val="0"/>
      <w:marTop w:val="0"/>
      <w:marBottom w:val="0"/>
      <w:divBdr>
        <w:top w:val="none" w:sz="0" w:space="0" w:color="auto"/>
        <w:left w:val="none" w:sz="0" w:space="0" w:color="auto"/>
        <w:bottom w:val="none" w:sz="0" w:space="0" w:color="auto"/>
        <w:right w:val="none" w:sz="0" w:space="0" w:color="auto"/>
      </w:divBdr>
    </w:div>
    <w:div w:id="882208075">
      <w:bodyDiv w:val="1"/>
      <w:marLeft w:val="0"/>
      <w:marRight w:val="0"/>
      <w:marTop w:val="0"/>
      <w:marBottom w:val="0"/>
      <w:divBdr>
        <w:top w:val="none" w:sz="0" w:space="0" w:color="auto"/>
        <w:left w:val="none" w:sz="0" w:space="0" w:color="auto"/>
        <w:bottom w:val="none" w:sz="0" w:space="0" w:color="auto"/>
        <w:right w:val="none" w:sz="0" w:space="0" w:color="auto"/>
      </w:divBdr>
    </w:div>
    <w:div w:id="95428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606</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11</cp:revision>
  <cp:lastPrinted>2024-04-10T06:19:00Z</cp:lastPrinted>
  <dcterms:created xsi:type="dcterms:W3CDTF">2024-01-30T07:06:00Z</dcterms:created>
  <dcterms:modified xsi:type="dcterms:W3CDTF">2024-04-10T12:24:00Z</dcterms:modified>
</cp:coreProperties>
</file>