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09" w:rsidRPr="007F6436" w:rsidRDefault="00B30909" w:rsidP="007F6436">
      <w:pPr>
        <w:spacing w:after="0" w:line="240" w:lineRule="auto"/>
        <w:ind w:right="-1"/>
        <w:jc w:val="center"/>
        <w:rPr>
          <w:rFonts w:ascii="Times New Roman" w:hAnsi="Times New Roman" w:cs="Times New Roman"/>
          <w:i/>
          <w:lang w:val="uk-UA" w:eastAsia="uk-UA"/>
        </w:rPr>
      </w:pPr>
      <w:r w:rsidRPr="007F6436">
        <w:rPr>
          <w:rFonts w:ascii="Times New Roman" w:hAnsi="Times New Roman" w:cs="Times New Roman"/>
          <w:i/>
          <w:lang w:val="uk-UA" w:eastAsia="uk-UA"/>
        </w:rPr>
        <w:t>ВИРОБНИЧЕ УПРАВЛІННЯ КОМУНАЛЬНОГО ГОСПОДАРСТВА</w:t>
      </w:r>
    </w:p>
    <w:p w:rsidR="00B30909" w:rsidRPr="007F6436" w:rsidRDefault="00B30909" w:rsidP="007F6436">
      <w:pPr>
        <w:spacing w:after="0" w:line="240" w:lineRule="auto"/>
        <w:ind w:right="-1"/>
        <w:jc w:val="center"/>
        <w:rPr>
          <w:rFonts w:ascii="Times New Roman" w:hAnsi="Times New Roman" w:cs="Times New Roman"/>
          <w:i/>
          <w:lang w:val="uk-UA" w:eastAsia="uk-UA"/>
        </w:rPr>
      </w:pPr>
      <w:r w:rsidRPr="007F6436">
        <w:rPr>
          <w:rFonts w:ascii="Times New Roman" w:hAnsi="Times New Roman" w:cs="Times New Roman"/>
          <w:i/>
          <w:lang w:val="uk-UA" w:eastAsia="uk-UA"/>
        </w:rPr>
        <w:t>НОВОВОЛИНСЬКОЇ МІСЬКОЇ РАДИ</w:t>
      </w:r>
    </w:p>
    <w:p w:rsidR="00EE531E" w:rsidRPr="007F6436" w:rsidRDefault="00EE531E" w:rsidP="007F6436">
      <w:pPr>
        <w:spacing w:after="0" w:line="240" w:lineRule="auto"/>
        <w:ind w:right="-1"/>
        <w:jc w:val="center"/>
        <w:rPr>
          <w:rFonts w:ascii="Times New Roman" w:hAnsi="Times New Roman" w:cs="Times New Roman"/>
          <w:i/>
          <w:lang w:val="uk-UA" w:eastAsia="uk-UA"/>
        </w:rPr>
      </w:pPr>
      <w:r w:rsidRPr="007F6436">
        <w:rPr>
          <w:rFonts w:ascii="Times New Roman" w:hAnsi="Times New Roman" w:cs="Times New Roman"/>
          <w:i/>
          <w:lang w:val="uk-UA" w:eastAsia="uk-UA"/>
        </w:rPr>
        <w:t>ВУКГ НМР</w:t>
      </w:r>
    </w:p>
    <w:p w:rsidR="00B30909" w:rsidRPr="007F6436" w:rsidRDefault="00B30909" w:rsidP="007F6436">
      <w:pPr>
        <w:spacing w:after="0" w:line="240" w:lineRule="auto"/>
        <w:ind w:right="-1"/>
        <w:jc w:val="center"/>
        <w:rPr>
          <w:rFonts w:ascii="Times New Roman" w:hAnsi="Times New Roman" w:cs="Times New Roman"/>
          <w:i/>
          <w:lang w:val="uk-UA" w:eastAsia="uk-UA"/>
        </w:rPr>
      </w:pPr>
    </w:p>
    <w:p w:rsidR="00EE531E" w:rsidRPr="007F6436" w:rsidRDefault="00EE531E" w:rsidP="007F6436">
      <w:pPr>
        <w:spacing w:after="0" w:line="240" w:lineRule="auto"/>
        <w:ind w:right="-1"/>
        <w:jc w:val="right"/>
        <w:rPr>
          <w:rFonts w:ascii="Times New Roman" w:hAnsi="Times New Roman" w:cs="Times New Roman"/>
          <w:lang w:val="uk-UA" w:eastAsia="uk-UA"/>
        </w:rPr>
      </w:pPr>
      <w:r w:rsidRPr="007F6436">
        <w:rPr>
          <w:rFonts w:ascii="Times New Roman" w:hAnsi="Times New Roman" w:cs="Times New Roman"/>
          <w:lang w:val="uk-UA" w:eastAsia="uk-UA"/>
        </w:rPr>
        <w:t>«ЗАТВЕРДЖЕНО»</w:t>
      </w:r>
    </w:p>
    <w:p w:rsidR="00B30909" w:rsidRPr="007F6436" w:rsidRDefault="00B30909" w:rsidP="007F6436">
      <w:pPr>
        <w:spacing w:after="0" w:line="240" w:lineRule="auto"/>
        <w:ind w:right="-1"/>
        <w:jc w:val="right"/>
        <w:rPr>
          <w:rFonts w:ascii="Times New Roman" w:hAnsi="Times New Roman" w:cs="Times New Roman"/>
          <w:lang w:val="uk-UA" w:eastAsia="uk-UA"/>
        </w:rPr>
      </w:pPr>
      <w:r w:rsidRPr="007F6436">
        <w:rPr>
          <w:rFonts w:ascii="Times New Roman" w:hAnsi="Times New Roman" w:cs="Times New Roman"/>
          <w:lang w:val="uk-UA" w:eastAsia="uk-UA"/>
        </w:rPr>
        <w:t>Протокол</w:t>
      </w:r>
      <w:r w:rsidR="00EE531E" w:rsidRPr="007F6436">
        <w:rPr>
          <w:rFonts w:ascii="Times New Roman" w:hAnsi="Times New Roman" w:cs="Times New Roman"/>
          <w:lang w:val="uk-UA" w:eastAsia="uk-UA"/>
        </w:rPr>
        <w:t xml:space="preserve"> Уповноваженої особи ВУКГ НМР</w:t>
      </w:r>
    </w:p>
    <w:p w:rsidR="00B30909" w:rsidRPr="007F6436" w:rsidRDefault="003D5C35" w:rsidP="007F6436">
      <w:pPr>
        <w:spacing w:after="0" w:line="240" w:lineRule="auto"/>
        <w:jc w:val="right"/>
        <w:rPr>
          <w:rFonts w:ascii="Times New Roman" w:hAnsi="Times New Roman" w:cs="Times New Roman"/>
          <w:lang w:val="uk-UA"/>
        </w:rPr>
      </w:pPr>
      <w:r w:rsidRPr="007F6436">
        <w:rPr>
          <w:rFonts w:ascii="Times New Roman" w:hAnsi="Times New Roman" w:cs="Times New Roman"/>
          <w:lang w:val="uk-UA"/>
        </w:rPr>
        <w:t>0</w:t>
      </w:r>
      <w:r w:rsidR="00113164" w:rsidRPr="007F6436">
        <w:rPr>
          <w:rFonts w:ascii="Times New Roman" w:hAnsi="Times New Roman" w:cs="Times New Roman"/>
          <w:lang w:val="uk-UA"/>
        </w:rPr>
        <w:t>1</w:t>
      </w:r>
      <w:r w:rsidR="0029631C" w:rsidRPr="007F6436">
        <w:rPr>
          <w:rFonts w:ascii="Times New Roman" w:hAnsi="Times New Roman" w:cs="Times New Roman"/>
          <w:lang w:val="uk-UA"/>
        </w:rPr>
        <w:t>.0</w:t>
      </w:r>
      <w:r w:rsidRPr="007F6436">
        <w:rPr>
          <w:rFonts w:ascii="Times New Roman" w:hAnsi="Times New Roman" w:cs="Times New Roman"/>
          <w:lang w:val="uk-UA"/>
        </w:rPr>
        <w:t>8</w:t>
      </w:r>
      <w:r w:rsidR="00EE531E" w:rsidRPr="007F6436">
        <w:rPr>
          <w:rFonts w:ascii="Times New Roman" w:hAnsi="Times New Roman" w:cs="Times New Roman"/>
          <w:lang w:val="uk-UA"/>
        </w:rPr>
        <w:t>.2022 року</w:t>
      </w:r>
      <w:r w:rsidR="00B30909" w:rsidRPr="007F6436">
        <w:rPr>
          <w:rFonts w:ascii="Times New Roman" w:hAnsi="Times New Roman" w:cs="Times New Roman"/>
          <w:lang w:val="uk-UA"/>
        </w:rPr>
        <w:t xml:space="preserve"> </w:t>
      </w:r>
      <w:r w:rsidRPr="007F6436">
        <w:rPr>
          <w:rFonts w:ascii="Times New Roman" w:hAnsi="Times New Roman" w:cs="Times New Roman"/>
          <w:lang w:val="uk-UA"/>
        </w:rPr>
        <w:t>№76</w:t>
      </w:r>
    </w:p>
    <w:p w:rsidR="00EE531E" w:rsidRPr="007F6436" w:rsidRDefault="00EE531E" w:rsidP="007F6436">
      <w:pPr>
        <w:spacing w:after="0" w:line="240" w:lineRule="auto"/>
        <w:jc w:val="center"/>
        <w:rPr>
          <w:rFonts w:ascii="Times New Roman" w:hAnsi="Times New Roman" w:cs="Times New Roman"/>
          <w:lang w:val="uk-UA"/>
        </w:rPr>
      </w:pPr>
    </w:p>
    <w:p w:rsidR="00B30909" w:rsidRPr="007F6436" w:rsidRDefault="00B30909" w:rsidP="007F6436">
      <w:pPr>
        <w:spacing w:after="0" w:line="240" w:lineRule="auto"/>
        <w:jc w:val="center"/>
        <w:rPr>
          <w:rFonts w:ascii="Times New Roman" w:hAnsi="Times New Roman" w:cs="Times New Roman"/>
          <w:b/>
          <w:lang w:val="uk-UA"/>
        </w:rPr>
      </w:pPr>
      <w:r w:rsidRPr="007F6436">
        <w:rPr>
          <w:rFonts w:ascii="Times New Roman" w:hAnsi="Times New Roman" w:cs="Times New Roman"/>
          <w:b/>
          <w:lang w:val="uk-UA"/>
        </w:rPr>
        <w:t>ОГОЛОШЕННЯ</w:t>
      </w:r>
    </w:p>
    <w:p w:rsidR="00EE531E" w:rsidRPr="007F6436" w:rsidRDefault="00EE531E" w:rsidP="007F6436">
      <w:pPr>
        <w:spacing w:after="0" w:line="240" w:lineRule="auto"/>
        <w:jc w:val="center"/>
        <w:rPr>
          <w:rFonts w:ascii="Times New Roman" w:hAnsi="Times New Roman" w:cs="Times New Roman"/>
          <w:lang w:val="uk-UA"/>
        </w:rPr>
      </w:pPr>
      <w:r w:rsidRPr="007F6436">
        <w:rPr>
          <w:rFonts w:ascii="Times New Roman" w:hAnsi="Times New Roman" w:cs="Times New Roman"/>
          <w:lang w:val="uk-UA"/>
        </w:rPr>
        <w:t>про</w:t>
      </w:r>
      <w:r w:rsidR="00B30909" w:rsidRPr="007F6436">
        <w:rPr>
          <w:rFonts w:ascii="Times New Roman" w:hAnsi="Times New Roman" w:cs="Times New Roman"/>
          <w:lang w:val="uk-UA"/>
        </w:rPr>
        <w:t xml:space="preserve"> </w:t>
      </w:r>
      <w:r w:rsidRPr="007F6436">
        <w:rPr>
          <w:rFonts w:ascii="Times New Roman" w:hAnsi="Times New Roman" w:cs="Times New Roman"/>
          <w:lang w:val="uk-UA"/>
        </w:rPr>
        <w:t>проведення спрощеної закупівлі (умови визначені в оголошенні про проведення</w:t>
      </w:r>
    </w:p>
    <w:p w:rsidR="00B30909" w:rsidRPr="007F6436" w:rsidRDefault="00EE531E" w:rsidP="007F6436">
      <w:pPr>
        <w:spacing w:after="0" w:line="240" w:lineRule="auto"/>
        <w:jc w:val="center"/>
        <w:rPr>
          <w:rFonts w:ascii="Times New Roman" w:hAnsi="Times New Roman" w:cs="Times New Roman"/>
          <w:lang w:val="uk-UA"/>
        </w:rPr>
      </w:pPr>
      <w:r w:rsidRPr="007F6436">
        <w:rPr>
          <w:rFonts w:ascii="Times New Roman" w:hAnsi="Times New Roman" w:cs="Times New Roman"/>
          <w:lang w:val="uk-UA"/>
        </w:rPr>
        <w:t>спрощеної закупівлі, та вимоги до предмета закупівлі)</w:t>
      </w:r>
    </w:p>
    <w:p w:rsidR="00D2599C" w:rsidRPr="007F6436" w:rsidRDefault="00D2599C" w:rsidP="007F6436">
      <w:pPr>
        <w:spacing w:after="0" w:line="240" w:lineRule="auto"/>
        <w:jc w:val="center"/>
        <w:rPr>
          <w:rFonts w:ascii="Times New Roman" w:hAnsi="Times New Roman" w:cs="Times New Roman"/>
          <w:lang w:val="uk-UA"/>
        </w:rPr>
      </w:pPr>
    </w:p>
    <w:p w:rsidR="00D2599C" w:rsidRPr="007F6436" w:rsidRDefault="0094417C" w:rsidP="007F6436">
      <w:pPr>
        <w:spacing w:after="0" w:line="240" w:lineRule="auto"/>
        <w:jc w:val="center"/>
        <w:rPr>
          <w:rFonts w:ascii="Times New Roman" w:hAnsi="Times New Roman" w:cs="Times New Roman"/>
          <w:lang w:val="uk-UA"/>
        </w:rPr>
      </w:pPr>
      <w:r w:rsidRPr="007F6436">
        <w:rPr>
          <w:rFonts w:ascii="Times New Roman" w:hAnsi="Times New Roman" w:cs="Times New Roman"/>
          <w:lang w:val="uk-UA"/>
        </w:rPr>
        <w:t xml:space="preserve">Закупівля здійснюється </w:t>
      </w:r>
      <w:r w:rsidR="00D2599C" w:rsidRPr="007F6436">
        <w:rPr>
          <w:rFonts w:ascii="Times New Roman" w:hAnsi="Times New Roman" w:cs="Times New Roman"/>
          <w:lang w:val="uk-UA"/>
        </w:rPr>
        <w:t>відповідно до постанови КМУ від 28.02.2022р. №169 «Деякі питання здійснення оборонних та публічних закупівель товарів, робіт і послуг в умовах воєнного стану» (зі змінами)</w:t>
      </w:r>
    </w:p>
    <w:p w:rsidR="00EE531E" w:rsidRPr="007F6436" w:rsidRDefault="00EE531E" w:rsidP="007F6436">
      <w:pPr>
        <w:spacing w:after="0" w:line="240" w:lineRule="auto"/>
        <w:jc w:val="center"/>
        <w:rPr>
          <w:rFonts w:ascii="Times New Roman" w:hAnsi="Times New Roman" w:cs="Times New Roman"/>
          <w:lang w:val="uk-UA"/>
        </w:rPr>
      </w:pPr>
    </w:p>
    <w:p w:rsidR="00EE531E" w:rsidRPr="007F6436" w:rsidRDefault="00EE531E" w:rsidP="007F6436">
      <w:pPr>
        <w:spacing w:after="0" w:line="240" w:lineRule="auto"/>
        <w:jc w:val="both"/>
        <w:rPr>
          <w:rFonts w:ascii="Times New Roman" w:hAnsi="Times New Roman" w:cs="Times New Roman"/>
          <w:lang w:val="uk-UA"/>
        </w:rPr>
      </w:pPr>
      <w:r w:rsidRPr="007F6436">
        <w:rPr>
          <w:rFonts w:ascii="Times New Roman" w:hAnsi="Times New Roman" w:cs="Times New Roman"/>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30909" w:rsidRPr="007F6436" w:rsidRDefault="00EE531E" w:rsidP="007F6436">
      <w:pPr>
        <w:widowControl w:val="0"/>
        <w:autoSpaceDE w:val="0"/>
        <w:autoSpaceDN w:val="0"/>
        <w:adjustRightInd w:val="0"/>
        <w:spacing w:after="0" w:line="240" w:lineRule="auto"/>
        <w:ind w:right="-1"/>
        <w:jc w:val="both"/>
        <w:rPr>
          <w:rFonts w:ascii="Times New Roman" w:hAnsi="Times New Roman" w:cs="Times New Roman"/>
          <w:bCs/>
          <w:lang w:val="uk-UA"/>
        </w:rPr>
      </w:pPr>
      <w:r w:rsidRPr="007F6436">
        <w:rPr>
          <w:rFonts w:ascii="Times New Roman" w:hAnsi="Times New Roman" w:cs="Times New Roman"/>
          <w:lang w:val="uk-UA"/>
        </w:rPr>
        <w:t>1.1. н</w:t>
      </w:r>
      <w:r w:rsidR="00B30909" w:rsidRPr="007F6436">
        <w:rPr>
          <w:rFonts w:ascii="Times New Roman" w:hAnsi="Times New Roman" w:cs="Times New Roman"/>
          <w:lang w:val="uk-UA"/>
        </w:rPr>
        <w:t>айменування</w:t>
      </w:r>
      <w:r w:rsidRPr="007F6436">
        <w:rPr>
          <w:rFonts w:ascii="Times New Roman" w:hAnsi="Times New Roman" w:cs="Times New Roman"/>
          <w:lang w:val="uk-UA"/>
        </w:rPr>
        <w:t xml:space="preserve"> замовника</w:t>
      </w:r>
      <w:r w:rsidR="00B30909" w:rsidRPr="007F6436">
        <w:rPr>
          <w:rFonts w:ascii="Times New Roman" w:hAnsi="Times New Roman" w:cs="Times New Roman"/>
          <w:lang w:val="uk-UA"/>
        </w:rPr>
        <w:t xml:space="preserve">: </w:t>
      </w:r>
      <w:r w:rsidR="00B30909" w:rsidRPr="007F6436">
        <w:rPr>
          <w:rFonts w:ascii="Times New Roman" w:hAnsi="Times New Roman" w:cs="Times New Roman"/>
          <w:b/>
          <w:lang w:val="uk-UA"/>
        </w:rPr>
        <w:t xml:space="preserve">Виробниче управління комунального господарства </w:t>
      </w:r>
      <w:r w:rsidR="00B30909" w:rsidRPr="007F6436">
        <w:rPr>
          <w:rFonts w:ascii="Times New Roman" w:hAnsi="Times New Roman" w:cs="Times New Roman"/>
          <w:b/>
          <w:bCs/>
          <w:lang w:val="uk-UA"/>
        </w:rPr>
        <w:t>Нововолинської міської ради (скорочена назва ВУКГ НМР);</w:t>
      </w:r>
    </w:p>
    <w:p w:rsidR="00EE531E" w:rsidRPr="007F6436" w:rsidRDefault="00EE531E" w:rsidP="007F6436">
      <w:pPr>
        <w:widowControl w:val="0"/>
        <w:autoSpaceDE w:val="0"/>
        <w:autoSpaceDN w:val="0"/>
        <w:adjustRightInd w:val="0"/>
        <w:spacing w:after="0" w:line="240" w:lineRule="auto"/>
        <w:ind w:right="-1"/>
        <w:jc w:val="both"/>
        <w:rPr>
          <w:rFonts w:ascii="Times New Roman" w:hAnsi="Times New Roman" w:cs="Times New Roman"/>
          <w:b/>
          <w:bCs/>
          <w:lang w:val="uk-UA"/>
        </w:rPr>
      </w:pPr>
      <w:r w:rsidRPr="007F6436">
        <w:rPr>
          <w:rFonts w:ascii="Times New Roman" w:hAnsi="Times New Roman" w:cs="Times New Roman"/>
          <w:bCs/>
          <w:lang w:val="uk-UA"/>
        </w:rPr>
        <w:t>1.2. місцезнаходження замовника:</w:t>
      </w:r>
      <w:r w:rsidRPr="007F6436">
        <w:rPr>
          <w:rFonts w:ascii="Times New Roman" w:hAnsi="Times New Roman" w:cs="Times New Roman"/>
          <w:b/>
          <w:bCs/>
          <w:lang w:val="uk-UA"/>
        </w:rPr>
        <w:t xml:space="preserve"> вулиця Лісна,  буд. 8, м. Нововолинськ, Волинська обл., 45400, Україна</w:t>
      </w:r>
    </w:p>
    <w:p w:rsidR="00EE531E" w:rsidRPr="007F6436" w:rsidRDefault="00EE531E" w:rsidP="007F6436">
      <w:pPr>
        <w:widowControl w:val="0"/>
        <w:autoSpaceDE w:val="0"/>
        <w:autoSpaceDN w:val="0"/>
        <w:adjustRightInd w:val="0"/>
        <w:spacing w:after="0" w:line="240" w:lineRule="auto"/>
        <w:ind w:right="-1"/>
        <w:jc w:val="both"/>
        <w:rPr>
          <w:rFonts w:ascii="Times New Roman" w:hAnsi="Times New Roman" w:cs="Times New Roman"/>
          <w:bCs/>
          <w:lang w:val="uk-UA"/>
        </w:rPr>
      </w:pPr>
      <w:r w:rsidRPr="007F6436">
        <w:rPr>
          <w:rFonts w:ascii="Times New Roman" w:hAnsi="Times New Roman" w:cs="Times New Roman"/>
          <w:bCs/>
          <w:lang w:val="uk-UA"/>
        </w:rPr>
        <w:t xml:space="preserve">1.3. </w:t>
      </w:r>
      <w:r w:rsidRPr="007F6436">
        <w:rPr>
          <w:rFonts w:ascii="Times New Roman" w:hAnsi="Times New Roman" w:cs="Times New Roman"/>
          <w:lang w:val="uk-UA"/>
        </w:rPr>
        <w:t xml:space="preserve">ідентифікаційний код замовника: </w:t>
      </w:r>
      <w:r w:rsidRPr="007F6436">
        <w:rPr>
          <w:rFonts w:ascii="Times New Roman" w:hAnsi="Times New Roman" w:cs="Times New Roman"/>
          <w:b/>
          <w:bCs/>
          <w:lang w:val="uk-UA"/>
        </w:rPr>
        <w:t>03339331</w:t>
      </w:r>
    </w:p>
    <w:p w:rsidR="007E2145" w:rsidRPr="007F6436" w:rsidRDefault="00EE531E" w:rsidP="007F6436">
      <w:pPr>
        <w:widowControl w:val="0"/>
        <w:autoSpaceDE w:val="0"/>
        <w:autoSpaceDN w:val="0"/>
        <w:adjustRightInd w:val="0"/>
        <w:spacing w:after="0" w:line="240" w:lineRule="auto"/>
        <w:ind w:right="-1"/>
        <w:jc w:val="both"/>
        <w:rPr>
          <w:rFonts w:ascii="Times New Roman" w:hAnsi="Times New Roman" w:cs="Times New Roman"/>
          <w:bCs/>
          <w:lang w:val="uk-UA"/>
        </w:rPr>
      </w:pPr>
      <w:r w:rsidRPr="007F6436">
        <w:rPr>
          <w:rFonts w:ascii="Times New Roman" w:hAnsi="Times New Roman" w:cs="Times New Roman"/>
          <w:bCs/>
          <w:lang w:val="uk-UA"/>
        </w:rPr>
        <w:t>1.4. к</w:t>
      </w:r>
      <w:r w:rsidR="007E2145" w:rsidRPr="007F6436">
        <w:rPr>
          <w:rFonts w:ascii="Times New Roman" w:hAnsi="Times New Roman" w:cs="Times New Roman"/>
          <w:bCs/>
          <w:lang w:val="uk-UA"/>
        </w:rPr>
        <w:t xml:space="preserve">атегорія замовника, згідно п.3 ч.1 ст.3 </w:t>
      </w:r>
      <w:r w:rsidR="007E2145" w:rsidRPr="007F6436">
        <w:rPr>
          <w:rFonts w:ascii="Times New Roman" w:hAnsi="Times New Roman" w:cs="Times New Roman"/>
          <w:lang w:val="uk-UA" w:eastAsia="uk-UA"/>
        </w:rPr>
        <w:t>Закону України «Про публічні закупівлі»</w:t>
      </w:r>
      <w:r w:rsidR="007E2145" w:rsidRPr="007F6436">
        <w:rPr>
          <w:rFonts w:ascii="Times New Roman" w:hAnsi="Times New Roman" w:cs="Times New Roman"/>
          <w:bCs/>
          <w:lang w:val="uk-UA"/>
        </w:rPr>
        <w:t xml:space="preserve">: </w:t>
      </w:r>
    </w:p>
    <w:p w:rsidR="007E2145" w:rsidRPr="007F6436" w:rsidRDefault="007E2145" w:rsidP="007F6436">
      <w:pPr>
        <w:widowControl w:val="0"/>
        <w:autoSpaceDE w:val="0"/>
        <w:autoSpaceDN w:val="0"/>
        <w:adjustRightInd w:val="0"/>
        <w:spacing w:after="0" w:line="240" w:lineRule="auto"/>
        <w:ind w:right="-1"/>
        <w:jc w:val="both"/>
        <w:rPr>
          <w:rFonts w:ascii="Times New Roman" w:hAnsi="Times New Roman" w:cs="Times New Roman"/>
          <w:bCs/>
          <w:lang w:val="uk-UA"/>
        </w:rPr>
      </w:pPr>
      <w:r w:rsidRPr="007F6436">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p w:rsidR="00B30909" w:rsidRPr="007F6436" w:rsidRDefault="00D84E26"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1.5</w:t>
      </w:r>
      <w:r w:rsidR="00B30909" w:rsidRPr="007F6436">
        <w:rPr>
          <w:rFonts w:ascii="Times New Roman" w:hAnsi="Times New Roman" w:cs="Times New Roman"/>
          <w:lang w:val="uk-UA"/>
        </w:rPr>
        <w:t>. Посадова особа замовника, уповноважена здійснювати зв’язок з учасниками:</w:t>
      </w:r>
    </w:p>
    <w:p w:rsidR="00B30909" w:rsidRPr="007F6436" w:rsidRDefault="00B30909" w:rsidP="007F6436">
      <w:pPr>
        <w:widowControl w:val="0"/>
        <w:autoSpaceDE w:val="0"/>
        <w:autoSpaceDN w:val="0"/>
        <w:adjustRightInd w:val="0"/>
        <w:spacing w:after="0" w:line="240" w:lineRule="auto"/>
        <w:ind w:right="-1" w:firstLine="426"/>
        <w:rPr>
          <w:rFonts w:ascii="Times New Roman" w:hAnsi="Times New Roman" w:cs="Times New Roman"/>
          <w:lang w:val="uk-UA"/>
        </w:rPr>
      </w:pPr>
      <w:r w:rsidRPr="007F6436">
        <w:rPr>
          <w:rFonts w:ascii="Times New Roman" w:hAnsi="Times New Roman" w:cs="Times New Roman"/>
          <w:lang w:val="uk-UA"/>
        </w:rPr>
        <w:t>Уповноважена особа – Ліна ХИЖУК</w:t>
      </w:r>
    </w:p>
    <w:p w:rsidR="00B30909" w:rsidRPr="007F6436" w:rsidRDefault="00B30909" w:rsidP="007F6436">
      <w:pPr>
        <w:widowControl w:val="0"/>
        <w:autoSpaceDE w:val="0"/>
        <w:autoSpaceDN w:val="0"/>
        <w:adjustRightInd w:val="0"/>
        <w:spacing w:after="0" w:line="240" w:lineRule="auto"/>
        <w:ind w:right="-1" w:firstLine="426"/>
        <w:rPr>
          <w:rFonts w:ascii="Times New Roman" w:hAnsi="Times New Roman" w:cs="Times New Roman"/>
          <w:lang w:val="uk-UA"/>
        </w:rPr>
      </w:pPr>
      <w:r w:rsidRPr="007F6436">
        <w:rPr>
          <w:rFonts w:ascii="Times New Roman" w:hAnsi="Times New Roman" w:cs="Times New Roman"/>
          <w:lang w:val="uk-UA"/>
        </w:rPr>
        <w:t xml:space="preserve">Посада: фахівець з публічних закупівель, </w:t>
      </w:r>
    </w:p>
    <w:p w:rsidR="00B30909" w:rsidRPr="007F6436" w:rsidRDefault="00B30909" w:rsidP="007F6436">
      <w:pPr>
        <w:widowControl w:val="0"/>
        <w:autoSpaceDE w:val="0"/>
        <w:autoSpaceDN w:val="0"/>
        <w:adjustRightInd w:val="0"/>
        <w:spacing w:after="0" w:line="240" w:lineRule="auto"/>
        <w:ind w:right="-1" w:firstLine="426"/>
        <w:rPr>
          <w:rFonts w:ascii="Times New Roman" w:hAnsi="Times New Roman" w:cs="Times New Roman"/>
          <w:lang w:val="uk-UA"/>
        </w:rPr>
      </w:pPr>
      <w:proofErr w:type="spellStart"/>
      <w:r w:rsidRPr="007F6436">
        <w:rPr>
          <w:rFonts w:ascii="Times New Roman" w:hAnsi="Times New Roman" w:cs="Times New Roman"/>
          <w:lang w:val="uk-UA"/>
        </w:rPr>
        <w:t>Тел</w:t>
      </w:r>
      <w:proofErr w:type="spellEnd"/>
      <w:r w:rsidRPr="007F6436">
        <w:rPr>
          <w:rFonts w:ascii="Times New Roman" w:hAnsi="Times New Roman" w:cs="Times New Roman"/>
          <w:lang w:val="uk-UA"/>
        </w:rPr>
        <w:t>. 067 95 88 204</w:t>
      </w:r>
      <w:r w:rsidRPr="007F6436">
        <w:rPr>
          <w:rFonts w:ascii="Times New Roman" w:hAnsi="Times New Roman" w:cs="Times New Roman"/>
          <w:lang w:val="uk-UA"/>
        </w:rPr>
        <w:tab/>
      </w:r>
    </w:p>
    <w:p w:rsidR="00491071" w:rsidRPr="007F6436" w:rsidRDefault="00491071" w:rsidP="007F6436">
      <w:pPr>
        <w:spacing w:after="0" w:line="240" w:lineRule="auto"/>
        <w:ind w:firstLine="426"/>
        <w:jc w:val="both"/>
        <w:rPr>
          <w:rFonts w:ascii="Times New Roman" w:hAnsi="Times New Roman" w:cs="Times New Roman"/>
          <w:lang w:val="uk-UA" w:eastAsia="uk-UA"/>
        </w:rPr>
      </w:pPr>
      <w:r w:rsidRPr="007F6436">
        <w:rPr>
          <w:rFonts w:ascii="Times New Roman" w:hAnsi="Times New Roman" w:cs="Times New Roman"/>
          <w:lang w:val="uk-UA"/>
        </w:rPr>
        <w:t xml:space="preserve">З технічних питань – </w:t>
      </w:r>
      <w:r w:rsidRPr="007F6436">
        <w:rPr>
          <w:rFonts w:ascii="Times New Roman" w:hAnsi="Times New Roman" w:cs="Times New Roman"/>
          <w:lang w:val="uk-UA" w:eastAsia="uk-UA"/>
        </w:rPr>
        <w:t>Артем АВЕЛЬЧУК</w:t>
      </w:r>
    </w:p>
    <w:p w:rsidR="00491071" w:rsidRPr="007F6436" w:rsidRDefault="00491071" w:rsidP="007F6436">
      <w:pPr>
        <w:widowControl w:val="0"/>
        <w:autoSpaceDE w:val="0"/>
        <w:autoSpaceDN w:val="0"/>
        <w:adjustRightInd w:val="0"/>
        <w:spacing w:after="0" w:line="240" w:lineRule="auto"/>
        <w:ind w:right="-1" w:firstLine="426"/>
        <w:rPr>
          <w:rFonts w:ascii="Times New Roman" w:hAnsi="Times New Roman" w:cs="Times New Roman"/>
          <w:lang w:val="uk-UA"/>
        </w:rPr>
      </w:pPr>
      <w:r w:rsidRPr="007F6436">
        <w:rPr>
          <w:rFonts w:ascii="Times New Roman" w:hAnsi="Times New Roman" w:cs="Times New Roman"/>
          <w:lang w:val="uk-UA"/>
        </w:rPr>
        <w:t xml:space="preserve">Посада: </w:t>
      </w:r>
      <w:r w:rsidRPr="007F6436">
        <w:rPr>
          <w:rFonts w:ascii="Times New Roman" w:hAnsi="Times New Roman" w:cs="Times New Roman"/>
          <w:lang w:val="uk-UA" w:eastAsia="uk-UA"/>
        </w:rPr>
        <w:t>Заступник директора</w:t>
      </w:r>
    </w:p>
    <w:p w:rsidR="00491071" w:rsidRPr="007F6436" w:rsidRDefault="00491071" w:rsidP="007F6436">
      <w:pPr>
        <w:widowControl w:val="0"/>
        <w:autoSpaceDE w:val="0"/>
        <w:autoSpaceDN w:val="0"/>
        <w:adjustRightInd w:val="0"/>
        <w:spacing w:after="0" w:line="240" w:lineRule="auto"/>
        <w:ind w:right="-1" w:firstLine="426"/>
        <w:rPr>
          <w:rFonts w:ascii="Times New Roman" w:hAnsi="Times New Roman" w:cs="Times New Roman"/>
          <w:lang w:val="uk-UA"/>
        </w:rPr>
      </w:pPr>
      <w:proofErr w:type="spellStart"/>
      <w:r w:rsidRPr="007F6436">
        <w:rPr>
          <w:rFonts w:ascii="Times New Roman" w:hAnsi="Times New Roman" w:cs="Times New Roman"/>
          <w:lang w:val="uk-UA"/>
        </w:rPr>
        <w:t>Тел</w:t>
      </w:r>
      <w:proofErr w:type="spellEnd"/>
      <w:r w:rsidRPr="007F6436">
        <w:rPr>
          <w:rFonts w:ascii="Times New Roman" w:hAnsi="Times New Roman" w:cs="Times New Roman"/>
          <w:lang w:val="uk-UA"/>
        </w:rPr>
        <w:t xml:space="preserve">. </w:t>
      </w:r>
      <w:r w:rsidR="00F13C5B" w:rsidRPr="007F6436">
        <w:rPr>
          <w:rFonts w:ascii="Times New Roman" w:hAnsi="Times New Roman" w:cs="Times New Roman"/>
          <w:lang w:val="uk-UA"/>
        </w:rPr>
        <w:t>096 84 38</w:t>
      </w:r>
      <w:r w:rsidR="00D348AE" w:rsidRPr="007F6436">
        <w:rPr>
          <w:rFonts w:ascii="Times New Roman" w:hAnsi="Times New Roman" w:cs="Times New Roman"/>
          <w:lang w:val="uk-UA"/>
        </w:rPr>
        <w:t> </w:t>
      </w:r>
      <w:r w:rsidR="00F13C5B" w:rsidRPr="007F6436">
        <w:rPr>
          <w:rFonts w:ascii="Times New Roman" w:hAnsi="Times New Roman" w:cs="Times New Roman"/>
          <w:lang w:val="uk-UA"/>
        </w:rPr>
        <w:t>265</w:t>
      </w:r>
      <w:r w:rsidR="00D348AE" w:rsidRPr="007F6436">
        <w:rPr>
          <w:rFonts w:ascii="Times New Roman" w:hAnsi="Times New Roman" w:cs="Times New Roman"/>
          <w:lang w:val="uk-UA"/>
        </w:rPr>
        <w:t>;</w:t>
      </w:r>
      <w:r w:rsidR="00F13C5B" w:rsidRPr="007F6436">
        <w:rPr>
          <w:rFonts w:ascii="Times New Roman" w:hAnsi="Times New Roman" w:cs="Times New Roman"/>
          <w:lang w:val="uk-UA"/>
        </w:rPr>
        <w:t xml:space="preserve"> </w:t>
      </w:r>
      <w:r w:rsidRPr="007F6436">
        <w:rPr>
          <w:rFonts w:ascii="Times New Roman" w:hAnsi="Times New Roman" w:cs="Times New Roman"/>
          <w:lang w:val="uk-UA"/>
        </w:rPr>
        <w:t>067 98 62</w:t>
      </w:r>
      <w:r w:rsidR="00F13C5B" w:rsidRPr="007F6436">
        <w:rPr>
          <w:rFonts w:ascii="Times New Roman" w:hAnsi="Times New Roman" w:cs="Times New Roman"/>
          <w:lang w:val="uk-UA"/>
        </w:rPr>
        <w:t> </w:t>
      </w:r>
      <w:r w:rsidRPr="007F6436">
        <w:rPr>
          <w:rFonts w:ascii="Times New Roman" w:hAnsi="Times New Roman" w:cs="Times New Roman"/>
          <w:lang w:val="uk-UA"/>
        </w:rPr>
        <w:t>961</w:t>
      </w:r>
      <w:r w:rsidR="00F13C5B" w:rsidRPr="007F6436">
        <w:rPr>
          <w:rFonts w:ascii="Times New Roman" w:hAnsi="Times New Roman" w:cs="Times New Roman"/>
          <w:lang w:val="uk-UA"/>
        </w:rPr>
        <w:t xml:space="preserve">, </w:t>
      </w:r>
    </w:p>
    <w:p w:rsidR="00491071" w:rsidRPr="007F6436" w:rsidRDefault="00491071" w:rsidP="007F6436">
      <w:pPr>
        <w:widowControl w:val="0"/>
        <w:autoSpaceDE w:val="0"/>
        <w:autoSpaceDN w:val="0"/>
        <w:adjustRightInd w:val="0"/>
        <w:spacing w:after="0" w:line="240" w:lineRule="auto"/>
        <w:ind w:right="-1" w:firstLine="426"/>
        <w:rPr>
          <w:rFonts w:ascii="Times New Roman" w:hAnsi="Times New Roman" w:cs="Times New Roman"/>
          <w:lang w:val="uk-UA"/>
        </w:rPr>
      </w:pPr>
      <w:r w:rsidRPr="007F6436">
        <w:rPr>
          <w:rFonts w:ascii="Times New Roman" w:hAnsi="Times New Roman" w:cs="Times New Roman"/>
          <w:lang w:val="uk-UA"/>
        </w:rPr>
        <w:t>Е-</w:t>
      </w:r>
      <w:proofErr w:type="spellStart"/>
      <w:r w:rsidRPr="007F6436">
        <w:rPr>
          <w:rFonts w:ascii="Times New Roman" w:hAnsi="Times New Roman" w:cs="Times New Roman"/>
          <w:lang w:val="uk-UA"/>
        </w:rPr>
        <w:t>mail</w:t>
      </w:r>
      <w:proofErr w:type="spellEnd"/>
      <w:r w:rsidRPr="007F6436">
        <w:rPr>
          <w:rFonts w:ascii="Times New Roman" w:hAnsi="Times New Roman" w:cs="Times New Roman"/>
          <w:lang w:val="uk-UA"/>
        </w:rPr>
        <w:t>: vukg@nov-rada.gov.ua</w:t>
      </w:r>
    </w:p>
    <w:p w:rsidR="00CC6CFE" w:rsidRPr="007F6436" w:rsidRDefault="00D84E26" w:rsidP="007F6436">
      <w:pPr>
        <w:spacing w:after="0" w:line="240" w:lineRule="auto"/>
        <w:jc w:val="both"/>
        <w:textAlignment w:val="baseline"/>
        <w:rPr>
          <w:rFonts w:ascii="Times New Roman" w:hAnsi="Times New Roman" w:cs="Times New Roman"/>
          <w:lang w:val="uk-UA"/>
        </w:rPr>
      </w:pPr>
      <w:r w:rsidRPr="007F6436">
        <w:rPr>
          <w:rFonts w:ascii="Times New Roman" w:hAnsi="Times New Roman" w:cs="Times New Roman"/>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30909" w:rsidRPr="007F6436">
        <w:rPr>
          <w:rFonts w:ascii="Times New Roman" w:hAnsi="Times New Roman" w:cs="Times New Roman"/>
          <w:lang w:val="uk-UA"/>
        </w:rPr>
        <w:t xml:space="preserve">: </w:t>
      </w:r>
      <w:r w:rsidR="00FC7C6C" w:rsidRPr="007F6436">
        <w:rPr>
          <w:rFonts w:ascii="Times New Roman" w:hAnsi="Times New Roman" w:cs="Times New Roman"/>
          <w:b/>
          <w:lang w:val="uk-UA"/>
        </w:rPr>
        <w:t xml:space="preserve">Код ДК 021:2015:45230000-8 – Будівництво трубопроводів, ліній зв’язку та </w:t>
      </w:r>
      <w:proofErr w:type="spellStart"/>
      <w:r w:rsidR="00FC7C6C" w:rsidRPr="007F6436">
        <w:rPr>
          <w:rFonts w:ascii="Times New Roman" w:hAnsi="Times New Roman" w:cs="Times New Roman"/>
          <w:b/>
          <w:lang w:val="uk-UA"/>
        </w:rPr>
        <w:t>електропередач</w:t>
      </w:r>
      <w:proofErr w:type="spellEnd"/>
      <w:r w:rsidR="00FC7C6C" w:rsidRPr="007F6436">
        <w:rPr>
          <w:rFonts w:ascii="Times New Roman" w:hAnsi="Times New Roman" w:cs="Times New Roman"/>
          <w:b/>
          <w:lang w:val="uk-UA"/>
        </w:rPr>
        <w:t xml:space="preserve">, шосе, доріг, аеродромів і залізничних доріг; вирівнювання поверхонь. Облаштування понижених пішохідних переходів (поточний середній ремонт) по </w:t>
      </w:r>
      <w:proofErr w:type="spellStart"/>
      <w:r w:rsidR="00FC7C6C" w:rsidRPr="007F6436">
        <w:rPr>
          <w:rFonts w:ascii="Times New Roman" w:hAnsi="Times New Roman" w:cs="Times New Roman"/>
          <w:b/>
          <w:lang w:val="uk-UA"/>
        </w:rPr>
        <w:t>просп</w:t>
      </w:r>
      <w:proofErr w:type="spellEnd"/>
      <w:r w:rsidR="00FC7C6C" w:rsidRPr="007F6436">
        <w:rPr>
          <w:rFonts w:ascii="Times New Roman" w:hAnsi="Times New Roman" w:cs="Times New Roman"/>
          <w:b/>
          <w:lang w:val="uk-UA"/>
        </w:rPr>
        <w:t>.</w:t>
      </w:r>
      <w:r w:rsidR="006F0FFD">
        <w:rPr>
          <w:rFonts w:ascii="Times New Roman" w:hAnsi="Times New Roman" w:cs="Times New Roman"/>
          <w:b/>
          <w:lang w:val="uk-UA"/>
        </w:rPr>
        <w:t xml:space="preserve"> </w:t>
      </w:r>
      <w:r w:rsidR="00FC7C6C" w:rsidRPr="007F6436">
        <w:rPr>
          <w:rFonts w:ascii="Times New Roman" w:hAnsi="Times New Roman" w:cs="Times New Roman"/>
          <w:b/>
          <w:lang w:val="uk-UA"/>
        </w:rPr>
        <w:t>Дружби в м.</w:t>
      </w:r>
      <w:r w:rsidR="00C96315">
        <w:rPr>
          <w:rFonts w:ascii="Times New Roman" w:hAnsi="Times New Roman" w:cs="Times New Roman"/>
          <w:b/>
          <w:lang w:val="uk-UA"/>
        </w:rPr>
        <w:t> </w:t>
      </w:r>
      <w:r w:rsidR="00FC7C6C" w:rsidRPr="007F6436">
        <w:rPr>
          <w:rFonts w:ascii="Times New Roman" w:hAnsi="Times New Roman" w:cs="Times New Roman"/>
          <w:b/>
          <w:lang w:val="uk-UA"/>
        </w:rPr>
        <w:t>Нововолинськ Волинської області</w:t>
      </w:r>
    </w:p>
    <w:p w:rsidR="00B30909" w:rsidRPr="007F6436" w:rsidRDefault="00B30909" w:rsidP="007F6436">
      <w:pPr>
        <w:suppressAutoHyphens/>
        <w:autoSpaceDE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 xml:space="preserve">3. Інформація про технічні, якісні та інші характеристики предмета закупівлі: </w:t>
      </w:r>
      <w:r w:rsidRPr="007F6436">
        <w:rPr>
          <w:rFonts w:ascii="Times New Roman" w:hAnsi="Times New Roman" w:cs="Times New Roman"/>
          <w:b/>
          <w:lang w:val="uk-UA"/>
        </w:rPr>
        <w:t>Згідно Додатку №2 до Оголошення.</w:t>
      </w:r>
    </w:p>
    <w:p w:rsidR="00D84E26" w:rsidRPr="007F6436" w:rsidRDefault="00B30909" w:rsidP="007F6436">
      <w:pPr>
        <w:spacing w:after="0" w:line="240" w:lineRule="auto"/>
        <w:jc w:val="both"/>
        <w:rPr>
          <w:rFonts w:ascii="Times New Roman" w:hAnsi="Times New Roman" w:cs="Times New Roman"/>
          <w:lang w:val="uk-UA"/>
        </w:rPr>
      </w:pPr>
      <w:r w:rsidRPr="007F6436">
        <w:rPr>
          <w:rFonts w:ascii="Times New Roman" w:hAnsi="Times New Roman" w:cs="Times New Roman"/>
          <w:lang w:val="uk-UA"/>
        </w:rPr>
        <w:t>4. Кількість та місце поставки товарів</w:t>
      </w:r>
      <w:r w:rsidR="00D84E26" w:rsidRPr="007F6436">
        <w:rPr>
          <w:rFonts w:ascii="Times New Roman" w:hAnsi="Times New Roman" w:cs="Times New Roman"/>
          <w:lang w:val="uk-UA"/>
        </w:rPr>
        <w:t xml:space="preserve"> або обсяг і місце виконання робіт чи надання послуг:</w:t>
      </w:r>
    </w:p>
    <w:p w:rsidR="00D84E26" w:rsidRPr="007F6436" w:rsidRDefault="00D84E26" w:rsidP="007F6436">
      <w:pPr>
        <w:spacing w:after="0" w:line="240" w:lineRule="auto"/>
        <w:jc w:val="both"/>
        <w:rPr>
          <w:rFonts w:ascii="Times New Roman" w:hAnsi="Times New Roman" w:cs="Times New Roman"/>
          <w:u w:val="single"/>
          <w:lang w:val="uk-UA"/>
        </w:rPr>
      </w:pPr>
      <w:r w:rsidRPr="007F6436">
        <w:rPr>
          <w:rFonts w:ascii="Times New Roman" w:hAnsi="Times New Roman" w:cs="Times New Roman"/>
          <w:lang w:val="uk-UA"/>
        </w:rPr>
        <w:t xml:space="preserve">4.1. кількість товарів або обсяг робіт чи послуг: </w:t>
      </w:r>
      <w:r w:rsidR="0095211B" w:rsidRPr="007F6436">
        <w:rPr>
          <w:rFonts w:ascii="Times New Roman" w:hAnsi="Times New Roman" w:cs="Times New Roman"/>
          <w:b/>
          <w:lang w:val="uk-UA"/>
        </w:rPr>
        <w:t>1</w:t>
      </w:r>
      <w:r w:rsidR="00661BD4" w:rsidRPr="007F6436">
        <w:rPr>
          <w:rFonts w:ascii="Times New Roman" w:hAnsi="Times New Roman" w:cs="Times New Roman"/>
          <w:b/>
          <w:lang w:val="uk-UA"/>
        </w:rPr>
        <w:t> </w:t>
      </w:r>
      <w:r w:rsidR="00FC7C6C" w:rsidRPr="007F6436">
        <w:rPr>
          <w:rFonts w:ascii="Times New Roman" w:hAnsi="Times New Roman" w:cs="Times New Roman"/>
          <w:b/>
          <w:lang w:val="uk-UA"/>
        </w:rPr>
        <w:t>послуга</w:t>
      </w:r>
    </w:p>
    <w:p w:rsidR="00D84E26" w:rsidRPr="007F6436" w:rsidRDefault="00D84E26" w:rsidP="007F6436">
      <w:pPr>
        <w:widowControl w:val="0"/>
        <w:autoSpaceDE w:val="0"/>
        <w:autoSpaceDN w:val="0"/>
        <w:adjustRightInd w:val="0"/>
        <w:spacing w:after="0" w:line="240" w:lineRule="auto"/>
        <w:ind w:right="-1"/>
        <w:jc w:val="both"/>
        <w:rPr>
          <w:rFonts w:ascii="Times New Roman" w:hAnsi="Times New Roman" w:cs="Times New Roman"/>
          <w:bCs/>
          <w:lang w:val="uk-UA"/>
        </w:rPr>
      </w:pPr>
      <w:r w:rsidRPr="007F6436">
        <w:rPr>
          <w:rFonts w:ascii="Times New Roman" w:hAnsi="Times New Roman" w:cs="Times New Roman"/>
          <w:lang w:val="uk-UA"/>
        </w:rPr>
        <w:t>4.2.</w:t>
      </w:r>
      <w:r w:rsidR="00CC6CFE" w:rsidRPr="007F6436">
        <w:rPr>
          <w:rFonts w:ascii="Times New Roman" w:hAnsi="Times New Roman" w:cs="Times New Roman"/>
          <w:lang w:val="uk-UA"/>
        </w:rPr>
        <w:t xml:space="preserve"> </w:t>
      </w:r>
      <w:r w:rsidRPr="007F6436">
        <w:rPr>
          <w:rFonts w:ascii="Times New Roman" w:hAnsi="Times New Roman" w:cs="Times New Roman"/>
          <w:lang w:val="uk-UA"/>
        </w:rPr>
        <w:t>місце поставки товарів або місце виконання робіт чи надання послуг:</w:t>
      </w:r>
      <w:r w:rsidR="00FC7C6C" w:rsidRPr="007F6436">
        <w:rPr>
          <w:rFonts w:ascii="Times New Roman" w:eastAsia="Times New Roman" w:hAnsi="Times New Roman" w:cs="Times New Roman"/>
          <w:b/>
          <w:lang w:val="uk-UA" w:eastAsia="uk-UA"/>
        </w:rPr>
        <w:t xml:space="preserve"> </w:t>
      </w:r>
      <w:proofErr w:type="spellStart"/>
      <w:r w:rsidR="00FC7C6C" w:rsidRPr="007F6436">
        <w:rPr>
          <w:rFonts w:ascii="Times New Roman" w:eastAsia="Times New Roman" w:hAnsi="Times New Roman" w:cs="Times New Roman"/>
          <w:b/>
          <w:lang w:val="uk-UA" w:eastAsia="uk-UA"/>
        </w:rPr>
        <w:t>просп</w:t>
      </w:r>
      <w:proofErr w:type="spellEnd"/>
      <w:r w:rsidR="00FC7C6C" w:rsidRPr="007F6436">
        <w:rPr>
          <w:rFonts w:ascii="Times New Roman" w:eastAsia="Times New Roman" w:hAnsi="Times New Roman" w:cs="Times New Roman"/>
          <w:b/>
          <w:lang w:val="uk-UA" w:eastAsia="uk-UA"/>
        </w:rPr>
        <w:t>.</w:t>
      </w:r>
      <w:r w:rsidR="006F0FFD">
        <w:rPr>
          <w:rFonts w:ascii="Times New Roman" w:eastAsia="Times New Roman" w:hAnsi="Times New Roman" w:cs="Times New Roman"/>
          <w:b/>
          <w:lang w:val="uk-UA" w:eastAsia="uk-UA"/>
        </w:rPr>
        <w:t xml:space="preserve"> </w:t>
      </w:r>
      <w:r w:rsidR="00FC7C6C" w:rsidRPr="007F6436">
        <w:rPr>
          <w:rFonts w:ascii="Times New Roman" w:eastAsia="Times New Roman" w:hAnsi="Times New Roman" w:cs="Times New Roman"/>
          <w:b/>
          <w:lang w:val="uk-UA" w:eastAsia="uk-UA"/>
        </w:rPr>
        <w:t>Дружби</w:t>
      </w:r>
      <w:r w:rsidRPr="007F6436">
        <w:rPr>
          <w:rFonts w:ascii="Times New Roman" w:eastAsia="Times New Roman" w:hAnsi="Times New Roman" w:cs="Times New Roman"/>
          <w:b/>
          <w:color w:val="000000" w:themeColor="text1"/>
          <w:lang w:val="uk-UA" w:eastAsia="uk-UA"/>
        </w:rPr>
        <w:t xml:space="preserve">, </w:t>
      </w:r>
      <w:r w:rsidR="004257E2" w:rsidRPr="007F6436">
        <w:rPr>
          <w:rFonts w:ascii="Times New Roman" w:hAnsi="Times New Roman" w:cs="Times New Roman"/>
          <w:b/>
          <w:bCs/>
          <w:lang w:val="uk-UA"/>
        </w:rPr>
        <w:t>м.</w:t>
      </w:r>
      <w:r w:rsidR="006F0FFD">
        <w:rPr>
          <w:rFonts w:ascii="Times New Roman" w:hAnsi="Times New Roman" w:cs="Times New Roman"/>
          <w:b/>
          <w:bCs/>
          <w:lang w:val="uk-UA"/>
        </w:rPr>
        <w:t xml:space="preserve"> </w:t>
      </w:r>
      <w:r w:rsidRPr="007F6436">
        <w:rPr>
          <w:rFonts w:ascii="Times New Roman" w:hAnsi="Times New Roman" w:cs="Times New Roman"/>
          <w:b/>
          <w:bCs/>
          <w:lang w:val="uk-UA"/>
        </w:rPr>
        <w:t xml:space="preserve">Нововолинськ, Волинська обл., 45400, </w:t>
      </w:r>
      <w:r w:rsidR="004257E2" w:rsidRPr="007F6436">
        <w:rPr>
          <w:rFonts w:ascii="Times New Roman" w:hAnsi="Times New Roman" w:cs="Times New Roman"/>
          <w:b/>
          <w:bCs/>
          <w:lang w:val="uk-UA"/>
        </w:rPr>
        <w:t>Україна.</w:t>
      </w:r>
    </w:p>
    <w:p w:rsidR="00A36FD2" w:rsidRPr="007F6436" w:rsidRDefault="00D84E26" w:rsidP="007F6436">
      <w:pPr>
        <w:spacing w:after="0" w:line="240" w:lineRule="auto"/>
        <w:rPr>
          <w:rFonts w:ascii="Times New Roman" w:hAnsi="Times New Roman" w:cs="Times New Roman"/>
          <w:b/>
          <w:lang w:val="uk-UA"/>
        </w:rPr>
      </w:pPr>
      <w:r w:rsidRPr="007F6436">
        <w:rPr>
          <w:rFonts w:ascii="Times New Roman" w:hAnsi="Times New Roman" w:cs="Times New Roman"/>
          <w:lang w:val="uk-UA"/>
        </w:rPr>
        <w:t xml:space="preserve">5. Строк поставки товарів, виконання робіт, надання послуг: </w:t>
      </w:r>
      <w:r w:rsidR="0095211B" w:rsidRPr="0022587D">
        <w:rPr>
          <w:rFonts w:ascii="Times New Roman" w:hAnsi="Times New Roman" w:cs="Times New Roman"/>
          <w:b/>
          <w:lang w:val="uk-UA"/>
        </w:rPr>
        <w:t>30.09</w:t>
      </w:r>
      <w:r w:rsidR="00B30909" w:rsidRPr="0022587D">
        <w:rPr>
          <w:rFonts w:ascii="Times New Roman" w:hAnsi="Times New Roman" w:cs="Times New Roman"/>
          <w:b/>
          <w:lang w:val="uk-UA"/>
        </w:rPr>
        <w:t>.2022р.</w:t>
      </w:r>
      <w:r w:rsidR="00B30909" w:rsidRPr="007F6436">
        <w:rPr>
          <w:rFonts w:ascii="Times New Roman" w:hAnsi="Times New Roman" w:cs="Times New Roman"/>
          <w:b/>
          <w:lang w:val="uk-UA"/>
        </w:rPr>
        <w:t xml:space="preserve"> </w:t>
      </w:r>
    </w:p>
    <w:p w:rsidR="0078647B" w:rsidRPr="007F6436" w:rsidRDefault="00B30909" w:rsidP="007F6436">
      <w:pPr>
        <w:widowControl w:val="0"/>
        <w:autoSpaceDE w:val="0"/>
        <w:autoSpaceDN w:val="0"/>
        <w:adjustRightInd w:val="0"/>
        <w:spacing w:after="0" w:line="240" w:lineRule="auto"/>
        <w:ind w:right="-1"/>
        <w:jc w:val="both"/>
        <w:rPr>
          <w:rFonts w:ascii="Times New Roman" w:eastAsia="Times New Roman" w:hAnsi="Times New Roman" w:cs="Times New Roman"/>
          <w:lang w:val="uk-UA" w:eastAsia="zh-CN"/>
        </w:rPr>
      </w:pPr>
      <w:r w:rsidRPr="007F6436">
        <w:rPr>
          <w:rFonts w:ascii="Times New Roman" w:hAnsi="Times New Roman" w:cs="Times New Roman"/>
          <w:lang w:val="uk-UA"/>
        </w:rPr>
        <w:t xml:space="preserve">6. Умови оплати: </w:t>
      </w:r>
      <w:bookmarkStart w:id="0" w:name="_GoBack"/>
      <w:r w:rsidR="005D3CEB" w:rsidRPr="005D3CEB">
        <w:rPr>
          <w:rFonts w:ascii="Times New Roman" w:hAnsi="Times New Roman" w:cs="Times New Roman"/>
          <w:b/>
          <w:lang w:val="uk-UA"/>
        </w:rPr>
        <w:t>Оплата за надані Послуги здійснюється Замовником шляхом перерахування коштів на рахунок Виконавця, зазначений у Договорі, на підставі належним чином оформлених Актів приймання-передачі наданих Послуг форми КБ-2, підписаних Сторонами протягом 10 робочих днів від дати підписання.</w:t>
      </w:r>
      <w:bookmarkEnd w:id="0"/>
    </w:p>
    <w:p w:rsidR="00FC7C6C"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 xml:space="preserve">7. Очікувана вартість предмета закупівлі:  </w:t>
      </w:r>
      <w:r w:rsidR="00FC7C6C" w:rsidRPr="00620940">
        <w:rPr>
          <w:rFonts w:ascii="Times New Roman" w:hAnsi="Times New Roman" w:cs="Times New Roman"/>
          <w:b/>
          <w:lang w:val="uk-UA"/>
        </w:rPr>
        <w:t>622 112,00 грн. (Шістсот двадцять дві тисячі сто дванадцять гривень 00 коп.) з ПДВ.</w:t>
      </w:r>
    </w:p>
    <w:p w:rsidR="00B30909" w:rsidRPr="005D3CEB" w:rsidRDefault="00B30909" w:rsidP="005D3CEB">
      <w:pPr>
        <w:spacing w:after="0" w:line="240" w:lineRule="auto"/>
        <w:ind w:right="84"/>
        <w:jc w:val="both"/>
        <w:rPr>
          <w:rFonts w:ascii="Times New Roman" w:hAnsi="Times New Roman" w:cs="Times New Roman"/>
          <w:lang w:val="uk-UA"/>
        </w:rPr>
      </w:pPr>
      <w:r w:rsidRPr="005D3CEB">
        <w:rPr>
          <w:rFonts w:ascii="Times New Roman" w:hAnsi="Times New Roman" w:cs="Times New Roman"/>
          <w:lang w:val="uk-UA"/>
        </w:rPr>
        <w:t>Джерело фінансування: за рахунок коштів місцевого бюджету</w:t>
      </w:r>
      <w:r w:rsidR="005D3CEB" w:rsidRPr="005D3CEB">
        <w:rPr>
          <w:rFonts w:ascii="Times New Roman" w:hAnsi="Times New Roman" w:cs="Times New Roman"/>
          <w:lang w:val="uk-UA"/>
        </w:rPr>
        <w:t>, передбачених</w:t>
      </w:r>
      <w:r w:rsidR="005D3CEB" w:rsidRPr="005D3CEB">
        <w:rPr>
          <w:rFonts w:ascii="Times New Roman" w:hAnsi="Times New Roman" w:cs="Times New Roman"/>
          <w:lang w:val="uk-UA"/>
        </w:rPr>
        <w:t xml:space="preserve"> для фінансування відповідних видатків Замовника у 2022 бюджетному році.</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 xml:space="preserve">8. Період уточнення інформації: </w:t>
      </w:r>
      <w:r w:rsidRPr="007F6436">
        <w:rPr>
          <w:rFonts w:ascii="Times New Roman" w:hAnsi="Times New Roman" w:cs="Times New Roman"/>
          <w:b/>
          <w:lang w:val="uk-UA"/>
        </w:rPr>
        <w:t>не менше трьох робочих днів з дня оприлюднення оголошення про проведення спрощеної закупівлі в електронній системі закупівель.</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 xml:space="preserve">9. Кінцевий строк подання пропозицій: </w:t>
      </w:r>
      <w:r w:rsidRPr="007F6436">
        <w:rPr>
          <w:rFonts w:ascii="Times New Roman" w:hAnsi="Times New Roman" w:cs="Times New Roman"/>
          <w:b/>
          <w:lang w:val="uk-UA"/>
        </w:rPr>
        <w:t xml:space="preserve">строк для подання пропозицій не може бути менше ніж два робочі </w:t>
      </w:r>
      <w:r w:rsidRPr="007F6436">
        <w:rPr>
          <w:rFonts w:ascii="Times New Roman" w:hAnsi="Times New Roman" w:cs="Times New Roman"/>
          <w:b/>
          <w:lang w:val="uk-UA"/>
        </w:rPr>
        <w:lastRenderedPageBreak/>
        <w:t>дні з дня закінчення періоду уточнення інформації про закупівлю.</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10. Перелік критеріїв та методика оцінки пропозицій із зазначенням питомої ваги критеріїв:</w:t>
      </w:r>
      <w:r w:rsidR="009079B9" w:rsidRPr="007F6436">
        <w:rPr>
          <w:rFonts w:ascii="Times New Roman" w:hAnsi="Times New Roman" w:cs="Times New Roman"/>
          <w:lang w:val="uk-UA"/>
        </w:rPr>
        <w:t xml:space="preserve"> </w:t>
      </w:r>
      <w:r w:rsidRPr="007F6436">
        <w:rPr>
          <w:rFonts w:ascii="Times New Roman" w:hAnsi="Times New Roman" w:cs="Times New Roman"/>
          <w:b/>
          <w:lang w:val="uk-UA"/>
        </w:rPr>
        <w:t>Ціна – єдиний критерій оцінки, питома вага критерію – 100%.</w:t>
      </w:r>
      <w:r w:rsidRPr="007F6436">
        <w:rPr>
          <w:rFonts w:ascii="Times New Roman" w:hAnsi="Times New Roman" w:cs="Times New Roman"/>
          <w:lang w:val="uk-UA"/>
        </w:rPr>
        <w:t xml:space="preserve"> Найбільш економічною вигідною пропозицією буде вважатися пропозиція з найнижчою ціною. 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 xml:space="preserve">11. Розмір та умови надання забезпечення пропозиції учасників: </w:t>
      </w:r>
      <w:r w:rsidRPr="007F6436">
        <w:rPr>
          <w:rFonts w:ascii="Times New Roman" w:hAnsi="Times New Roman" w:cs="Times New Roman"/>
          <w:b/>
          <w:lang w:val="uk-UA"/>
        </w:rPr>
        <w:t>не вимагається.</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 xml:space="preserve">12. Розмір та умови надання забезпечення виконання договору: </w:t>
      </w:r>
      <w:r w:rsidRPr="007F6436">
        <w:rPr>
          <w:rFonts w:ascii="Times New Roman" w:hAnsi="Times New Roman" w:cs="Times New Roman"/>
          <w:b/>
          <w:lang w:val="uk-UA"/>
        </w:rPr>
        <w:t>не вимагається.</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b/>
          <w:lang w:val="uk-UA"/>
        </w:rPr>
      </w:pPr>
      <w:r w:rsidRPr="007F6436">
        <w:rPr>
          <w:rFonts w:ascii="Times New Roman" w:hAnsi="Times New Roman" w:cs="Times New Roman"/>
          <w:lang w:val="uk-UA"/>
        </w:rPr>
        <w:t xml:space="preserve">13. Розмір мінімального кроку пониження ціни під час електронного аукціону складає – </w:t>
      </w:r>
      <w:r w:rsidRPr="007F6436">
        <w:rPr>
          <w:rFonts w:ascii="Times New Roman" w:hAnsi="Times New Roman" w:cs="Times New Roman"/>
          <w:b/>
          <w:lang w:val="uk-UA"/>
        </w:rPr>
        <w:t>0,5 відсотка від очікуваної вартості закупівлі.</w:t>
      </w:r>
    </w:p>
    <w:p w:rsidR="009079B9" w:rsidRPr="007F6436" w:rsidRDefault="00EE5A7B"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В оголошенні про проведення спрощеної закупівлі може зазначатися інша інформація.</w:t>
      </w:r>
    </w:p>
    <w:p w:rsidR="00B96019" w:rsidRPr="007F6436" w:rsidRDefault="00B96019" w:rsidP="007F6436">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b/>
          <w:lang w:val="uk-UA"/>
        </w:rPr>
        <w:t>14.</w:t>
      </w:r>
      <w:r w:rsidRPr="007F6436">
        <w:rPr>
          <w:rFonts w:ascii="Times New Roman" w:hAnsi="Times New Roman" w:cs="Times New Roman"/>
          <w:lang w:val="uk-UA"/>
        </w:rPr>
        <w:t xml:space="preserve"> Замовник відхиляє пропозицію в разі, якщо:</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2) учасник, який визначений переможцем спрощеної закупівлі, відмовився від укладення договору про закупівлю;</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 Замовник відміняє спрощену закупівлю в разі:</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1) відсутності подальшої потреби в закупівлі товарів, робіт і послуг;</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3) скорочення видатків на здійснення закупівлі товарів, робіт і послуг.</w:t>
      </w:r>
    </w:p>
    <w:p w:rsidR="009079B9" w:rsidRPr="007F6436" w:rsidRDefault="009079B9" w:rsidP="007F6436">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b/>
          <w:lang w:val="uk-UA"/>
        </w:rPr>
        <w:t>15.</w:t>
      </w:r>
      <w:r w:rsidRPr="007F6436">
        <w:rPr>
          <w:rFonts w:ascii="Times New Roman" w:hAnsi="Times New Roman" w:cs="Times New Roman"/>
          <w:lang w:val="uk-UA"/>
        </w:rPr>
        <w:t xml:space="preserve"> Основні умови договору: </w:t>
      </w:r>
    </w:p>
    <w:p w:rsidR="00B30909" w:rsidRPr="007F6436" w:rsidRDefault="00E964EA"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З</w:t>
      </w:r>
      <w:r w:rsidR="00B30909" w:rsidRPr="007F6436">
        <w:rPr>
          <w:rFonts w:ascii="Times New Roman" w:hAnsi="Times New Roman" w:cs="Times New Roman"/>
          <w:lang w:val="uk-UA"/>
        </w:rPr>
        <w:t xml:space="preserve">гідно проекту Договору – Додаток №1 до Оголошення </w:t>
      </w:r>
      <w:r w:rsidR="00B30909" w:rsidRPr="007F6436">
        <w:rPr>
          <w:rFonts w:ascii="Times New Roman" w:hAnsi="Times New Roman" w:cs="Times New Roman"/>
          <w:i/>
          <w:lang w:val="uk-UA"/>
        </w:rPr>
        <w:t>(завантажено окремим файлом в електронну систему закупівель)</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b/>
          <w:i/>
          <w:u w:val="single"/>
          <w:lang w:val="uk-UA"/>
        </w:rPr>
      </w:pPr>
      <w:r w:rsidRPr="007F6436">
        <w:rPr>
          <w:rFonts w:ascii="Times New Roman" w:hAnsi="Times New Roman" w:cs="Times New Roman"/>
          <w:b/>
          <w:i/>
          <w:u w:val="single"/>
          <w:lang w:val="uk-UA"/>
        </w:rPr>
        <w:t>Переможець процедури закупівлі під час укладення договору про закупівлю повинен надати:</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1) відповідну інформацію про право підписання договору про закупівлю;</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7F6436">
        <w:rPr>
          <w:rFonts w:ascii="Times New Roman" w:hAnsi="Times New Roman" w:cs="Times New Roman"/>
          <w:lang w:val="uk-UA"/>
        </w:rPr>
        <w:t>неукладення</w:t>
      </w:r>
      <w:proofErr w:type="spellEnd"/>
      <w:r w:rsidRPr="007F6436">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079B9" w:rsidRPr="007F6436" w:rsidRDefault="009079B9" w:rsidP="007F6436">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b/>
          <w:lang w:val="uk-UA"/>
        </w:rPr>
        <w:t xml:space="preserve">16. </w:t>
      </w:r>
      <w:r w:rsidRPr="007F6436">
        <w:rPr>
          <w:rFonts w:ascii="Times New Roman" w:hAnsi="Times New Roman" w:cs="Times New Roman"/>
          <w:lang w:val="uk-UA"/>
        </w:rPr>
        <w:t xml:space="preserve">Вимоги до </w:t>
      </w:r>
      <w:r w:rsidR="00B96019" w:rsidRPr="007F6436">
        <w:rPr>
          <w:rFonts w:ascii="Times New Roman" w:hAnsi="Times New Roman" w:cs="Times New Roman"/>
          <w:lang w:val="uk-UA"/>
        </w:rPr>
        <w:t>пропозиції Учасників.</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В підтвердження суб’єкта господарювання та відповідно до вимог даного Оголошення – Учасник зобов’язаний надати в складі цінової пропозиції: в електронному (</w:t>
      </w:r>
      <w:r w:rsidR="006F0FFD">
        <w:rPr>
          <w:rFonts w:ascii="Times New Roman" w:hAnsi="Times New Roman" w:cs="Times New Roman"/>
          <w:lang w:val="uk-UA"/>
        </w:rPr>
        <w:t xml:space="preserve">сканованому) вигляді у форматі </w:t>
      </w:r>
      <w:proofErr w:type="spellStart"/>
      <w:r w:rsidR="006F0FFD">
        <w:rPr>
          <w:rFonts w:ascii="Times New Roman" w:hAnsi="Times New Roman" w:cs="Times New Roman"/>
          <w:lang w:val="uk-UA"/>
        </w:rPr>
        <w:t>pdf</w:t>
      </w:r>
      <w:proofErr w:type="spellEnd"/>
      <w:r w:rsidR="006F0FFD">
        <w:rPr>
          <w:rFonts w:ascii="Times New Roman" w:hAnsi="Times New Roman" w:cs="Times New Roman"/>
          <w:lang w:val="uk-UA"/>
        </w:rPr>
        <w:t xml:space="preserve"> або </w:t>
      </w:r>
      <w:proofErr w:type="spellStart"/>
      <w:r w:rsidRPr="007F6436">
        <w:rPr>
          <w:rFonts w:ascii="Times New Roman" w:hAnsi="Times New Roman" w:cs="Times New Roman"/>
          <w:lang w:val="uk-UA"/>
        </w:rPr>
        <w:t>jpg</w:t>
      </w:r>
      <w:proofErr w:type="spellEnd"/>
      <w:r w:rsidRPr="007F6436">
        <w:rPr>
          <w:rFonts w:ascii="Times New Roman" w:hAnsi="Times New Roman" w:cs="Times New Roman"/>
          <w:lang w:val="uk-UA"/>
        </w:rPr>
        <w:t xml:space="preserve"> іншому зчитувальному форматі такі документи (завірені копії або оригінали):</w:t>
      </w:r>
    </w:p>
    <w:p w:rsidR="00B30909" w:rsidRPr="007F6436" w:rsidRDefault="00B30909" w:rsidP="007F6436">
      <w:pPr>
        <w:pStyle w:val="a6"/>
        <w:spacing w:after="0" w:line="240" w:lineRule="auto"/>
        <w:ind w:left="0" w:right="-1" w:firstLine="284"/>
        <w:jc w:val="both"/>
        <w:rPr>
          <w:rFonts w:ascii="Times New Roman" w:hAnsi="Times New Roman" w:cs="Times New Roman"/>
          <w:lang w:val="uk-UA"/>
        </w:rPr>
      </w:pPr>
      <w:r w:rsidRPr="007F6436">
        <w:rPr>
          <w:rFonts w:ascii="Times New Roman" w:hAnsi="Times New Roman" w:cs="Times New Roman"/>
          <w:lang w:val="uk-UA"/>
        </w:rPr>
        <w:t xml:space="preserve">- </w:t>
      </w:r>
      <w:r w:rsidRPr="007F6436">
        <w:rPr>
          <w:rFonts w:ascii="Times New Roman" w:hAnsi="Times New Roman" w:cs="Times New Roman"/>
          <w:u w:val="single"/>
          <w:lang w:val="uk-UA"/>
        </w:rPr>
        <w:t>Цінова пропозиція</w:t>
      </w:r>
      <w:r w:rsidRPr="007F6436">
        <w:rPr>
          <w:rFonts w:ascii="Times New Roman" w:hAnsi="Times New Roman" w:cs="Times New Roman"/>
          <w:lang w:val="uk-UA"/>
        </w:rPr>
        <w:t xml:space="preserve"> подається у електронному вигляді через електронну систему закупівель шляхом заповнення електронних форм з окремими полями, де за</w:t>
      </w:r>
      <w:r w:rsidR="00252E2F" w:rsidRPr="007F6436">
        <w:rPr>
          <w:rFonts w:ascii="Times New Roman" w:hAnsi="Times New Roman" w:cs="Times New Roman"/>
          <w:lang w:val="uk-UA"/>
        </w:rPr>
        <w:t>значається інформація про ціну</w:t>
      </w:r>
      <w:r w:rsidRPr="007F6436">
        <w:rPr>
          <w:rFonts w:ascii="Times New Roman" w:hAnsi="Times New Roman" w:cs="Times New Roman"/>
          <w:lang w:val="uk-UA"/>
        </w:rPr>
        <w:t xml:space="preserve"> та примірник цінової пропозиції, згідно Додатку №3 до Оголошення;</w:t>
      </w:r>
    </w:p>
    <w:p w:rsidR="00B30909" w:rsidRPr="007F6436" w:rsidRDefault="00B30909" w:rsidP="007F6436">
      <w:pPr>
        <w:pStyle w:val="a6"/>
        <w:spacing w:after="0" w:line="240" w:lineRule="auto"/>
        <w:ind w:left="0" w:right="-1" w:firstLine="284"/>
        <w:jc w:val="both"/>
        <w:rPr>
          <w:rFonts w:ascii="Times New Roman" w:hAnsi="Times New Roman" w:cs="Times New Roman"/>
          <w:lang w:val="uk-UA"/>
        </w:rPr>
      </w:pPr>
      <w:r w:rsidRPr="007F6436">
        <w:rPr>
          <w:rFonts w:ascii="Times New Roman" w:hAnsi="Times New Roman" w:cs="Times New Roman"/>
          <w:lang w:val="uk-UA"/>
        </w:rPr>
        <w:lastRenderedPageBreak/>
        <w:t xml:space="preserve">- </w:t>
      </w:r>
      <w:r w:rsidR="007A4D04">
        <w:rPr>
          <w:rFonts w:ascii="Times New Roman" w:hAnsi="Times New Roman" w:cs="Times New Roman"/>
          <w:lang w:val="uk-UA"/>
        </w:rPr>
        <w:t>Учасник</w:t>
      </w:r>
      <w:r w:rsidR="007A4D04" w:rsidRPr="007A4D04">
        <w:rPr>
          <w:rFonts w:ascii="Times New Roman" w:hAnsi="Times New Roman" w:cs="Times New Roman"/>
          <w:lang w:val="uk-UA"/>
        </w:rPr>
        <w:t xml:space="preserve"> повин</w:t>
      </w:r>
      <w:r w:rsidR="007A4D04">
        <w:rPr>
          <w:rFonts w:ascii="Times New Roman" w:hAnsi="Times New Roman" w:cs="Times New Roman"/>
          <w:lang w:val="uk-UA"/>
        </w:rPr>
        <w:t xml:space="preserve">ен надати у складі пропозиції </w:t>
      </w:r>
      <w:r w:rsidR="007A4D04" w:rsidRPr="007A4D04">
        <w:rPr>
          <w:rFonts w:ascii="Times New Roman" w:hAnsi="Times New Roman" w:cs="Times New Roman"/>
          <w:lang w:val="uk-UA"/>
        </w:rPr>
        <w:t>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7A4D04">
        <w:rPr>
          <w:rFonts w:ascii="Times New Roman" w:hAnsi="Times New Roman" w:cs="Times New Roman"/>
          <w:lang w:val="uk-UA"/>
        </w:rPr>
        <w:t xml:space="preserve">. </w:t>
      </w:r>
      <w:r w:rsidR="007A4D04">
        <w:rPr>
          <w:rFonts w:ascii="Times New Roman" w:hAnsi="Times New Roman" w:cs="Times New Roman"/>
          <w:u w:val="single"/>
          <w:lang w:val="uk-UA"/>
        </w:rPr>
        <w:t>Інформація</w:t>
      </w:r>
      <w:r w:rsidR="00252E2F" w:rsidRPr="007F6436">
        <w:rPr>
          <w:rFonts w:ascii="Times New Roman" w:hAnsi="Times New Roman" w:cs="Times New Roman"/>
          <w:u w:val="single"/>
          <w:lang w:val="uk-UA"/>
        </w:rPr>
        <w:t xml:space="preserve"> про необхідні технічні, кількісні та якісні вимоги</w:t>
      </w:r>
      <w:r w:rsidR="00252E2F" w:rsidRPr="007F6436">
        <w:rPr>
          <w:rFonts w:ascii="Times New Roman" w:hAnsi="Times New Roman" w:cs="Times New Roman"/>
          <w:lang w:val="uk-UA"/>
        </w:rPr>
        <w:t xml:space="preserve">  (характер</w:t>
      </w:r>
      <w:r w:rsidR="007A4D04">
        <w:rPr>
          <w:rFonts w:ascii="Times New Roman" w:hAnsi="Times New Roman" w:cs="Times New Roman"/>
          <w:lang w:val="uk-UA"/>
        </w:rPr>
        <w:t>истики) предмета закупівлі подає</w:t>
      </w:r>
      <w:r w:rsidR="00252E2F" w:rsidRPr="007F6436">
        <w:rPr>
          <w:rFonts w:ascii="Times New Roman" w:hAnsi="Times New Roman" w:cs="Times New Roman"/>
          <w:lang w:val="uk-UA"/>
        </w:rPr>
        <w:t>ться, згідно Додатку №2 до Оголошення – Вимоги до предмета закупівлі</w:t>
      </w:r>
      <w:r w:rsidRPr="007F6436">
        <w:rPr>
          <w:rFonts w:ascii="Times New Roman" w:hAnsi="Times New Roman" w:cs="Times New Roman"/>
          <w:lang w:val="uk-UA"/>
        </w:rPr>
        <w:t>;</w:t>
      </w:r>
    </w:p>
    <w:p w:rsidR="00B30909" w:rsidRPr="007F6436" w:rsidRDefault="00B30909" w:rsidP="007F6436">
      <w:pPr>
        <w:pStyle w:val="a6"/>
        <w:spacing w:after="0" w:line="240" w:lineRule="auto"/>
        <w:ind w:left="0" w:right="-1" w:firstLine="284"/>
        <w:jc w:val="both"/>
        <w:rPr>
          <w:rFonts w:ascii="Times New Roman" w:hAnsi="Times New Roman" w:cs="Times New Roman"/>
          <w:color w:val="000000"/>
          <w:lang w:val="uk-UA" w:eastAsia="uk-UA"/>
        </w:rPr>
      </w:pPr>
      <w:r w:rsidRPr="007F6436">
        <w:rPr>
          <w:rFonts w:ascii="Times New Roman" w:hAnsi="Times New Roman" w:cs="Times New Roman"/>
          <w:color w:val="000000"/>
          <w:lang w:val="uk-UA" w:eastAsia="uk-UA"/>
        </w:rPr>
        <w:t xml:space="preserve">- Учасник повинен надати заповнений та завізований </w:t>
      </w:r>
      <w:r w:rsidRPr="007F6436">
        <w:rPr>
          <w:rFonts w:ascii="Times New Roman" w:hAnsi="Times New Roman" w:cs="Times New Roman"/>
          <w:color w:val="000000"/>
          <w:u w:val="single"/>
          <w:lang w:val="uk-UA" w:eastAsia="uk-UA"/>
        </w:rPr>
        <w:t>Проект договору</w:t>
      </w:r>
      <w:r w:rsidRPr="007F6436">
        <w:rPr>
          <w:rFonts w:ascii="Times New Roman" w:hAnsi="Times New Roman" w:cs="Times New Roman"/>
          <w:color w:val="000000"/>
          <w:lang w:val="uk-UA" w:eastAsia="uk-UA"/>
        </w:rPr>
        <w:t>, згідно з Додатком №1 до Оголошення</w:t>
      </w:r>
      <w:r w:rsidR="00AC059D" w:rsidRPr="007F6436">
        <w:rPr>
          <w:rFonts w:ascii="Times New Roman" w:hAnsi="Times New Roman" w:cs="Times New Roman"/>
          <w:color w:val="000000"/>
          <w:lang w:val="uk-UA" w:eastAsia="uk-UA"/>
        </w:rPr>
        <w:t xml:space="preserve"> (завантажено окремим файлом в ЕСЗ)</w:t>
      </w:r>
      <w:r w:rsidRPr="007F6436">
        <w:rPr>
          <w:rFonts w:ascii="Times New Roman" w:hAnsi="Times New Roman" w:cs="Times New Roman"/>
          <w:color w:val="000000"/>
          <w:lang w:val="uk-UA" w:eastAsia="uk-UA"/>
        </w:rPr>
        <w:t>.</w:t>
      </w:r>
    </w:p>
    <w:p w:rsidR="00015F1D" w:rsidRPr="007F6436" w:rsidRDefault="009079B9" w:rsidP="007F6436">
      <w:pPr>
        <w:pStyle w:val="a6"/>
        <w:widowControl w:val="0"/>
        <w:autoSpaceDE w:val="0"/>
        <w:autoSpaceDN w:val="0"/>
        <w:adjustRightInd w:val="0"/>
        <w:spacing w:after="0" w:line="240" w:lineRule="auto"/>
        <w:ind w:left="0" w:right="140" w:firstLine="284"/>
        <w:jc w:val="both"/>
        <w:rPr>
          <w:rFonts w:ascii="Times New Roman" w:hAnsi="Times New Roman" w:cs="Times New Roman"/>
          <w:lang w:val="uk-UA"/>
        </w:rPr>
      </w:pPr>
      <w:r w:rsidRPr="007F6436">
        <w:rPr>
          <w:rFonts w:ascii="Times New Roman" w:hAnsi="Times New Roman" w:cs="Times New Roman"/>
          <w:lang w:val="uk-UA"/>
        </w:rPr>
        <w:t xml:space="preserve">- </w:t>
      </w:r>
      <w:r w:rsidR="00015F1D" w:rsidRPr="007F6436">
        <w:rPr>
          <w:rFonts w:ascii="Times New Roman" w:hAnsi="Times New Roman" w:cs="Times New Roman"/>
          <w:lang w:val="uk-UA"/>
        </w:rPr>
        <w:t xml:space="preserve">Копія (або оригінал) </w:t>
      </w:r>
      <w:r w:rsidR="00015F1D" w:rsidRPr="007F6436">
        <w:rPr>
          <w:rFonts w:ascii="Times New Roman" w:hAnsi="Times New Roman" w:cs="Times New Roman"/>
          <w:u w:val="single"/>
          <w:lang w:val="uk-UA"/>
        </w:rPr>
        <w:t>свідоцтва</w:t>
      </w:r>
      <w:r w:rsidR="00015F1D" w:rsidRPr="007F6436">
        <w:rPr>
          <w:rFonts w:ascii="Times New Roman" w:hAnsi="Times New Roman" w:cs="Times New Roman"/>
          <w:lang w:val="uk-UA"/>
        </w:rPr>
        <w:t xml:space="preserve"> про державну реєстрацію або </w:t>
      </w:r>
      <w:r w:rsidR="00015F1D" w:rsidRPr="007F6436">
        <w:rPr>
          <w:rFonts w:ascii="Times New Roman" w:hAnsi="Times New Roman" w:cs="Times New Roman"/>
          <w:u w:val="single"/>
          <w:lang w:val="uk-UA"/>
        </w:rPr>
        <w:t>витягу/випис</w:t>
      </w:r>
      <w:r w:rsidR="005F1247">
        <w:rPr>
          <w:rFonts w:ascii="Times New Roman" w:hAnsi="Times New Roman" w:cs="Times New Roman"/>
          <w:u w:val="single"/>
          <w:lang w:val="uk-UA"/>
        </w:rPr>
        <w:t>0</w:t>
      </w:r>
      <w:r w:rsidR="00015F1D" w:rsidRPr="007F6436">
        <w:rPr>
          <w:rFonts w:ascii="Times New Roman" w:hAnsi="Times New Roman" w:cs="Times New Roman"/>
          <w:u w:val="single"/>
          <w:lang w:val="uk-UA"/>
        </w:rPr>
        <w:t>ки</w:t>
      </w:r>
      <w:r w:rsidR="00015F1D" w:rsidRPr="007F6436">
        <w:rPr>
          <w:rFonts w:ascii="Times New Roman" w:hAnsi="Times New Roman" w:cs="Times New Roman"/>
          <w:lang w:val="uk-UA"/>
        </w:rPr>
        <w:t xml:space="preserve"> з Єдиного державного реєстру юридичних осіб та фізичних осіб-підприємців;</w:t>
      </w:r>
    </w:p>
    <w:p w:rsidR="00B30909" w:rsidRPr="007F6436" w:rsidRDefault="00B30909" w:rsidP="007F6436">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7F6436">
        <w:rPr>
          <w:rFonts w:ascii="Times New Roman" w:hAnsi="Times New Roman" w:cs="Times New Roman"/>
          <w:lang w:val="uk-UA"/>
        </w:rPr>
        <w:t xml:space="preserve">- </w:t>
      </w:r>
      <w:r w:rsidRPr="007F6436">
        <w:rPr>
          <w:rFonts w:ascii="Times New Roman" w:hAnsi="Times New Roman" w:cs="Times New Roman"/>
          <w:u w:val="single"/>
          <w:lang w:val="uk-UA"/>
        </w:rPr>
        <w:t>Довідка</w:t>
      </w:r>
      <w:r w:rsidRPr="007F6436">
        <w:rPr>
          <w:rFonts w:ascii="Times New Roman" w:hAnsi="Times New Roman" w:cs="Times New Roman"/>
          <w:lang w:val="uk-UA"/>
        </w:rPr>
        <w:t xml:space="preserve"> (копія або оригінал) про присвоєння ідентифікаційного номера (для фізичних осіб);</w:t>
      </w:r>
    </w:p>
    <w:p w:rsidR="00B30909" w:rsidRPr="007F6436" w:rsidRDefault="00B30909" w:rsidP="007F6436">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7F6436">
        <w:rPr>
          <w:rFonts w:ascii="Times New Roman" w:hAnsi="Times New Roman" w:cs="Times New Roman"/>
          <w:lang w:val="uk-UA"/>
        </w:rPr>
        <w:t xml:space="preserve">- </w:t>
      </w:r>
      <w:r w:rsidRPr="007F6436">
        <w:rPr>
          <w:rFonts w:ascii="Times New Roman" w:hAnsi="Times New Roman" w:cs="Times New Roman"/>
          <w:u w:val="single"/>
          <w:lang w:val="uk-UA"/>
        </w:rPr>
        <w:t>Копія свідоцтва про реєстрацію платника ПДВ</w:t>
      </w:r>
      <w:r w:rsidRPr="007F6436">
        <w:rPr>
          <w:rFonts w:ascii="Times New Roman" w:hAnsi="Times New Roman" w:cs="Times New Roman"/>
          <w:lang w:val="uk-UA"/>
        </w:rPr>
        <w:t xml:space="preserve"> або витягу з реєстру платників ПДВ (якщо Учасник є платником ПДВ) або платника єдиного податку (якщо Учасник є платником єдиного податку);</w:t>
      </w:r>
    </w:p>
    <w:p w:rsidR="00B30909" w:rsidRPr="007F6436" w:rsidRDefault="00B30909" w:rsidP="007F6436">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7F6436">
        <w:rPr>
          <w:rFonts w:ascii="Times New Roman" w:hAnsi="Times New Roman" w:cs="Times New Roman"/>
          <w:lang w:val="uk-UA"/>
        </w:rPr>
        <w:t xml:space="preserve">- </w:t>
      </w:r>
      <w:r w:rsidRPr="007F6436">
        <w:rPr>
          <w:rFonts w:ascii="Times New Roman" w:hAnsi="Times New Roman" w:cs="Times New Roman"/>
          <w:u w:val="single"/>
          <w:lang w:val="uk-UA"/>
        </w:rPr>
        <w:t>Відомості про Учасника</w:t>
      </w:r>
      <w:r w:rsidRPr="007F6436">
        <w:rPr>
          <w:rFonts w:ascii="Times New Roman" w:hAnsi="Times New Roman" w:cs="Times New Roman"/>
          <w:lang w:val="uk-UA"/>
        </w:rPr>
        <w:t xml:space="preserve"> – контактні дані учасника (з зазначенням реквізитів Учасника, наприклад, назви, коду ЄДРПОУ, місцезнаходження, юридичної та/або поштової адреси, телефону, електронної адреси; </w:t>
      </w:r>
      <w:r w:rsidR="0029631C" w:rsidRPr="007F6436">
        <w:rPr>
          <w:rFonts w:ascii="Times New Roman" w:hAnsi="Times New Roman" w:cs="Times New Roman"/>
          <w:lang w:val="uk-UA"/>
        </w:rPr>
        <w:t xml:space="preserve">відомостей про уповноважену особу/посадову особу або представника учасника спрощеної закупівлі, щодо підпису документів цінової пропозиції та договору </w:t>
      </w:r>
      <w:r w:rsidRPr="007F6436">
        <w:rPr>
          <w:rFonts w:ascii="Times New Roman" w:hAnsi="Times New Roman" w:cs="Times New Roman"/>
          <w:lang w:val="uk-UA"/>
        </w:rPr>
        <w:t>(прізвище, ім’я, по-батькові, посада, контактний номер телефону, телефаксу (за наявності) та електронної пошти (за наявності), іншу інформацію на власний розсуд);</w:t>
      </w:r>
    </w:p>
    <w:p w:rsidR="00072F8B" w:rsidRPr="00B62A84" w:rsidRDefault="005F1247" w:rsidP="005F1247">
      <w:pPr>
        <w:spacing w:after="0" w:line="240" w:lineRule="auto"/>
        <w:ind w:firstLine="284"/>
        <w:jc w:val="both"/>
        <w:rPr>
          <w:rFonts w:ascii="Times New Roman" w:eastAsia="Times New Roman" w:hAnsi="Times New Roman" w:cs="Times New Roman"/>
          <w:lang w:val="uk-UA" w:eastAsia="uk-UA"/>
        </w:rPr>
      </w:pPr>
      <w:r w:rsidRPr="00B62A84">
        <w:rPr>
          <w:rFonts w:ascii="Times New Roman" w:eastAsia="Times New Roman" w:hAnsi="Times New Roman" w:cs="Times New Roman"/>
          <w:u w:val="single"/>
          <w:lang w:val="uk-UA" w:eastAsia="uk-UA"/>
        </w:rPr>
        <w:t xml:space="preserve">- </w:t>
      </w:r>
      <w:r w:rsidR="00072F8B" w:rsidRPr="00B62A84">
        <w:rPr>
          <w:rFonts w:ascii="Times New Roman" w:eastAsia="Times New Roman" w:hAnsi="Times New Roman" w:cs="Times New Roman"/>
          <w:u w:val="single"/>
          <w:lang w:val="uk-UA" w:eastAsia="uk-UA"/>
        </w:rPr>
        <w:t>Документи, що підтверджують повноваження посадової</w:t>
      </w:r>
      <w:r w:rsidR="00072F8B" w:rsidRPr="00B62A84">
        <w:rPr>
          <w:rFonts w:ascii="Times New Roman" w:eastAsia="Times New Roman" w:hAnsi="Times New Roman" w:cs="Times New Roman"/>
          <w:lang w:val="uk-UA" w:eastAsia="uk-UA"/>
        </w:rPr>
        <w:t xml:space="preserve"> особи або представника учасника закупівлі на підписання документів пропозиції та договору про закупівлю: </w:t>
      </w:r>
    </w:p>
    <w:p w:rsidR="00072F8B" w:rsidRPr="00B62A84" w:rsidRDefault="005F1247" w:rsidP="007F6436">
      <w:pPr>
        <w:spacing w:after="0" w:line="240" w:lineRule="auto"/>
        <w:ind w:firstLine="567"/>
        <w:jc w:val="both"/>
        <w:rPr>
          <w:rFonts w:ascii="Times New Roman" w:eastAsia="Times New Roman" w:hAnsi="Times New Roman" w:cs="Times New Roman"/>
          <w:lang w:val="uk-UA" w:eastAsia="uk-UA"/>
        </w:rPr>
      </w:pPr>
      <w:r w:rsidRPr="00B62A84">
        <w:rPr>
          <w:rFonts w:ascii="Times New Roman" w:eastAsia="Times New Roman" w:hAnsi="Times New Roman" w:cs="Times New Roman"/>
          <w:lang w:val="uk-UA" w:eastAsia="uk-UA"/>
        </w:rPr>
        <w:t xml:space="preserve">а/ </w:t>
      </w:r>
      <w:r w:rsidR="00072F8B" w:rsidRPr="00B62A84">
        <w:rPr>
          <w:rFonts w:ascii="Times New Roman" w:eastAsia="Times New Roman" w:hAnsi="Times New Roman" w:cs="Times New Roman"/>
          <w:lang w:val="uk-UA" w:eastAsia="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w:t>
      </w:r>
    </w:p>
    <w:p w:rsidR="00072F8B" w:rsidRPr="00B62A84" w:rsidRDefault="00072F8B" w:rsidP="007F6436">
      <w:pPr>
        <w:spacing w:after="0" w:line="240" w:lineRule="auto"/>
        <w:ind w:firstLine="567"/>
        <w:jc w:val="both"/>
        <w:rPr>
          <w:rFonts w:ascii="Times New Roman" w:eastAsia="Times New Roman" w:hAnsi="Times New Roman" w:cs="Times New Roman"/>
          <w:lang w:val="uk-UA" w:eastAsia="uk-UA"/>
        </w:rPr>
      </w:pPr>
      <w:r w:rsidRPr="00B62A84">
        <w:rPr>
          <w:rFonts w:ascii="Times New Roman" w:eastAsia="Times New Roman" w:hAnsi="Times New Roman" w:cs="Times New Roman"/>
          <w:lang w:val="uk-UA" w:eastAsia="uk-UA"/>
        </w:rPr>
        <w:t xml:space="preserve">Також учасники повинні надати копію установчого документу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072F8B" w:rsidRPr="00B62A84" w:rsidRDefault="005F1247" w:rsidP="007F6436">
      <w:pPr>
        <w:spacing w:after="0" w:line="240" w:lineRule="auto"/>
        <w:ind w:firstLine="567"/>
        <w:jc w:val="both"/>
        <w:rPr>
          <w:rFonts w:ascii="Times New Roman" w:eastAsia="Times New Roman" w:hAnsi="Times New Roman" w:cs="Times New Roman"/>
          <w:lang w:val="uk-UA" w:eastAsia="uk-UA"/>
        </w:rPr>
      </w:pPr>
      <w:r w:rsidRPr="00B62A84">
        <w:rPr>
          <w:rFonts w:ascii="Times New Roman" w:eastAsia="Times New Roman" w:hAnsi="Times New Roman" w:cs="Times New Roman"/>
          <w:lang w:val="uk-UA" w:eastAsia="uk-UA"/>
        </w:rPr>
        <w:t xml:space="preserve">б/ </w:t>
      </w:r>
      <w:r w:rsidR="00072F8B" w:rsidRPr="00B62A84">
        <w:rPr>
          <w:rFonts w:ascii="Times New Roman" w:eastAsia="Times New Roman" w:hAnsi="Times New Roman" w:cs="Times New Roman"/>
          <w:lang w:val="uk-UA" w:eastAsia="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p>
    <w:p w:rsidR="00072F8B" w:rsidRPr="00B62A84" w:rsidRDefault="005F1247" w:rsidP="007F6436">
      <w:pPr>
        <w:spacing w:after="0" w:line="240" w:lineRule="auto"/>
        <w:ind w:firstLine="567"/>
        <w:jc w:val="both"/>
        <w:rPr>
          <w:rFonts w:ascii="Times New Roman" w:eastAsia="Times New Roman" w:hAnsi="Times New Roman" w:cs="Times New Roman"/>
          <w:lang w:val="uk-UA" w:eastAsia="uk-UA"/>
        </w:rPr>
      </w:pPr>
      <w:r w:rsidRPr="00B62A84">
        <w:rPr>
          <w:rFonts w:ascii="Times New Roman" w:eastAsia="Times New Roman" w:hAnsi="Times New Roman" w:cs="Times New Roman"/>
          <w:lang w:val="uk-UA" w:eastAsia="uk-UA"/>
        </w:rPr>
        <w:t xml:space="preserve">в/ </w:t>
      </w:r>
      <w:r w:rsidR="00072F8B" w:rsidRPr="00B62A84">
        <w:rPr>
          <w:rFonts w:ascii="Times New Roman" w:eastAsia="Times New Roman" w:hAnsi="Times New Roman" w:cs="Times New Roman"/>
          <w:lang w:val="uk-UA" w:eastAsia="uk-UA"/>
        </w:rPr>
        <w:t>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 дані в якому є актуальними на дату подачі учасником пропозиції.</w:t>
      </w:r>
    </w:p>
    <w:p w:rsidR="00B30909" w:rsidRPr="00B62A84" w:rsidRDefault="00B30909" w:rsidP="007F6436">
      <w:pPr>
        <w:pStyle w:val="a6"/>
        <w:spacing w:after="0" w:line="240" w:lineRule="auto"/>
        <w:ind w:left="0" w:right="-1" w:firstLine="284"/>
        <w:jc w:val="both"/>
        <w:rPr>
          <w:rFonts w:ascii="Times New Roman" w:hAnsi="Times New Roman" w:cs="Times New Roman"/>
          <w:lang w:val="uk-UA"/>
        </w:rPr>
      </w:pPr>
      <w:r w:rsidRPr="00B62A84">
        <w:rPr>
          <w:rFonts w:ascii="Times New Roman" w:hAnsi="Times New Roman" w:cs="Times New Roman"/>
          <w:lang w:val="uk-UA"/>
        </w:rPr>
        <w:t xml:space="preserve">- </w:t>
      </w:r>
      <w:r w:rsidRPr="00B62A84">
        <w:rPr>
          <w:rFonts w:ascii="Times New Roman" w:hAnsi="Times New Roman" w:cs="Times New Roman"/>
          <w:u w:val="single"/>
          <w:lang w:val="uk-UA"/>
        </w:rPr>
        <w:t>Лист</w:t>
      </w:r>
      <w:r w:rsidRPr="00B62A84">
        <w:rPr>
          <w:rFonts w:ascii="Times New Roman" w:hAnsi="Times New Roman" w:cs="Times New Roman"/>
          <w:lang w:val="uk-UA"/>
        </w:rPr>
        <w:t xml:space="preserve"> в довільній формі, про те, що технічні, якісні характеристики предмета закупівлі  передбачають застосування усіх необхідних заходів із </w:t>
      </w:r>
      <w:r w:rsidRPr="00B62A84">
        <w:rPr>
          <w:rFonts w:ascii="Times New Roman" w:hAnsi="Times New Roman" w:cs="Times New Roman"/>
          <w:u w:val="single"/>
          <w:lang w:val="uk-UA"/>
        </w:rPr>
        <w:t>захисту довкілля</w:t>
      </w:r>
      <w:r w:rsidRPr="00B62A84">
        <w:rPr>
          <w:rFonts w:ascii="Times New Roman" w:hAnsi="Times New Roman" w:cs="Times New Roman"/>
          <w:lang w:val="uk-UA"/>
        </w:rPr>
        <w:t>.</w:t>
      </w:r>
    </w:p>
    <w:p w:rsidR="00B30909" w:rsidRPr="00B62A84" w:rsidRDefault="00B30909" w:rsidP="007F6436">
      <w:pPr>
        <w:pStyle w:val="a6"/>
        <w:spacing w:after="0" w:line="240" w:lineRule="auto"/>
        <w:ind w:left="0" w:right="-1" w:firstLine="284"/>
        <w:jc w:val="both"/>
        <w:rPr>
          <w:rFonts w:ascii="Times New Roman" w:hAnsi="Times New Roman" w:cs="Times New Roman"/>
          <w:lang w:val="uk-UA"/>
        </w:rPr>
      </w:pPr>
      <w:r w:rsidRPr="00B62A84">
        <w:rPr>
          <w:rFonts w:ascii="Times New Roman" w:hAnsi="Times New Roman" w:cs="Times New Roman"/>
          <w:lang w:val="uk-UA"/>
        </w:rPr>
        <w:t xml:space="preserve">- </w:t>
      </w:r>
      <w:r w:rsidRPr="00B62A84">
        <w:rPr>
          <w:rFonts w:ascii="Times New Roman" w:hAnsi="Times New Roman" w:cs="Times New Roman"/>
          <w:u w:val="single"/>
          <w:lang w:val="uk-UA"/>
        </w:rPr>
        <w:t>Лист</w:t>
      </w:r>
      <w:r w:rsidRPr="00B62A84">
        <w:rPr>
          <w:rFonts w:ascii="Times New Roman" w:hAnsi="Times New Roman" w:cs="Times New Roman"/>
          <w:lang w:val="uk-UA"/>
        </w:rPr>
        <w:t xml:space="preserve"> в довільній формі по те, що відповідно до Закону України «Про захист персональних даних» представник учасника надає </w:t>
      </w:r>
      <w:r w:rsidRPr="00B62A84">
        <w:rPr>
          <w:rFonts w:ascii="Times New Roman" w:hAnsi="Times New Roman" w:cs="Times New Roman"/>
          <w:u w:val="single"/>
          <w:lang w:val="uk-UA"/>
        </w:rPr>
        <w:t>згоду на оброблення своїх персональних даних</w:t>
      </w:r>
      <w:r w:rsidRPr="00B62A84">
        <w:rPr>
          <w:rFonts w:ascii="Times New Roman" w:hAnsi="Times New Roman" w:cs="Times New Roman"/>
          <w:lang w:val="uk-UA"/>
        </w:rPr>
        <w:t xml:space="preserve">, (в </w:t>
      </w:r>
      <w:proofErr w:type="spellStart"/>
      <w:r w:rsidRPr="00B62A84">
        <w:rPr>
          <w:rFonts w:ascii="Times New Roman" w:hAnsi="Times New Roman" w:cs="Times New Roman"/>
          <w:lang w:val="uk-UA"/>
        </w:rPr>
        <w:t>т.ч</w:t>
      </w:r>
      <w:proofErr w:type="spellEnd"/>
      <w:r w:rsidRPr="00B62A84">
        <w:rPr>
          <w:rFonts w:ascii="Times New Roman" w:hAnsi="Times New Roman" w:cs="Times New Roman"/>
          <w:lang w:val="uk-UA"/>
        </w:rPr>
        <w:t>. збирання, зберігання і поширення, включаючи оприлюднення на веб-порталі «Державні закупівлі» – prozorro.gov.ua) з метою проведення процедури закупівлі.</w:t>
      </w:r>
    </w:p>
    <w:p w:rsidR="001F74CF" w:rsidRPr="00B62A84" w:rsidRDefault="001F74CF" w:rsidP="007F6436">
      <w:pPr>
        <w:spacing w:after="0" w:line="240" w:lineRule="auto"/>
        <w:ind w:firstLine="284"/>
        <w:jc w:val="both"/>
        <w:rPr>
          <w:rFonts w:ascii="Times New Roman" w:eastAsia="Times New Roman" w:hAnsi="Times New Roman" w:cs="Times New Roman"/>
          <w:color w:val="000000"/>
          <w:lang w:val="uk-UA" w:eastAsia="uk-UA"/>
        </w:rPr>
      </w:pPr>
      <w:r w:rsidRPr="00B62A84">
        <w:rPr>
          <w:rFonts w:ascii="Times New Roman" w:eastAsia="Times New Roman" w:hAnsi="Times New Roman" w:cs="Times New Roman"/>
          <w:color w:val="000000"/>
          <w:lang w:val="uk-UA" w:eastAsia="uk-UA"/>
        </w:rPr>
        <w:t xml:space="preserve">- 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від 14.08.2014р. №1644-VII,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w:t>
      </w:r>
      <w:r w:rsidRPr="00B62A84">
        <w:rPr>
          <w:rFonts w:ascii="Times New Roman" w:eastAsia="Times New Roman" w:hAnsi="Times New Roman" w:cs="Times New Roman"/>
          <w:color w:val="000000"/>
          <w:u w:val="single"/>
          <w:lang w:val="uk-UA" w:eastAsia="uk-UA"/>
        </w:rPr>
        <w:t>гарантійний лист про те, що учасник не належить до переліку осіб</w:t>
      </w:r>
      <w:r w:rsidRPr="00B62A84">
        <w:rPr>
          <w:rFonts w:ascii="Times New Roman" w:eastAsia="Times New Roman" w:hAnsi="Times New Roman" w:cs="Times New Roman"/>
          <w:b/>
          <w:i/>
          <w:color w:val="000000"/>
          <w:lang w:val="uk-UA" w:eastAsia="uk-UA"/>
        </w:rPr>
        <w:t>,</w:t>
      </w:r>
      <w:r w:rsidRPr="00B62A84">
        <w:rPr>
          <w:rFonts w:ascii="Times New Roman" w:eastAsia="Times New Roman" w:hAnsi="Times New Roman" w:cs="Times New Roman"/>
          <w:color w:val="000000"/>
          <w:lang w:val="uk-UA" w:eastAsia="uk-UA"/>
        </w:rPr>
        <w:t xml:space="preserve"> до яких застосовуються обмежувальні заходи (санкції).</w:t>
      </w:r>
    </w:p>
    <w:p w:rsidR="00C96315" w:rsidRPr="00B62A84" w:rsidRDefault="00CD5207" w:rsidP="00D320D7">
      <w:pPr>
        <w:spacing w:after="0" w:line="240" w:lineRule="auto"/>
        <w:ind w:firstLine="284"/>
        <w:jc w:val="both"/>
        <w:rPr>
          <w:rFonts w:ascii="Times New Roman" w:eastAsia="Times New Roman" w:hAnsi="Times New Roman" w:cs="Times New Roman"/>
          <w:lang w:val="uk-UA" w:eastAsia="uk-UA"/>
        </w:rPr>
      </w:pPr>
      <w:r w:rsidRPr="00B62A84">
        <w:rPr>
          <w:rFonts w:ascii="Times New Roman" w:eastAsia="Times New Roman" w:hAnsi="Times New Roman" w:cs="Times New Roman"/>
          <w:lang w:val="uk-UA" w:eastAsia="uk-UA"/>
        </w:rPr>
        <w:t xml:space="preserve">- </w:t>
      </w:r>
      <w:r w:rsidRPr="00B62A84">
        <w:rPr>
          <w:rFonts w:ascii="Times New Roman" w:hAnsi="Times New Roman" w:cs="Times New Roman"/>
          <w:u w:val="single"/>
          <w:shd w:val="clear" w:color="auto" w:fill="FFFFFF"/>
          <w:lang w:val="uk-UA"/>
        </w:rPr>
        <w:t xml:space="preserve">інформація про </w:t>
      </w:r>
      <w:r w:rsidRPr="00B62A84">
        <w:rPr>
          <w:rFonts w:ascii="Times New Roman" w:hAnsi="Times New Roman" w:cs="Times New Roman"/>
          <w:u w:val="single"/>
          <w:lang w:val="uk-UA"/>
        </w:rPr>
        <w:t>субпідрядника/співвиконавця</w:t>
      </w:r>
      <w:r w:rsidRPr="00B62A84">
        <w:rPr>
          <w:rFonts w:ascii="Times New Roman" w:hAnsi="Times New Roman" w:cs="Times New Roman"/>
          <w:lang w:val="uk-UA"/>
        </w:rPr>
        <w:t xml:space="preserve"> –</w:t>
      </w:r>
      <w:r w:rsidRPr="00B62A84">
        <w:rPr>
          <w:rFonts w:ascii="Times New Roman" w:hAnsi="Times New Roman" w:cs="Times New Roman"/>
          <w:shd w:val="clear" w:color="auto" w:fill="FFFFFF"/>
          <w:lang w:val="uk-UA"/>
        </w:rPr>
        <w:t xml:space="preserve"> </w:t>
      </w:r>
      <w:r w:rsidR="00CC1315" w:rsidRPr="00B62A84">
        <w:rPr>
          <w:rFonts w:ascii="Times New Roman" w:hAnsi="Times New Roman" w:cs="Times New Roman"/>
          <w:shd w:val="clear" w:color="auto" w:fill="FFFFFF"/>
          <w:lang w:val="uk-UA"/>
        </w:rPr>
        <w:t>довідку в довільній формі, якщо</w:t>
      </w:r>
      <w:r w:rsidR="00C96315" w:rsidRPr="00B62A84">
        <w:rPr>
          <w:rFonts w:ascii="Times New Roman" w:hAnsi="Times New Roman" w:cs="Times New Roman"/>
          <w:shd w:val="clear" w:color="auto" w:fill="FFFFFF"/>
          <w:lang w:val="uk-UA"/>
        </w:rPr>
        <w:t xml:space="preserve"> учасник план</w:t>
      </w:r>
      <w:r w:rsidR="00CC1315" w:rsidRPr="00B62A84">
        <w:rPr>
          <w:rFonts w:ascii="Times New Roman" w:hAnsi="Times New Roman" w:cs="Times New Roman"/>
          <w:shd w:val="clear" w:color="auto" w:fill="FFFFFF"/>
          <w:lang w:val="uk-UA"/>
        </w:rPr>
        <w:t>ує залучати до надання послуг</w:t>
      </w:r>
      <w:r w:rsidR="00C96315" w:rsidRPr="00B62A84">
        <w:rPr>
          <w:rFonts w:ascii="Times New Roman" w:hAnsi="Times New Roman" w:cs="Times New Roman"/>
          <w:shd w:val="clear" w:color="auto" w:fill="FFFFFF"/>
          <w:lang w:val="uk-UA"/>
        </w:rPr>
        <w:t> субпідрядника/співвиконавця</w:t>
      </w:r>
      <w:r w:rsidR="00B62A84" w:rsidRPr="00B62A84">
        <w:rPr>
          <w:rFonts w:ascii="Times New Roman" w:hAnsi="Times New Roman" w:cs="Times New Roman"/>
          <w:shd w:val="clear" w:color="auto" w:fill="FFFFFF"/>
          <w:lang w:val="uk-UA"/>
        </w:rPr>
        <w:t xml:space="preserve"> (із зазначенням його назви та місцезнаходження)</w:t>
      </w:r>
      <w:r w:rsidR="00C96315" w:rsidRPr="00B62A84">
        <w:rPr>
          <w:rFonts w:ascii="Times New Roman" w:hAnsi="Times New Roman" w:cs="Times New Roman"/>
          <w:shd w:val="clear" w:color="auto" w:fill="FFFFFF"/>
          <w:lang w:val="uk-UA"/>
        </w:rPr>
        <w:t xml:space="preserve"> в обсязі не менше 20 відсотків від в</w:t>
      </w:r>
      <w:r w:rsidR="00CC1315" w:rsidRPr="00B62A84">
        <w:rPr>
          <w:rFonts w:ascii="Times New Roman" w:hAnsi="Times New Roman" w:cs="Times New Roman"/>
          <w:shd w:val="clear" w:color="auto" w:fill="FFFFFF"/>
          <w:lang w:val="uk-UA"/>
        </w:rPr>
        <w:t>артості договору про закупівлю</w:t>
      </w:r>
      <w:r w:rsidR="00C96315" w:rsidRPr="00B62A84">
        <w:rPr>
          <w:rFonts w:ascii="Times New Roman" w:eastAsia="Times New Roman" w:hAnsi="Times New Roman" w:cs="Times New Roman"/>
          <w:lang w:val="uk-UA" w:eastAsia="uk-UA"/>
        </w:rPr>
        <w:t xml:space="preserve">. </w:t>
      </w:r>
    </w:p>
    <w:p w:rsidR="00CD5207" w:rsidRDefault="00D320D7" w:rsidP="007F6436">
      <w:pPr>
        <w:spacing w:after="0" w:line="240" w:lineRule="auto"/>
        <w:ind w:left="-21" w:firstLine="447"/>
        <w:jc w:val="both"/>
        <w:rPr>
          <w:rFonts w:ascii="Times New Roman" w:hAnsi="Times New Roman" w:cs="Times New Roman"/>
          <w:lang w:val="uk-UA"/>
        </w:rPr>
      </w:pPr>
      <w:r w:rsidRPr="00B62A84">
        <w:rPr>
          <w:rFonts w:ascii="Times New Roman" w:hAnsi="Times New Roman" w:cs="Times New Roman"/>
          <w:shd w:val="clear" w:color="auto" w:fill="FFFFFF"/>
          <w:lang w:val="uk-UA"/>
        </w:rPr>
        <w:t xml:space="preserve">Якщо учасник не планує залучати до надання послуг субпідрядника/співвиконавця </w:t>
      </w:r>
      <w:r w:rsidR="00CC1315" w:rsidRPr="00B62A84">
        <w:rPr>
          <w:rFonts w:ascii="Times New Roman" w:hAnsi="Times New Roman" w:cs="Times New Roman"/>
          <w:lang w:val="uk-UA"/>
        </w:rPr>
        <w:t>– надати довідку в</w:t>
      </w:r>
      <w:r w:rsidRPr="00B62A84">
        <w:rPr>
          <w:rFonts w:ascii="Times New Roman" w:hAnsi="Times New Roman" w:cs="Times New Roman"/>
          <w:lang w:val="uk-UA"/>
        </w:rPr>
        <w:t xml:space="preserve"> довільній формі</w:t>
      </w:r>
      <w:r w:rsidR="00CC1315" w:rsidRPr="00B62A84">
        <w:rPr>
          <w:rFonts w:ascii="Times New Roman" w:hAnsi="Times New Roman" w:cs="Times New Roman"/>
          <w:lang w:val="uk-UA"/>
        </w:rPr>
        <w:t>,</w:t>
      </w:r>
      <w:r w:rsidRPr="00B62A84">
        <w:rPr>
          <w:rFonts w:ascii="Times New Roman" w:hAnsi="Times New Roman" w:cs="Times New Roman"/>
          <w:lang w:val="uk-UA"/>
        </w:rPr>
        <w:t xml:space="preserve"> щодо незалучення субпідрядника/співвиконавця.</w:t>
      </w:r>
    </w:p>
    <w:p w:rsidR="00D320D7" w:rsidRPr="00D320D7" w:rsidRDefault="00D320D7" w:rsidP="007F6436">
      <w:pPr>
        <w:spacing w:after="0" w:line="240" w:lineRule="auto"/>
        <w:ind w:left="-21" w:firstLine="447"/>
        <w:jc w:val="both"/>
        <w:rPr>
          <w:rFonts w:ascii="Times New Roman" w:eastAsia="Times New Roman" w:hAnsi="Times New Roman" w:cs="Times New Roman"/>
          <w:color w:val="000000"/>
          <w:lang w:val="uk-UA" w:eastAsia="uk-UA"/>
        </w:rPr>
      </w:pPr>
    </w:p>
    <w:p w:rsidR="00B30909" w:rsidRPr="00D320D7" w:rsidRDefault="00B30909" w:rsidP="007F6436">
      <w:pPr>
        <w:pStyle w:val="a6"/>
        <w:widowControl w:val="0"/>
        <w:autoSpaceDE w:val="0"/>
        <w:autoSpaceDN w:val="0"/>
        <w:adjustRightInd w:val="0"/>
        <w:spacing w:after="0" w:line="240" w:lineRule="auto"/>
        <w:ind w:left="0" w:right="-1"/>
        <w:jc w:val="both"/>
        <w:rPr>
          <w:rFonts w:ascii="Times New Roman" w:hAnsi="Times New Roman" w:cs="Times New Roman"/>
          <w:lang w:val="uk-UA"/>
        </w:rPr>
      </w:pPr>
      <w:r w:rsidRPr="00D320D7">
        <w:rPr>
          <w:rFonts w:ascii="Times New Roman" w:hAnsi="Times New Roman" w:cs="Times New Roman"/>
          <w:lang w:val="uk-UA"/>
        </w:rPr>
        <w:t>У разі неможливості надання окремого документу, інформації – Учасник зазначає причини неможливості його (їх) надання.</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D320D7">
        <w:rPr>
          <w:rFonts w:ascii="Times New Roman" w:hAnsi="Times New Roman" w:cs="Times New Roman"/>
          <w:lang w:val="uk-UA"/>
        </w:rPr>
        <w:t>Замовник має право самостійно перевірити</w:t>
      </w:r>
      <w:r w:rsidRPr="007F6436">
        <w:rPr>
          <w:rFonts w:ascii="Times New Roman" w:hAnsi="Times New Roman" w:cs="Times New Roman"/>
          <w:lang w:val="uk-UA"/>
        </w:rPr>
        <w:t xml:space="preserve"> інформацію про відповідність Учасника зазначеним вимогам та його правосуб’єктність через відкриті єдині державні реєстри, та має право звернутися за підтвердженням інформації, наданої Учасником безпосередньо до останнього та/або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або факту зазначення у пропозиції будь-якої недостовірної інформації, що є суттєвою при </w:t>
      </w:r>
      <w:r w:rsidRPr="007F6436">
        <w:rPr>
          <w:rFonts w:ascii="Times New Roman" w:hAnsi="Times New Roman" w:cs="Times New Roman"/>
          <w:lang w:val="uk-UA"/>
        </w:rPr>
        <w:lastRenderedPageBreak/>
        <w:t>визначенні результатів процедури закупівлі, встановлення факту не правосуб’єктності, - Замовник відхиляє пропозицію такого Учасника.</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 xml:space="preserve">Учасник на власний розсуд може надати інші документи, подання яких рахує необхідним для підтвердження кваліфікаційних вимог.  </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lang w:val="uk-UA"/>
        </w:rPr>
        <w:t xml:space="preserve">Остаточною ціновою пропозицією Учасника вважатиметься цінова пропозиція встановлена за результатами аукціону спрощеної закупівлі в системі електронних закупівель. Якщо участь у  закупівлі приймав лише один Учасник – відповідна єдина пропозиція останнього.   </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b/>
          <w:lang w:val="uk-UA"/>
        </w:rPr>
        <w:t xml:space="preserve">17. </w:t>
      </w:r>
      <w:r w:rsidRPr="007F6436">
        <w:rPr>
          <w:rFonts w:ascii="Times New Roman" w:hAnsi="Times New Roman" w:cs="Times New Roman"/>
          <w:lang w:val="uk-UA"/>
        </w:rPr>
        <w:t xml:space="preserve">Всі визначені даним Оголошенням документи цінової пропозиції завантажуються в електронну систему закупівель у вигляді </w:t>
      </w:r>
      <w:proofErr w:type="spellStart"/>
      <w:r w:rsidRPr="007F6436">
        <w:rPr>
          <w:rFonts w:ascii="Times New Roman" w:hAnsi="Times New Roman" w:cs="Times New Roman"/>
          <w:lang w:val="uk-UA"/>
        </w:rPr>
        <w:t>скан</w:t>
      </w:r>
      <w:proofErr w:type="spellEnd"/>
      <w:r w:rsidRPr="007F6436">
        <w:rPr>
          <w:rFonts w:ascii="Times New Roman" w:hAnsi="Times New Roman" w:cs="Times New Roman"/>
          <w:lang w:val="uk-UA"/>
        </w:rPr>
        <w:t xml:space="preserve">-копій придатних для </w:t>
      </w:r>
      <w:proofErr w:type="spellStart"/>
      <w:r w:rsidRPr="007F6436">
        <w:rPr>
          <w:rFonts w:ascii="Times New Roman" w:hAnsi="Times New Roman" w:cs="Times New Roman"/>
          <w:lang w:val="uk-UA"/>
        </w:rPr>
        <w:t>машинозчитування</w:t>
      </w:r>
      <w:proofErr w:type="spellEnd"/>
      <w:r w:rsidRPr="007F6436">
        <w:rPr>
          <w:rFonts w:ascii="Times New Roman" w:hAnsi="Times New Roman" w:cs="Times New Roman"/>
          <w:lang w:val="uk-UA"/>
        </w:rPr>
        <w:t xml:space="preserve"> (файли з розширенням «..</w:t>
      </w:r>
      <w:proofErr w:type="spellStart"/>
      <w:r w:rsidRPr="007F6436">
        <w:rPr>
          <w:rFonts w:ascii="Times New Roman" w:hAnsi="Times New Roman" w:cs="Times New Roman"/>
          <w:lang w:val="uk-UA"/>
        </w:rPr>
        <w:t>pdf</w:t>
      </w:r>
      <w:proofErr w:type="spellEnd"/>
      <w:r w:rsidRPr="007F6436">
        <w:rPr>
          <w:rFonts w:ascii="Times New Roman" w:hAnsi="Times New Roman" w:cs="Times New Roman"/>
          <w:lang w:val="uk-UA"/>
        </w:rPr>
        <w:t>.», «..</w:t>
      </w:r>
      <w:proofErr w:type="spellStart"/>
      <w:r w:rsidRPr="007F6436">
        <w:rPr>
          <w:rFonts w:ascii="Times New Roman" w:hAnsi="Times New Roman" w:cs="Times New Roman"/>
          <w:lang w:val="uk-UA"/>
        </w:rPr>
        <w:t>jpeg</w:t>
      </w:r>
      <w:proofErr w:type="spellEnd"/>
      <w:r w:rsidRPr="007F6436">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F6436">
        <w:rPr>
          <w:rFonts w:ascii="Times New Roman" w:hAnsi="Times New Roman" w:cs="Times New Roman"/>
          <w:lang w:val="uk-UA"/>
        </w:rPr>
        <w:t>скан</w:t>
      </w:r>
      <w:proofErr w:type="spellEnd"/>
      <w:r w:rsidRPr="007F6436">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цінової пропозиції власноручним підписом учасника/уповноваженої не застосовується до документів (матеріалів та інформації), що подаються у складі цінової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B96019" w:rsidRPr="007F6436" w:rsidRDefault="00B96019" w:rsidP="007F6436">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7F6436" w:rsidRDefault="00B96019" w:rsidP="007F6436">
      <w:pPr>
        <w:widowControl w:val="0"/>
        <w:autoSpaceDE w:val="0"/>
        <w:autoSpaceDN w:val="0"/>
        <w:adjustRightInd w:val="0"/>
        <w:spacing w:after="0" w:line="240" w:lineRule="auto"/>
        <w:ind w:right="-1"/>
        <w:jc w:val="both"/>
        <w:rPr>
          <w:rFonts w:ascii="Times New Roman" w:hAnsi="Times New Roman" w:cs="Times New Roman"/>
          <w:lang w:val="uk-UA"/>
        </w:rPr>
      </w:pPr>
      <w:r w:rsidRPr="007F6436">
        <w:rPr>
          <w:rFonts w:ascii="Times New Roman" w:hAnsi="Times New Roman" w:cs="Times New Roman"/>
          <w:b/>
          <w:lang w:val="uk-UA"/>
        </w:rPr>
        <w:t>18.</w:t>
      </w:r>
      <w:r w:rsidRPr="007F6436">
        <w:rPr>
          <w:rFonts w:ascii="Times New Roman" w:hAnsi="Times New Roman" w:cs="Times New Roman"/>
          <w:lang w:val="uk-UA"/>
        </w:rPr>
        <w:t xml:space="preserve"> </w:t>
      </w:r>
      <w:r w:rsidR="00B30909" w:rsidRPr="007F6436">
        <w:rPr>
          <w:rFonts w:ascii="Times New Roman" w:hAnsi="Times New Roman" w:cs="Times New Roman"/>
          <w:lang w:val="uk-UA"/>
        </w:rPr>
        <w:t xml:space="preserve">Відповідно до Закону України «Про публічні закупівлі», документація може містити опис та приклади формальних (несуттєвих) помилок, допущення яких Учасниками в пропозиціях не призведе до відхилення їх пропозицій. До формальних (несуттєвих) помилок, що пов’язані з оформленням пропозиції та не впливають на зміст пропозиції, відносяться помилки згідно з наказом Мінекономіки від 15.04.2020 </w:t>
      </w:r>
      <w:r w:rsidR="00E964EA" w:rsidRPr="007F6436">
        <w:rPr>
          <w:rFonts w:ascii="Times New Roman" w:hAnsi="Times New Roman" w:cs="Times New Roman"/>
          <w:lang w:val="uk-UA"/>
        </w:rPr>
        <w:t xml:space="preserve">року </w:t>
      </w:r>
      <w:r w:rsidR="00B30909" w:rsidRPr="007F6436">
        <w:rPr>
          <w:rFonts w:ascii="Times New Roman" w:hAnsi="Times New Roman" w:cs="Times New Roman"/>
          <w:lang w:val="uk-UA"/>
        </w:rPr>
        <w:t xml:space="preserve">№710 «Про затвердження Переліку формальних помилок». Допущення Учасниками в ціновій пропозиції таких формальних (несуттєвих) помилок не призведе до відхилення їх пропозиції. </w:t>
      </w:r>
    </w:p>
    <w:p w:rsidR="00B96019" w:rsidRPr="007F6436" w:rsidRDefault="00B96019" w:rsidP="007F6436">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7F6436" w:rsidRDefault="004B4490" w:rsidP="007F6436">
      <w:pPr>
        <w:widowControl w:val="0"/>
        <w:autoSpaceDE w:val="0"/>
        <w:autoSpaceDN w:val="0"/>
        <w:adjustRightInd w:val="0"/>
        <w:spacing w:after="0" w:line="240" w:lineRule="auto"/>
        <w:ind w:right="-1"/>
        <w:jc w:val="both"/>
        <w:rPr>
          <w:rFonts w:ascii="Times New Roman" w:hAnsi="Times New Roman" w:cs="Times New Roman"/>
          <w:color w:val="000000"/>
          <w:lang w:val="uk-UA"/>
        </w:rPr>
      </w:pPr>
      <w:r>
        <w:rPr>
          <w:rFonts w:ascii="Times New Roman" w:hAnsi="Times New Roman" w:cs="Times New Roman"/>
          <w:b/>
          <w:color w:val="000000"/>
          <w:lang w:val="uk-UA"/>
        </w:rPr>
        <w:t>19</w:t>
      </w:r>
      <w:r w:rsidR="00B30909" w:rsidRPr="007F6436">
        <w:rPr>
          <w:rFonts w:ascii="Times New Roman" w:hAnsi="Times New Roman" w:cs="Times New Roman"/>
          <w:b/>
          <w:color w:val="000000"/>
          <w:lang w:val="uk-UA"/>
        </w:rPr>
        <w:t xml:space="preserve">. </w:t>
      </w:r>
      <w:r w:rsidR="00B30909" w:rsidRPr="007F6436">
        <w:rPr>
          <w:rFonts w:ascii="Times New Roman" w:hAnsi="Times New Roman" w:cs="Times New Roman"/>
          <w:color w:val="000000"/>
          <w:lang w:val="uk-UA"/>
        </w:rPr>
        <w:t xml:space="preserve">Мова (мови), якою (якими) повинні готуватися пропозиції Учасника: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7F6436">
        <w:rPr>
          <w:rFonts w:ascii="Times New Roman" w:hAnsi="Times New Roman" w:cs="Times New Roman"/>
          <w:color w:val="000000"/>
          <w:lang w:val="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7F6436">
        <w:rPr>
          <w:rFonts w:ascii="Times New Roman" w:hAnsi="Times New Roman" w:cs="Times New Roman"/>
          <w:color w:val="000000"/>
          <w:lang w:val="uk-UA"/>
        </w:rPr>
        <w:t>Визначальним є текст, викладений українською мовою.</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7F6436">
        <w:rPr>
          <w:rFonts w:ascii="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7F6436" w:rsidRDefault="004B4490" w:rsidP="007F6436">
      <w:pPr>
        <w:spacing w:after="0" w:line="240" w:lineRule="auto"/>
        <w:jc w:val="both"/>
        <w:rPr>
          <w:rFonts w:ascii="Times New Roman" w:hAnsi="Times New Roman" w:cs="Times New Roman"/>
          <w:color w:val="000000"/>
          <w:lang w:val="uk-UA" w:eastAsia="uk-UA"/>
        </w:rPr>
      </w:pPr>
      <w:r>
        <w:rPr>
          <w:rFonts w:ascii="Times New Roman" w:hAnsi="Times New Roman" w:cs="Times New Roman"/>
          <w:b/>
          <w:lang w:val="uk-UA"/>
        </w:rPr>
        <w:t>20</w:t>
      </w:r>
      <w:r w:rsidR="00B30909" w:rsidRPr="007F6436">
        <w:rPr>
          <w:rFonts w:ascii="Times New Roman" w:hAnsi="Times New Roman" w:cs="Times New Roman"/>
          <w:b/>
          <w:lang w:val="uk-UA"/>
        </w:rPr>
        <w:t xml:space="preserve">. </w:t>
      </w:r>
      <w:r w:rsidR="00B30909" w:rsidRPr="007F6436">
        <w:rPr>
          <w:rFonts w:ascii="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накласти </w:t>
      </w:r>
      <w:r w:rsidR="00B30909" w:rsidRPr="007F6436">
        <w:rPr>
          <w:rFonts w:ascii="Times New Roman" w:hAnsi="Times New Roman" w:cs="Times New Roman"/>
          <w:color w:val="000000"/>
          <w:u w:val="single"/>
          <w:lang w:val="uk-UA" w:eastAsia="uk-UA"/>
        </w:rPr>
        <w:t>кваліфікований електронний підпис на захищеному носієві (КЕП)</w:t>
      </w:r>
      <w:r w:rsidR="00B30909" w:rsidRPr="007F6436">
        <w:rPr>
          <w:rFonts w:ascii="Times New Roman" w:hAnsi="Times New Roman" w:cs="Times New Roman"/>
          <w:color w:val="000000"/>
          <w:lang w:val="uk-UA"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B30909" w:rsidRPr="007F6436" w:rsidRDefault="00B30909" w:rsidP="007F6436">
      <w:pPr>
        <w:spacing w:after="0" w:line="240" w:lineRule="auto"/>
        <w:jc w:val="both"/>
        <w:rPr>
          <w:rFonts w:ascii="Times New Roman" w:hAnsi="Times New Roman" w:cs="Times New Roman"/>
          <w:color w:val="000000"/>
          <w:lang w:val="uk-UA" w:eastAsia="uk-UA"/>
        </w:rPr>
      </w:pPr>
      <w:r w:rsidRPr="007F6436">
        <w:rPr>
          <w:rFonts w:ascii="Times New Roman" w:hAnsi="Times New Roman" w:cs="Times New Roman"/>
          <w:color w:val="000000"/>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30909" w:rsidRPr="007F6436" w:rsidRDefault="00B30909" w:rsidP="007F6436">
      <w:pPr>
        <w:spacing w:after="0" w:line="240" w:lineRule="auto"/>
        <w:jc w:val="both"/>
        <w:rPr>
          <w:rFonts w:ascii="Times New Roman" w:hAnsi="Times New Roman" w:cs="Times New Roman"/>
          <w:color w:val="000000"/>
          <w:lang w:val="uk-UA" w:eastAsia="uk-UA"/>
        </w:rPr>
      </w:pPr>
      <w:r w:rsidRPr="007F6436">
        <w:rPr>
          <w:rFonts w:ascii="Times New Roman" w:hAnsi="Times New Roman" w:cs="Times New Roman"/>
          <w:color w:val="000000"/>
          <w:lang w:val="uk-UA"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30909" w:rsidRPr="007F6436" w:rsidRDefault="00B30909" w:rsidP="007F6436">
      <w:pPr>
        <w:spacing w:after="0" w:line="240" w:lineRule="auto"/>
        <w:jc w:val="both"/>
        <w:rPr>
          <w:rFonts w:ascii="Times New Roman" w:hAnsi="Times New Roman" w:cs="Times New Roman"/>
          <w:color w:val="000000"/>
          <w:lang w:val="uk-UA" w:eastAsia="uk-UA"/>
        </w:rPr>
      </w:pPr>
      <w:r w:rsidRPr="007F6436">
        <w:rPr>
          <w:rFonts w:ascii="Times New Roman" w:hAnsi="Times New Roman" w:cs="Times New Roman"/>
          <w:color w:val="000000"/>
          <w:lang w:val="uk-UA" w:eastAsia="uk-UA"/>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F6436">
        <w:rPr>
          <w:rFonts w:ascii="Times New Roman" w:hAnsi="Times New Roman" w:cs="Times New Roman"/>
          <w:color w:val="000000"/>
          <w:lang w:val="uk-UA" w:eastAsia="uk-UA"/>
        </w:rPr>
        <w:t>відхилено</w:t>
      </w:r>
      <w:proofErr w:type="spellEnd"/>
      <w:r w:rsidRPr="007F6436">
        <w:rPr>
          <w:rFonts w:ascii="Times New Roman" w:hAnsi="Times New Roman" w:cs="Times New Roman"/>
          <w:color w:val="000000"/>
          <w:lang w:val="uk-UA" w:eastAsia="uk-UA"/>
        </w:rPr>
        <w:t xml:space="preserve"> на підставі абзацу 3 пункту 1 частини1 статті 31 Закону.</w:t>
      </w:r>
    </w:p>
    <w:p w:rsidR="00B30909" w:rsidRPr="007F6436" w:rsidRDefault="00B30909" w:rsidP="007F6436">
      <w:pPr>
        <w:widowControl w:val="0"/>
        <w:autoSpaceDE w:val="0"/>
        <w:autoSpaceDN w:val="0"/>
        <w:adjustRightInd w:val="0"/>
        <w:spacing w:after="0" w:line="240" w:lineRule="auto"/>
        <w:ind w:right="-1" w:firstLine="426"/>
        <w:jc w:val="both"/>
        <w:rPr>
          <w:rFonts w:ascii="Times New Roman" w:hAnsi="Times New Roman" w:cs="Times New Roman"/>
          <w:lang w:val="uk-UA"/>
        </w:rPr>
      </w:pP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sz w:val="18"/>
          <w:szCs w:val="18"/>
          <w:lang w:val="uk-UA"/>
        </w:rPr>
      </w:pPr>
      <w:r w:rsidRPr="007F6436">
        <w:rPr>
          <w:rFonts w:ascii="Times New Roman" w:hAnsi="Times New Roman" w:cs="Times New Roman"/>
          <w:sz w:val="18"/>
          <w:szCs w:val="18"/>
          <w:lang w:val="uk-UA"/>
        </w:rPr>
        <w:lastRenderedPageBreak/>
        <w:t>*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7F6436" w:rsidRDefault="00B30909" w:rsidP="007F6436">
      <w:pPr>
        <w:pStyle w:val="a8"/>
        <w:tabs>
          <w:tab w:val="center" w:pos="4153"/>
          <w:tab w:val="right" w:pos="8306"/>
        </w:tabs>
        <w:spacing w:before="0" w:beforeAutospacing="0" w:after="0" w:afterAutospacing="0"/>
        <w:ind w:right="-1"/>
        <w:jc w:val="both"/>
        <w:rPr>
          <w:b/>
          <w:color w:val="000000"/>
          <w:sz w:val="22"/>
          <w:szCs w:val="22"/>
        </w:rPr>
      </w:pPr>
      <w:r w:rsidRPr="007F6436">
        <w:rPr>
          <w:b/>
          <w:color w:val="000000"/>
          <w:sz w:val="22"/>
          <w:szCs w:val="22"/>
        </w:rPr>
        <w:t xml:space="preserve">Перелічені  документи  повинні бути завірені належним чином, </w:t>
      </w:r>
      <w:proofErr w:type="spellStart"/>
      <w:r w:rsidRPr="007F6436">
        <w:rPr>
          <w:b/>
          <w:color w:val="000000"/>
          <w:sz w:val="22"/>
          <w:szCs w:val="22"/>
        </w:rPr>
        <w:t>відскановані</w:t>
      </w:r>
      <w:proofErr w:type="spellEnd"/>
      <w:r w:rsidRPr="007F6436">
        <w:rPr>
          <w:b/>
          <w:color w:val="000000"/>
          <w:sz w:val="22"/>
          <w:szCs w:val="22"/>
        </w:rPr>
        <w:t xml:space="preserve"> та в повному обсязі розміщені в електронній системі закупівель.</w:t>
      </w:r>
    </w:p>
    <w:p w:rsidR="00EE5A7B" w:rsidRPr="007F6436" w:rsidRDefault="00EE5A7B" w:rsidP="007F6436">
      <w:pPr>
        <w:pStyle w:val="a8"/>
        <w:tabs>
          <w:tab w:val="center" w:pos="4153"/>
          <w:tab w:val="right" w:pos="8306"/>
        </w:tabs>
        <w:spacing w:before="0" w:beforeAutospacing="0" w:after="0" w:afterAutospacing="0"/>
        <w:ind w:right="-1"/>
        <w:jc w:val="both"/>
        <w:rPr>
          <w:color w:val="000000"/>
          <w:sz w:val="22"/>
          <w:szCs w:val="22"/>
        </w:rPr>
      </w:pPr>
    </w:p>
    <w:p w:rsidR="00B30909" w:rsidRPr="007F6436" w:rsidRDefault="00B30909" w:rsidP="007F6436">
      <w:pPr>
        <w:spacing w:after="0" w:line="240" w:lineRule="auto"/>
        <w:ind w:right="-1"/>
        <w:jc w:val="both"/>
        <w:rPr>
          <w:rFonts w:ascii="Times New Roman" w:hAnsi="Times New Roman" w:cs="Times New Roman"/>
          <w:b/>
          <w:color w:val="000000"/>
          <w:u w:val="single"/>
          <w:lang w:val="uk-UA"/>
        </w:rPr>
      </w:pPr>
      <w:r w:rsidRPr="007F6436">
        <w:rPr>
          <w:rFonts w:ascii="Times New Roman" w:hAnsi="Times New Roman" w:cs="Times New Roman"/>
          <w:b/>
          <w:color w:val="000000"/>
          <w:u w:val="single"/>
          <w:lang w:val="uk-UA"/>
        </w:rPr>
        <w:t>У разі ненадання зазначених документів, пропозиція Учасника не розглядається та відхиляється Замовником у відповідності до вимог Закону України «Про публічні закупівлі».</w:t>
      </w:r>
    </w:p>
    <w:p w:rsidR="00B30909" w:rsidRPr="007F6436" w:rsidRDefault="00B30909" w:rsidP="007F6436">
      <w:pPr>
        <w:widowControl w:val="0"/>
        <w:autoSpaceDE w:val="0"/>
        <w:autoSpaceDN w:val="0"/>
        <w:adjustRightInd w:val="0"/>
        <w:spacing w:after="0" w:line="240" w:lineRule="auto"/>
        <w:ind w:right="-1"/>
        <w:jc w:val="both"/>
        <w:rPr>
          <w:rFonts w:ascii="Times New Roman" w:hAnsi="Times New Roman" w:cs="Times New Roman"/>
          <w:lang w:val="uk-UA"/>
        </w:rPr>
      </w:pPr>
    </w:p>
    <w:p w:rsidR="00420191" w:rsidRPr="007F6436" w:rsidRDefault="00420191" w:rsidP="007F6436">
      <w:pPr>
        <w:spacing w:after="0" w:line="240" w:lineRule="auto"/>
        <w:rPr>
          <w:rFonts w:ascii="Times New Roman" w:hAnsi="Times New Roman" w:cs="Times New Roman"/>
          <w:lang w:val="uk-UA"/>
        </w:rPr>
      </w:pPr>
      <w:r w:rsidRPr="007F6436">
        <w:rPr>
          <w:rFonts w:ascii="Times New Roman" w:hAnsi="Times New Roman" w:cs="Times New Roman"/>
          <w:lang w:val="uk-UA"/>
        </w:rPr>
        <w:br w:type="page"/>
      </w:r>
    </w:p>
    <w:p w:rsidR="00420191" w:rsidRPr="007F6436" w:rsidRDefault="00420191" w:rsidP="007F6436">
      <w:pPr>
        <w:pageBreakBefore/>
        <w:tabs>
          <w:tab w:val="left" w:pos="0"/>
        </w:tabs>
        <w:suppressAutoHyphens/>
        <w:spacing w:after="0" w:line="240" w:lineRule="auto"/>
        <w:ind w:right="-1"/>
        <w:jc w:val="right"/>
        <w:rPr>
          <w:rFonts w:ascii="Times New Roman" w:eastAsia="Arial" w:hAnsi="Times New Roman" w:cs="Times New Roman"/>
          <w:color w:val="000000"/>
          <w:lang w:val="uk-UA" w:eastAsia="zh-CN"/>
        </w:rPr>
      </w:pPr>
      <w:r w:rsidRPr="007F6436">
        <w:rPr>
          <w:rFonts w:ascii="Times New Roman" w:eastAsia="Arial" w:hAnsi="Times New Roman" w:cs="Times New Roman"/>
          <w:bCs/>
          <w:lang w:val="uk-UA" w:eastAsia="zh-CN"/>
        </w:rPr>
        <w:lastRenderedPageBreak/>
        <w:t>Додаток №3</w:t>
      </w:r>
    </w:p>
    <w:p w:rsidR="00420191" w:rsidRPr="007F6436" w:rsidRDefault="00420191" w:rsidP="007F6436">
      <w:pPr>
        <w:tabs>
          <w:tab w:val="left" w:pos="142"/>
          <w:tab w:val="center" w:pos="4680"/>
        </w:tabs>
        <w:suppressAutoHyphens/>
        <w:spacing w:after="0" w:line="240" w:lineRule="auto"/>
        <w:ind w:right="-1"/>
        <w:jc w:val="right"/>
        <w:rPr>
          <w:rFonts w:ascii="Times New Roman" w:hAnsi="Times New Roman" w:cs="Times New Roman"/>
          <w:lang w:val="uk-UA"/>
        </w:rPr>
      </w:pPr>
      <w:r w:rsidRPr="007F6436">
        <w:rPr>
          <w:rFonts w:ascii="Times New Roman" w:hAnsi="Times New Roman" w:cs="Times New Roman"/>
          <w:bCs/>
          <w:kern w:val="1"/>
          <w:lang w:val="uk-UA" w:eastAsia="zh-CN"/>
        </w:rPr>
        <w:t xml:space="preserve">до Оголошення </w:t>
      </w:r>
      <w:r w:rsidRPr="007F6436">
        <w:rPr>
          <w:rFonts w:ascii="Times New Roman" w:hAnsi="Times New Roman" w:cs="Times New Roman"/>
          <w:lang w:val="uk-UA"/>
        </w:rPr>
        <w:t>про проведення спрощеної закупівлі</w:t>
      </w:r>
    </w:p>
    <w:p w:rsidR="00420191" w:rsidRPr="007F6436" w:rsidRDefault="00420191" w:rsidP="007F6436">
      <w:pPr>
        <w:keepNext/>
        <w:tabs>
          <w:tab w:val="left" w:pos="0"/>
          <w:tab w:val="left" w:pos="708"/>
        </w:tabs>
        <w:suppressAutoHyphens/>
        <w:spacing w:after="0" w:line="240" w:lineRule="auto"/>
        <w:ind w:right="-1"/>
        <w:jc w:val="right"/>
        <w:outlineLvl w:val="0"/>
        <w:rPr>
          <w:rFonts w:ascii="Times New Roman" w:hAnsi="Times New Roman" w:cs="Times New Roman"/>
          <w:b/>
          <w:bCs/>
          <w:kern w:val="1"/>
          <w:lang w:val="uk-UA" w:eastAsia="zh-CN"/>
        </w:rPr>
      </w:pPr>
    </w:p>
    <w:p w:rsidR="00420191" w:rsidRPr="007F6436" w:rsidRDefault="00420191" w:rsidP="007F6436">
      <w:pPr>
        <w:spacing w:after="0" w:line="240" w:lineRule="auto"/>
        <w:ind w:right="-1"/>
        <w:rPr>
          <w:rFonts w:ascii="Times New Roman" w:hAnsi="Times New Roman" w:cs="Times New Roman"/>
          <w:color w:val="000000"/>
          <w:lang w:val="uk-UA"/>
        </w:rPr>
      </w:pPr>
      <w:r w:rsidRPr="007F6436">
        <w:rPr>
          <w:rFonts w:ascii="Times New Roman" w:hAnsi="Times New Roman" w:cs="Times New Roman"/>
          <w:i/>
          <w:color w:val="000000"/>
          <w:lang w:val="uk-UA"/>
        </w:rPr>
        <w:t>.</w:t>
      </w:r>
    </w:p>
    <w:p w:rsidR="00420191" w:rsidRPr="007F6436" w:rsidRDefault="00420191" w:rsidP="007F6436">
      <w:pPr>
        <w:spacing w:after="0" w:line="240" w:lineRule="auto"/>
        <w:ind w:right="-1"/>
        <w:jc w:val="center"/>
        <w:rPr>
          <w:rFonts w:ascii="Times New Roman" w:hAnsi="Times New Roman" w:cs="Times New Roman"/>
          <w:b/>
          <w:color w:val="000000"/>
          <w:lang w:val="uk-UA"/>
        </w:rPr>
      </w:pPr>
    </w:p>
    <w:p w:rsidR="00420191" w:rsidRPr="007F6436" w:rsidRDefault="006B27D1" w:rsidP="007F6436">
      <w:pPr>
        <w:spacing w:after="0" w:line="240" w:lineRule="auto"/>
        <w:ind w:right="-1"/>
        <w:jc w:val="center"/>
        <w:rPr>
          <w:rFonts w:ascii="Times New Roman" w:hAnsi="Times New Roman" w:cs="Times New Roman"/>
          <w:b/>
          <w:color w:val="000000"/>
          <w:lang w:val="uk-UA"/>
        </w:rPr>
      </w:pPr>
      <w:r w:rsidRPr="007F6436">
        <w:rPr>
          <w:rFonts w:ascii="Times New Roman" w:hAnsi="Times New Roman" w:cs="Times New Roman"/>
          <w:b/>
          <w:color w:val="000000"/>
          <w:lang w:val="uk-UA"/>
        </w:rPr>
        <w:t xml:space="preserve"> </w:t>
      </w:r>
      <w:r w:rsidR="00420191" w:rsidRPr="007F6436">
        <w:rPr>
          <w:rFonts w:ascii="Times New Roman" w:hAnsi="Times New Roman" w:cs="Times New Roman"/>
          <w:b/>
          <w:color w:val="000000"/>
          <w:lang w:val="uk-UA"/>
        </w:rPr>
        <w:t>«</w:t>
      </w:r>
      <w:r w:rsidRPr="007F6436">
        <w:rPr>
          <w:rFonts w:ascii="Times New Roman" w:hAnsi="Times New Roman" w:cs="Times New Roman"/>
          <w:b/>
          <w:color w:val="000000"/>
          <w:lang w:val="uk-UA"/>
        </w:rPr>
        <w:t xml:space="preserve">ЦІНОВА   </w:t>
      </w:r>
      <w:r w:rsidR="00420191" w:rsidRPr="007F6436">
        <w:rPr>
          <w:rFonts w:ascii="Times New Roman" w:hAnsi="Times New Roman" w:cs="Times New Roman"/>
          <w:b/>
          <w:color w:val="000000"/>
          <w:lang w:val="uk-UA"/>
        </w:rPr>
        <w:t>ПРОПОЗИЦІЯ»</w:t>
      </w:r>
    </w:p>
    <w:p w:rsidR="00420191" w:rsidRPr="007F6436" w:rsidRDefault="00420191" w:rsidP="007F6436">
      <w:pPr>
        <w:spacing w:after="0" w:line="240" w:lineRule="auto"/>
        <w:ind w:right="-1"/>
        <w:jc w:val="center"/>
        <w:rPr>
          <w:rFonts w:ascii="Times New Roman" w:hAnsi="Times New Roman" w:cs="Times New Roman"/>
          <w:i/>
          <w:color w:val="000000"/>
          <w:lang w:val="uk-UA"/>
        </w:rPr>
      </w:pPr>
    </w:p>
    <w:p w:rsidR="00420191" w:rsidRPr="007F6436" w:rsidRDefault="00420191" w:rsidP="007F6436">
      <w:pPr>
        <w:tabs>
          <w:tab w:val="left" w:pos="284"/>
        </w:tabs>
        <w:suppressAutoHyphens/>
        <w:spacing w:after="0" w:line="240" w:lineRule="auto"/>
        <w:jc w:val="right"/>
        <w:rPr>
          <w:rFonts w:ascii="Times New Roman" w:hAnsi="Times New Roman" w:cs="Times New Roman"/>
          <w:lang w:val="uk-UA" w:eastAsia="zh-CN"/>
        </w:rPr>
      </w:pPr>
      <w:r w:rsidRPr="007F6436">
        <w:rPr>
          <w:rFonts w:ascii="Times New Roman" w:hAnsi="Times New Roman" w:cs="Times New Roman"/>
          <w:lang w:val="uk-UA" w:eastAsia="zh-CN"/>
        </w:rPr>
        <w:t>Уповноваженій особі ВУКГ НМР</w:t>
      </w:r>
    </w:p>
    <w:p w:rsidR="00420191" w:rsidRPr="007F6436" w:rsidRDefault="00420191" w:rsidP="007F6436">
      <w:pPr>
        <w:spacing w:after="0" w:line="240" w:lineRule="auto"/>
        <w:ind w:right="-1"/>
        <w:jc w:val="right"/>
        <w:rPr>
          <w:rFonts w:ascii="Times New Roman" w:hAnsi="Times New Roman" w:cs="Times New Roman"/>
          <w:i/>
          <w:color w:val="000000"/>
          <w:lang w:val="uk-UA"/>
        </w:rPr>
      </w:pPr>
      <w:r w:rsidRPr="007F6436">
        <w:rPr>
          <w:rFonts w:ascii="Times New Roman" w:hAnsi="Times New Roman" w:cs="Times New Roman"/>
          <w:lang w:val="uk-UA" w:eastAsia="zh-CN"/>
        </w:rPr>
        <w:t>Ідентифікатор закупівлі UA - __________________________</w:t>
      </w:r>
    </w:p>
    <w:p w:rsidR="00420191" w:rsidRPr="007F6436" w:rsidRDefault="00420191" w:rsidP="007F6436">
      <w:pPr>
        <w:spacing w:after="0" w:line="240" w:lineRule="auto"/>
        <w:ind w:right="-1" w:hanging="720"/>
        <w:jc w:val="center"/>
        <w:rPr>
          <w:rFonts w:ascii="Times New Roman" w:hAnsi="Times New Roman" w:cs="Times New Roman"/>
          <w:color w:val="000000"/>
          <w:lang w:val="uk-UA"/>
        </w:rPr>
      </w:pPr>
    </w:p>
    <w:p w:rsidR="00FC7C6C" w:rsidRPr="007F6436" w:rsidRDefault="00FC7C6C" w:rsidP="007F6436">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7F6436">
        <w:rPr>
          <w:rFonts w:ascii="Times New Roman" w:eastAsia="Calibri" w:hAnsi="Times New Roman" w:cs="Times New Roman"/>
          <w:kern w:val="2"/>
          <w:lang w:val="uk-UA" w:eastAsia="ar-SA"/>
        </w:rPr>
        <w:t xml:space="preserve">Ми, (назва Учасника), надаємо свою пропозицію  на закупівлю </w:t>
      </w:r>
      <w:r w:rsidRPr="007F6436">
        <w:rPr>
          <w:rFonts w:ascii="Times New Roman" w:eastAsia="Calibri" w:hAnsi="Times New Roman" w:cs="Times New Roman"/>
          <w:kern w:val="2"/>
          <w:lang w:val="uk-UA" w:eastAsia="zh-CN"/>
        </w:rPr>
        <w:t xml:space="preserve"> товарів/робіт/послуг:</w:t>
      </w:r>
      <w:r w:rsidRPr="007F6436">
        <w:rPr>
          <w:rFonts w:ascii="Times New Roman" w:eastAsia="Times New Roman" w:hAnsi="Times New Roman" w:cs="Times New Roman"/>
          <w:b/>
          <w:lang w:val="uk-UA" w:eastAsia="zh-CN"/>
        </w:rPr>
        <w:t xml:space="preserve"> </w:t>
      </w:r>
      <w:r w:rsidRPr="007F6436">
        <w:rPr>
          <w:rFonts w:ascii="Times New Roman" w:hAnsi="Times New Roman" w:cs="Times New Roman"/>
          <w:b/>
          <w:lang w:val="uk-UA"/>
        </w:rPr>
        <w:t xml:space="preserve">Код ДК 021:2015:45230000-8 – Будівництво трубопроводів, ліній зв’язку та </w:t>
      </w:r>
      <w:proofErr w:type="spellStart"/>
      <w:r w:rsidRPr="007F6436">
        <w:rPr>
          <w:rFonts w:ascii="Times New Roman" w:hAnsi="Times New Roman" w:cs="Times New Roman"/>
          <w:b/>
          <w:lang w:val="uk-UA"/>
        </w:rPr>
        <w:t>електропередач</w:t>
      </w:r>
      <w:proofErr w:type="spellEnd"/>
      <w:r w:rsidRPr="007F6436">
        <w:rPr>
          <w:rFonts w:ascii="Times New Roman" w:hAnsi="Times New Roman" w:cs="Times New Roman"/>
          <w:b/>
          <w:lang w:val="uk-UA"/>
        </w:rPr>
        <w:t xml:space="preserve">, шосе, доріг, аеродромів і залізничних доріг; вирівнювання поверхонь. Облаштування понижених пішохідних переходів (поточний середній ремонт) по </w:t>
      </w:r>
      <w:proofErr w:type="spellStart"/>
      <w:r w:rsidRPr="007F6436">
        <w:rPr>
          <w:rFonts w:ascii="Times New Roman" w:hAnsi="Times New Roman" w:cs="Times New Roman"/>
          <w:b/>
          <w:lang w:val="uk-UA"/>
        </w:rPr>
        <w:t>просп</w:t>
      </w:r>
      <w:proofErr w:type="spellEnd"/>
      <w:r w:rsidRPr="007F6436">
        <w:rPr>
          <w:rFonts w:ascii="Times New Roman" w:hAnsi="Times New Roman" w:cs="Times New Roman"/>
          <w:b/>
          <w:lang w:val="uk-UA"/>
        </w:rPr>
        <w:t>.</w:t>
      </w:r>
      <w:r w:rsidR="00661C8E">
        <w:rPr>
          <w:rFonts w:ascii="Times New Roman" w:hAnsi="Times New Roman" w:cs="Times New Roman"/>
          <w:b/>
          <w:lang w:val="uk-UA"/>
        </w:rPr>
        <w:t xml:space="preserve"> </w:t>
      </w:r>
      <w:r w:rsidRPr="007F6436">
        <w:rPr>
          <w:rFonts w:ascii="Times New Roman" w:hAnsi="Times New Roman" w:cs="Times New Roman"/>
          <w:b/>
          <w:lang w:val="uk-UA"/>
        </w:rPr>
        <w:t>Дружби в м.</w:t>
      </w:r>
      <w:r w:rsidR="00661C8E">
        <w:rPr>
          <w:rFonts w:ascii="Times New Roman" w:hAnsi="Times New Roman" w:cs="Times New Roman"/>
          <w:b/>
          <w:lang w:val="uk-UA"/>
        </w:rPr>
        <w:t xml:space="preserve"> </w:t>
      </w:r>
      <w:r w:rsidRPr="007F6436">
        <w:rPr>
          <w:rFonts w:ascii="Times New Roman" w:hAnsi="Times New Roman" w:cs="Times New Roman"/>
          <w:b/>
          <w:lang w:val="uk-UA"/>
        </w:rPr>
        <w:t>Нововолинськ Волинської області</w:t>
      </w:r>
      <w:r w:rsidRPr="007F6436">
        <w:rPr>
          <w:rFonts w:ascii="Times New Roman" w:hAnsi="Times New Roman" w:cs="Times New Roman"/>
          <w:b/>
          <w:bCs/>
          <w:color w:val="000000"/>
          <w:kern w:val="2"/>
          <w:lang w:val="uk-UA" w:eastAsia="uk-UA" w:bidi="en-US"/>
        </w:rPr>
        <w:t xml:space="preserve"> </w:t>
      </w:r>
      <w:r w:rsidRPr="007F6436">
        <w:rPr>
          <w:rFonts w:ascii="Times New Roman" w:eastAsia="Calibri" w:hAnsi="Times New Roman" w:cs="Times New Roman"/>
          <w:kern w:val="2"/>
          <w:lang w:val="uk-UA" w:eastAsia="zh-CN"/>
        </w:rPr>
        <w:t>згідно з технічними вимогами Замовника.</w:t>
      </w:r>
    </w:p>
    <w:p w:rsidR="00CD5207" w:rsidRPr="007F6436" w:rsidRDefault="00CD5207" w:rsidP="007F6436">
      <w:pPr>
        <w:suppressAutoHyphens/>
        <w:spacing w:after="0" w:line="240" w:lineRule="auto"/>
        <w:ind w:right="-1" w:firstLine="284"/>
        <w:jc w:val="both"/>
        <w:rPr>
          <w:rFonts w:ascii="Times New Roman" w:hAnsi="Times New Roman" w:cs="Times New Roman"/>
          <w:lang w:val="uk-UA"/>
        </w:rPr>
      </w:pPr>
      <w:r w:rsidRPr="007F6436">
        <w:rPr>
          <w:rFonts w:ascii="Times New Roman" w:hAnsi="Times New Roman" w:cs="Times New Roman"/>
          <w:lang w:val="uk-UA"/>
        </w:rPr>
        <w:t xml:space="preserve">Вивчивши умови Оголошення та технічні вимоги для проведення процедури спрощеної закупівлі послуг через систему електронних закупівель,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Оголошенні на проведення процедури спрощеної закупівлі послуг через систему електронних закупівель за наступною ціною: </w:t>
      </w:r>
    </w:p>
    <w:p w:rsidR="00CD5207" w:rsidRPr="007F6436" w:rsidRDefault="00CD5207" w:rsidP="007F6436">
      <w:pPr>
        <w:suppressAutoHyphens/>
        <w:spacing w:after="0" w:line="240" w:lineRule="auto"/>
        <w:ind w:right="-1" w:firstLine="284"/>
        <w:jc w:val="both"/>
        <w:rPr>
          <w:rFonts w:ascii="Times New Roman" w:hAnsi="Times New Roman" w:cs="Times New Roman"/>
          <w:lang w:val="uk-UA"/>
        </w:rPr>
      </w:pPr>
    </w:p>
    <w:p w:rsidR="00CD5207" w:rsidRPr="007F6436" w:rsidRDefault="00CD5207" w:rsidP="007F6436">
      <w:pPr>
        <w:pStyle w:val="21"/>
        <w:tabs>
          <w:tab w:val="left" w:pos="386"/>
        </w:tabs>
        <w:spacing w:after="0" w:line="240" w:lineRule="auto"/>
        <w:ind w:left="0" w:right="-34" w:firstLine="284"/>
        <w:rPr>
          <w:sz w:val="22"/>
          <w:szCs w:val="22"/>
        </w:rPr>
      </w:pPr>
      <w:r w:rsidRPr="007F6436">
        <w:rPr>
          <w:b/>
          <w:bCs/>
          <w:sz w:val="22"/>
          <w:szCs w:val="22"/>
        </w:rPr>
        <w:t>Загальна ціна пропозиції _____________________________________________грн.__ коп., з ПДВ*.</w:t>
      </w:r>
      <w:r w:rsidRPr="007F6436">
        <w:rPr>
          <w:b/>
          <w:bCs/>
          <w:sz w:val="22"/>
          <w:szCs w:val="22"/>
        </w:rPr>
        <w:br/>
        <w:t xml:space="preserve">                                                             </w:t>
      </w:r>
      <w:r w:rsidRPr="007F6436">
        <w:rPr>
          <w:sz w:val="22"/>
          <w:szCs w:val="22"/>
        </w:rPr>
        <w:t xml:space="preserve">          </w:t>
      </w:r>
      <w:r w:rsidRPr="007F6436">
        <w:rPr>
          <w:i/>
          <w:sz w:val="22"/>
          <w:szCs w:val="22"/>
        </w:rPr>
        <w:t>(вказати суму цифрами та прописом)</w:t>
      </w:r>
      <w:r w:rsidRPr="007F6436">
        <w:rPr>
          <w:sz w:val="22"/>
          <w:szCs w:val="22"/>
        </w:rPr>
        <w:t xml:space="preserve"> </w:t>
      </w:r>
    </w:p>
    <w:p w:rsidR="00CD5207" w:rsidRPr="007F6436" w:rsidRDefault="00CD5207" w:rsidP="007F6436">
      <w:pPr>
        <w:pStyle w:val="21"/>
        <w:tabs>
          <w:tab w:val="left" w:pos="386"/>
        </w:tabs>
        <w:spacing w:after="0" w:line="240" w:lineRule="auto"/>
        <w:ind w:left="0" w:right="-34" w:firstLine="284"/>
        <w:rPr>
          <w:sz w:val="22"/>
          <w:szCs w:val="22"/>
        </w:rPr>
      </w:pPr>
    </w:p>
    <w:p w:rsidR="004B4490" w:rsidRDefault="004B4490" w:rsidP="007F6436">
      <w:pPr>
        <w:spacing w:after="0" w:line="240" w:lineRule="auto"/>
        <w:ind w:right="-1"/>
        <w:jc w:val="both"/>
        <w:rPr>
          <w:rFonts w:ascii="Times New Roman" w:hAnsi="Times New Roman" w:cs="Times New Roman"/>
          <w:b/>
          <w:color w:val="000000"/>
          <w:lang w:val="uk-UA" w:eastAsia="zh-CN"/>
        </w:rPr>
      </w:pPr>
    </w:p>
    <w:p w:rsidR="00420191" w:rsidRPr="007F6436" w:rsidRDefault="00420191" w:rsidP="004B4490">
      <w:pPr>
        <w:spacing w:after="0" w:line="240" w:lineRule="auto"/>
        <w:ind w:right="-1" w:firstLine="284"/>
        <w:jc w:val="both"/>
        <w:rPr>
          <w:rFonts w:ascii="Times New Roman" w:hAnsi="Times New Roman" w:cs="Times New Roman"/>
          <w:lang w:val="uk-UA" w:eastAsia="zh-CN"/>
        </w:rPr>
      </w:pPr>
      <w:r w:rsidRPr="007F6436">
        <w:rPr>
          <w:rFonts w:ascii="Times New Roman" w:hAnsi="Times New Roman" w:cs="Times New Roman"/>
          <w:lang w:val="uk-UA" w:eastAsia="zh-CN"/>
        </w:rPr>
        <w:t>1. До акцепту нашої пропозиції, Ваше</w:t>
      </w:r>
      <w:r w:rsidRPr="007F6436">
        <w:rPr>
          <w:rFonts w:ascii="Times New Roman" w:hAnsi="Times New Roman" w:cs="Times New Roman"/>
          <w:lang w:val="uk-UA"/>
        </w:rPr>
        <w:t xml:space="preserve"> </w:t>
      </w:r>
      <w:r w:rsidRPr="007F6436">
        <w:rPr>
          <w:rFonts w:ascii="Times New Roman" w:hAnsi="Times New Roman" w:cs="Times New Roman"/>
          <w:lang w:val="uk-UA" w:eastAsia="zh-CN"/>
        </w:rPr>
        <w:t>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ціновою-пропозицією ми погоджуємось з умовами договору, викладеними в</w:t>
      </w:r>
      <w:r w:rsidRPr="007F6436">
        <w:rPr>
          <w:rFonts w:ascii="Times New Roman" w:hAnsi="Times New Roman" w:cs="Times New Roman"/>
          <w:lang w:val="uk-UA"/>
        </w:rPr>
        <w:t xml:space="preserve"> </w:t>
      </w:r>
      <w:r w:rsidRPr="007F6436">
        <w:rPr>
          <w:rFonts w:ascii="Times New Roman" w:hAnsi="Times New Roman" w:cs="Times New Roman"/>
          <w:lang w:val="uk-UA" w:eastAsia="zh-CN"/>
        </w:rPr>
        <w:t>оголошенні про проведення спрощеної закупівлі .</w:t>
      </w:r>
    </w:p>
    <w:p w:rsidR="00420191" w:rsidRPr="007F6436" w:rsidRDefault="00420191" w:rsidP="004B4490">
      <w:pPr>
        <w:suppressAutoHyphens/>
        <w:spacing w:after="0" w:line="240" w:lineRule="auto"/>
        <w:ind w:right="-1" w:firstLine="284"/>
        <w:jc w:val="both"/>
        <w:rPr>
          <w:rFonts w:ascii="Times New Roman" w:hAnsi="Times New Roman" w:cs="Times New Roman"/>
          <w:lang w:val="uk-UA" w:eastAsia="zh-CN"/>
        </w:rPr>
      </w:pPr>
      <w:r w:rsidRPr="007F6436">
        <w:rPr>
          <w:rFonts w:ascii="Times New Roman" w:hAnsi="Times New Roman" w:cs="Times New Roman"/>
          <w:lang w:val="uk-UA"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420191" w:rsidRPr="007F6436" w:rsidRDefault="00420191" w:rsidP="004B4490">
      <w:pPr>
        <w:suppressAutoHyphens/>
        <w:spacing w:after="0" w:line="240" w:lineRule="auto"/>
        <w:ind w:right="-1" w:firstLine="284"/>
        <w:jc w:val="both"/>
        <w:rPr>
          <w:rFonts w:ascii="Times New Roman" w:hAnsi="Times New Roman" w:cs="Times New Roman"/>
          <w:lang w:val="uk-UA" w:eastAsia="zh-CN"/>
        </w:rPr>
      </w:pPr>
      <w:r w:rsidRPr="007F6436">
        <w:rPr>
          <w:rFonts w:ascii="Times New Roman" w:hAnsi="Times New Roman" w:cs="Times New Roman"/>
          <w:lang w:val="uk-UA" w:eastAsia="zh-CN"/>
        </w:rPr>
        <w:t>3.  Ми, _____________, погоджуємося з умовами, що Замовник може відхилити нашу чи всі надані  пропозиції згідно з умовами оголошення про проведення спрощеної закупівлі, та розуміємо, що Замовник не обмежений у прийнятті будь-якої іншої пропозиції з більш вигідними для Замовника умовами.</w:t>
      </w:r>
    </w:p>
    <w:p w:rsidR="00420191" w:rsidRPr="007F6436" w:rsidRDefault="00420191" w:rsidP="004B4490">
      <w:pPr>
        <w:suppressAutoHyphens/>
        <w:spacing w:after="0" w:line="240" w:lineRule="auto"/>
        <w:ind w:right="-1" w:firstLine="284"/>
        <w:jc w:val="both"/>
        <w:rPr>
          <w:rFonts w:ascii="Times New Roman" w:hAnsi="Times New Roman" w:cs="Times New Roman"/>
          <w:lang w:val="uk-UA" w:eastAsia="zh-CN"/>
        </w:rPr>
      </w:pPr>
      <w:r w:rsidRPr="007F6436">
        <w:rPr>
          <w:rFonts w:ascii="Times New Roman" w:hAnsi="Times New Roman" w:cs="Times New Roman"/>
          <w:lang w:val="uk-UA" w:eastAsia="zh-CN"/>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умов оголошення про проведення спрощеної закупівлі (в тому числі проекту договору, викладеного в Додатку №1 до Оголошення) та  в</w:t>
      </w:r>
      <w:r w:rsidR="007A4D04">
        <w:rPr>
          <w:rFonts w:ascii="Times New Roman" w:hAnsi="Times New Roman" w:cs="Times New Roman"/>
          <w:lang w:val="uk-UA" w:eastAsia="zh-CN"/>
        </w:rPr>
        <w:t>иконати всі умови, передбачені Д</w:t>
      </w:r>
      <w:r w:rsidRPr="007F6436">
        <w:rPr>
          <w:rFonts w:ascii="Times New Roman" w:hAnsi="Times New Roman" w:cs="Times New Roman"/>
          <w:lang w:val="uk-UA" w:eastAsia="zh-CN"/>
        </w:rPr>
        <w:t>оговором.</w:t>
      </w:r>
    </w:p>
    <w:p w:rsidR="00420191" w:rsidRPr="007F6436" w:rsidRDefault="00420191" w:rsidP="004B4490">
      <w:pPr>
        <w:suppressAutoHyphens/>
        <w:spacing w:after="0" w:line="240" w:lineRule="auto"/>
        <w:ind w:right="-1" w:firstLine="284"/>
        <w:jc w:val="both"/>
        <w:rPr>
          <w:rFonts w:ascii="Times New Roman" w:hAnsi="Times New Roman" w:cs="Times New Roman"/>
          <w:lang w:val="uk-UA" w:eastAsia="zh-CN"/>
        </w:rPr>
      </w:pPr>
      <w:r w:rsidRPr="007F6436">
        <w:rPr>
          <w:rFonts w:ascii="Times New Roman" w:hAnsi="Times New Roman" w:cs="Times New Roman"/>
          <w:lang w:val="uk-UA" w:eastAsia="zh-CN"/>
        </w:rPr>
        <w:t>5. Разом з цією пропозицією ми надаємо документи, передбачені  оголошенням про проведення спрощеної закупівлі на підтвердження заявлених вимог.</w:t>
      </w:r>
    </w:p>
    <w:p w:rsidR="00894422" w:rsidRPr="007F6436" w:rsidRDefault="00894422" w:rsidP="007F6436">
      <w:pPr>
        <w:suppressAutoHyphens/>
        <w:spacing w:after="0" w:line="240" w:lineRule="auto"/>
        <w:ind w:right="-1" w:firstLine="426"/>
        <w:jc w:val="both"/>
        <w:rPr>
          <w:rFonts w:ascii="Times New Roman" w:hAnsi="Times New Roman" w:cs="Times New Roman"/>
          <w:lang w:val="uk-UA" w:eastAsia="zh-CN"/>
        </w:rPr>
      </w:pPr>
    </w:p>
    <w:p w:rsidR="00420191" w:rsidRPr="007F6436" w:rsidRDefault="00420191" w:rsidP="007F6436">
      <w:pPr>
        <w:spacing w:after="0" w:line="240" w:lineRule="auto"/>
        <w:ind w:firstLine="284"/>
        <w:jc w:val="center"/>
        <w:rPr>
          <w:rFonts w:ascii="Times New Roman" w:hAnsi="Times New Roman" w:cs="Times New Roman"/>
          <w:b/>
          <w:lang w:val="uk-UA"/>
        </w:rPr>
      </w:pPr>
      <w:r w:rsidRPr="007F6436">
        <w:rPr>
          <w:rFonts w:ascii="Times New Roman" w:hAnsi="Times New Roman" w:cs="Times New Roman"/>
          <w:b/>
          <w:lang w:val="uk-UA"/>
        </w:rPr>
        <w:t>Посада, підпис, власне ім’я, прізвище</w:t>
      </w:r>
    </w:p>
    <w:p w:rsidR="00420191" w:rsidRPr="007F6436" w:rsidRDefault="00420191" w:rsidP="007F6436">
      <w:pPr>
        <w:spacing w:after="0" w:line="240" w:lineRule="auto"/>
        <w:ind w:firstLine="284"/>
        <w:jc w:val="center"/>
        <w:rPr>
          <w:rFonts w:ascii="Times New Roman" w:hAnsi="Times New Roman" w:cs="Times New Roman"/>
          <w:b/>
          <w:lang w:val="uk-UA"/>
        </w:rPr>
      </w:pPr>
      <w:r w:rsidRPr="007F6436">
        <w:rPr>
          <w:rFonts w:ascii="Times New Roman" w:hAnsi="Times New Roman" w:cs="Times New Roman"/>
          <w:b/>
          <w:lang w:val="uk-UA"/>
        </w:rPr>
        <w:t>М.П. (за наявності)</w:t>
      </w:r>
    </w:p>
    <w:p w:rsidR="00420191" w:rsidRPr="007F6436" w:rsidRDefault="00420191" w:rsidP="007F6436">
      <w:pPr>
        <w:suppressAutoHyphens/>
        <w:spacing w:after="0" w:line="240" w:lineRule="auto"/>
        <w:ind w:right="-1"/>
        <w:rPr>
          <w:rFonts w:ascii="Times New Roman" w:hAnsi="Times New Roman" w:cs="Times New Roman"/>
          <w:b/>
          <w:u w:val="single"/>
          <w:lang w:val="uk-UA" w:eastAsia="zh-CN"/>
        </w:rPr>
      </w:pPr>
    </w:p>
    <w:p w:rsidR="00420191" w:rsidRPr="007F6436" w:rsidRDefault="00420191" w:rsidP="007F6436">
      <w:pPr>
        <w:suppressAutoHyphens/>
        <w:spacing w:after="0" w:line="240" w:lineRule="auto"/>
        <w:ind w:right="-1"/>
        <w:rPr>
          <w:rFonts w:ascii="Times New Roman" w:hAnsi="Times New Roman" w:cs="Times New Roman"/>
          <w:sz w:val="18"/>
          <w:szCs w:val="18"/>
          <w:lang w:val="uk-UA" w:eastAsia="zh-CN"/>
        </w:rPr>
      </w:pPr>
      <w:r w:rsidRPr="007F6436">
        <w:rPr>
          <w:rFonts w:ascii="Times New Roman" w:hAnsi="Times New Roman" w:cs="Times New Roman"/>
          <w:b/>
          <w:sz w:val="18"/>
          <w:szCs w:val="18"/>
          <w:u w:val="single"/>
          <w:lang w:val="uk-UA" w:eastAsia="zh-CN"/>
        </w:rPr>
        <w:t>Примітка:</w:t>
      </w:r>
    </w:p>
    <w:p w:rsidR="00420191" w:rsidRPr="007F6436" w:rsidRDefault="00420191" w:rsidP="007F6436">
      <w:pPr>
        <w:suppressAutoHyphens/>
        <w:spacing w:after="0" w:line="240" w:lineRule="auto"/>
        <w:ind w:right="-1"/>
        <w:jc w:val="both"/>
        <w:rPr>
          <w:rFonts w:ascii="Times New Roman" w:hAnsi="Times New Roman" w:cs="Times New Roman"/>
          <w:sz w:val="18"/>
          <w:szCs w:val="18"/>
          <w:lang w:val="uk-UA" w:eastAsia="zh-CN"/>
        </w:rPr>
      </w:pPr>
      <w:r w:rsidRPr="007F6436">
        <w:rPr>
          <w:rFonts w:ascii="Times New Roman" w:hAnsi="Times New Roman" w:cs="Times New Roman"/>
          <w:sz w:val="18"/>
          <w:szCs w:val="18"/>
          <w:lang w:val="uk-UA" w:eastAsia="zh-CN"/>
        </w:rPr>
        <w:t xml:space="preserve">1. </w:t>
      </w:r>
      <w:r w:rsidRPr="007F6436">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0191" w:rsidRPr="007F6436" w:rsidRDefault="00420191" w:rsidP="007F6436">
      <w:pPr>
        <w:suppressAutoHyphens/>
        <w:spacing w:after="0" w:line="240" w:lineRule="auto"/>
        <w:ind w:right="-1"/>
        <w:jc w:val="both"/>
        <w:rPr>
          <w:rFonts w:ascii="Times New Roman" w:hAnsi="Times New Roman" w:cs="Times New Roman"/>
          <w:i/>
          <w:sz w:val="18"/>
          <w:szCs w:val="18"/>
          <w:lang w:val="uk-UA" w:eastAsia="zh-CN"/>
        </w:rPr>
      </w:pPr>
      <w:r w:rsidRPr="007F6436">
        <w:rPr>
          <w:rFonts w:ascii="Times New Roman" w:hAnsi="Times New Roman" w:cs="Times New Roman"/>
          <w:sz w:val="18"/>
          <w:szCs w:val="18"/>
          <w:lang w:val="uk-UA" w:eastAsia="zh-CN"/>
        </w:rPr>
        <w:t xml:space="preserve">2.  </w:t>
      </w:r>
      <w:r w:rsidRPr="007F6436">
        <w:rPr>
          <w:rFonts w:ascii="Times New Roman" w:hAnsi="Times New Roman" w:cs="Times New Roman"/>
          <w:i/>
          <w:sz w:val="18"/>
          <w:szCs w:val="18"/>
          <w:lang w:val="uk-UA" w:eastAsia="zh-CN"/>
        </w:rPr>
        <w:t>Ціна за одиницю має враховувати всі затрати Учасника  пов’язані з виконанням умов договору, сплату податків і зборів (обов’язкових платежів) тощо. Якщо Учасник не є платником ПДВ поруч з ціною за одиницю має зазначити словами «без ПДВ».</w:t>
      </w:r>
    </w:p>
    <w:p w:rsidR="00B30909" w:rsidRPr="007F6436" w:rsidRDefault="00420191" w:rsidP="007F6436">
      <w:pPr>
        <w:spacing w:after="0" w:line="240" w:lineRule="auto"/>
        <w:rPr>
          <w:rFonts w:ascii="Times New Roman" w:hAnsi="Times New Roman" w:cs="Times New Roman"/>
          <w:lang w:val="uk-UA"/>
        </w:rPr>
      </w:pPr>
      <w:r w:rsidRPr="007F6436">
        <w:rPr>
          <w:rFonts w:ascii="Times New Roman" w:hAnsi="Times New Roman" w:cs="Times New Roman"/>
          <w:lang w:val="uk-UA"/>
        </w:rPr>
        <w:br w:type="page"/>
      </w:r>
    </w:p>
    <w:p w:rsidR="004C7E0C" w:rsidRPr="007F6436" w:rsidRDefault="004C7E0C" w:rsidP="007F6436">
      <w:pPr>
        <w:tabs>
          <w:tab w:val="left" w:pos="142"/>
          <w:tab w:val="center" w:pos="4680"/>
        </w:tabs>
        <w:suppressAutoHyphens/>
        <w:spacing w:after="0" w:line="240" w:lineRule="auto"/>
        <w:ind w:right="-1"/>
        <w:jc w:val="right"/>
        <w:rPr>
          <w:rFonts w:ascii="Times New Roman" w:hAnsi="Times New Roman" w:cs="Times New Roman"/>
          <w:lang w:val="uk-UA"/>
        </w:rPr>
      </w:pPr>
      <w:r w:rsidRPr="007F6436">
        <w:rPr>
          <w:rFonts w:ascii="Times New Roman" w:hAnsi="Times New Roman" w:cs="Times New Roman"/>
          <w:lang w:val="uk-UA"/>
        </w:rPr>
        <w:lastRenderedPageBreak/>
        <w:t xml:space="preserve">Додаток </w:t>
      </w:r>
      <w:r w:rsidR="00661BD4" w:rsidRPr="007F6436">
        <w:rPr>
          <w:rFonts w:ascii="Times New Roman" w:hAnsi="Times New Roman" w:cs="Times New Roman"/>
          <w:lang w:val="uk-UA"/>
        </w:rPr>
        <w:t>№</w:t>
      </w:r>
      <w:r w:rsidRPr="007F6436">
        <w:rPr>
          <w:rFonts w:ascii="Times New Roman" w:hAnsi="Times New Roman" w:cs="Times New Roman"/>
          <w:lang w:val="uk-UA"/>
        </w:rPr>
        <w:t>2</w:t>
      </w:r>
    </w:p>
    <w:p w:rsidR="0095211B" w:rsidRPr="007F6436" w:rsidRDefault="0095211B" w:rsidP="007F6436">
      <w:pPr>
        <w:tabs>
          <w:tab w:val="left" w:pos="142"/>
          <w:tab w:val="center" w:pos="4680"/>
        </w:tabs>
        <w:suppressAutoHyphens/>
        <w:spacing w:after="0" w:line="240" w:lineRule="auto"/>
        <w:ind w:right="-1"/>
        <w:jc w:val="right"/>
        <w:rPr>
          <w:rFonts w:ascii="Times New Roman" w:hAnsi="Times New Roman" w:cs="Times New Roman"/>
          <w:lang w:val="uk-UA"/>
        </w:rPr>
      </w:pPr>
      <w:r w:rsidRPr="007F6436">
        <w:rPr>
          <w:rFonts w:ascii="Times New Roman" w:hAnsi="Times New Roman" w:cs="Times New Roman"/>
          <w:bCs/>
          <w:kern w:val="1"/>
          <w:lang w:val="uk-UA" w:eastAsia="zh-CN"/>
        </w:rPr>
        <w:t xml:space="preserve">до Оголошення </w:t>
      </w:r>
      <w:r w:rsidRPr="007F6436">
        <w:rPr>
          <w:rFonts w:ascii="Times New Roman" w:hAnsi="Times New Roman" w:cs="Times New Roman"/>
          <w:lang w:val="uk-UA"/>
        </w:rPr>
        <w:t>про проведення спрощеної закупівлі</w:t>
      </w:r>
    </w:p>
    <w:p w:rsidR="004C7E0C" w:rsidRPr="007F6436" w:rsidRDefault="004C7E0C" w:rsidP="007F6436">
      <w:pPr>
        <w:tabs>
          <w:tab w:val="left" w:pos="142"/>
          <w:tab w:val="center" w:pos="4680"/>
        </w:tabs>
        <w:suppressAutoHyphens/>
        <w:spacing w:after="0" w:line="240" w:lineRule="auto"/>
        <w:ind w:right="282"/>
        <w:jc w:val="right"/>
        <w:rPr>
          <w:rFonts w:ascii="Times New Roman" w:hAnsi="Times New Roman" w:cs="Times New Roman"/>
          <w:spacing w:val="40"/>
          <w:lang w:val="uk-UA"/>
        </w:rPr>
      </w:pPr>
    </w:p>
    <w:p w:rsidR="0095211B" w:rsidRPr="007F6436" w:rsidRDefault="0095211B" w:rsidP="007F6436">
      <w:pPr>
        <w:spacing w:after="0" w:line="240" w:lineRule="auto"/>
        <w:ind w:firstLine="284"/>
        <w:jc w:val="center"/>
        <w:rPr>
          <w:rFonts w:ascii="Times New Roman" w:eastAsia="Times New Roman" w:hAnsi="Times New Roman" w:cs="Times New Roman"/>
          <w:b/>
          <w:i/>
          <w:color w:val="000000" w:themeColor="text1"/>
          <w:lang w:val="uk-UA" w:eastAsia="uk-UA"/>
        </w:rPr>
      </w:pPr>
    </w:p>
    <w:p w:rsidR="0095211B" w:rsidRPr="007F6436" w:rsidRDefault="0095211B" w:rsidP="007F6436">
      <w:pPr>
        <w:spacing w:after="0" w:line="240" w:lineRule="auto"/>
        <w:jc w:val="center"/>
        <w:rPr>
          <w:rFonts w:ascii="Times New Roman" w:eastAsia="Arial CYR" w:hAnsi="Times New Roman" w:cs="Times New Roman"/>
          <w:bCs/>
          <w:color w:val="000000" w:themeColor="text1"/>
          <w:spacing w:val="-3"/>
          <w:lang w:val="uk-UA"/>
        </w:rPr>
      </w:pPr>
      <w:r w:rsidRPr="007F6436">
        <w:rPr>
          <w:rFonts w:ascii="Times New Roman" w:eastAsia="Arial CYR" w:hAnsi="Times New Roman" w:cs="Times New Roman"/>
          <w:bCs/>
          <w:color w:val="000000" w:themeColor="text1"/>
          <w:spacing w:val="-3"/>
          <w:lang w:val="uk-UA"/>
        </w:rPr>
        <w:t>ВИМОГИ ДО ПРЕДМЕТА ЗАКУПІВЛІ</w:t>
      </w:r>
    </w:p>
    <w:p w:rsidR="0095211B" w:rsidRPr="007F6436" w:rsidRDefault="0095211B" w:rsidP="007F6436">
      <w:pPr>
        <w:spacing w:after="0" w:line="240" w:lineRule="auto"/>
        <w:jc w:val="center"/>
        <w:rPr>
          <w:rFonts w:ascii="Times New Roman" w:eastAsia="Arial CYR" w:hAnsi="Times New Roman" w:cs="Times New Roman"/>
          <w:bCs/>
          <w:color w:val="000000" w:themeColor="text1"/>
          <w:spacing w:val="-3"/>
          <w:lang w:val="uk-UA"/>
        </w:rPr>
      </w:pPr>
    </w:p>
    <w:p w:rsidR="00FC7C6C" w:rsidRPr="007F6436" w:rsidRDefault="00FC7C6C" w:rsidP="007F6436">
      <w:pPr>
        <w:spacing w:after="0" w:line="240" w:lineRule="auto"/>
        <w:jc w:val="center"/>
        <w:textAlignment w:val="baseline"/>
        <w:rPr>
          <w:rFonts w:ascii="Times New Roman" w:hAnsi="Times New Roman" w:cs="Times New Roman"/>
          <w:b/>
          <w:lang w:val="uk-UA"/>
        </w:rPr>
      </w:pPr>
      <w:r w:rsidRPr="007F6436">
        <w:rPr>
          <w:rFonts w:ascii="Times New Roman" w:hAnsi="Times New Roman" w:cs="Times New Roman"/>
          <w:b/>
          <w:lang w:val="uk-UA"/>
        </w:rPr>
        <w:t xml:space="preserve">Код ДК 021:2015:45230000-8 </w:t>
      </w:r>
      <w:r w:rsidR="0013365B">
        <w:rPr>
          <w:rFonts w:ascii="Times New Roman" w:hAnsi="Times New Roman" w:cs="Times New Roman"/>
          <w:b/>
          <w:lang w:val="uk-UA"/>
        </w:rPr>
        <w:t xml:space="preserve">– </w:t>
      </w:r>
      <w:r w:rsidRPr="007F6436">
        <w:rPr>
          <w:rFonts w:ascii="Times New Roman" w:hAnsi="Times New Roman" w:cs="Times New Roman"/>
          <w:b/>
          <w:lang w:val="uk-UA"/>
        </w:rPr>
        <w:t xml:space="preserve">Будівництво трубопроводів, ліній зв’язку та </w:t>
      </w:r>
      <w:proofErr w:type="spellStart"/>
      <w:r w:rsidRPr="007F6436">
        <w:rPr>
          <w:rFonts w:ascii="Times New Roman" w:hAnsi="Times New Roman" w:cs="Times New Roman"/>
          <w:b/>
          <w:lang w:val="uk-UA"/>
        </w:rPr>
        <w:t>електропередач</w:t>
      </w:r>
      <w:proofErr w:type="spellEnd"/>
      <w:r w:rsidRPr="007F6436">
        <w:rPr>
          <w:rFonts w:ascii="Times New Roman" w:hAnsi="Times New Roman" w:cs="Times New Roman"/>
          <w:b/>
          <w:lang w:val="uk-UA"/>
        </w:rPr>
        <w:t xml:space="preserve">, шосе, доріг, аеродромів і залізничних доріг; вирівнювання поверхонь. </w:t>
      </w:r>
    </w:p>
    <w:p w:rsidR="0095211B" w:rsidRPr="007F6436" w:rsidRDefault="00FC7C6C" w:rsidP="007F6436">
      <w:pPr>
        <w:spacing w:after="0" w:line="240" w:lineRule="auto"/>
        <w:jc w:val="center"/>
        <w:textAlignment w:val="baseline"/>
        <w:rPr>
          <w:rFonts w:ascii="Times New Roman" w:hAnsi="Times New Roman" w:cs="Times New Roman"/>
          <w:b/>
          <w:lang w:val="uk-UA"/>
        </w:rPr>
      </w:pPr>
      <w:r w:rsidRPr="007F6436">
        <w:rPr>
          <w:rFonts w:ascii="Times New Roman" w:hAnsi="Times New Roman" w:cs="Times New Roman"/>
          <w:b/>
          <w:lang w:val="uk-UA"/>
        </w:rPr>
        <w:t xml:space="preserve">Облаштування понижених пішохідних переходів (поточний середній ремонт) по </w:t>
      </w:r>
      <w:proofErr w:type="spellStart"/>
      <w:r w:rsidRPr="007F6436">
        <w:rPr>
          <w:rFonts w:ascii="Times New Roman" w:hAnsi="Times New Roman" w:cs="Times New Roman"/>
          <w:b/>
          <w:lang w:val="uk-UA"/>
        </w:rPr>
        <w:t>просп.Дружби</w:t>
      </w:r>
      <w:proofErr w:type="spellEnd"/>
      <w:r w:rsidRPr="007F6436">
        <w:rPr>
          <w:rFonts w:ascii="Times New Roman" w:hAnsi="Times New Roman" w:cs="Times New Roman"/>
          <w:b/>
          <w:lang w:val="uk-UA"/>
        </w:rPr>
        <w:t xml:space="preserve"> в </w:t>
      </w:r>
      <w:proofErr w:type="spellStart"/>
      <w:r w:rsidRPr="007F6436">
        <w:rPr>
          <w:rFonts w:ascii="Times New Roman" w:hAnsi="Times New Roman" w:cs="Times New Roman"/>
          <w:b/>
          <w:lang w:val="uk-UA"/>
        </w:rPr>
        <w:t>м.Нововолинськ</w:t>
      </w:r>
      <w:proofErr w:type="spellEnd"/>
      <w:r w:rsidRPr="007F6436">
        <w:rPr>
          <w:rFonts w:ascii="Times New Roman" w:hAnsi="Times New Roman" w:cs="Times New Roman"/>
          <w:b/>
          <w:lang w:val="uk-UA"/>
        </w:rPr>
        <w:t xml:space="preserve"> Волинської області</w:t>
      </w:r>
    </w:p>
    <w:p w:rsidR="0095211B" w:rsidRPr="007F6436" w:rsidRDefault="0095211B" w:rsidP="007F6436">
      <w:pPr>
        <w:spacing w:after="0" w:line="240" w:lineRule="auto"/>
        <w:jc w:val="center"/>
        <w:textAlignment w:val="baseline"/>
        <w:rPr>
          <w:rFonts w:ascii="Times New Roman" w:eastAsia="Times New Roman" w:hAnsi="Times New Roman" w:cs="Times New Roman"/>
          <w:b/>
          <w:color w:val="000000"/>
          <w:lang w:val="uk-UA" w:eastAsia="uk-UA"/>
        </w:rPr>
      </w:pPr>
    </w:p>
    <w:p w:rsidR="0095211B" w:rsidRPr="007F6436" w:rsidRDefault="0095211B" w:rsidP="007F6436">
      <w:pPr>
        <w:spacing w:after="0" w:line="240" w:lineRule="auto"/>
        <w:jc w:val="center"/>
        <w:rPr>
          <w:rFonts w:ascii="Times New Roman" w:eastAsia="Times New Roman" w:hAnsi="Times New Roman" w:cs="Times New Roman"/>
          <w:b/>
          <w:i/>
          <w:color w:val="000000" w:themeColor="text1"/>
          <w:lang w:val="uk-UA" w:eastAsia="ru-RU"/>
        </w:rPr>
      </w:pPr>
    </w:p>
    <w:p w:rsidR="0095211B" w:rsidRPr="007F6436" w:rsidRDefault="004B4490" w:rsidP="004B4490">
      <w:pPr>
        <w:pStyle w:val="a6"/>
        <w:spacing w:after="0" w:line="240" w:lineRule="auto"/>
        <w:ind w:left="0"/>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1. </w:t>
      </w:r>
      <w:r w:rsidR="00CD5207" w:rsidRPr="007F6436">
        <w:rPr>
          <w:rFonts w:ascii="Times New Roman" w:eastAsia="Times New Roman" w:hAnsi="Times New Roman" w:cs="Times New Roman"/>
          <w:color w:val="000000" w:themeColor="text1"/>
          <w:lang w:val="uk-UA"/>
        </w:rPr>
        <w:t>ТЕХНІЧНЕ ЗАВДАННЯ</w:t>
      </w:r>
    </w:p>
    <w:p w:rsidR="003B48F2" w:rsidRPr="007F6436" w:rsidRDefault="003B48F2" w:rsidP="007F6436">
      <w:pPr>
        <w:spacing w:after="0" w:line="240" w:lineRule="auto"/>
        <w:ind w:right="-1"/>
        <w:rPr>
          <w:rFonts w:ascii="Times New Roman" w:hAnsi="Times New Roman" w:cs="Times New Roman"/>
          <w:b/>
          <w:lang w:val="uk-UA"/>
        </w:rPr>
      </w:pPr>
    </w:p>
    <w:tbl>
      <w:tblPr>
        <w:tblStyle w:val="TableNormal"/>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371"/>
        <w:gridCol w:w="1134"/>
        <w:gridCol w:w="1554"/>
      </w:tblGrid>
      <w:tr w:rsidR="00CD5207" w:rsidRPr="007F6436" w:rsidTr="008F354D">
        <w:trPr>
          <w:trHeight w:val="457"/>
        </w:trPr>
        <w:tc>
          <w:tcPr>
            <w:tcW w:w="426" w:type="dxa"/>
            <w:vAlign w:val="center"/>
          </w:tcPr>
          <w:p w:rsidR="00CD5207" w:rsidRPr="007F6436" w:rsidRDefault="00CD5207" w:rsidP="007F6436">
            <w:pPr>
              <w:ind w:left="-37"/>
              <w:jc w:val="center"/>
              <w:rPr>
                <w:rFonts w:ascii="Times New Roman" w:hAnsi="Times New Roman" w:cs="Times New Roman"/>
                <w:i/>
                <w:lang w:val="uk-UA"/>
              </w:rPr>
            </w:pPr>
            <w:r w:rsidRPr="007F6436">
              <w:rPr>
                <w:rFonts w:ascii="Times New Roman" w:hAnsi="Times New Roman" w:cs="Times New Roman"/>
                <w:i/>
                <w:lang w:val="uk-UA"/>
              </w:rPr>
              <w:t>№ з/п</w:t>
            </w:r>
          </w:p>
        </w:tc>
        <w:tc>
          <w:tcPr>
            <w:tcW w:w="7371" w:type="dxa"/>
            <w:vAlign w:val="center"/>
          </w:tcPr>
          <w:p w:rsidR="00CD5207" w:rsidRPr="007F6436" w:rsidRDefault="00CD5207" w:rsidP="003E6A06">
            <w:pPr>
              <w:ind w:left="133" w:right="145"/>
              <w:jc w:val="center"/>
              <w:rPr>
                <w:rFonts w:ascii="Times New Roman" w:hAnsi="Times New Roman" w:cs="Times New Roman"/>
                <w:i/>
                <w:lang w:val="uk-UA"/>
              </w:rPr>
            </w:pPr>
            <w:r w:rsidRPr="007F6436">
              <w:rPr>
                <w:rFonts w:ascii="Times New Roman" w:hAnsi="Times New Roman" w:cs="Times New Roman"/>
                <w:i/>
                <w:lang w:val="uk-UA"/>
              </w:rPr>
              <w:t xml:space="preserve">Найменування </w:t>
            </w:r>
            <w:r w:rsidR="003E6A06">
              <w:rPr>
                <w:rFonts w:ascii="Times New Roman" w:hAnsi="Times New Roman" w:cs="Times New Roman"/>
                <w:i/>
                <w:lang w:val="uk-UA"/>
              </w:rPr>
              <w:t>послуг</w:t>
            </w:r>
            <w:r w:rsidRPr="007F6436">
              <w:rPr>
                <w:rFonts w:ascii="Times New Roman" w:hAnsi="Times New Roman" w:cs="Times New Roman"/>
                <w:i/>
                <w:lang w:val="uk-UA"/>
              </w:rPr>
              <w:t xml:space="preserve"> і витрат</w:t>
            </w:r>
          </w:p>
        </w:tc>
        <w:tc>
          <w:tcPr>
            <w:tcW w:w="1134" w:type="dxa"/>
            <w:vAlign w:val="center"/>
          </w:tcPr>
          <w:p w:rsidR="00CD5207" w:rsidRPr="007F6436" w:rsidRDefault="00CD5207" w:rsidP="007F6436">
            <w:pPr>
              <w:ind w:left="-37"/>
              <w:jc w:val="center"/>
              <w:rPr>
                <w:rFonts w:ascii="Times New Roman" w:hAnsi="Times New Roman" w:cs="Times New Roman"/>
                <w:i/>
                <w:lang w:val="uk-UA"/>
              </w:rPr>
            </w:pPr>
            <w:r w:rsidRPr="007F6436">
              <w:rPr>
                <w:rFonts w:ascii="Times New Roman" w:hAnsi="Times New Roman" w:cs="Times New Roman"/>
                <w:i/>
                <w:lang w:val="uk-UA"/>
              </w:rPr>
              <w:t>Одиниця виміру</w:t>
            </w:r>
          </w:p>
        </w:tc>
        <w:tc>
          <w:tcPr>
            <w:tcW w:w="1554" w:type="dxa"/>
            <w:vAlign w:val="center"/>
          </w:tcPr>
          <w:p w:rsidR="00CD5207" w:rsidRPr="007F6436" w:rsidRDefault="00CD5207" w:rsidP="007F6436">
            <w:pPr>
              <w:ind w:left="-37"/>
              <w:jc w:val="center"/>
              <w:rPr>
                <w:rFonts w:ascii="Times New Roman" w:hAnsi="Times New Roman" w:cs="Times New Roman"/>
                <w:i/>
                <w:lang w:val="uk-UA"/>
              </w:rPr>
            </w:pPr>
            <w:r w:rsidRPr="007F6436">
              <w:rPr>
                <w:rFonts w:ascii="Times New Roman" w:hAnsi="Times New Roman" w:cs="Times New Roman"/>
                <w:i/>
                <w:lang w:val="uk-UA"/>
              </w:rPr>
              <w:t>Кількість</w:t>
            </w:r>
          </w:p>
        </w:tc>
      </w:tr>
      <w:tr w:rsidR="00CD5207" w:rsidRPr="007F6436" w:rsidTr="008F354D">
        <w:trPr>
          <w:trHeight w:val="255"/>
        </w:trPr>
        <w:tc>
          <w:tcPr>
            <w:tcW w:w="426" w:type="dxa"/>
            <w:vAlign w:val="center"/>
          </w:tcPr>
          <w:p w:rsidR="00CD5207" w:rsidRPr="007F6436" w:rsidRDefault="00CD5207" w:rsidP="007F6436">
            <w:pPr>
              <w:ind w:left="-37"/>
              <w:jc w:val="center"/>
              <w:rPr>
                <w:rFonts w:ascii="Times New Roman" w:hAnsi="Times New Roman" w:cs="Times New Roman"/>
                <w:i/>
                <w:lang w:val="uk-UA"/>
              </w:rPr>
            </w:pPr>
            <w:r w:rsidRPr="007F6436">
              <w:rPr>
                <w:rFonts w:ascii="Times New Roman" w:hAnsi="Times New Roman" w:cs="Times New Roman"/>
                <w:i/>
                <w:lang w:val="uk-UA"/>
              </w:rPr>
              <w:t>1</w:t>
            </w:r>
          </w:p>
        </w:tc>
        <w:tc>
          <w:tcPr>
            <w:tcW w:w="7371" w:type="dxa"/>
            <w:vAlign w:val="center"/>
          </w:tcPr>
          <w:p w:rsidR="00CD5207" w:rsidRPr="007F6436" w:rsidRDefault="00CD5207" w:rsidP="007F6436">
            <w:pPr>
              <w:ind w:left="133" w:right="145"/>
              <w:jc w:val="center"/>
              <w:rPr>
                <w:rFonts w:ascii="Times New Roman" w:hAnsi="Times New Roman" w:cs="Times New Roman"/>
                <w:i/>
                <w:lang w:val="uk-UA"/>
              </w:rPr>
            </w:pPr>
            <w:r w:rsidRPr="007F6436">
              <w:rPr>
                <w:rFonts w:ascii="Times New Roman" w:hAnsi="Times New Roman" w:cs="Times New Roman"/>
                <w:i/>
                <w:lang w:val="uk-UA"/>
              </w:rPr>
              <w:t>2</w:t>
            </w:r>
          </w:p>
        </w:tc>
        <w:tc>
          <w:tcPr>
            <w:tcW w:w="1134" w:type="dxa"/>
            <w:vAlign w:val="center"/>
          </w:tcPr>
          <w:p w:rsidR="00CD5207" w:rsidRPr="007F6436" w:rsidRDefault="00CD5207" w:rsidP="007F6436">
            <w:pPr>
              <w:ind w:left="-37"/>
              <w:jc w:val="center"/>
              <w:rPr>
                <w:rFonts w:ascii="Times New Roman" w:hAnsi="Times New Roman" w:cs="Times New Roman"/>
                <w:i/>
                <w:lang w:val="uk-UA"/>
              </w:rPr>
            </w:pPr>
            <w:r w:rsidRPr="007F6436">
              <w:rPr>
                <w:rFonts w:ascii="Times New Roman" w:hAnsi="Times New Roman" w:cs="Times New Roman"/>
                <w:i/>
                <w:lang w:val="uk-UA"/>
              </w:rPr>
              <w:t>3</w:t>
            </w:r>
          </w:p>
        </w:tc>
        <w:tc>
          <w:tcPr>
            <w:tcW w:w="1554" w:type="dxa"/>
            <w:vAlign w:val="center"/>
          </w:tcPr>
          <w:p w:rsidR="00CD5207" w:rsidRPr="007F6436" w:rsidRDefault="00CD5207" w:rsidP="007F6436">
            <w:pPr>
              <w:ind w:left="-37"/>
              <w:jc w:val="center"/>
              <w:rPr>
                <w:rFonts w:ascii="Times New Roman" w:hAnsi="Times New Roman" w:cs="Times New Roman"/>
                <w:i/>
                <w:lang w:val="uk-UA"/>
              </w:rPr>
            </w:pPr>
            <w:r w:rsidRPr="007F6436">
              <w:rPr>
                <w:rFonts w:ascii="Times New Roman" w:hAnsi="Times New Roman" w:cs="Times New Roman"/>
                <w:i/>
                <w:lang w:val="uk-UA"/>
              </w:rPr>
              <w:t>4</w:t>
            </w:r>
          </w:p>
        </w:tc>
      </w:tr>
      <w:tr w:rsidR="003D5C35" w:rsidRPr="007F6436" w:rsidTr="008F354D">
        <w:trPr>
          <w:trHeight w:val="255"/>
        </w:trPr>
        <w:tc>
          <w:tcPr>
            <w:tcW w:w="10485" w:type="dxa"/>
            <w:gridSpan w:val="4"/>
            <w:vAlign w:val="center"/>
          </w:tcPr>
          <w:p w:rsidR="003D5C35" w:rsidRPr="007F6436" w:rsidRDefault="003D5C35" w:rsidP="007F6436">
            <w:pPr>
              <w:ind w:left="133" w:right="145"/>
              <w:jc w:val="center"/>
              <w:rPr>
                <w:rFonts w:ascii="Times New Roman" w:hAnsi="Times New Roman" w:cs="Times New Roman"/>
                <w:lang w:val="uk-UA"/>
              </w:rPr>
            </w:pPr>
          </w:p>
          <w:p w:rsidR="003D5C35" w:rsidRPr="007F6436" w:rsidRDefault="003D5C35" w:rsidP="007F6436">
            <w:pPr>
              <w:ind w:left="133" w:right="145"/>
              <w:jc w:val="center"/>
              <w:rPr>
                <w:rFonts w:ascii="Times New Roman" w:hAnsi="Times New Roman" w:cs="Times New Roman"/>
                <w:lang w:val="uk-UA"/>
              </w:rPr>
            </w:pPr>
            <w:r w:rsidRPr="007F6436">
              <w:rPr>
                <w:rFonts w:ascii="Times New Roman" w:hAnsi="Times New Roman" w:cs="Times New Roman"/>
                <w:lang w:val="uk-UA"/>
              </w:rPr>
              <w:t>1. Підготовчі роботи</w:t>
            </w:r>
          </w:p>
          <w:p w:rsidR="003D5C35" w:rsidRPr="007F6436" w:rsidRDefault="003D5C35" w:rsidP="007F6436">
            <w:pPr>
              <w:ind w:left="133" w:right="145"/>
              <w:jc w:val="center"/>
              <w:rPr>
                <w:rFonts w:ascii="Times New Roman" w:hAnsi="Times New Roman" w:cs="Times New Roman"/>
                <w:lang w:val="uk-UA"/>
              </w:rPr>
            </w:pPr>
          </w:p>
        </w:tc>
      </w:tr>
      <w:tr w:rsidR="00CD5207" w:rsidRPr="007F6436" w:rsidTr="008F354D">
        <w:trPr>
          <w:trHeight w:val="255"/>
        </w:trPr>
        <w:tc>
          <w:tcPr>
            <w:tcW w:w="426"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1</w:t>
            </w:r>
          </w:p>
        </w:tc>
        <w:tc>
          <w:tcPr>
            <w:tcW w:w="7371" w:type="dxa"/>
          </w:tcPr>
          <w:p w:rsidR="00CD5207" w:rsidRPr="007F6436" w:rsidRDefault="00CD5207" w:rsidP="007F6436">
            <w:pPr>
              <w:keepLines/>
              <w:ind w:left="133" w:right="145"/>
              <w:rPr>
                <w:rFonts w:ascii="Times New Roman" w:hAnsi="Times New Roman" w:cs="Times New Roman"/>
                <w:lang w:val="uk-UA"/>
              </w:rPr>
            </w:pPr>
            <w:r w:rsidRPr="007F6436">
              <w:rPr>
                <w:rFonts w:ascii="Times New Roman" w:hAnsi="Times New Roman" w:cs="Times New Roman"/>
                <w:spacing w:val="-3"/>
                <w:lang w:val="uk-UA"/>
              </w:rPr>
              <w:t>Розбирання бортових каменів</w:t>
            </w:r>
          </w:p>
        </w:tc>
        <w:tc>
          <w:tcPr>
            <w:tcW w:w="1134" w:type="dxa"/>
            <w:vAlign w:val="center"/>
          </w:tcPr>
          <w:p w:rsidR="00CD5207" w:rsidRPr="007F6436" w:rsidRDefault="00CD5207" w:rsidP="007F6436">
            <w:pPr>
              <w:ind w:left="-37"/>
              <w:jc w:val="center"/>
              <w:rPr>
                <w:rFonts w:ascii="Times New Roman" w:hAnsi="Times New Roman" w:cs="Times New Roman"/>
                <w:lang w:val="uk-UA"/>
              </w:rPr>
            </w:pPr>
            <w:r w:rsidRPr="007F6436">
              <w:rPr>
                <w:rFonts w:ascii="Times New Roman" w:hAnsi="Times New Roman" w:cs="Times New Roman"/>
                <w:lang w:val="uk-UA"/>
              </w:rPr>
              <w:t>м</w:t>
            </w:r>
          </w:p>
        </w:tc>
        <w:tc>
          <w:tcPr>
            <w:tcW w:w="1554" w:type="dxa"/>
            <w:vAlign w:val="center"/>
          </w:tcPr>
          <w:p w:rsidR="00CD5207" w:rsidRPr="007F6436" w:rsidRDefault="00CD5207" w:rsidP="007F6436">
            <w:pPr>
              <w:ind w:left="-37"/>
              <w:jc w:val="center"/>
              <w:rPr>
                <w:rFonts w:ascii="Times New Roman" w:hAnsi="Times New Roman" w:cs="Times New Roman"/>
                <w:lang w:val="uk-UA"/>
              </w:rPr>
            </w:pPr>
            <w:r w:rsidRPr="007F6436">
              <w:rPr>
                <w:rFonts w:ascii="Times New Roman" w:hAnsi="Times New Roman" w:cs="Times New Roman"/>
                <w:lang w:val="uk-UA"/>
              </w:rPr>
              <w:t>202</w:t>
            </w:r>
          </w:p>
        </w:tc>
      </w:tr>
      <w:tr w:rsidR="00CD5207" w:rsidRPr="007F6436" w:rsidTr="008F354D">
        <w:trPr>
          <w:trHeight w:val="255"/>
        </w:trPr>
        <w:tc>
          <w:tcPr>
            <w:tcW w:w="426"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2</w:t>
            </w:r>
          </w:p>
        </w:tc>
        <w:tc>
          <w:tcPr>
            <w:tcW w:w="7371" w:type="dxa"/>
          </w:tcPr>
          <w:p w:rsidR="00CD5207" w:rsidRPr="007F6436" w:rsidRDefault="00CD5207" w:rsidP="007F6436">
            <w:pPr>
              <w:keepLines/>
              <w:ind w:left="133" w:right="145"/>
              <w:rPr>
                <w:rFonts w:ascii="Times New Roman" w:hAnsi="Times New Roman" w:cs="Times New Roman"/>
                <w:lang w:val="uk-UA"/>
              </w:rPr>
            </w:pPr>
            <w:r w:rsidRPr="007F6436">
              <w:rPr>
                <w:rFonts w:ascii="Times New Roman" w:hAnsi="Times New Roman" w:cs="Times New Roman"/>
                <w:spacing w:val="-3"/>
                <w:lang w:val="uk-UA"/>
              </w:rPr>
              <w:t>Перевезення сміття до 10 км</w:t>
            </w:r>
          </w:p>
        </w:tc>
        <w:tc>
          <w:tcPr>
            <w:tcW w:w="1134" w:type="dxa"/>
            <w:vAlign w:val="center"/>
          </w:tcPr>
          <w:p w:rsidR="00CD5207" w:rsidRPr="007F6436" w:rsidRDefault="00CD5207" w:rsidP="007F6436">
            <w:pPr>
              <w:ind w:left="-37"/>
              <w:jc w:val="center"/>
              <w:rPr>
                <w:rFonts w:ascii="Times New Roman" w:hAnsi="Times New Roman" w:cs="Times New Roman"/>
                <w:lang w:val="uk-UA"/>
              </w:rPr>
            </w:pPr>
            <w:r w:rsidRPr="007F6436">
              <w:rPr>
                <w:rFonts w:ascii="Times New Roman" w:hAnsi="Times New Roman" w:cs="Times New Roman"/>
                <w:lang w:val="uk-UA"/>
              </w:rPr>
              <w:t>т</w:t>
            </w:r>
          </w:p>
        </w:tc>
        <w:tc>
          <w:tcPr>
            <w:tcW w:w="1554" w:type="dxa"/>
            <w:vAlign w:val="center"/>
          </w:tcPr>
          <w:p w:rsidR="00CD5207" w:rsidRPr="007F6436" w:rsidRDefault="00CD5207" w:rsidP="007F6436">
            <w:pPr>
              <w:ind w:left="-37"/>
              <w:jc w:val="center"/>
              <w:rPr>
                <w:rFonts w:ascii="Times New Roman" w:hAnsi="Times New Roman" w:cs="Times New Roman"/>
                <w:lang w:val="uk-UA"/>
              </w:rPr>
            </w:pPr>
            <w:r w:rsidRPr="007F6436">
              <w:rPr>
                <w:rFonts w:ascii="Times New Roman" w:hAnsi="Times New Roman" w:cs="Times New Roman"/>
                <w:lang w:val="uk-UA"/>
              </w:rPr>
              <w:t>5,18</w:t>
            </w:r>
          </w:p>
        </w:tc>
      </w:tr>
      <w:tr w:rsidR="00CD5207" w:rsidRPr="007F6436" w:rsidTr="008F354D">
        <w:trPr>
          <w:trHeight w:val="255"/>
        </w:trPr>
        <w:tc>
          <w:tcPr>
            <w:tcW w:w="426"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3</w:t>
            </w:r>
          </w:p>
        </w:tc>
        <w:tc>
          <w:tcPr>
            <w:tcW w:w="7371" w:type="dxa"/>
          </w:tcPr>
          <w:p w:rsidR="00CD5207" w:rsidRPr="007F6436" w:rsidRDefault="00CD5207" w:rsidP="007F6436">
            <w:pPr>
              <w:keepLines/>
              <w:ind w:left="133" w:right="145"/>
              <w:rPr>
                <w:rFonts w:ascii="Times New Roman" w:hAnsi="Times New Roman" w:cs="Times New Roman"/>
                <w:spacing w:val="-3"/>
                <w:lang w:val="uk-UA"/>
              </w:rPr>
            </w:pPr>
            <w:r w:rsidRPr="007F6436">
              <w:rPr>
                <w:rFonts w:ascii="Times New Roman" w:hAnsi="Times New Roman" w:cs="Times New Roman"/>
                <w:spacing w:val="-3"/>
                <w:lang w:val="uk-UA"/>
              </w:rPr>
              <w:t>Установлення бетонних бортових каменів на бетонну основу до 100 мм</w:t>
            </w:r>
          </w:p>
        </w:tc>
        <w:tc>
          <w:tcPr>
            <w:tcW w:w="1134" w:type="dxa"/>
            <w:vAlign w:val="center"/>
          </w:tcPr>
          <w:p w:rsidR="00CD5207" w:rsidRPr="007F6436" w:rsidRDefault="00CD5207" w:rsidP="007F6436">
            <w:pPr>
              <w:ind w:left="-37"/>
              <w:jc w:val="center"/>
              <w:rPr>
                <w:rFonts w:ascii="Times New Roman" w:hAnsi="Times New Roman" w:cs="Times New Roman"/>
                <w:lang w:val="uk-UA"/>
              </w:rPr>
            </w:pPr>
            <w:r w:rsidRPr="007F6436">
              <w:rPr>
                <w:rFonts w:ascii="Times New Roman" w:hAnsi="Times New Roman" w:cs="Times New Roman"/>
                <w:lang w:val="uk-UA"/>
              </w:rPr>
              <w:t>м</w:t>
            </w:r>
          </w:p>
        </w:tc>
        <w:tc>
          <w:tcPr>
            <w:tcW w:w="1554" w:type="dxa"/>
            <w:vAlign w:val="center"/>
          </w:tcPr>
          <w:p w:rsidR="00CD5207" w:rsidRPr="007F6436" w:rsidRDefault="00CD5207" w:rsidP="007F6436">
            <w:pPr>
              <w:ind w:left="-37"/>
              <w:jc w:val="center"/>
              <w:rPr>
                <w:rFonts w:ascii="Times New Roman" w:hAnsi="Times New Roman" w:cs="Times New Roman"/>
                <w:lang w:val="uk-UA"/>
              </w:rPr>
            </w:pPr>
            <w:r w:rsidRPr="007F6436">
              <w:rPr>
                <w:rFonts w:ascii="Times New Roman" w:hAnsi="Times New Roman" w:cs="Times New Roman"/>
                <w:lang w:val="uk-UA"/>
              </w:rPr>
              <w:t>162</w:t>
            </w:r>
          </w:p>
        </w:tc>
      </w:tr>
      <w:tr w:rsidR="00CD5207" w:rsidRPr="007F6436" w:rsidTr="008F354D">
        <w:trPr>
          <w:trHeight w:val="255"/>
        </w:trPr>
        <w:tc>
          <w:tcPr>
            <w:tcW w:w="426"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4</w:t>
            </w:r>
          </w:p>
        </w:tc>
        <w:tc>
          <w:tcPr>
            <w:tcW w:w="7371" w:type="dxa"/>
          </w:tcPr>
          <w:p w:rsidR="00CD5207" w:rsidRPr="007F6436" w:rsidRDefault="00CD5207" w:rsidP="007F6436">
            <w:pPr>
              <w:keepLines/>
              <w:ind w:left="133" w:right="145"/>
              <w:rPr>
                <w:rFonts w:ascii="Times New Roman" w:hAnsi="Times New Roman" w:cs="Times New Roman"/>
                <w:spacing w:val="-3"/>
                <w:lang w:val="uk-UA"/>
              </w:rPr>
            </w:pPr>
            <w:r w:rsidRPr="007F6436">
              <w:rPr>
                <w:rFonts w:ascii="Times New Roman" w:hAnsi="Times New Roman" w:cs="Times New Roman"/>
                <w:spacing w:val="-3"/>
                <w:lang w:val="uk-UA"/>
              </w:rPr>
              <w:t xml:space="preserve">(Демонтаж) Улаштування </w:t>
            </w:r>
            <w:r w:rsidR="003D5C35" w:rsidRPr="007F6436">
              <w:rPr>
                <w:rFonts w:ascii="Times New Roman" w:hAnsi="Times New Roman" w:cs="Times New Roman"/>
                <w:spacing w:val="-3"/>
                <w:lang w:val="uk-UA"/>
              </w:rPr>
              <w:t>покриттів</w:t>
            </w:r>
            <w:r w:rsidRPr="007F6436">
              <w:rPr>
                <w:rFonts w:ascii="Times New Roman" w:hAnsi="Times New Roman" w:cs="Times New Roman"/>
                <w:spacing w:val="-3"/>
                <w:lang w:val="uk-UA"/>
              </w:rPr>
              <w:t xml:space="preserve"> з </w:t>
            </w:r>
            <w:proofErr w:type="spellStart"/>
            <w:r w:rsidRPr="007F6436">
              <w:rPr>
                <w:rFonts w:ascii="Times New Roman" w:hAnsi="Times New Roman" w:cs="Times New Roman"/>
                <w:spacing w:val="-3"/>
                <w:lang w:val="uk-UA"/>
              </w:rPr>
              <w:t>дрiбнорозмiрних</w:t>
            </w:r>
            <w:proofErr w:type="spellEnd"/>
            <w:r w:rsidRPr="007F6436">
              <w:rPr>
                <w:rFonts w:ascii="Times New Roman" w:hAnsi="Times New Roman" w:cs="Times New Roman"/>
                <w:spacing w:val="-3"/>
                <w:lang w:val="uk-UA"/>
              </w:rPr>
              <w:t xml:space="preserve"> </w:t>
            </w:r>
            <w:r w:rsidR="003D5C35" w:rsidRPr="007F6436">
              <w:rPr>
                <w:rFonts w:ascii="Times New Roman" w:hAnsi="Times New Roman" w:cs="Times New Roman"/>
                <w:spacing w:val="-3"/>
                <w:lang w:val="uk-UA"/>
              </w:rPr>
              <w:t>фігурних</w:t>
            </w:r>
            <w:r w:rsidRPr="007F6436">
              <w:rPr>
                <w:rFonts w:ascii="Times New Roman" w:hAnsi="Times New Roman" w:cs="Times New Roman"/>
                <w:spacing w:val="-3"/>
                <w:lang w:val="uk-UA"/>
              </w:rPr>
              <w:t xml:space="preserve"> </w:t>
            </w:r>
            <w:r w:rsidR="003D5C35" w:rsidRPr="007F6436">
              <w:rPr>
                <w:rFonts w:ascii="Times New Roman" w:hAnsi="Times New Roman" w:cs="Times New Roman"/>
                <w:spacing w:val="-3"/>
                <w:lang w:val="uk-UA"/>
              </w:rPr>
              <w:t>елементів</w:t>
            </w:r>
            <w:r w:rsidRPr="007F6436">
              <w:rPr>
                <w:rFonts w:ascii="Times New Roman" w:hAnsi="Times New Roman" w:cs="Times New Roman"/>
                <w:spacing w:val="-3"/>
                <w:lang w:val="uk-UA"/>
              </w:rPr>
              <w:t xml:space="preserve"> мощення [ФЭМ]</w:t>
            </w:r>
          </w:p>
        </w:tc>
        <w:tc>
          <w:tcPr>
            <w:tcW w:w="1134" w:type="dxa"/>
            <w:vAlign w:val="center"/>
          </w:tcPr>
          <w:p w:rsidR="00CD5207" w:rsidRPr="007F6436" w:rsidRDefault="00CD5207" w:rsidP="007F6436">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кв.м</w:t>
            </w:r>
            <w:proofErr w:type="spellEnd"/>
          </w:p>
        </w:tc>
        <w:tc>
          <w:tcPr>
            <w:tcW w:w="1554" w:type="dxa"/>
            <w:vAlign w:val="center"/>
          </w:tcPr>
          <w:p w:rsidR="00CD5207" w:rsidRPr="007F6436" w:rsidRDefault="00CD5207" w:rsidP="007F6436">
            <w:pPr>
              <w:ind w:left="-37"/>
              <w:jc w:val="center"/>
              <w:rPr>
                <w:rFonts w:ascii="Times New Roman" w:hAnsi="Times New Roman" w:cs="Times New Roman"/>
                <w:lang w:val="uk-UA"/>
              </w:rPr>
            </w:pPr>
            <w:r w:rsidRPr="007F6436">
              <w:rPr>
                <w:rFonts w:ascii="Times New Roman" w:hAnsi="Times New Roman" w:cs="Times New Roman"/>
                <w:lang w:val="uk-UA"/>
              </w:rPr>
              <w:t>360</w:t>
            </w:r>
          </w:p>
        </w:tc>
      </w:tr>
      <w:tr w:rsidR="00CD5207" w:rsidRPr="007F6436" w:rsidTr="008F354D">
        <w:trPr>
          <w:trHeight w:val="255"/>
        </w:trPr>
        <w:tc>
          <w:tcPr>
            <w:tcW w:w="426"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5</w:t>
            </w:r>
          </w:p>
        </w:tc>
        <w:tc>
          <w:tcPr>
            <w:tcW w:w="7371" w:type="dxa"/>
          </w:tcPr>
          <w:p w:rsidR="00CD5207" w:rsidRPr="007F6436" w:rsidRDefault="00CD5207" w:rsidP="007F6436">
            <w:pPr>
              <w:keepLines/>
              <w:ind w:left="133" w:right="145"/>
              <w:rPr>
                <w:rFonts w:ascii="Times New Roman" w:hAnsi="Times New Roman" w:cs="Times New Roman"/>
                <w:spacing w:val="-3"/>
                <w:lang w:val="uk-UA"/>
              </w:rPr>
            </w:pPr>
            <w:r w:rsidRPr="007F6436">
              <w:rPr>
                <w:rFonts w:ascii="Times New Roman" w:hAnsi="Times New Roman" w:cs="Times New Roman"/>
                <w:spacing w:val="-3"/>
                <w:lang w:val="uk-UA"/>
              </w:rPr>
              <w:t>Розбирання існуючої піщаної основи тротуару на глибину до 0,2 м</w:t>
            </w:r>
          </w:p>
        </w:tc>
        <w:tc>
          <w:tcPr>
            <w:tcW w:w="1134" w:type="dxa"/>
            <w:vAlign w:val="center"/>
          </w:tcPr>
          <w:p w:rsidR="00CD5207" w:rsidRPr="007F6436" w:rsidRDefault="003D5C35" w:rsidP="007F6436">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w:t>
            </w:r>
            <w:r w:rsidR="00CD5207" w:rsidRPr="007F6436">
              <w:rPr>
                <w:rFonts w:ascii="Times New Roman" w:hAnsi="Times New Roman" w:cs="Times New Roman"/>
                <w:lang w:val="uk-UA"/>
              </w:rPr>
              <w:t>уб.м</w:t>
            </w:r>
            <w:proofErr w:type="spellEnd"/>
          </w:p>
        </w:tc>
        <w:tc>
          <w:tcPr>
            <w:tcW w:w="1554" w:type="dxa"/>
            <w:vAlign w:val="center"/>
          </w:tcPr>
          <w:p w:rsidR="00CD5207" w:rsidRPr="007F6436" w:rsidRDefault="00CD5207" w:rsidP="007F6436">
            <w:pPr>
              <w:ind w:left="-37"/>
              <w:jc w:val="center"/>
              <w:rPr>
                <w:rFonts w:ascii="Times New Roman" w:hAnsi="Times New Roman" w:cs="Times New Roman"/>
                <w:lang w:val="uk-UA"/>
              </w:rPr>
            </w:pPr>
            <w:r w:rsidRPr="007F6436">
              <w:rPr>
                <w:rFonts w:ascii="Times New Roman" w:hAnsi="Times New Roman" w:cs="Times New Roman"/>
                <w:lang w:val="uk-UA"/>
              </w:rPr>
              <w:t>120,2</w:t>
            </w:r>
          </w:p>
        </w:tc>
      </w:tr>
      <w:tr w:rsidR="00CD5207" w:rsidRPr="007F6436" w:rsidTr="008F354D">
        <w:trPr>
          <w:trHeight w:val="255"/>
        </w:trPr>
        <w:tc>
          <w:tcPr>
            <w:tcW w:w="426"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6</w:t>
            </w:r>
          </w:p>
        </w:tc>
        <w:tc>
          <w:tcPr>
            <w:tcW w:w="7371" w:type="dxa"/>
          </w:tcPr>
          <w:p w:rsidR="00CD5207" w:rsidRPr="007F6436" w:rsidRDefault="00CD5207" w:rsidP="007F6436">
            <w:pPr>
              <w:keepLines/>
              <w:ind w:left="133" w:right="145"/>
              <w:rPr>
                <w:rFonts w:ascii="Times New Roman" w:hAnsi="Times New Roman" w:cs="Times New Roman"/>
                <w:lang w:val="uk-UA"/>
              </w:rPr>
            </w:pPr>
            <w:r w:rsidRPr="007F6436">
              <w:rPr>
                <w:rFonts w:ascii="Times New Roman" w:hAnsi="Times New Roman" w:cs="Times New Roman"/>
                <w:spacing w:val="-3"/>
                <w:lang w:val="uk-UA"/>
              </w:rPr>
              <w:t>Перевезення сміття до 10 км</w:t>
            </w:r>
          </w:p>
        </w:tc>
        <w:tc>
          <w:tcPr>
            <w:tcW w:w="1134" w:type="dxa"/>
            <w:vAlign w:val="center"/>
          </w:tcPr>
          <w:p w:rsidR="00CD5207" w:rsidRPr="007F6436" w:rsidRDefault="00CD5207" w:rsidP="007F6436">
            <w:pPr>
              <w:ind w:left="-37"/>
              <w:jc w:val="center"/>
              <w:rPr>
                <w:rFonts w:ascii="Times New Roman" w:hAnsi="Times New Roman" w:cs="Times New Roman"/>
                <w:lang w:val="uk-UA"/>
              </w:rPr>
            </w:pPr>
            <w:r w:rsidRPr="007F6436">
              <w:rPr>
                <w:rFonts w:ascii="Times New Roman" w:hAnsi="Times New Roman" w:cs="Times New Roman"/>
                <w:lang w:val="uk-UA"/>
              </w:rPr>
              <w:t>т</w:t>
            </w:r>
          </w:p>
        </w:tc>
        <w:tc>
          <w:tcPr>
            <w:tcW w:w="1554" w:type="dxa"/>
            <w:vAlign w:val="center"/>
          </w:tcPr>
          <w:p w:rsidR="00CD5207" w:rsidRPr="007F6436" w:rsidRDefault="00CD5207" w:rsidP="007F6436">
            <w:pPr>
              <w:ind w:left="-37"/>
              <w:jc w:val="center"/>
              <w:rPr>
                <w:rFonts w:ascii="Times New Roman" w:hAnsi="Times New Roman" w:cs="Times New Roman"/>
                <w:lang w:val="uk-UA"/>
              </w:rPr>
            </w:pPr>
            <w:r w:rsidRPr="007F6436">
              <w:rPr>
                <w:rFonts w:ascii="Times New Roman" w:hAnsi="Times New Roman" w:cs="Times New Roman"/>
                <w:lang w:val="uk-UA"/>
              </w:rPr>
              <w:t>6,91</w:t>
            </w:r>
          </w:p>
        </w:tc>
      </w:tr>
      <w:tr w:rsidR="003D5C35" w:rsidRPr="007F6436" w:rsidTr="008F354D">
        <w:trPr>
          <w:trHeight w:val="255"/>
        </w:trPr>
        <w:tc>
          <w:tcPr>
            <w:tcW w:w="10485" w:type="dxa"/>
            <w:gridSpan w:val="4"/>
            <w:vAlign w:val="center"/>
          </w:tcPr>
          <w:p w:rsidR="003D5C35" w:rsidRPr="007F6436" w:rsidRDefault="003D5C35" w:rsidP="007F6436">
            <w:pPr>
              <w:ind w:left="133" w:right="145"/>
              <w:jc w:val="center"/>
              <w:rPr>
                <w:rFonts w:ascii="Times New Roman" w:hAnsi="Times New Roman" w:cs="Times New Roman"/>
                <w:spacing w:val="-3"/>
                <w:lang w:val="uk-UA"/>
              </w:rPr>
            </w:pPr>
          </w:p>
          <w:p w:rsidR="003D5C35" w:rsidRPr="007F6436" w:rsidRDefault="003D5C35" w:rsidP="007F6436">
            <w:pPr>
              <w:pStyle w:val="a6"/>
              <w:spacing w:after="0" w:line="240" w:lineRule="auto"/>
              <w:ind w:left="133" w:right="145"/>
              <w:jc w:val="center"/>
              <w:rPr>
                <w:rFonts w:ascii="Times New Roman" w:hAnsi="Times New Roman" w:cs="Times New Roman"/>
                <w:spacing w:val="-3"/>
                <w:lang w:val="uk-UA"/>
              </w:rPr>
            </w:pPr>
            <w:r w:rsidRPr="007F6436">
              <w:rPr>
                <w:rFonts w:ascii="Times New Roman" w:hAnsi="Times New Roman" w:cs="Times New Roman"/>
                <w:spacing w:val="-3"/>
                <w:lang w:val="uk-UA"/>
              </w:rPr>
              <w:t>2. Встановлення бортового каменю</w:t>
            </w:r>
          </w:p>
          <w:p w:rsidR="003D5C35" w:rsidRPr="007F6436" w:rsidRDefault="003D5C35" w:rsidP="007F6436">
            <w:pPr>
              <w:pStyle w:val="a6"/>
              <w:spacing w:after="0" w:line="240" w:lineRule="auto"/>
              <w:ind w:left="133" w:right="145"/>
              <w:rPr>
                <w:rFonts w:ascii="Times New Roman" w:hAnsi="Times New Roman" w:cs="Times New Roman"/>
                <w:lang w:val="uk-UA"/>
              </w:rPr>
            </w:pPr>
          </w:p>
        </w:tc>
      </w:tr>
      <w:tr w:rsidR="00CD5207" w:rsidRPr="007F6436" w:rsidTr="008F354D">
        <w:trPr>
          <w:trHeight w:val="255"/>
        </w:trPr>
        <w:tc>
          <w:tcPr>
            <w:tcW w:w="426"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7</w:t>
            </w:r>
          </w:p>
        </w:tc>
        <w:tc>
          <w:tcPr>
            <w:tcW w:w="7371" w:type="dxa"/>
          </w:tcPr>
          <w:p w:rsidR="00CD5207" w:rsidRPr="007F6436" w:rsidRDefault="00CD5207" w:rsidP="007F6436">
            <w:pPr>
              <w:keepLines/>
              <w:ind w:left="133" w:right="145"/>
              <w:rPr>
                <w:rFonts w:ascii="Times New Roman" w:hAnsi="Times New Roman" w:cs="Times New Roman"/>
                <w:spacing w:val="-3"/>
                <w:lang w:val="uk-UA"/>
              </w:rPr>
            </w:pPr>
            <w:r w:rsidRPr="007F6436">
              <w:rPr>
                <w:rFonts w:ascii="Times New Roman" w:hAnsi="Times New Roman" w:cs="Times New Roman"/>
                <w:spacing w:val="-3"/>
                <w:lang w:val="uk-UA"/>
              </w:rPr>
              <w:t xml:space="preserve">Установлення бортових </w:t>
            </w:r>
            <w:r w:rsidR="003D5C35" w:rsidRPr="007F6436">
              <w:rPr>
                <w:rFonts w:ascii="Times New Roman" w:hAnsi="Times New Roman" w:cs="Times New Roman"/>
                <w:spacing w:val="-3"/>
                <w:lang w:val="uk-UA"/>
              </w:rPr>
              <w:t>каменів</w:t>
            </w:r>
            <w:r w:rsidRPr="007F6436">
              <w:rPr>
                <w:rFonts w:ascii="Times New Roman" w:hAnsi="Times New Roman" w:cs="Times New Roman"/>
                <w:spacing w:val="-3"/>
                <w:lang w:val="uk-UA"/>
              </w:rPr>
              <w:t xml:space="preserve"> бетонних i </w:t>
            </w:r>
            <w:r w:rsidR="003D5C35" w:rsidRPr="007F6436">
              <w:rPr>
                <w:rFonts w:ascii="Times New Roman" w:hAnsi="Times New Roman" w:cs="Times New Roman"/>
                <w:spacing w:val="-3"/>
                <w:lang w:val="uk-UA"/>
              </w:rPr>
              <w:t>залізобетонних</w:t>
            </w:r>
            <w:r w:rsidRPr="007F6436">
              <w:rPr>
                <w:rFonts w:ascii="Times New Roman" w:hAnsi="Times New Roman" w:cs="Times New Roman"/>
                <w:spacing w:val="-3"/>
                <w:lang w:val="uk-UA"/>
              </w:rPr>
              <w:t xml:space="preserve"> БР 100.30.15 при </w:t>
            </w:r>
            <w:r w:rsidR="003D5C35" w:rsidRPr="007F6436">
              <w:rPr>
                <w:rFonts w:ascii="Times New Roman" w:hAnsi="Times New Roman" w:cs="Times New Roman"/>
                <w:spacing w:val="-3"/>
                <w:lang w:val="uk-UA"/>
              </w:rPr>
              <w:t>інших</w:t>
            </w:r>
            <w:r w:rsidRPr="007F6436">
              <w:rPr>
                <w:rFonts w:ascii="Times New Roman" w:hAnsi="Times New Roman" w:cs="Times New Roman"/>
                <w:spacing w:val="-3"/>
                <w:lang w:val="uk-UA"/>
              </w:rPr>
              <w:t xml:space="preserve"> видах </w:t>
            </w:r>
            <w:r w:rsidR="003D5C35" w:rsidRPr="007F6436">
              <w:rPr>
                <w:rFonts w:ascii="Times New Roman" w:hAnsi="Times New Roman" w:cs="Times New Roman"/>
                <w:spacing w:val="-3"/>
                <w:lang w:val="uk-UA"/>
              </w:rPr>
              <w:t>покриттів</w:t>
            </w:r>
            <w:r w:rsidRPr="007F6436">
              <w:rPr>
                <w:rFonts w:ascii="Times New Roman" w:hAnsi="Times New Roman" w:cs="Times New Roman"/>
                <w:spacing w:val="-3"/>
                <w:lang w:val="uk-UA"/>
              </w:rPr>
              <w:t xml:space="preserve"> (перевлаштування)</w:t>
            </w:r>
          </w:p>
        </w:tc>
        <w:tc>
          <w:tcPr>
            <w:tcW w:w="1134"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м</w:t>
            </w:r>
          </w:p>
        </w:tc>
        <w:tc>
          <w:tcPr>
            <w:tcW w:w="1554"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162</w:t>
            </w:r>
          </w:p>
        </w:tc>
      </w:tr>
      <w:tr w:rsidR="00CD5207" w:rsidRPr="007F6436" w:rsidTr="008F354D">
        <w:trPr>
          <w:trHeight w:val="255"/>
        </w:trPr>
        <w:tc>
          <w:tcPr>
            <w:tcW w:w="426"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8</w:t>
            </w:r>
          </w:p>
        </w:tc>
        <w:tc>
          <w:tcPr>
            <w:tcW w:w="7371" w:type="dxa"/>
          </w:tcPr>
          <w:p w:rsidR="00CD5207" w:rsidRPr="007F6436" w:rsidRDefault="003D5C35" w:rsidP="007F6436">
            <w:pPr>
              <w:keepLines/>
              <w:ind w:left="133" w:right="145"/>
              <w:rPr>
                <w:rFonts w:ascii="Times New Roman" w:hAnsi="Times New Roman" w:cs="Times New Roman"/>
                <w:spacing w:val="-3"/>
                <w:lang w:val="uk-UA"/>
              </w:rPr>
            </w:pPr>
            <w:r w:rsidRPr="007F6436">
              <w:rPr>
                <w:rFonts w:ascii="Times New Roman" w:hAnsi="Times New Roman" w:cs="Times New Roman"/>
                <w:spacing w:val="-3"/>
                <w:lang w:val="uk-UA"/>
              </w:rPr>
              <w:t>Установлення бортових каменів бетонних і залізобетонних БР 100.30.15 при інших видах покриттів (Нове)</w:t>
            </w:r>
          </w:p>
        </w:tc>
        <w:tc>
          <w:tcPr>
            <w:tcW w:w="1134"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м</w:t>
            </w:r>
          </w:p>
        </w:tc>
        <w:tc>
          <w:tcPr>
            <w:tcW w:w="1554"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30</w:t>
            </w:r>
          </w:p>
        </w:tc>
      </w:tr>
      <w:tr w:rsidR="00CD5207" w:rsidRPr="007F6436" w:rsidTr="008F354D">
        <w:trPr>
          <w:trHeight w:val="255"/>
        </w:trPr>
        <w:tc>
          <w:tcPr>
            <w:tcW w:w="426"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9</w:t>
            </w:r>
          </w:p>
        </w:tc>
        <w:tc>
          <w:tcPr>
            <w:tcW w:w="7371" w:type="dxa"/>
          </w:tcPr>
          <w:p w:rsidR="00CD5207" w:rsidRPr="007F6436" w:rsidRDefault="003D5C35" w:rsidP="007F6436">
            <w:pPr>
              <w:keepLines/>
              <w:ind w:left="133" w:right="145"/>
              <w:rPr>
                <w:rFonts w:ascii="Times New Roman" w:hAnsi="Times New Roman" w:cs="Times New Roman"/>
                <w:spacing w:val="-3"/>
                <w:lang w:val="uk-UA"/>
              </w:rPr>
            </w:pPr>
            <w:r w:rsidRPr="007F6436">
              <w:rPr>
                <w:rFonts w:ascii="Times New Roman" w:hAnsi="Times New Roman" w:cs="Times New Roman"/>
                <w:spacing w:val="-3"/>
                <w:lang w:val="uk-UA"/>
              </w:rPr>
              <w:t>Установлення бортових каменів бетонних і залізобетонних БР 100.20.8 (</w:t>
            </w:r>
            <w:proofErr w:type="spellStart"/>
            <w:r w:rsidRPr="007F6436">
              <w:rPr>
                <w:rFonts w:ascii="Times New Roman" w:hAnsi="Times New Roman" w:cs="Times New Roman"/>
                <w:spacing w:val="-3"/>
                <w:lang w:val="uk-UA"/>
              </w:rPr>
              <w:t>поребрик</w:t>
            </w:r>
            <w:proofErr w:type="spellEnd"/>
            <w:r w:rsidRPr="007F6436">
              <w:rPr>
                <w:rFonts w:ascii="Times New Roman" w:hAnsi="Times New Roman" w:cs="Times New Roman"/>
                <w:spacing w:val="-3"/>
                <w:lang w:val="uk-UA"/>
              </w:rPr>
              <w:t>) при інших видах покриттів (Нове)</w:t>
            </w:r>
          </w:p>
        </w:tc>
        <w:tc>
          <w:tcPr>
            <w:tcW w:w="1134"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м</w:t>
            </w:r>
          </w:p>
        </w:tc>
        <w:tc>
          <w:tcPr>
            <w:tcW w:w="1554" w:type="dxa"/>
            <w:vAlign w:val="center"/>
          </w:tcPr>
          <w:p w:rsidR="00CD5207"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10</w:t>
            </w:r>
          </w:p>
        </w:tc>
      </w:tr>
      <w:tr w:rsidR="003D5C35" w:rsidRPr="007F6436" w:rsidTr="008F354D">
        <w:trPr>
          <w:trHeight w:val="255"/>
        </w:trPr>
        <w:tc>
          <w:tcPr>
            <w:tcW w:w="10485" w:type="dxa"/>
            <w:gridSpan w:val="4"/>
            <w:vAlign w:val="center"/>
          </w:tcPr>
          <w:p w:rsidR="003D5C35" w:rsidRPr="007F6436" w:rsidRDefault="003D5C35" w:rsidP="007F6436">
            <w:pPr>
              <w:ind w:left="133" w:right="145"/>
              <w:jc w:val="center"/>
              <w:rPr>
                <w:rFonts w:ascii="Times New Roman" w:hAnsi="Times New Roman" w:cs="Times New Roman"/>
                <w:spacing w:val="-3"/>
                <w:lang w:val="uk-UA"/>
              </w:rPr>
            </w:pPr>
          </w:p>
          <w:p w:rsidR="003D5C35" w:rsidRPr="007F6436" w:rsidRDefault="003D5C35" w:rsidP="007F6436">
            <w:pPr>
              <w:pStyle w:val="a6"/>
              <w:spacing w:after="0" w:line="240" w:lineRule="auto"/>
              <w:ind w:left="133" w:right="145"/>
              <w:jc w:val="center"/>
              <w:rPr>
                <w:rFonts w:ascii="Times New Roman" w:hAnsi="Times New Roman" w:cs="Times New Roman"/>
                <w:spacing w:val="-3"/>
                <w:lang w:val="uk-UA"/>
              </w:rPr>
            </w:pPr>
            <w:r w:rsidRPr="007F6436">
              <w:rPr>
                <w:rFonts w:ascii="Times New Roman" w:hAnsi="Times New Roman" w:cs="Times New Roman"/>
                <w:spacing w:val="-3"/>
                <w:lang w:val="uk-UA"/>
              </w:rPr>
              <w:t>3. Влаштування покриття пішохідних переходів</w:t>
            </w:r>
          </w:p>
          <w:p w:rsidR="003D5C35" w:rsidRPr="007F6436" w:rsidRDefault="003D5C35" w:rsidP="007F6436">
            <w:pPr>
              <w:pStyle w:val="a6"/>
              <w:spacing w:after="0" w:line="240" w:lineRule="auto"/>
              <w:ind w:left="133" w:right="145"/>
              <w:rPr>
                <w:rFonts w:ascii="Times New Roman" w:hAnsi="Times New Roman" w:cs="Times New Roman"/>
                <w:lang w:val="uk-UA"/>
              </w:rPr>
            </w:pPr>
          </w:p>
        </w:tc>
      </w:tr>
      <w:tr w:rsidR="003D5C35" w:rsidRPr="007F6436" w:rsidTr="008F354D">
        <w:trPr>
          <w:trHeight w:val="255"/>
        </w:trPr>
        <w:tc>
          <w:tcPr>
            <w:tcW w:w="426" w:type="dxa"/>
            <w:vAlign w:val="center"/>
          </w:tcPr>
          <w:p w:rsidR="003D5C35"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10</w:t>
            </w:r>
          </w:p>
        </w:tc>
        <w:tc>
          <w:tcPr>
            <w:tcW w:w="7371" w:type="dxa"/>
          </w:tcPr>
          <w:p w:rsidR="003D5C35" w:rsidRPr="007F6436" w:rsidRDefault="003D5C35" w:rsidP="007F6436">
            <w:pPr>
              <w:keepLines/>
              <w:ind w:left="133" w:right="145"/>
              <w:rPr>
                <w:rFonts w:ascii="Times New Roman" w:hAnsi="Times New Roman" w:cs="Times New Roman"/>
                <w:lang w:val="uk-UA"/>
              </w:rPr>
            </w:pPr>
            <w:r w:rsidRPr="007F6436">
              <w:rPr>
                <w:rFonts w:ascii="Times New Roman" w:hAnsi="Times New Roman" w:cs="Times New Roman"/>
                <w:spacing w:val="-3"/>
                <w:lang w:val="uk-UA"/>
              </w:rPr>
              <w:t>Улаштування підстильного шару піщаного</w:t>
            </w:r>
          </w:p>
        </w:tc>
        <w:tc>
          <w:tcPr>
            <w:tcW w:w="1134" w:type="dxa"/>
            <w:vAlign w:val="center"/>
          </w:tcPr>
          <w:p w:rsidR="003D5C35" w:rsidRPr="007F6436" w:rsidRDefault="003D5C35" w:rsidP="007F6436">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куб.м</w:t>
            </w:r>
            <w:proofErr w:type="spellEnd"/>
          </w:p>
        </w:tc>
        <w:tc>
          <w:tcPr>
            <w:tcW w:w="1554" w:type="dxa"/>
            <w:vAlign w:val="center"/>
          </w:tcPr>
          <w:p w:rsidR="003D5C35"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36,06</w:t>
            </w:r>
          </w:p>
        </w:tc>
      </w:tr>
      <w:tr w:rsidR="003D5C35" w:rsidRPr="007F6436" w:rsidTr="008F354D">
        <w:trPr>
          <w:trHeight w:val="255"/>
        </w:trPr>
        <w:tc>
          <w:tcPr>
            <w:tcW w:w="426" w:type="dxa"/>
            <w:vAlign w:val="center"/>
          </w:tcPr>
          <w:p w:rsidR="003D5C35"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11</w:t>
            </w:r>
          </w:p>
        </w:tc>
        <w:tc>
          <w:tcPr>
            <w:tcW w:w="7371" w:type="dxa"/>
          </w:tcPr>
          <w:p w:rsidR="003D5C35" w:rsidRPr="007F6436" w:rsidRDefault="003D5C35" w:rsidP="007F6436">
            <w:pPr>
              <w:keepLines/>
              <w:ind w:left="133" w:right="145"/>
              <w:rPr>
                <w:rFonts w:ascii="Times New Roman" w:hAnsi="Times New Roman" w:cs="Times New Roman"/>
                <w:spacing w:val="-3"/>
                <w:lang w:val="uk-UA"/>
              </w:rPr>
            </w:pPr>
            <w:r w:rsidRPr="007F6436">
              <w:rPr>
                <w:rFonts w:ascii="Times New Roman" w:hAnsi="Times New Roman" w:cs="Times New Roman"/>
                <w:spacing w:val="-3"/>
                <w:lang w:val="uk-UA"/>
              </w:rPr>
              <w:t xml:space="preserve">Улаштування покриттів з </w:t>
            </w:r>
            <w:proofErr w:type="spellStart"/>
            <w:r w:rsidRPr="007F6436">
              <w:rPr>
                <w:rFonts w:ascii="Times New Roman" w:hAnsi="Times New Roman" w:cs="Times New Roman"/>
                <w:spacing w:val="-3"/>
                <w:lang w:val="uk-UA"/>
              </w:rPr>
              <w:t>дрiбнорозмiрних</w:t>
            </w:r>
            <w:proofErr w:type="spellEnd"/>
            <w:r w:rsidRPr="007F6436">
              <w:rPr>
                <w:rFonts w:ascii="Times New Roman" w:hAnsi="Times New Roman" w:cs="Times New Roman"/>
                <w:spacing w:val="-3"/>
                <w:lang w:val="uk-UA"/>
              </w:rPr>
              <w:t xml:space="preserve"> фігурних елементів мощення [ФЭМ] на піщаній основі (перевлаштування)</w:t>
            </w:r>
          </w:p>
        </w:tc>
        <w:tc>
          <w:tcPr>
            <w:tcW w:w="1134" w:type="dxa"/>
            <w:vAlign w:val="center"/>
          </w:tcPr>
          <w:p w:rsidR="003D5C35" w:rsidRPr="007F6436" w:rsidRDefault="003D5C35" w:rsidP="007F6436">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кв.м</w:t>
            </w:r>
            <w:proofErr w:type="spellEnd"/>
          </w:p>
        </w:tc>
        <w:tc>
          <w:tcPr>
            <w:tcW w:w="1554" w:type="dxa"/>
            <w:vAlign w:val="center"/>
          </w:tcPr>
          <w:p w:rsidR="003D5C35"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312</w:t>
            </w:r>
          </w:p>
        </w:tc>
      </w:tr>
      <w:tr w:rsidR="003D5C35" w:rsidRPr="007F6436" w:rsidTr="008F354D">
        <w:trPr>
          <w:trHeight w:val="255"/>
        </w:trPr>
        <w:tc>
          <w:tcPr>
            <w:tcW w:w="426" w:type="dxa"/>
            <w:vAlign w:val="center"/>
          </w:tcPr>
          <w:p w:rsidR="003D5C35"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12</w:t>
            </w:r>
          </w:p>
        </w:tc>
        <w:tc>
          <w:tcPr>
            <w:tcW w:w="7371" w:type="dxa"/>
          </w:tcPr>
          <w:p w:rsidR="003D5C35" w:rsidRPr="007F6436" w:rsidRDefault="003D5C35" w:rsidP="007F6436">
            <w:pPr>
              <w:keepLines/>
              <w:ind w:left="133" w:right="145"/>
              <w:rPr>
                <w:rFonts w:ascii="Times New Roman" w:hAnsi="Times New Roman" w:cs="Times New Roman"/>
                <w:spacing w:val="-3"/>
                <w:lang w:val="uk-UA"/>
              </w:rPr>
            </w:pPr>
            <w:r w:rsidRPr="007F6436">
              <w:rPr>
                <w:rFonts w:ascii="Times New Roman" w:hAnsi="Times New Roman" w:cs="Times New Roman"/>
                <w:spacing w:val="-3"/>
                <w:lang w:val="uk-UA"/>
              </w:rPr>
              <w:t xml:space="preserve">Улаштування покриттів з </w:t>
            </w:r>
            <w:proofErr w:type="spellStart"/>
            <w:r w:rsidRPr="007F6436">
              <w:rPr>
                <w:rFonts w:ascii="Times New Roman" w:hAnsi="Times New Roman" w:cs="Times New Roman"/>
                <w:spacing w:val="-3"/>
                <w:lang w:val="uk-UA"/>
              </w:rPr>
              <w:t>дрiбнорозмiрних</w:t>
            </w:r>
            <w:proofErr w:type="spellEnd"/>
            <w:r w:rsidRPr="007F6436">
              <w:rPr>
                <w:rFonts w:ascii="Times New Roman" w:hAnsi="Times New Roman" w:cs="Times New Roman"/>
                <w:spacing w:val="-3"/>
                <w:lang w:val="uk-UA"/>
              </w:rPr>
              <w:t xml:space="preserve"> фігурних елементів мощення [ФЭМ] на піщаній основі (нове)</w:t>
            </w:r>
          </w:p>
        </w:tc>
        <w:tc>
          <w:tcPr>
            <w:tcW w:w="1134" w:type="dxa"/>
            <w:vAlign w:val="center"/>
          </w:tcPr>
          <w:p w:rsidR="003D5C35" w:rsidRPr="007F6436" w:rsidRDefault="003D5C35" w:rsidP="007F6436">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кв.м</w:t>
            </w:r>
            <w:proofErr w:type="spellEnd"/>
          </w:p>
        </w:tc>
        <w:tc>
          <w:tcPr>
            <w:tcW w:w="1554" w:type="dxa"/>
            <w:vAlign w:val="center"/>
          </w:tcPr>
          <w:p w:rsidR="003D5C35"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212</w:t>
            </w:r>
          </w:p>
        </w:tc>
      </w:tr>
      <w:tr w:rsidR="003D5C35" w:rsidRPr="007F6436" w:rsidTr="008F354D">
        <w:trPr>
          <w:trHeight w:val="541"/>
        </w:trPr>
        <w:tc>
          <w:tcPr>
            <w:tcW w:w="426" w:type="dxa"/>
            <w:vAlign w:val="center"/>
          </w:tcPr>
          <w:p w:rsidR="003D5C35"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13</w:t>
            </w:r>
          </w:p>
        </w:tc>
        <w:tc>
          <w:tcPr>
            <w:tcW w:w="7371" w:type="dxa"/>
          </w:tcPr>
          <w:p w:rsidR="003D5C35" w:rsidRPr="007F6436" w:rsidRDefault="003D5C35" w:rsidP="007F6436">
            <w:pPr>
              <w:keepLines/>
              <w:ind w:left="133" w:right="145"/>
              <w:rPr>
                <w:rFonts w:ascii="Times New Roman" w:hAnsi="Times New Roman" w:cs="Times New Roman"/>
                <w:spacing w:val="-3"/>
                <w:lang w:val="uk-UA"/>
              </w:rPr>
            </w:pPr>
            <w:r w:rsidRPr="007F6436">
              <w:rPr>
                <w:rFonts w:ascii="Times New Roman" w:hAnsi="Times New Roman" w:cs="Times New Roman"/>
                <w:spacing w:val="-3"/>
                <w:lang w:val="uk-UA"/>
              </w:rPr>
              <w:t xml:space="preserve">Улаштування покриттів з </w:t>
            </w:r>
            <w:proofErr w:type="spellStart"/>
            <w:r w:rsidRPr="007F6436">
              <w:rPr>
                <w:rFonts w:ascii="Times New Roman" w:hAnsi="Times New Roman" w:cs="Times New Roman"/>
                <w:spacing w:val="-3"/>
                <w:lang w:val="uk-UA"/>
              </w:rPr>
              <w:t>дрiбнорозмiрних</w:t>
            </w:r>
            <w:proofErr w:type="spellEnd"/>
            <w:r w:rsidRPr="007F6436">
              <w:rPr>
                <w:rFonts w:ascii="Times New Roman" w:hAnsi="Times New Roman" w:cs="Times New Roman"/>
                <w:spacing w:val="-3"/>
                <w:lang w:val="uk-UA"/>
              </w:rPr>
              <w:t xml:space="preserve"> фігурних елементів мощення [ФЭМ] на піщаній основі (спеціальні тактильні смуги типу "попереджувальні")</w:t>
            </w:r>
          </w:p>
        </w:tc>
        <w:tc>
          <w:tcPr>
            <w:tcW w:w="1134" w:type="dxa"/>
            <w:vAlign w:val="center"/>
          </w:tcPr>
          <w:p w:rsidR="003D5C35" w:rsidRPr="007F6436" w:rsidRDefault="003D5C35" w:rsidP="007F6436">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кв.м</w:t>
            </w:r>
            <w:proofErr w:type="spellEnd"/>
          </w:p>
        </w:tc>
        <w:tc>
          <w:tcPr>
            <w:tcW w:w="1554" w:type="dxa"/>
            <w:vAlign w:val="center"/>
          </w:tcPr>
          <w:p w:rsidR="003D5C35" w:rsidRPr="007F6436" w:rsidRDefault="003D5C35" w:rsidP="007F6436">
            <w:pPr>
              <w:ind w:left="-37"/>
              <w:jc w:val="center"/>
              <w:rPr>
                <w:rFonts w:ascii="Times New Roman" w:hAnsi="Times New Roman" w:cs="Times New Roman"/>
                <w:lang w:val="uk-UA"/>
              </w:rPr>
            </w:pPr>
            <w:r w:rsidRPr="007F6436">
              <w:rPr>
                <w:rFonts w:ascii="Times New Roman" w:hAnsi="Times New Roman" w:cs="Times New Roman"/>
                <w:lang w:val="uk-UA"/>
              </w:rPr>
              <w:t>77</w:t>
            </w:r>
          </w:p>
        </w:tc>
      </w:tr>
      <w:tr w:rsidR="002A217A" w:rsidRPr="007F6436" w:rsidTr="00E30A4A">
        <w:trPr>
          <w:trHeight w:val="541"/>
        </w:trPr>
        <w:tc>
          <w:tcPr>
            <w:tcW w:w="10485" w:type="dxa"/>
            <w:gridSpan w:val="4"/>
            <w:vAlign w:val="center"/>
          </w:tcPr>
          <w:p w:rsidR="002A217A" w:rsidRPr="007F6436" w:rsidRDefault="002A217A" w:rsidP="007F6436">
            <w:pPr>
              <w:ind w:left="-37"/>
              <w:jc w:val="center"/>
              <w:rPr>
                <w:rFonts w:ascii="Times New Roman" w:hAnsi="Times New Roman" w:cs="Times New Roman"/>
                <w:lang w:val="uk-UA"/>
              </w:rPr>
            </w:pPr>
            <w:r>
              <w:rPr>
                <w:rFonts w:ascii="Times New Roman" w:hAnsi="Times New Roman" w:cs="Times New Roman"/>
                <w:spacing w:val="-3"/>
                <w:lang w:val="uk-UA"/>
              </w:rPr>
              <w:tab/>
              <w:t>4. Будівельні матеріали, вироби і комплекти</w:t>
            </w:r>
          </w:p>
        </w:tc>
      </w:tr>
      <w:tr w:rsidR="002A217A" w:rsidRPr="007F6436" w:rsidTr="003B48F2">
        <w:trPr>
          <w:trHeight w:val="253"/>
        </w:trPr>
        <w:tc>
          <w:tcPr>
            <w:tcW w:w="426" w:type="dxa"/>
            <w:vAlign w:val="center"/>
          </w:tcPr>
          <w:p w:rsidR="002A217A" w:rsidRPr="007F6436" w:rsidRDefault="003B48F2" w:rsidP="007F6436">
            <w:pPr>
              <w:ind w:left="-37"/>
              <w:jc w:val="center"/>
              <w:rPr>
                <w:rFonts w:ascii="Times New Roman" w:hAnsi="Times New Roman" w:cs="Times New Roman"/>
                <w:lang w:val="uk-UA"/>
              </w:rPr>
            </w:pPr>
            <w:r>
              <w:rPr>
                <w:rFonts w:ascii="Times New Roman" w:hAnsi="Times New Roman" w:cs="Times New Roman"/>
                <w:lang w:val="uk-UA"/>
              </w:rPr>
              <w:t>14</w:t>
            </w:r>
          </w:p>
        </w:tc>
        <w:tc>
          <w:tcPr>
            <w:tcW w:w="7371" w:type="dxa"/>
          </w:tcPr>
          <w:p w:rsidR="002A217A" w:rsidRDefault="003B48F2" w:rsidP="00D320D7">
            <w:pPr>
              <w:keepLines/>
              <w:tabs>
                <w:tab w:val="left" w:pos="4608"/>
              </w:tabs>
              <w:ind w:left="133" w:right="145"/>
              <w:rPr>
                <w:rFonts w:ascii="Times New Roman" w:hAnsi="Times New Roman" w:cs="Times New Roman"/>
                <w:spacing w:val="-3"/>
                <w:lang w:val="uk-UA"/>
              </w:rPr>
            </w:pPr>
            <w:proofErr w:type="spellStart"/>
            <w:r>
              <w:rPr>
                <w:rFonts w:ascii="Times New Roman" w:hAnsi="Times New Roman" w:cs="Times New Roman"/>
                <w:spacing w:val="-3"/>
                <w:lang w:val="uk-UA"/>
              </w:rPr>
              <w:t>Поребрик</w:t>
            </w:r>
            <w:proofErr w:type="spellEnd"/>
          </w:p>
        </w:tc>
        <w:tc>
          <w:tcPr>
            <w:tcW w:w="1134" w:type="dxa"/>
            <w:vAlign w:val="center"/>
          </w:tcPr>
          <w:p w:rsidR="002A217A" w:rsidRPr="007F6436" w:rsidRDefault="003B48F2" w:rsidP="007F6436">
            <w:pPr>
              <w:ind w:left="-37"/>
              <w:jc w:val="center"/>
              <w:rPr>
                <w:rFonts w:ascii="Times New Roman" w:hAnsi="Times New Roman" w:cs="Times New Roman"/>
                <w:lang w:val="uk-UA"/>
              </w:rPr>
            </w:pPr>
            <w:r>
              <w:rPr>
                <w:rFonts w:ascii="Times New Roman" w:hAnsi="Times New Roman" w:cs="Times New Roman"/>
                <w:lang w:val="uk-UA"/>
              </w:rPr>
              <w:t>м</w:t>
            </w:r>
          </w:p>
        </w:tc>
        <w:tc>
          <w:tcPr>
            <w:tcW w:w="1554" w:type="dxa"/>
            <w:vAlign w:val="center"/>
          </w:tcPr>
          <w:p w:rsidR="002A217A" w:rsidRPr="007F6436" w:rsidRDefault="003B48F2" w:rsidP="007F6436">
            <w:pPr>
              <w:ind w:left="-37"/>
              <w:jc w:val="center"/>
              <w:rPr>
                <w:rFonts w:ascii="Times New Roman" w:hAnsi="Times New Roman" w:cs="Times New Roman"/>
                <w:lang w:val="uk-UA"/>
              </w:rPr>
            </w:pPr>
            <w:r>
              <w:rPr>
                <w:rFonts w:ascii="Times New Roman" w:hAnsi="Times New Roman" w:cs="Times New Roman"/>
                <w:lang w:val="uk-UA"/>
              </w:rPr>
              <w:t>10</w:t>
            </w:r>
          </w:p>
        </w:tc>
      </w:tr>
      <w:tr w:rsidR="003B48F2" w:rsidRPr="007F6436" w:rsidTr="003B48F2">
        <w:trPr>
          <w:trHeight w:val="270"/>
        </w:trPr>
        <w:tc>
          <w:tcPr>
            <w:tcW w:w="426" w:type="dxa"/>
            <w:vAlign w:val="center"/>
          </w:tcPr>
          <w:p w:rsidR="003B48F2" w:rsidRDefault="003B48F2" w:rsidP="007F6436">
            <w:pPr>
              <w:ind w:left="-37"/>
              <w:jc w:val="center"/>
              <w:rPr>
                <w:rFonts w:ascii="Times New Roman" w:hAnsi="Times New Roman" w:cs="Times New Roman"/>
                <w:lang w:val="uk-UA"/>
              </w:rPr>
            </w:pPr>
            <w:r>
              <w:rPr>
                <w:rFonts w:ascii="Times New Roman" w:hAnsi="Times New Roman" w:cs="Times New Roman"/>
                <w:lang w:val="uk-UA"/>
              </w:rPr>
              <w:t>15</w:t>
            </w:r>
          </w:p>
        </w:tc>
        <w:tc>
          <w:tcPr>
            <w:tcW w:w="7371" w:type="dxa"/>
          </w:tcPr>
          <w:p w:rsidR="003B48F2" w:rsidRDefault="003B48F2" w:rsidP="00D320D7">
            <w:pPr>
              <w:keepLines/>
              <w:tabs>
                <w:tab w:val="left" w:pos="4608"/>
              </w:tabs>
              <w:ind w:left="133" w:right="145"/>
              <w:rPr>
                <w:rFonts w:ascii="Times New Roman" w:hAnsi="Times New Roman" w:cs="Times New Roman"/>
                <w:spacing w:val="-3"/>
                <w:lang w:val="uk-UA"/>
              </w:rPr>
            </w:pPr>
            <w:r>
              <w:rPr>
                <w:rFonts w:ascii="Times New Roman" w:hAnsi="Times New Roman" w:cs="Times New Roman"/>
                <w:spacing w:val="-3"/>
                <w:lang w:val="uk-UA"/>
              </w:rPr>
              <w:t>Пісок природний, рядовий</w:t>
            </w:r>
          </w:p>
        </w:tc>
        <w:tc>
          <w:tcPr>
            <w:tcW w:w="1134" w:type="dxa"/>
            <w:vAlign w:val="center"/>
          </w:tcPr>
          <w:p w:rsidR="003B48F2" w:rsidRDefault="003B48F2" w:rsidP="007F6436">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куб.м</w:t>
            </w:r>
            <w:proofErr w:type="spellEnd"/>
          </w:p>
        </w:tc>
        <w:tc>
          <w:tcPr>
            <w:tcW w:w="1554" w:type="dxa"/>
            <w:vAlign w:val="center"/>
          </w:tcPr>
          <w:p w:rsidR="003B48F2" w:rsidRDefault="003B48F2" w:rsidP="007F6436">
            <w:pPr>
              <w:ind w:left="-37"/>
              <w:jc w:val="center"/>
              <w:rPr>
                <w:rFonts w:ascii="Times New Roman" w:hAnsi="Times New Roman" w:cs="Times New Roman"/>
                <w:lang w:val="uk-UA"/>
              </w:rPr>
            </w:pPr>
            <w:r>
              <w:rPr>
                <w:rFonts w:ascii="Times New Roman" w:hAnsi="Times New Roman" w:cs="Times New Roman"/>
                <w:lang w:val="uk-UA"/>
              </w:rPr>
              <w:t>73,5358</w:t>
            </w:r>
          </w:p>
        </w:tc>
      </w:tr>
      <w:tr w:rsidR="003B48F2" w:rsidRPr="003B48F2" w:rsidTr="008F354D">
        <w:trPr>
          <w:trHeight w:val="541"/>
        </w:trPr>
        <w:tc>
          <w:tcPr>
            <w:tcW w:w="426" w:type="dxa"/>
            <w:vAlign w:val="center"/>
          </w:tcPr>
          <w:p w:rsidR="003B48F2" w:rsidRDefault="003B48F2" w:rsidP="007F6436">
            <w:pPr>
              <w:ind w:left="-37"/>
              <w:jc w:val="center"/>
              <w:rPr>
                <w:rFonts w:ascii="Times New Roman" w:hAnsi="Times New Roman" w:cs="Times New Roman"/>
                <w:lang w:val="uk-UA"/>
              </w:rPr>
            </w:pPr>
            <w:r>
              <w:rPr>
                <w:rFonts w:ascii="Times New Roman" w:hAnsi="Times New Roman" w:cs="Times New Roman"/>
                <w:lang w:val="uk-UA"/>
              </w:rPr>
              <w:t>16</w:t>
            </w:r>
          </w:p>
        </w:tc>
        <w:tc>
          <w:tcPr>
            <w:tcW w:w="7371" w:type="dxa"/>
          </w:tcPr>
          <w:p w:rsidR="003B48F2" w:rsidRPr="003B48F2" w:rsidRDefault="003B48F2" w:rsidP="003B48F2">
            <w:pPr>
              <w:keepLines/>
              <w:tabs>
                <w:tab w:val="left" w:pos="4608"/>
              </w:tabs>
              <w:ind w:left="133" w:right="145"/>
              <w:rPr>
                <w:rFonts w:ascii="Times New Roman" w:hAnsi="Times New Roman" w:cs="Times New Roman"/>
                <w:spacing w:val="-3"/>
                <w:lang w:val="uk-UA"/>
              </w:rPr>
            </w:pPr>
            <w:r>
              <w:rPr>
                <w:rFonts w:ascii="Times New Roman" w:hAnsi="Times New Roman" w:cs="Times New Roman"/>
                <w:spacing w:val="-3"/>
                <w:lang w:val="uk-UA"/>
              </w:rPr>
              <w:t xml:space="preserve">Суміші бетонні готові важкі, клас бетону В15 </w:t>
            </w:r>
            <w:r>
              <w:rPr>
                <w:rFonts w:ascii="Times New Roman" w:hAnsi="Times New Roman" w:cs="Times New Roman"/>
                <w:spacing w:val="-3"/>
              </w:rPr>
              <w:t>[</w:t>
            </w:r>
            <w:r>
              <w:rPr>
                <w:rFonts w:ascii="Times New Roman" w:hAnsi="Times New Roman" w:cs="Times New Roman"/>
                <w:spacing w:val="-3"/>
                <w:lang w:val="uk-UA"/>
              </w:rPr>
              <w:t>М</w:t>
            </w:r>
            <w:r w:rsidRPr="003B48F2">
              <w:rPr>
                <w:rFonts w:ascii="Times New Roman" w:hAnsi="Times New Roman" w:cs="Times New Roman"/>
                <w:spacing w:val="-3"/>
              </w:rPr>
              <w:t>200]</w:t>
            </w:r>
            <w:r>
              <w:rPr>
                <w:rFonts w:ascii="Times New Roman" w:hAnsi="Times New Roman" w:cs="Times New Roman"/>
                <w:spacing w:val="-3"/>
                <w:lang w:val="uk-UA"/>
              </w:rPr>
              <w:t>, крупність заповнювача більше 40 мм</w:t>
            </w:r>
          </w:p>
        </w:tc>
        <w:tc>
          <w:tcPr>
            <w:tcW w:w="1134" w:type="dxa"/>
            <w:vAlign w:val="center"/>
          </w:tcPr>
          <w:p w:rsidR="003B48F2" w:rsidRDefault="003B48F2" w:rsidP="007F6436">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куб.м</w:t>
            </w:r>
            <w:proofErr w:type="spellEnd"/>
          </w:p>
        </w:tc>
        <w:tc>
          <w:tcPr>
            <w:tcW w:w="1554" w:type="dxa"/>
            <w:vAlign w:val="center"/>
          </w:tcPr>
          <w:p w:rsidR="003B48F2" w:rsidRDefault="003B48F2" w:rsidP="007F6436">
            <w:pPr>
              <w:ind w:left="-37"/>
              <w:jc w:val="center"/>
              <w:rPr>
                <w:rFonts w:ascii="Times New Roman" w:hAnsi="Times New Roman" w:cs="Times New Roman"/>
                <w:lang w:val="uk-UA"/>
              </w:rPr>
            </w:pPr>
            <w:r>
              <w:rPr>
                <w:rFonts w:ascii="Times New Roman" w:hAnsi="Times New Roman" w:cs="Times New Roman"/>
                <w:lang w:val="uk-UA"/>
              </w:rPr>
              <w:t>11,918</w:t>
            </w:r>
          </w:p>
        </w:tc>
      </w:tr>
      <w:tr w:rsidR="003B48F2" w:rsidRPr="003B48F2" w:rsidTr="005F1247">
        <w:trPr>
          <w:trHeight w:val="283"/>
        </w:trPr>
        <w:tc>
          <w:tcPr>
            <w:tcW w:w="426" w:type="dxa"/>
            <w:vAlign w:val="center"/>
          </w:tcPr>
          <w:p w:rsidR="003B48F2" w:rsidRDefault="003B48F2" w:rsidP="007F6436">
            <w:pPr>
              <w:ind w:left="-37"/>
              <w:jc w:val="center"/>
              <w:rPr>
                <w:rFonts w:ascii="Times New Roman" w:hAnsi="Times New Roman" w:cs="Times New Roman"/>
                <w:lang w:val="uk-UA"/>
              </w:rPr>
            </w:pPr>
            <w:r>
              <w:rPr>
                <w:rFonts w:ascii="Times New Roman" w:hAnsi="Times New Roman" w:cs="Times New Roman"/>
                <w:lang w:val="uk-UA"/>
              </w:rPr>
              <w:t>17</w:t>
            </w:r>
          </w:p>
        </w:tc>
        <w:tc>
          <w:tcPr>
            <w:tcW w:w="7371" w:type="dxa"/>
          </w:tcPr>
          <w:p w:rsidR="003B48F2" w:rsidRDefault="003B48F2" w:rsidP="003B48F2">
            <w:pPr>
              <w:keepLines/>
              <w:tabs>
                <w:tab w:val="left" w:pos="4608"/>
              </w:tabs>
              <w:ind w:left="133" w:right="145"/>
              <w:rPr>
                <w:rFonts w:ascii="Times New Roman" w:hAnsi="Times New Roman" w:cs="Times New Roman"/>
                <w:spacing w:val="-3"/>
                <w:lang w:val="uk-UA"/>
              </w:rPr>
            </w:pPr>
            <w:r>
              <w:rPr>
                <w:rFonts w:ascii="Times New Roman" w:hAnsi="Times New Roman" w:cs="Times New Roman"/>
                <w:spacing w:val="-3"/>
                <w:lang w:val="uk-UA"/>
              </w:rPr>
              <w:t xml:space="preserve">Розчин готовий </w:t>
            </w:r>
            <w:proofErr w:type="spellStart"/>
            <w:r>
              <w:rPr>
                <w:rFonts w:ascii="Times New Roman" w:hAnsi="Times New Roman" w:cs="Times New Roman"/>
                <w:spacing w:val="-3"/>
                <w:lang w:val="uk-UA"/>
              </w:rPr>
              <w:t>кладковий</w:t>
            </w:r>
            <w:proofErr w:type="spellEnd"/>
            <w:r>
              <w:rPr>
                <w:rFonts w:ascii="Times New Roman" w:hAnsi="Times New Roman" w:cs="Times New Roman"/>
                <w:spacing w:val="-3"/>
                <w:lang w:val="uk-UA"/>
              </w:rPr>
              <w:t xml:space="preserve"> важкий цементний, марка М100</w:t>
            </w:r>
          </w:p>
        </w:tc>
        <w:tc>
          <w:tcPr>
            <w:tcW w:w="1134" w:type="dxa"/>
            <w:vAlign w:val="center"/>
          </w:tcPr>
          <w:p w:rsidR="003B48F2" w:rsidRDefault="003B48F2" w:rsidP="007F6436">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куб.м</w:t>
            </w:r>
            <w:proofErr w:type="spellEnd"/>
          </w:p>
        </w:tc>
        <w:tc>
          <w:tcPr>
            <w:tcW w:w="1554" w:type="dxa"/>
            <w:vAlign w:val="center"/>
          </w:tcPr>
          <w:p w:rsidR="003B48F2" w:rsidRDefault="003B48F2" w:rsidP="007F6436">
            <w:pPr>
              <w:ind w:left="-37"/>
              <w:jc w:val="center"/>
              <w:rPr>
                <w:rFonts w:ascii="Times New Roman" w:hAnsi="Times New Roman" w:cs="Times New Roman"/>
                <w:lang w:val="uk-UA"/>
              </w:rPr>
            </w:pPr>
            <w:r>
              <w:rPr>
                <w:rFonts w:ascii="Times New Roman" w:hAnsi="Times New Roman" w:cs="Times New Roman"/>
                <w:lang w:val="uk-UA"/>
              </w:rPr>
              <w:t>0,1617</w:t>
            </w:r>
          </w:p>
        </w:tc>
      </w:tr>
      <w:tr w:rsidR="003B48F2" w:rsidRPr="003B48F2" w:rsidTr="008F354D">
        <w:trPr>
          <w:trHeight w:val="541"/>
        </w:trPr>
        <w:tc>
          <w:tcPr>
            <w:tcW w:w="426" w:type="dxa"/>
            <w:vAlign w:val="center"/>
          </w:tcPr>
          <w:p w:rsidR="003B48F2" w:rsidRDefault="003B48F2" w:rsidP="007F6436">
            <w:pPr>
              <w:ind w:left="-37"/>
              <w:jc w:val="center"/>
              <w:rPr>
                <w:rFonts w:ascii="Times New Roman" w:hAnsi="Times New Roman" w:cs="Times New Roman"/>
                <w:lang w:val="uk-UA"/>
              </w:rPr>
            </w:pPr>
            <w:r>
              <w:rPr>
                <w:rFonts w:ascii="Times New Roman" w:hAnsi="Times New Roman" w:cs="Times New Roman"/>
                <w:lang w:val="uk-UA"/>
              </w:rPr>
              <w:t>18</w:t>
            </w:r>
          </w:p>
        </w:tc>
        <w:tc>
          <w:tcPr>
            <w:tcW w:w="7371" w:type="dxa"/>
          </w:tcPr>
          <w:p w:rsidR="003B48F2" w:rsidRDefault="003B48F2" w:rsidP="003B48F2">
            <w:pPr>
              <w:keepLines/>
              <w:tabs>
                <w:tab w:val="left" w:pos="4608"/>
              </w:tabs>
              <w:ind w:left="133" w:right="145"/>
              <w:rPr>
                <w:rFonts w:ascii="Times New Roman" w:hAnsi="Times New Roman" w:cs="Times New Roman"/>
                <w:spacing w:val="-3"/>
                <w:lang w:val="uk-UA"/>
              </w:rPr>
            </w:pPr>
            <w:r>
              <w:rPr>
                <w:rFonts w:ascii="Times New Roman" w:hAnsi="Times New Roman" w:cs="Times New Roman"/>
                <w:spacing w:val="-3"/>
                <w:lang w:val="uk-UA"/>
              </w:rPr>
              <w:t xml:space="preserve">Плити бетонні тротуарні фігурні, товщина 60 мм, бетон В30 </w:t>
            </w:r>
            <w:r>
              <w:rPr>
                <w:rFonts w:ascii="Times New Roman" w:hAnsi="Times New Roman" w:cs="Times New Roman"/>
                <w:spacing w:val="-3"/>
              </w:rPr>
              <w:t>[</w:t>
            </w:r>
            <w:r>
              <w:rPr>
                <w:rFonts w:ascii="Times New Roman" w:hAnsi="Times New Roman" w:cs="Times New Roman"/>
                <w:spacing w:val="-3"/>
                <w:lang w:val="uk-UA"/>
              </w:rPr>
              <w:t>М</w:t>
            </w:r>
            <w:r>
              <w:rPr>
                <w:rFonts w:ascii="Times New Roman" w:hAnsi="Times New Roman" w:cs="Times New Roman"/>
                <w:spacing w:val="-3"/>
              </w:rPr>
              <w:t>4</w:t>
            </w:r>
            <w:r w:rsidRPr="003B48F2">
              <w:rPr>
                <w:rFonts w:ascii="Times New Roman" w:hAnsi="Times New Roman" w:cs="Times New Roman"/>
                <w:spacing w:val="-3"/>
              </w:rPr>
              <w:t>00]</w:t>
            </w:r>
            <w:r>
              <w:rPr>
                <w:rFonts w:ascii="Times New Roman" w:hAnsi="Times New Roman" w:cs="Times New Roman"/>
                <w:spacing w:val="-3"/>
                <w:lang w:val="uk-UA"/>
              </w:rPr>
              <w:t xml:space="preserve"> </w:t>
            </w:r>
            <w:r>
              <w:rPr>
                <w:rFonts w:ascii="Times New Roman" w:hAnsi="Times New Roman" w:cs="Times New Roman"/>
                <w:spacing w:val="-3"/>
              </w:rPr>
              <w:t>[</w:t>
            </w:r>
            <w:r>
              <w:rPr>
                <w:rFonts w:ascii="Times New Roman" w:hAnsi="Times New Roman" w:cs="Times New Roman"/>
                <w:spacing w:val="-3"/>
                <w:lang w:val="uk-UA"/>
              </w:rPr>
              <w:t>МР3</w:t>
            </w:r>
            <w:r w:rsidRPr="003B48F2">
              <w:rPr>
                <w:rFonts w:ascii="Times New Roman" w:hAnsi="Times New Roman" w:cs="Times New Roman"/>
                <w:spacing w:val="-3"/>
              </w:rPr>
              <w:t>200]</w:t>
            </w:r>
          </w:p>
        </w:tc>
        <w:tc>
          <w:tcPr>
            <w:tcW w:w="1134" w:type="dxa"/>
            <w:vAlign w:val="center"/>
          </w:tcPr>
          <w:p w:rsidR="003B48F2" w:rsidRDefault="003B48F2" w:rsidP="007F6436">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кв.м</w:t>
            </w:r>
            <w:proofErr w:type="spellEnd"/>
          </w:p>
        </w:tc>
        <w:tc>
          <w:tcPr>
            <w:tcW w:w="1554" w:type="dxa"/>
            <w:vAlign w:val="center"/>
          </w:tcPr>
          <w:p w:rsidR="003B48F2" w:rsidRDefault="003B48F2" w:rsidP="007F6436">
            <w:pPr>
              <w:ind w:left="-37"/>
              <w:jc w:val="center"/>
              <w:rPr>
                <w:rFonts w:ascii="Times New Roman" w:hAnsi="Times New Roman" w:cs="Times New Roman"/>
                <w:lang w:val="uk-UA"/>
              </w:rPr>
            </w:pPr>
            <w:r>
              <w:rPr>
                <w:rFonts w:ascii="Times New Roman" w:hAnsi="Times New Roman" w:cs="Times New Roman"/>
                <w:lang w:val="uk-UA"/>
              </w:rPr>
              <w:t>214,12</w:t>
            </w:r>
          </w:p>
        </w:tc>
      </w:tr>
      <w:tr w:rsidR="003B48F2" w:rsidRPr="003B48F2" w:rsidTr="008F354D">
        <w:trPr>
          <w:trHeight w:val="541"/>
        </w:trPr>
        <w:tc>
          <w:tcPr>
            <w:tcW w:w="426" w:type="dxa"/>
            <w:vAlign w:val="center"/>
          </w:tcPr>
          <w:p w:rsidR="003B48F2" w:rsidRDefault="003B48F2" w:rsidP="003B48F2">
            <w:pPr>
              <w:ind w:left="-37"/>
              <w:jc w:val="center"/>
              <w:rPr>
                <w:rFonts w:ascii="Times New Roman" w:hAnsi="Times New Roman" w:cs="Times New Roman"/>
                <w:lang w:val="uk-UA"/>
              </w:rPr>
            </w:pPr>
            <w:r>
              <w:rPr>
                <w:rFonts w:ascii="Times New Roman" w:hAnsi="Times New Roman" w:cs="Times New Roman"/>
                <w:lang w:val="uk-UA"/>
              </w:rPr>
              <w:t>19</w:t>
            </w:r>
          </w:p>
        </w:tc>
        <w:tc>
          <w:tcPr>
            <w:tcW w:w="7371" w:type="dxa"/>
          </w:tcPr>
          <w:p w:rsidR="003B48F2" w:rsidRPr="003B48F2" w:rsidRDefault="003B48F2" w:rsidP="003B48F2">
            <w:pPr>
              <w:keepLines/>
              <w:tabs>
                <w:tab w:val="left" w:pos="4608"/>
              </w:tabs>
              <w:ind w:left="133" w:right="145"/>
              <w:rPr>
                <w:rFonts w:ascii="Times New Roman" w:hAnsi="Times New Roman" w:cs="Times New Roman"/>
                <w:spacing w:val="-3"/>
                <w:lang w:val="uk-UA"/>
              </w:rPr>
            </w:pPr>
            <w:r>
              <w:rPr>
                <w:rFonts w:ascii="Times New Roman" w:hAnsi="Times New Roman" w:cs="Times New Roman"/>
                <w:spacing w:val="-3"/>
                <w:lang w:val="uk-UA"/>
              </w:rPr>
              <w:t xml:space="preserve">Плити бетонні тротуарні фігурні, товщина 60 мм, бетон В30 </w:t>
            </w:r>
            <w:r w:rsidRPr="003B48F2">
              <w:rPr>
                <w:rFonts w:ascii="Times New Roman" w:hAnsi="Times New Roman" w:cs="Times New Roman"/>
                <w:spacing w:val="-3"/>
                <w:lang w:val="uk-UA"/>
              </w:rPr>
              <w:t>[</w:t>
            </w:r>
            <w:r>
              <w:rPr>
                <w:rFonts w:ascii="Times New Roman" w:hAnsi="Times New Roman" w:cs="Times New Roman"/>
                <w:spacing w:val="-3"/>
                <w:lang w:val="uk-UA"/>
              </w:rPr>
              <w:t>М</w:t>
            </w:r>
            <w:r w:rsidRPr="003B48F2">
              <w:rPr>
                <w:rFonts w:ascii="Times New Roman" w:hAnsi="Times New Roman" w:cs="Times New Roman"/>
                <w:spacing w:val="-3"/>
                <w:lang w:val="uk-UA"/>
              </w:rPr>
              <w:t>400]</w:t>
            </w:r>
            <w:r>
              <w:rPr>
                <w:rFonts w:ascii="Times New Roman" w:hAnsi="Times New Roman" w:cs="Times New Roman"/>
                <w:spacing w:val="-3"/>
                <w:lang w:val="uk-UA"/>
              </w:rPr>
              <w:t xml:space="preserve"> </w:t>
            </w:r>
            <w:r w:rsidRPr="003B48F2">
              <w:rPr>
                <w:rFonts w:ascii="Times New Roman" w:hAnsi="Times New Roman" w:cs="Times New Roman"/>
                <w:spacing w:val="-3"/>
                <w:lang w:val="uk-UA"/>
              </w:rPr>
              <w:t>[</w:t>
            </w:r>
            <w:r>
              <w:rPr>
                <w:rFonts w:ascii="Times New Roman" w:hAnsi="Times New Roman" w:cs="Times New Roman"/>
                <w:spacing w:val="-3"/>
                <w:lang w:val="uk-UA"/>
              </w:rPr>
              <w:t>МР3</w:t>
            </w:r>
            <w:r w:rsidRPr="003B48F2">
              <w:rPr>
                <w:rFonts w:ascii="Times New Roman" w:hAnsi="Times New Roman" w:cs="Times New Roman"/>
                <w:spacing w:val="-3"/>
                <w:lang w:val="uk-UA"/>
              </w:rPr>
              <w:t>200]</w:t>
            </w:r>
          </w:p>
        </w:tc>
        <w:tc>
          <w:tcPr>
            <w:tcW w:w="1134" w:type="dxa"/>
            <w:vAlign w:val="center"/>
          </w:tcPr>
          <w:p w:rsidR="003B48F2" w:rsidRDefault="003B48F2" w:rsidP="003B48F2">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кв.м</w:t>
            </w:r>
            <w:proofErr w:type="spellEnd"/>
          </w:p>
        </w:tc>
        <w:tc>
          <w:tcPr>
            <w:tcW w:w="1554" w:type="dxa"/>
            <w:vAlign w:val="center"/>
          </w:tcPr>
          <w:p w:rsidR="003B48F2" w:rsidRDefault="003B48F2" w:rsidP="003B48F2">
            <w:pPr>
              <w:ind w:left="-37"/>
              <w:jc w:val="center"/>
              <w:rPr>
                <w:rFonts w:ascii="Times New Roman" w:hAnsi="Times New Roman" w:cs="Times New Roman"/>
                <w:lang w:val="uk-UA"/>
              </w:rPr>
            </w:pPr>
            <w:r>
              <w:rPr>
                <w:rFonts w:ascii="Times New Roman" w:hAnsi="Times New Roman" w:cs="Times New Roman"/>
                <w:lang w:val="uk-UA"/>
              </w:rPr>
              <w:t>315,12</w:t>
            </w:r>
          </w:p>
        </w:tc>
      </w:tr>
      <w:tr w:rsidR="003B48F2" w:rsidRPr="003B48F2" w:rsidTr="005F1247">
        <w:trPr>
          <w:trHeight w:val="153"/>
        </w:trPr>
        <w:tc>
          <w:tcPr>
            <w:tcW w:w="426" w:type="dxa"/>
            <w:vAlign w:val="center"/>
          </w:tcPr>
          <w:p w:rsidR="003B48F2" w:rsidRDefault="003B48F2" w:rsidP="003B48F2">
            <w:pPr>
              <w:ind w:left="-37"/>
              <w:jc w:val="center"/>
              <w:rPr>
                <w:rFonts w:ascii="Times New Roman" w:hAnsi="Times New Roman" w:cs="Times New Roman"/>
                <w:lang w:val="uk-UA"/>
              </w:rPr>
            </w:pPr>
            <w:r>
              <w:rPr>
                <w:rFonts w:ascii="Times New Roman" w:hAnsi="Times New Roman" w:cs="Times New Roman"/>
                <w:lang w:val="uk-UA"/>
              </w:rPr>
              <w:lastRenderedPageBreak/>
              <w:t>20</w:t>
            </w:r>
          </w:p>
        </w:tc>
        <w:tc>
          <w:tcPr>
            <w:tcW w:w="7371" w:type="dxa"/>
          </w:tcPr>
          <w:p w:rsidR="003B48F2" w:rsidRDefault="003B48F2" w:rsidP="003B48F2">
            <w:pPr>
              <w:keepLines/>
              <w:tabs>
                <w:tab w:val="left" w:pos="4608"/>
              </w:tabs>
              <w:ind w:left="133" w:right="145"/>
              <w:rPr>
                <w:rFonts w:ascii="Times New Roman" w:hAnsi="Times New Roman" w:cs="Times New Roman"/>
                <w:spacing w:val="-3"/>
                <w:lang w:val="uk-UA"/>
              </w:rPr>
            </w:pPr>
            <w:r>
              <w:rPr>
                <w:rFonts w:ascii="Times New Roman" w:hAnsi="Times New Roman" w:cs="Times New Roman"/>
                <w:spacing w:val="-3"/>
                <w:lang w:val="uk-UA"/>
              </w:rPr>
              <w:t>Плитка тактильна із конусоподібним рифленням</w:t>
            </w:r>
          </w:p>
        </w:tc>
        <w:tc>
          <w:tcPr>
            <w:tcW w:w="1134" w:type="dxa"/>
            <w:vAlign w:val="center"/>
          </w:tcPr>
          <w:p w:rsidR="003B48F2" w:rsidRPr="007F6436" w:rsidRDefault="003B48F2" w:rsidP="003B48F2">
            <w:pPr>
              <w:ind w:left="-37"/>
              <w:jc w:val="center"/>
              <w:rPr>
                <w:rFonts w:ascii="Times New Roman" w:hAnsi="Times New Roman" w:cs="Times New Roman"/>
                <w:lang w:val="uk-UA"/>
              </w:rPr>
            </w:pPr>
            <w:proofErr w:type="spellStart"/>
            <w:r w:rsidRPr="007F6436">
              <w:rPr>
                <w:rFonts w:ascii="Times New Roman" w:hAnsi="Times New Roman" w:cs="Times New Roman"/>
                <w:lang w:val="uk-UA"/>
              </w:rPr>
              <w:t>кв.м</w:t>
            </w:r>
            <w:proofErr w:type="spellEnd"/>
          </w:p>
        </w:tc>
        <w:tc>
          <w:tcPr>
            <w:tcW w:w="1554" w:type="dxa"/>
            <w:vAlign w:val="center"/>
          </w:tcPr>
          <w:p w:rsidR="003B48F2" w:rsidRDefault="003B48F2" w:rsidP="003B48F2">
            <w:pPr>
              <w:ind w:left="-37"/>
              <w:jc w:val="center"/>
              <w:rPr>
                <w:rFonts w:ascii="Times New Roman" w:hAnsi="Times New Roman" w:cs="Times New Roman"/>
                <w:lang w:val="uk-UA"/>
              </w:rPr>
            </w:pPr>
            <w:r>
              <w:rPr>
                <w:rFonts w:ascii="Times New Roman" w:hAnsi="Times New Roman" w:cs="Times New Roman"/>
                <w:lang w:val="uk-UA"/>
              </w:rPr>
              <w:t>77,77</w:t>
            </w:r>
          </w:p>
        </w:tc>
      </w:tr>
      <w:tr w:rsidR="003B48F2" w:rsidRPr="003B48F2" w:rsidTr="005F1247">
        <w:trPr>
          <w:trHeight w:val="150"/>
        </w:trPr>
        <w:tc>
          <w:tcPr>
            <w:tcW w:w="426" w:type="dxa"/>
            <w:vAlign w:val="center"/>
          </w:tcPr>
          <w:p w:rsidR="003B48F2" w:rsidRDefault="005F1247" w:rsidP="003B48F2">
            <w:pPr>
              <w:ind w:left="-37"/>
              <w:jc w:val="center"/>
              <w:rPr>
                <w:rFonts w:ascii="Times New Roman" w:hAnsi="Times New Roman" w:cs="Times New Roman"/>
                <w:lang w:val="uk-UA"/>
              </w:rPr>
            </w:pPr>
            <w:r>
              <w:rPr>
                <w:rFonts w:ascii="Times New Roman" w:hAnsi="Times New Roman" w:cs="Times New Roman"/>
                <w:lang w:val="uk-UA"/>
              </w:rPr>
              <w:t>21</w:t>
            </w:r>
          </w:p>
        </w:tc>
        <w:tc>
          <w:tcPr>
            <w:tcW w:w="7371" w:type="dxa"/>
          </w:tcPr>
          <w:p w:rsidR="003B48F2" w:rsidRDefault="005F1247" w:rsidP="003B48F2">
            <w:pPr>
              <w:keepLines/>
              <w:tabs>
                <w:tab w:val="left" w:pos="4608"/>
              </w:tabs>
              <w:ind w:left="133" w:right="145"/>
              <w:rPr>
                <w:rFonts w:ascii="Times New Roman" w:hAnsi="Times New Roman" w:cs="Times New Roman"/>
                <w:spacing w:val="-3"/>
                <w:lang w:val="uk-UA"/>
              </w:rPr>
            </w:pPr>
            <w:proofErr w:type="spellStart"/>
            <w:r>
              <w:rPr>
                <w:rFonts w:ascii="Times New Roman" w:hAnsi="Times New Roman" w:cs="Times New Roman"/>
                <w:spacing w:val="-3"/>
                <w:lang w:val="uk-UA"/>
              </w:rPr>
              <w:t>Камені</w:t>
            </w:r>
            <w:proofErr w:type="spellEnd"/>
            <w:r>
              <w:rPr>
                <w:rFonts w:ascii="Times New Roman" w:hAnsi="Times New Roman" w:cs="Times New Roman"/>
                <w:spacing w:val="-3"/>
                <w:lang w:val="uk-UA"/>
              </w:rPr>
              <w:t xml:space="preserve"> бортові</w:t>
            </w:r>
          </w:p>
        </w:tc>
        <w:tc>
          <w:tcPr>
            <w:tcW w:w="1134" w:type="dxa"/>
            <w:vAlign w:val="center"/>
          </w:tcPr>
          <w:p w:rsidR="003B48F2" w:rsidRPr="007F6436" w:rsidRDefault="005F1247" w:rsidP="003B48F2">
            <w:pPr>
              <w:ind w:left="-37"/>
              <w:jc w:val="center"/>
              <w:rPr>
                <w:rFonts w:ascii="Times New Roman" w:hAnsi="Times New Roman" w:cs="Times New Roman"/>
                <w:lang w:val="uk-UA"/>
              </w:rPr>
            </w:pPr>
            <w:r>
              <w:rPr>
                <w:rFonts w:ascii="Times New Roman" w:hAnsi="Times New Roman" w:cs="Times New Roman"/>
                <w:lang w:val="uk-UA"/>
              </w:rPr>
              <w:t>м</w:t>
            </w:r>
          </w:p>
        </w:tc>
        <w:tc>
          <w:tcPr>
            <w:tcW w:w="1554" w:type="dxa"/>
            <w:vAlign w:val="center"/>
          </w:tcPr>
          <w:p w:rsidR="003B48F2" w:rsidRDefault="005F1247" w:rsidP="003B48F2">
            <w:pPr>
              <w:ind w:left="-37"/>
              <w:jc w:val="center"/>
              <w:rPr>
                <w:rFonts w:ascii="Times New Roman" w:hAnsi="Times New Roman" w:cs="Times New Roman"/>
                <w:lang w:val="uk-UA"/>
              </w:rPr>
            </w:pPr>
            <w:r>
              <w:rPr>
                <w:rFonts w:ascii="Times New Roman" w:hAnsi="Times New Roman" w:cs="Times New Roman"/>
                <w:lang w:val="uk-UA"/>
              </w:rPr>
              <w:t>30</w:t>
            </w:r>
          </w:p>
        </w:tc>
      </w:tr>
      <w:tr w:rsidR="003B48F2" w:rsidRPr="003B48F2" w:rsidTr="005F1247">
        <w:trPr>
          <w:trHeight w:val="167"/>
        </w:trPr>
        <w:tc>
          <w:tcPr>
            <w:tcW w:w="426" w:type="dxa"/>
            <w:vAlign w:val="center"/>
          </w:tcPr>
          <w:p w:rsidR="003B48F2" w:rsidRDefault="005F1247" w:rsidP="003B48F2">
            <w:pPr>
              <w:ind w:left="-37"/>
              <w:jc w:val="center"/>
              <w:rPr>
                <w:rFonts w:ascii="Times New Roman" w:hAnsi="Times New Roman" w:cs="Times New Roman"/>
                <w:lang w:val="uk-UA"/>
              </w:rPr>
            </w:pPr>
            <w:r>
              <w:rPr>
                <w:rFonts w:ascii="Times New Roman" w:hAnsi="Times New Roman" w:cs="Times New Roman"/>
                <w:lang w:val="uk-UA"/>
              </w:rPr>
              <w:t>22</w:t>
            </w:r>
          </w:p>
        </w:tc>
        <w:tc>
          <w:tcPr>
            <w:tcW w:w="7371" w:type="dxa"/>
          </w:tcPr>
          <w:p w:rsidR="003B48F2" w:rsidRDefault="005F1247" w:rsidP="003B48F2">
            <w:pPr>
              <w:keepLines/>
              <w:tabs>
                <w:tab w:val="left" w:pos="4608"/>
              </w:tabs>
              <w:ind w:left="133" w:right="145"/>
              <w:rPr>
                <w:rFonts w:ascii="Times New Roman" w:hAnsi="Times New Roman" w:cs="Times New Roman"/>
                <w:spacing w:val="-3"/>
                <w:lang w:val="uk-UA"/>
              </w:rPr>
            </w:pPr>
            <w:proofErr w:type="spellStart"/>
            <w:r>
              <w:rPr>
                <w:rFonts w:ascii="Times New Roman" w:hAnsi="Times New Roman" w:cs="Times New Roman"/>
                <w:spacing w:val="-3"/>
                <w:lang w:val="uk-UA"/>
              </w:rPr>
              <w:t>Каме</w:t>
            </w:r>
            <w:r w:rsidR="00CC1315">
              <w:rPr>
                <w:rFonts w:ascii="Times New Roman" w:hAnsi="Times New Roman" w:cs="Times New Roman"/>
                <w:spacing w:val="-3"/>
                <w:lang w:val="uk-UA"/>
              </w:rPr>
              <w:t>ні</w:t>
            </w:r>
            <w:proofErr w:type="spellEnd"/>
            <w:r w:rsidR="00CC1315">
              <w:rPr>
                <w:rFonts w:ascii="Times New Roman" w:hAnsi="Times New Roman" w:cs="Times New Roman"/>
                <w:spacing w:val="-3"/>
                <w:lang w:val="uk-UA"/>
              </w:rPr>
              <w:t xml:space="preserve"> бортові 100.30.15 </w:t>
            </w:r>
          </w:p>
        </w:tc>
        <w:tc>
          <w:tcPr>
            <w:tcW w:w="1134" w:type="dxa"/>
            <w:vAlign w:val="center"/>
          </w:tcPr>
          <w:p w:rsidR="003B48F2" w:rsidRPr="007F6436" w:rsidRDefault="005F1247" w:rsidP="003B48F2">
            <w:pPr>
              <w:ind w:left="-37"/>
              <w:jc w:val="center"/>
              <w:rPr>
                <w:rFonts w:ascii="Times New Roman" w:hAnsi="Times New Roman" w:cs="Times New Roman"/>
                <w:lang w:val="uk-UA"/>
              </w:rPr>
            </w:pPr>
            <w:r>
              <w:rPr>
                <w:rFonts w:ascii="Times New Roman" w:hAnsi="Times New Roman" w:cs="Times New Roman"/>
                <w:lang w:val="uk-UA"/>
              </w:rPr>
              <w:t>м</w:t>
            </w:r>
          </w:p>
        </w:tc>
        <w:tc>
          <w:tcPr>
            <w:tcW w:w="1554" w:type="dxa"/>
            <w:vAlign w:val="center"/>
          </w:tcPr>
          <w:p w:rsidR="003B48F2" w:rsidRDefault="005F1247" w:rsidP="003B48F2">
            <w:pPr>
              <w:ind w:left="-37"/>
              <w:jc w:val="center"/>
              <w:rPr>
                <w:rFonts w:ascii="Times New Roman" w:hAnsi="Times New Roman" w:cs="Times New Roman"/>
                <w:lang w:val="uk-UA"/>
              </w:rPr>
            </w:pPr>
            <w:r>
              <w:rPr>
                <w:rFonts w:ascii="Times New Roman" w:hAnsi="Times New Roman" w:cs="Times New Roman"/>
                <w:lang w:val="uk-UA"/>
              </w:rPr>
              <w:t>162</w:t>
            </w:r>
          </w:p>
        </w:tc>
      </w:tr>
    </w:tbl>
    <w:p w:rsidR="007F6436" w:rsidRDefault="007F6436" w:rsidP="007F6436">
      <w:pPr>
        <w:spacing w:after="0" w:line="240" w:lineRule="auto"/>
        <w:rPr>
          <w:rFonts w:ascii="Times New Roman" w:eastAsia="Times New Roman" w:hAnsi="Times New Roman" w:cs="Times New Roman"/>
          <w:color w:val="FF0000"/>
          <w:lang w:val="uk-UA" w:eastAsia="ar-SA"/>
        </w:rPr>
      </w:pPr>
    </w:p>
    <w:p w:rsidR="00FB2C5C" w:rsidRPr="005F1247" w:rsidRDefault="00FB2C5C" w:rsidP="007F6436">
      <w:pPr>
        <w:spacing w:after="0" w:line="240" w:lineRule="auto"/>
        <w:rPr>
          <w:rFonts w:ascii="Times New Roman" w:eastAsia="Times New Roman" w:hAnsi="Times New Roman" w:cs="Times New Roman"/>
          <w:b/>
          <w:lang w:val="uk-UA" w:eastAsia="ar-SA"/>
        </w:rPr>
      </w:pPr>
      <w:r w:rsidRPr="005F1247">
        <w:rPr>
          <w:rFonts w:ascii="Times New Roman" w:eastAsia="Times New Roman" w:hAnsi="Times New Roman" w:cs="Times New Roman"/>
          <w:b/>
          <w:lang w:val="uk-UA" w:eastAsia="ar-SA"/>
        </w:rPr>
        <w:t xml:space="preserve">Розрахунок Договірної ціни згідно технічного завдання Замовника долучається Учасником. </w:t>
      </w:r>
    </w:p>
    <w:p w:rsidR="005F1247" w:rsidRDefault="005F1247" w:rsidP="005F1247">
      <w:pPr>
        <w:spacing w:after="0" w:line="240" w:lineRule="auto"/>
        <w:jc w:val="both"/>
        <w:rPr>
          <w:rFonts w:ascii="Times New Roman" w:hAnsi="Times New Roman" w:cs="Times New Roman"/>
          <w:color w:val="000000" w:themeColor="text1"/>
          <w:lang w:val="uk-UA"/>
        </w:rPr>
      </w:pPr>
    </w:p>
    <w:p w:rsidR="005F1247" w:rsidRDefault="005F1247" w:rsidP="005F1247">
      <w:pPr>
        <w:spacing w:after="0" w:line="240" w:lineRule="auto"/>
        <w:jc w:val="both"/>
        <w:rPr>
          <w:rFonts w:ascii="Times New Roman" w:hAnsi="Times New Roman" w:cs="Times New Roman"/>
          <w:color w:val="000000" w:themeColor="text1"/>
          <w:lang w:val="uk-UA"/>
        </w:rPr>
      </w:pPr>
    </w:p>
    <w:p w:rsidR="00CD5207" w:rsidRDefault="00CD5207" w:rsidP="005F1247">
      <w:pPr>
        <w:spacing w:after="0" w:line="240" w:lineRule="auto"/>
        <w:jc w:val="both"/>
        <w:rPr>
          <w:rFonts w:ascii="Times New Roman" w:hAnsi="Times New Roman" w:cs="Times New Roman"/>
          <w:bCs/>
          <w:lang w:val="uk-UA"/>
        </w:rPr>
      </w:pPr>
      <w:r w:rsidRPr="007F6436">
        <w:rPr>
          <w:rFonts w:ascii="Times New Roman" w:hAnsi="Times New Roman" w:cs="Times New Roman"/>
          <w:bCs/>
          <w:lang w:val="uk-UA"/>
        </w:rPr>
        <w:t>З вимогами до предмета закупівлі/технічним завданням погоджуємось</w:t>
      </w:r>
    </w:p>
    <w:p w:rsidR="005F1247" w:rsidRPr="007F6436" w:rsidRDefault="005F1247" w:rsidP="007F6436">
      <w:pPr>
        <w:spacing w:after="0" w:line="240" w:lineRule="auto"/>
        <w:ind w:firstLine="284"/>
        <w:jc w:val="both"/>
        <w:rPr>
          <w:rFonts w:ascii="Times New Roman" w:hAnsi="Times New Roman" w:cs="Times New Roman"/>
          <w:bCs/>
          <w:lang w:val="uk-UA"/>
        </w:rPr>
      </w:pPr>
    </w:p>
    <w:p w:rsidR="0095211B" w:rsidRPr="007F6436" w:rsidRDefault="0095211B" w:rsidP="007F6436">
      <w:pPr>
        <w:spacing w:after="0" w:line="240" w:lineRule="auto"/>
        <w:ind w:left="57" w:right="57"/>
        <w:jc w:val="center"/>
        <w:rPr>
          <w:rFonts w:ascii="Times New Roman" w:hAnsi="Times New Roman" w:cs="Times New Roman"/>
          <w:b/>
          <w:color w:val="000000" w:themeColor="text1"/>
          <w:lang w:val="uk-UA"/>
        </w:rPr>
      </w:pPr>
    </w:p>
    <w:p w:rsidR="0095211B" w:rsidRPr="007F6436" w:rsidRDefault="0095211B" w:rsidP="007F6436">
      <w:pPr>
        <w:spacing w:after="0" w:line="240" w:lineRule="auto"/>
        <w:ind w:left="57" w:right="57"/>
        <w:jc w:val="center"/>
        <w:rPr>
          <w:rFonts w:ascii="Times New Roman" w:hAnsi="Times New Roman" w:cs="Times New Roman"/>
          <w:b/>
          <w:color w:val="000000" w:themeColor="text1"/>
          <w:lang w:val="uk-UA"/>
        </w:rPr>
      </w:pPr>
      <w:r w:rsidRPr="007F6436">
        <w:rPr>
          <w:rFonts w:ascii="Times New Roman" w:hAnsi="Times New Roman" w:cs="Times New Roman"/>
          <w:b/>
          <w:color w:val="000000" w:themeColor="text1"/>
          <w:lang w:val="uk-UA"/>
        </w:rPr>
        <w:t>Посада, підпис уповноваженої особи, власне ім’я, прізвище</w:t>
      </w:r>
    </w:p>
    <w:p w:rsidR="0095211B" w:rsidRPr="007F6436" w:rsidRDefault="0095211B" w:rsidP="007F6436">
      <w:pPr>
        <w:spacing w:after="0" w:line="240" w:lineRule="auto"/>
        <w:ind w:left="57" w:right="57"/>
        <w:jc w:val="center"/>
        <w:rPr>
          <w:rFonts w:ascii="Times New Roman" w:hAnsi="Times New Roman" w:cs="Times New Roman"/>
          <w:b/>
          <w:color w:val="000000" w:themeColor="text1"/>
          <w:lang w:val="uk-UA"/>
        </w:rPr>
      </w:pPr>
      <w:r w:rsidRPr="007F6436">
        <w:rPr>
          <w:rFonts w:ascii="Times New Roman" w:hAnsi="Times New Roman" w:cs="Times New Roman"/>
          <w:b/>
          <w:color w:val="000000" w:themeColor="text1"/>
          <w:lang w:val="uk-UA"/>
        </w:rPr>
        <w:t>М.П. (за наявності)</w:t>
      </w:r>
    </w:p>
    <w:p w:rsidR="0095211B" w:rsidRPr="007F6436" w:rsidRDefault="0095211B" w:rsidP="007F6436">
      <w:pPr>
        <w:spacing w:after="0" w:line="240" w:lineRule="auto"/>
        <w:jc w:val="center"/>
        <w:rPr>
          <w:rFonts w:ascii="Times New Roman" w:hAnsi="Times New Roman" w:cs="Times New Roman"/>
          <w:b/>
          <w:i/>
          <w:color w:val="000000" w:themeColor="text1"/>
          <w:lang w:val="uk-UA"/>
        </w:rPr>
      </w:pPr>
    </w:p>
    <w:p w:rsidR="004C7E0C" w:rsidRPr="007F6436" w:rsidRDefault="004C7E0C" w:rsidP="007F6436">
      <w:pPr>
        <w:suppressAutoHyphens/>
        <w:spacing w:after="0" w:line="240" w:lineRule="auto"/>
        <w:ind w:right="-1"/>
        <w:rPr>
          <w:rFonts w:ascii="Times New Roman" w:hAnsi="Times New Roman" w:cs="Times New Roman"/>
          <w:b/>
          <w:u w:val="single"/>
          <w:lang w:val="uk-UA" w:eastAsia="zh-CN"/>
        </w:rPr>
      </w:pPr>
      <w:r w:rsidRPr="007F6436">
        <w:rPr>
          <w:rFonts w:ascii="Times New Roman" w:hAnsi="Times New Roman" w:cs="Times New Roman"/>
          <w:b/>
          <w:u w:val="single"/>
          <w:lang w:val="uk-UA" w:eastAsia="zh-CN"/>
        </w:rPr>
        <w:t>Примітка:</w:t>
      </w:r>
    </w:p>
    <w:p w:rsidR="00CB76CC" w:rsidRPr="007F6436" w:rsidRDefault="004C7E0C" w:rsidP="007F6436">
      <w:pPr>
        <w:suppressAutoHyphens/>
        <w:spacing w:after="0" w:line="240" w:lineRule="auto"/>
        <w:ind w:right="-1"/>
        <w:jc w:val="both"/>
        <w:rPr>
          <w:rFonts w:ascii="Times New Roman" w:hAnsi="Times New Roman" w:cs="Times New Roman"/>
          <w:sz w:val="18"/>
          <w:szCs w:val="18"/>
          <w:lang w:val="uk-UA" w:eastAsia="zh-CN"/>
        </w:rPr>
      </w:pPr>
      <w:r w:rsidRPr="007F6436">
        <w:rPr>
          <w:rFonts w:ascii="Times New Roman" w:hAnsi="Times New Roman" w:cs="Times New Roman"/>
          <w:sz w:val="18"/>
          <w:szCs w:val="18"/>
          <w:lang w:val="uk-UA" w:eastAsia="zh-CN"/>
        </w:rPr>
        <w:t xml:space="preserve">1. </w:t>
      </w:r>
      <w:r w:rsidRPr="007F6436">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sectPr w:rsidR="00CB76CC" w:rsidRPr="007F6436" w:rsidSect="009079B9">
      <w:pgSz w:w="11906" w:h="16838"/>
      <w:pgMar w:top="709"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985"/>
    <w:multiLevelType w:val="hybridMultilevel"/>
    <w:tmpl w:val="FB48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84CFE"/>
    <w:multiLevelType w:val="hybridMultilevel"/>
    <w:tmpl w:val="E80A6B3A"/>
    <w:lvl w:ilvl="0" w:tplc="1FE8823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477AC7"/>
    <w:multiLevelType w:val="hybridMultilevel"/>
    <w:tmpl w:val="36409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C373AFB"/>
    <w:multiLevelType w:val="hybridMultilevel"/>
    <w:tmpl w:val="F03E1166"/>
    <w:lvl w:ilvl="0" w:tplc="AE26942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51F4601"/>
    <w:multiLevelType w:val="multilevel"/>
    <w:tmpl w:val="9A70209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8" w15:restartNumberingAfterBreak="0">
    <w:nsid w:val="65EC6C63"/>
    <w:multiLevelType w:val="hybridMultilevel"/>
    <w:tmpl w:val="571409DA"/>
    <w:lvl w:ilvl="0" w:tplc="7936774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787D14D4"/>
    <w:multiLevelType w:val="hybridMultilevel"/>
    <w:tmpl w:val="87B6F9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9EA5A17"/>
    <w:multiLevelType w:val="hybridMultilevel"/>
    <w:tmpl w:val="30BE317C"/>
    <w:lvl w:ilvl="0" w:tplc="B4EEA136">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0"/>
  </w:num>
  <w:num w:numId="2">
    <w:abstractNumId w:val="2"/>
  </w:num>
  <w:num w:numId="3">
    <w:abstractNumId w:val="4"/>
  </w:num>
  <w:num w:numId="4">
    <w:abstractNumId w:val="1"/>
  </w:num>
  <w:num w:numId="5">
    <w:abstractNumId w:val="8"/>
  </w:num>
  <w:num w:numId="6">
    <w:abstractNumId w:val="9"/>
  </w:num>
  <w:num w:numId="7">
    <w:abstractNumId w:val="7"/>
  </w:num>
  <w:num w:numId="8">
    <w:abstractNumId w:val="3"/>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3B"/>
    <w:rsid w:val="00015F1D"/>
    <w:rsid w:val="000213E1"/>
    <w:rsid w:val="000502B9"/>
    <w:rsid w:val="00072F8B"/>
    <w:rsid w:val="001016F8"/>
    <w:rsid w:val="00113164"/>
    <w:rsid w:val="0013365B"/>
    <w:rsid w:val="00145405"/>
    <w:rsid w:val="00190BAC"/>
    <w:rsid w:val="001B0B05"/>
    <w:rsid w:val="001B7FE1"/>
    <w:rsid w:val="001F74CF"/>
    <w:rsid w:val="002055BD"/>
    <w:rsid w:val="00215F01"/>
    <w:rsid w:val="00221CF2"/>
    <w:rsid w:val="0022587D"/>
    <w:rsid w:val="00252E2F"/>
    <w:rsid w:val="00257317"/>
    <w:rsid w:val="00257D4B"/>
    <w:rsid w:val="0029529C"/>
    <w:rsid w:val="0029631C"/>
    <w:rsid w:val="002A217A"/>
    <w:rsid w:val="002E49A9"/>
    <w:rsid w:val="00347CCE"/>
    <w:rsid w:val="00367AAB"/>
    <w:rsid w:val="00381C5E"/>
    <w:rsid w:val="00390379"/>
    <w:rsid w:val="003A0EAD"/>
    <w:rsid w:val="003B48F2"/>
    <w:rsid w:val="003C0C85"/>
    <w:rsid w:val="003D5C35"/>
    <w:rsid w:val="003E6A06"/>
    <w:rsid w:val="003F504C"/>
    <w:rsid w:val="004141F4"/>
    <w:rsid w:val="00420191"/>
    <w:rsid w:val="004257E2"/>
    <w:rsid w:val="004464BD"/>
    <w:rsid w:val="00450BB5"/>
    <w:rsid w:val="00473531"/>
    <w:rsid w:val="00491071"/>
    <w:rsid w:val="004A21C3"/>
    <w:rsid w:val="004B4490"/>
    <w:rsid w:val="004C7E0C"/>
    <w:rsid w:val="004D7FF4"/>
    <w:rsid w:val="004E3ED9"/>
    <w:rsid w:val="00531E28"/>
    <w:rsid w:val="00545AFE"/>
    <w:rsid w:val="005822E7"/>
    <w:rsid w:val="00595009"/>
    <w:rsid w:val="005A60D4"/>
    <w:rsid w:val="005B79BE"/>
    <w:rsid w:val="005D3CEB"/>
    <w:rsid w:val="005F1247"/>
    <w:rsid w:val="005F1C9F"/>
    <w:rsid w:val="00620940"/>
    <w:rsid w:val="00637B68"/>
    <w:rsid w:val="00661BD4"/>
    <w:rsid w:val="00661C8E"/>
    <w:rsid w:val="006838C5"/>
    <w:rsid w:val="006920F8"/>
    <w:rsid w:val="006B27D1"/>
    <w:rsid w:val="006E2070"/>
    <w:rsid w:val="006F0FFD"/>
    <w:rsid w:val="007000ED"/>
    <w:rsid w:val="0078647B"/>
    <w:rsid w:val="00795DAE"/>
    <w:rsid w:val="007A4D04"/>
    <w:rsid w:val="007C1ED5"/>
    <w:rsid w:val="007C610A"/>
    <w:rsid w:val="007E2145"/>
    <w:rsid w:val="007F6436"/>
    <w:rsid w:val="008156F6"/>
    <w:rsid w:val="00874087"/>
    <w:rsid w:val="0089096E"/>
    <w:rsid w:val="00894422"/>
    <w:rsid w:val="008A5E58"/>
    <w:rsid w:val="008E7AE7"/>
    <w:rsid w:val="008F354D"/>
    <w:rsid w:val="00904D69"/>
    <w:rsid w:val="009079B9"/>
    <w:rsid w:val="0092669D"/>
    <w:rsid w:val="0094297F"/>
    <w:rsid w:val="0094417C"/>
    <w:rsid w:val="009462C7"/>
    <w:rsid w:val="0095211B"/>
    <w:rsid w:val="009722B4"/>
    <w:rsid w:val="009B4F95"/>
    <w:rsid w:val="009D35AB"/>
    <w:rsid w:val="009D371A"/>
    <w:rsid w:val="009D3F5A"/>
    <w:rsid w:val="009F2624"/>
    <w:rsid w:val="00A00835"/>
    <w:rsid w:val="00A27045"/>
    <w:rsid w:val="00A32922"/>
    <w:rsid w:val="00A354B5"/>
    <w:rsid w:val="00A36FD2"/>
    <w:rsid w:val="00A92C13"/>
    <w:rsid w:val="00A97427"/>
    <w:rsid w:val="00AC059D"/>
    <w:rsid w:val="00B11323"/>
    <w:rsid w:val="00B30909"/>
    <w:rsid w:val="00B33079"/>
    <w:rsid w:val="00B3668C"/>
    <w:rsid w:val="00B62A84"/>
    <w:rsid w:val="00B73D5A"/>
    <w:rsid w:val="00B87C35"/>
    <w:rsid w:val="00B96019"/>
    <w:rsid w:val="00BA6A13"/>
    <w:rsid w:val="00C12A83"/>
    <w:rsid w:val="00C620D4"/>
    <w:rsid w:val="00C765EC"/>
    <w:rsid w:val="00C7669D"/>
    <w:rsid w:val="00C96315"/>
    <w:rsid w:val="00C9650B"/>
    <w:rsid w:val="00C97F3B"/>
    <w:rsid w:val="00CB76CC"/>
    <w:rsid w:val="00CC1315"/>
    <w:rsid w:val="00CC1FEB"/>
    <w:rsid w:val="00CC6CFE"/>
    <w:rsid w:val="00CD5207"/>
    <w:rsid w:val="00CE547B"/>
    <w:rsid w:val="00D11C53"/>
    <w:rsid w:val="00D2091F"/>
    <w:rsid w:val="00D2599C"/>
    <w:rsid w:val="00D320D7"/>
    <w:rsid w:val="00D348AE"/>
    <w:rsid w:val="00D456C8"/>
    <w:rsid w:val="00D51218"/>
    <w:rsid w:val="00D61F96"/>
    <w:rsid w:val="00D658F1"/>
    <w:rsid w:val="00D84E26"/>
    <w:rsid w:val="00E13CE9"/>
    <w:rsid w:val="00E33A9F"/>
    <w:rsid w:val="00E8709C"/>
    <w:rsid w:val="00E964EA"/>
    <w:rsid w:val="00EE531E"/>
    <w:rsid w:val="00EE5A7B"/>
    <w:rsid w:val="00F13C5B"/>
    <w:rsid w:val="00F17AD1"/>
    <w:rsid w:val="00F445DB"/>
    <w:rsid w:val="00F82B27"/>
    <w:rsid w:val="00FA3840"/>
    <w:rsid w:val="00FB2C5C"/>
    <w:rsid w:val="00FC0F6C"/>
    <w:rsid w:val="00FC7C6C"/>
    <w:rsid w:val="00FE3E5C"/>
    <w:rsid w:val="00FF3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2699"/>
  <w15:chartTrackingRefBased/>
  <w15:docId w15:val="{39043F30-791A-42AB-BA9E-D1DCA8E9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01"/>
    <w:rPr>
      <w:lang w:val="ru-RU"/>
    </w:rPr>
  </w:style>
  <w:style w:type="paragraph" w:styleId="1">
    <w:name w:val="heading 1"/>
    <w:basedOn w:val="a"/>
    <w:link w:val="10"/>
    <w:uiPriority w:val="9"/>
    <w:qFormat/>
    <w:rsid w:val="00CC1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F0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15F01"/>
    <w:rPr>
      <w:b/>
      <w:bCs/>
    </w:rPr>
  </w:style>
  <w:style w:type="character" w:styleId="a5">
    <w:name w:val="Hyperlink"/>
    <w:basedOn w:val="a0"/>
    <w:uiPriority w:val="99"/>
    <w:semiHidden/>
    <w:unhideWhenUsed/>
    <w:rsid w:val="005822E7"/>
    <w:rPr>
      <w:color w:val="0000FF"/>
      <w:u w:val="single"/>
    </w:rPr>
  </w:style>
  <w:style w:type="paragraph" w:styleId="a6">
    <w:name w:val="List Paragraph"/>
    <w:basedOn w:val="a"/>
    <w:uiPriority w:val="34"/>
    <w:qFormat/>
    <w:rsid w:val="005822E7"/>
    <w:pPr>
      <w:spacing w:after="200" w:line="276" w:lineRule="auto"/>
      <w:ind w:left="720"/>
      <w:contextualSpacing/>
    </w:pPr>
    <w:rPr>
      <w:rFonts w:eastAsiaTheme="minorEastAsia"/>
      <w:lang w:eastAsia="ru-RU"/>
    </w:rPr>
  </w:style>
  <w:style w:type="paragraph" w:styleId="a7">
    <w:name w:val="No Spacing"/>
    <w:uiPriority w:val="1"/>
    <w:qFormat/>
    <w:rsid w:val="005822E7"/>
    <w:pPr>
      <w:spacing w:after="0" w:line="240" w:lineRule="auto"/>
    </w:pPr>
    <w:rPr>
      <w:lang w:val="ru-RU"/>
    </w:rPr>
  </w:style>
  <w:style w:type="character" w:customStyle="1" w:styleId="10">
    <w:name w:val="Заголовок 1 Знак"/>
    <w:basedOn w:val="a0"/>
    <w:link w:val="1"/>
    <w:uiPriority w:val="9"/>
    <w:rsid w:val="00CC1FEB"/>
    <w:rPr>
      <w:rFonts w:ascii="Times New Roman" w:eastAsia="Times New Roman" w:hAnsi="Times New Roman" w:cs="Times New Roman"/>
      <w:b/>
      <w:bCs/>
      <w:kern w:val="36"/>
      <w:sz w:val="48"/>
      <w:szCs w:val="48"/>
      <w:lang w:val="ru-RU" w:eastAsia="ru-RU"/>
    </w:rPr>
  </w:style>
  <w:style w:type="paragraph" w:customStyle="1" w:styleId="11">
    <w:name w:val="Без интервала1"/>
    <w:qFormat/>
    <w:rsid w:val="00CB76CC"/>
    <w:pPr>
      <w:suppressAutoHyphens/>
      <w:overflowPunct w:val="0"/>
      <w:spacing w:after="0" w:line="240" w:lineRule="auto"/>
    </w:pPr>
    <w:rPr>
      <w:rFonts w:ascii="Liberation Serif" w:eastAsia="NSimSun" w:hAnsi="Liberation Serif" w:cs="font188"/>
      <w:color w:val="00000A"/>
      <w:kern w:val="2"/>
      <w:szCs w:val="24"/>
      <w:lang w:eastAsia="zh-CN" w:bidi="hi-IN"/>
    </w:rPr>
  </w:style>
  <w:style w:type="paragraph" w:styleId="a8">
    <w:name w:val="Normal (Web)"/>
    <w:aliases w:val="Обычный (Web),Знак5 Знак,Знак5,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9"/>
    <w:qFormat/>
    <w:rsid w:val="00B3090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Знак5 Знак Знак,Знак5 Знак1,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8"/>
    <w:locked/>
    <w:rsid w:val="00B30909"/>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C12A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2A83"/>
    <w:rPr>
      <w:rFonts w:ascii="Segoe UI" w:hAnsi="Segoe UI" w:cs="Segoe UI"/>
      <w:sz w:val="18"/>
      <w:szCs w:val="18"/>
      <w:lang w:val="ru-RU"/>
    </w:rPr>
  </w:style>
  <w:style w:type="paragraph" w:customStyle="1" w:styleId="21">
    <w:name w:val="Основной текст с отступом 21"/>
    <w:basedOn w:val="a"/>
    <w:rsid w:val="00CD5207"/>
    <w:pPr>
      <w:suppressAutoHyphens/>
      <w:spacing w:after="120" w:line="480" w:lineRule="auto"/>
      <w:ind w:left="283"/>
    </w:pPr>
    <w:rPr>
      <w:rFonts w:ascii="Times New Roman" w:eastAsia="Times New Roman" w:hAnsi="Times New Roman" w:cs="Times New Roman"/>
      <w:sz w:val="24"/>
      <w:szCs w:val="24"/>
      <w:lang w:val="uk-UA" w:eastAsia="zh-CN"/>
    </w:rPr>
  </w:style>
  <w:style w:type="table" w:customStyle="1" w:styleId="TableNormal">
    <w:name w:val="Table Normal"/>
    <w:uiPriority w:val="2"/>
    <w:semiHidden/>
    <w:unhideWhenUsed/>
    <w:qFormat/>
    <w:rsid w:val="00CD52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0158">
      <w:bodyDiv w:val="1"/>
      <w:marLeft w:val="0"/>
      <w:marRight w:val="0"/>
      <w:marTop w:val="0"/>
      <w:marBottom w:val="0"/>
      <w:divBdr>
        <w:top w:val="none" w:sz="0" w:space="0" w:color="auto"/>
        <w:left w:val="none" w:sz="0" w:space="0" w:color="auto"/>
        <w:bottom w:val="none" w:sz="0" w:space="0" w:color="auto"/>
        <w:right w:val="none" w:sz="0" w:space="0" w:color="auto"/>
      </w:divBdr>
    </w:div>
    <w:div w:id="430661817">
      <w:bodyDiv w:val="1"/>
      <w:marLeft w:val="0"/>
      <w:marRight w:val="0"/>
      <w:marTop w:val="0"/>
      <w:marBottom w:val="0"/>
      <w:divBdr>
        <w:top w:val="none" w:sz="0" w:space="0" w:color="auto"/>
        <w:left w:val="none" w:sz="0" w:space="0" w:color="auto"/>
        <w:bottom w:val="none" w:sz="0" w:space="0" w:color="auto"/>
        <w:right w:val="none" w:sz="0" w:space="0" w:color="auto"/>
      </w:divBdr>
    </w:div>
    <w:div w:id="757412354">
      <w:bodyDiv w:val="1"/>
      <w:marLeft w:val="0"/>
      <w:marRight w:val="0"/>
      <w:marTop w:val="0"/>
      <w:marBottom w:val="0"/>
      <w:divBdr>
        <w:top w:val="none" w:sz="0" w:space="0" w:color="auto"/>
        <w:left w:val="none" w:sz="0" w:space="0" w:color="auto"/>
        <w:bottom w:val="none" w:sz="0" w:space="0" w:color="auto"/>
        <w:right w:val="none" w:sz="0" w:space="0" w:color="auto"/>
      </w:divBdr>
    </w:div>
    <w:div w:id="937059738">
      <w:bodyDiv w:val="1"/>
      <w:marLeft w:val="0"/>
      <w:marRight w:val="0"/>
      <w:marTop w:val="0"/>
      <w:marBottom w:val="0"/>
      <w:divBdr>
        <w:top w:val="none" w:sz="0" w:space="0" w:color="auto"/>
        <w:left w:val="none" w:sz="0" w:space="0" w:color="auto"/>
        <w:bottom w:val="none" w:sz="0" w:space="0" w:color="auto"/>
        <w:right w:val="none" w:sz="0" w:space="0" w:color="auto"/>
      </w:divBdr>
    </w:div>
    <w:div w:id="1560436351">
      <w:bodyDiv w:val="1"/>
      <w:marLeft w:val="0"/>
      <w:marRight w:val="0"/>
      <w:marTop w:val="0"/>
      <w:marBottom w:val="0"/>
      <w:divBdr>
        <w:top w:val="none" w:sz="0" w:space="0" w:color="auto"/>
        <w:left w:val="none" w:sz="0" w:space="0" w:color="auto"/>
        <w:bottom w:val="none" w:sz="0" w:space="0" w:color="auto"/>
        <w:right w:val="none" w:sz="0" w:space="0" w:color="auto"/>
      </w:divBdr>
      <w:divsChild>
        <w:div w:id="1316956884">
          <w:marLeft w:val="0"/>
          <w:marRight w:val="0"/>
          <w:marTop w:val="0"/>
          <w:marBottom w:val="0"/>
          <w:divBdr>
            <w:top w:val="none" w:sz="0" w:space="0" w:color="auto"/>
            <w:left w:val="none" w:sz="0" w:space="0" w:color="auto"/>
            <w:bottom w:val="none" w:sz="0" w:space="0" w:color="auto"/>
            <w:right w:val="none" w:sz="0" w:space="0" w:color="auto"/>
          </w:divBdr>
          <w:divsChild>
            <w:div w:id="1820539520">
              <w:marLeft w:val="0"/>
              <w:marRight w:val="0"/>
              <w:marTop w:val="0"/>
              <w:marBottom w:val="0"/>
              <w:divBdr>
                <w:top w:val="none" w:sz="0" w:space="0" w:color="auto"/>
                <w:left w:val="none" w:sz="0" w:space="0" w:color="auto"/>
                <w:bottom w:val="none" w:sz="0" w:space="0" w:color="auto"/>
                <w:right w:val="none" w:sz="0" w:space="0" w:color="auto"/>
              </w:divBdr>
              <w:divsChild>
                <w:div w:id="1669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16213</Words>
  <Characters>9242</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ПК</cp:lastModifiedBy>
  <cp:revision>22</cp:revision>
  <cp:lastPrinted>2022-07-14T12:31:00Z</cp:lastPrinted>
  <dcterms:created xsi:type="dcterms:W3CDTF">2022-07-29T10:34:00Z</dcterms:created>
  <dcterms:modified xsi:type="dcterms:W3CDTF">2022-08-01T11:51:00Z</dcterms:modified>
</cp:coreProperties>
</file>