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BF" w:rsidRPr="001167BF" w:rsidRDefault="001167BF" w:rsidP="001167BF">
      <w:pPr>
        <w:spacing w:after="200" w:line="276" w:lineRule="auto"/>
        <w:ind w:right="22"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167B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Додаток 3</w:t>
      </w:r>
    </w:p>
    <w:p w:rsidR="001167BF" w:rsidRPr="001167BF" w:rsidRDefault="001167BF" w:rsidP="001167BF">
      <w:pPr>
        <w:ind w:right="22"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 w:rsidRPr="001167BF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Перелік документів, які повинен надати учасник у складі тендерної пропозиції для підтвердження її відповідності вимогам замовника</w:t>
      </w:r>
    </w:p>
    <w:p w:rsidR="001167BF" w:rsidRPr="001167BF" w:rsidRDefault="001167BF" w:rsidP="001167BF">
      <w:pPr>
        <w:ind w:right="22"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6556"/>
      </w:tblGrid>
      <w:tr w:rsidR="001167BF" w:rsidRPr="001167BF" w:rsidTr="005A4572">
        <w:trPr>
          <w:trHeight w:val="699"/>
        </w:trPr>
        <w:tc>
          <w:tcPr>
            <w:tcW w:w="9904" w:type="dxa"/>
            <w:gridSpan w:val="2"/>
            <w:shd w:val="clear" w:color="auto" w:fill="F2F2F2"/>
            <w:vAlign w:val="center"/>
          </w:tcPr>
          <w:p w:rsidR="001167BF" w:rsidRPr="001167BF" w:rsidRDefault="001167BF" w:rsidP="001167BF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7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1167BF">
              <w:rPr>
                <w:rFonts w:ascii="Calibri" w:eastAsia="Calibri" w:hAnsi="Calibri" w:cs="Times New Roman"/>
              </w:rPr>
              <w:t xml:space="preserve"> </w:t>
            </w:r>
            <w:r w:rsidRPr="001167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Кваліфікаційні критерії до учасників відповідно до статті 16 Закону</w:t>
            </w:r>
          </w:p>
        </w:tc>
      </w:tr>
      <w:tr w:rsidR="001167BF" w:rsidRPr="001167BF" w:rsidTr="005A4572">
        <w:tc>
          <w:tcPr>
            <w:tcW w:w="3348" w:type="dxa"/>
            <w:shd w:val="clear" w:color="auto" w:fill="F2F2F2"/>
          </w:tcPr>
          <w:p w:rsidR="001167BF" w:rsidRPr="001167BF" w:rsidRDefault="001167BF" w:rsidP="001167B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7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Кваліфікаційні критерії до учасників відповідно до статті 16 Закону</w:t>
            </w:r>
          </w:p>
        </w:tc>
        <w:tc>
          <w:tcPr>
            <w:tcW w:w="6556" w:type="dxa"/>
            <w:shd w:val="clear" w:color="auto" w:fill="F2F2F2"/>
          </w:tcPr>
          <w:p w:rsidR="001167BF" w:rsidRPr="001167BF" w:rsidRDefault="001167BF" w:rsidP="001167B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7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інформація про спосіб документального підтвердження відповідності учасників встановленим критеріям</w:t>
            </w:r>
          </w:p>
        </w:tc>
      </w:tr>
      <w:tr w:rsidR="001167BF" w:rsidRPr="001167BF" w:rsidTr="005A4572">
        <w:trPr>
          <w:trHeight w:val="1260"/>
        </w:trPr>
        <w:tc>
          <w:tcPr>
            <w:tcW w:w="3348" w:type="dxa"/>
          </w:tcPr>
          <w:p w:rsidR="001167BF" w:rsidRPr="001167BF" w:rsidRDefault="001167BF" w:rsidP="001167BF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BF">
              <w:rPr>
                <w:rFonts w:ascii="Times New Roman" w:eastAsia="Times New Roman" w:hAnsi="Times New Roman" w:cs="Times New Roman"/>
                <w:sz w:val="24"/>
                <w:szCs w:val="24"/>
              </w:rPr>
              <w:t>1.1. Наявність працівників відповідної кваліфікації, які мають необхідні знання та досвід.</w:t>
            </w:r>
          </w:p>
          <w:p w:rsidR="001167BF" w:rsidRPr="001167BF" w:rsidRDefault="001167BF" w:rsidP="001167BF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BF" w:rsidRPr="001167BF" w:rsidRDefault="001167BF" w:rsidP="001167BF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7B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Учасник може для підтвердження своєї відповідності даному критерію залучити потужності інших суб'єктів господарювання як субпідрядників/співвиконавців.</w:t>
            </w:r>
          </w:p>
        </w:tc>
        <w:tc>
          <w:tcPr>
            <w:tcW w:w="6556" w:type="dxa"/>
          </w:tcPr>
          <w:p w:rsidR="001167BF" w:rsidRPr="001167BF" w:rsidRDefault="001167BF" w:rsidP="0011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167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1.1.1. Довідка, складена у довільній формі, про наявність працівників, які мають необхідні знання та досвід</w:t>
            </w:r>
            <w:r w:rsidRPr="001167B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, що буде залучатись до виконання зазначених послуг, відомості про освіту та досвід (чи стаж) кожного з таких працівників, інформацію щодо підстав працевлаштування кожного з таких працівників (в тому числі працівників субпідрядників/ співвиконавців в разі їх залучення).</w:t>
            </w:r>
          </w:p>
          <w:p w:rsidR="001167BF" w:rsidRPr="001167BF" w:rsidRDefault="001167BF" w:rsidP="001167BF">
            <w:pPr>
              <w:suppressAutoHyphens/>
              <w:ind w:firstLine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  <w:p w:rsidR="001167BF" w:rsidRPr="001167BF" w:rsidRDefault="001167BF" w:rsidP="001167BF">
            <w:pPr>
              <w:ind w:firstLine="0"/>
              <w:jc w:val="both"/>
              <w:rPr>
                <w:rFonts w:ascii="Times New Roman" w:eastAsia="Calibri" w:hAnsi="Times New Roman" w:cs="Times New Roman CYR"/>
              </w:rPr>
            </w:pPr>
          </w:p>
        </w:tc>
      </w:tr>
      <w:tr w:rsidR="001167BF" w:rsidRPr="001167BF" w:rsidTr="005A4572">
        <w:tc>
          <w:tcPr>
            <w:tcW w:w="3348" w:type="dxa"/>
          </w:tcPr>
          <w:p w:rsidR="001167BF" w:rsidRPr="001167BF" w:rsidRDefault="001167BF" w:rsidP="001167BF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7BF">
              <w:rPr>
                <w:rFonts w:ascii="Times New Roman" w:eastAsia="Times New Roman" w:hAnsi="Times New Roman" w:cs="Times New Roman"/>
                <w:sz w:val="24"/>
                <w:szCs w:val="24"/>
              </w:rPr>
              <w:t>1.2.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556" w:type="dxa"/>
          </w:tcPr>
          <w:p w:rsidR="001167BF" w:rsidRPr="001167BF" w:rsidRDefault="001167BF" w:rsidP="001167BF">
            <w:pPr>
              <w:ind w:firstLine="0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1167BF">
              <w:rPr>
                <w:rFonts w:ascii="Times New Roman" w:eastAsia="Calibri" w:hAnsi="Times New Roman" w:cs="Times New Roman"/>
                <w:sz w:val="24"/>
                <w:szCs w:val="24"/>
              </w:rPr>
              <w:t>1.2.1. Довідка про виконання аналогічного договору  за предметом закупівлі (в довільній формі)</w:t>
            </w:r>
            <w:r w:rsidRPr="001167B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, складена на фірмовому бланку (за його наявності), завірена підписом уповноваженої особи, із зазначенням повного найменування замовника, його контактного телефону, номеру, дати, суми та предмета договору.</w:t>
            </w:r>
          </w:p>
          <w:p w:rsidR="001167BF" w:rsidRPr="001167BF" w:rsidRDefault="001167BF" w:rsidP="001167BF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7BF" w:rsidRPr="001167BF" w:rsidRDefault="001167BF" w:rsidP="001167BF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1.2.2. На підтвердження відомостей, зазначених у довідці, учасником надаються копія аналогічного договору та документи, що підтверджують його виконання (акти приймання – передачі наданих послуг/виконання робіт, або лист-відгук від контрагента, який містить посилання на договір, зазначений у  довідці, складеній відповідно до вимог </w:t>
            </w:r>
            <w:proofErr w:type="spellStart"/>
            <w:r w:rsidRPr="001167BF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116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1.2.1 цього Додатку). </w:t>
            </w:r>
          </w:p>
          <w:p w:rsidR="001167BF" w:rsidRPr="001167BF" w:rsidRDefault="001167BF" w:rsidP="001167BF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1167BF" w:rsidRPr="001167BF" w:rsidRDefault="001167BF" w:rsidP="001167BF">
            <w:pPr>
              <w:ind w:firstLine="0"/>
              <w:jc w:val="both"/>
              <w:rPr>
                <w:rFonts w:ascii="Times New Roman" w:eastAsia="Calibri" w:hAnsi="Times New Roman" w:cs="Times New Roman CYR"/>
              </w:rPr>
            </w:pPr>
            <w:r w:rsidRPr="001167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Аналогічним договором відповідно до умов цієї тендерної документації є договір, який підтверджує наявність в учасника досвіду надання послуг провайдерів (послуг з надання в користування каналу передачі даних).</w:t>
            </w:r>
          </w:p>
        </w:tc>
      </w:tr>
      <w:tr w:rsidR="001167BF" w:rsidRPr="001167BF" w:rsidTr="005A4572">
        <w:trPr>
          <w:trHeight w:val="385"/>
        </w:trPr>
        <w:tc>
          <w:tcPr>
            <w:tcW w:w="9904" w:type="dxa"/>
            <w:gridSpan w:val="2"/>
            <w:shd w:val="clear" w:color="auto" w:fill="F2F2F2"/>
            <w:vAlign w:val="center"/>
          </w:tcPr>
          <w:p w:rsidR="001167BF" w:rsidRPr="001167BF" w:rsidRDefault="001167BF" w:rsidP="001167BF">
            <w:pPr>
              <w:spacing w:before="120" w:after="200" w:line="276" w:lineRule="auto"/>
              <w:ind w:right="2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7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 Документи, що підтверджують відповідність вимогам до учасників відповідно до законодавства:</w:t>
            </w:r>
          </w:p>
        </w:tc>
      </w:tr>
      <w:tr w:rsidR="001167BF" w:rsidRPr="001167BF" w:rsidTr="005A4572">
        <w:tc>
          <w:tcPr>
            <w:tcW w:w="9904" w:type="dxa"/>
            <w:gridSpan w:val="2"/>
          </w:tcPr>
          <w:p w:rsidR="001167BF" w:rsidRPr="001167BF" w:rsidRDefault="001167BF" w:rsidP="001167BF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67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 Учасник має надати гарантійний лист або довідку про те, що:</w:t>
            </w:r>
          </w:p>
          <w:p w:rsidR="001167BF" w:rsidRPr="001167BF" w:rsidRDefault="001167BF" w:rsidP="001167B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67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 інформація про учасника процедури закупівлі внесена у реєстр операторів, провайдерів телекомунікацій Національної комісії, що здійснює державне регулювання у сферах електронних комунікацій, радіочастотного спектра та надання послуг поштового зв’язку (далі – НКЕК) станом на дату подання тендерної пропозиції (</w:t>
            </w:r>
            <w:r w:rsidRPr="001167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зазначити дату реєстрації повідомлення в НКЕК та порядковий номер в Реєстрі постачальників електронних комунікаційних мереж та/або послуг станом на дату подання тендерної пропозиції</w:t>
            </w:r>
            <w:r w:rsidRPr="001167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); </w:t>
            </w:r>
            <w:bookmarkStart w:id="0" w:name="_GoBack"/>
            <w:bookmarkEnd w:id="0"/>
          </w:p>
          <w:p w:rsidR="001167BF" w:rsidRPr="001167BF" w:rsidRDefault="001167BF" w:rsidP="001167B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67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2) учасник не має невиконаних приписів НКЕК про усунення виявлених порушень законодавства про телекомунікації, строк виконання яких закінчився;</w:t>
            </w:r>
          </w:p>
          <w:p w:rsidR="001167BF" w:rsidRPr="001167BF" w:rsidRDefault="001167BF" w:rsidP="001167B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167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3) учасником своєчасно подано обов’язкову звітність до НКЕК.</w:t>
            </w:r>
          </w:p>
          <w:p w:rsidR="001167BF" w:rsidRPr="001167BF" w:rsidRDefault="001167BF" w:rsidP="001167BF">
            <w:pPr>
              <w:tabs>
                <w:tab w:val="left" w:pos="567"/>
              </w:tabs>
              <w:ind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1167BF" w:rsidRPr="001167BF" w:rsidRDefault="001167BF" w:rsidP="001167BF">
      <w:pPr>
        <w:tabs>
          <w:tab w:val="left" w:pos="567"/>
        </w:tabs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167BF" w:rsidRPr="001167BF" w:rsidRDefault="001167BF" w:rsidP="001167BF">
      <w:pPr>
        <w:tabs>
          <w:tab w:val="left" w:pos="567"/>
        </w:tabs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167BF" w:rsidRPr="001167BF" w:rsidRDefault="001167BF" w:rsidP="001167BF">
      <w:pPr>
        <w:tabs>
          <w:tab w:val="left" w:pos="567"/>
        </w:tabs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D11B4" w:rsidRPr="00720E72" w:rsidRDefault="00DD11B4" w:rsidP="00720E72"/>
    <w:sectPr w:rsidR="00DD11B4" w:rsidRPr="00720E72" w:rsidSect="0065373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62620"/>
    <w:multiLevelType w:val="hybridMultilevel"/>
    <w:tmpl w:val="C8D08A94"/>
    <w:lvl w:ilvl="0" w:tplc="FCD289DC">
      <w:start w:val="1"/>
      <w:numFmt w:val="bullet"/>
      <w:lvlText w:val="-"/>
      <w:lvlJc w:val="left"/>
      <w:pPr>
        <w:ind w:left="1797" w:hanging="360"/>
      </w:pPr>
      <w:rPr>
        <w:rFonts w:ascii="Times New Roman" w:hAnsi="Times New Roman" w:hint="default"/>
        <w:spacing w:val="-8"/>
        <w:kern w:val="0"/>
        <w:position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CD"/>
    <w:rsid w:val="0004704D"/>
    <w:rsid w:val="001167BF"/>
    <w:rsid w:val="00653736"/>
    <w:rsid w:val="00720E72"/>
    <w:rsid w:val="008D6237"/>
    <w:rsid w:val="009C3ECD"/>
    <w:rsid w:val="00DD11B4"/>
    <w:rsid w:val="00E2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35C9C-9B6A-4742-8E16-83D2BAED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1833</Words>
  <Characters>1046</Characters>
  <Application>Microsoft Office Word</Application>
  <DocSecurity>0</DocSecurity>
  <Lines>8</Lines>
  <Paragraphs>5</Paragraphs>
  <ScaleCrop>false</ScaleCrop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bilki</dc:creator>
  <cp:keywords/>
  <dc:description/>
  <cp:lastModifiedBy>bilki</cp:lastModifiedBy>
  <cp:revision>3</cp:revision>
  <dcterms:created xsi:type="dcterms:W3CDTF">2024-02-07T12:54:00Z</dcterms:created>
  <dcterms:modified xsi:type="dcterms:W3CDTF">2024-02-07T12:54:00Z</dcterms:modified>
</cp:coreProperties>
</file>