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6E" w:rsidRPr="002F433F" w:rsidRDefault="0028396E" w:rsidP="0028396E">
      <w:pPr>
        <w:spacing w:after="0" w:line="240" w:lineRule="auto"/>
        <w:jc w:val="center"/>
        <w:rPr>
          <w:rFonts w:ascii="Times New Roman" w:eastAsia="Times New Roman" w:hAnsi="Times New Roman" w:cs="Times New Roman"/>
          <w:b/>
          <w:bCs/>
          <w:noProof/>
          <w:color w:val="000000"/>
          <w:sz w:val="24"/>
          <w:szCs w:val="24"/>
          <w:lang w:val="uk-UA" w:eastAsia="ru-RU"/>
        </w:rPr>
      </w:pPr>
      <w:r>
        <w:rPr>
          <w:rFonts w:ascii="Times New Roman" w:eastAsia="Times New Roman" w:hAnsi="Times New Roman" w:cs="Times New Roman"/>
          <w:b/>
          <w:bCs/>
          <w:noProof/>
          <w:color w:val="000000"/>
          <w:sz w:val="28"/>
          <w:szCs w:val="28"/>
          <w:lang w:val="uk-UA" w:eastAsia="ru-RU"/>
        </w:rPr>
        <w:t xml:space="preserve">                                                 </w:t>
      </w:r>
      <w:r w:rsidRPr="002F433F">
        <w:rPr>
          <w:rFonts w:ascii="Times New Roman" w:eastAsia="Times New Roman" w:hAnsi="Times New Roman" w:cs="Times New Roman"/>
          <w:b/>
          <w:bCs/>
          <w:noProof/>
          <w:color w:val="000000"/>
          <w:sz w:val="24"/>
          <w:szCs w:val="24"/>
          <w:lang w:val="uk-UA" w:eastAsia="ru-RU"/>
        </w:rPr>
        <w:t xml:space="preserve">Додаток </w:t>
      </w:r>
      <w:r w:rsidR="00783F43">
        <w:rPr>
          <w:rFonts w:ascii="Times New Roman" w:eastAsia="Times New Roman" w:hAnsi="Times New Roman" w:cs="Times New Roman"/>
          <w:b/>
          <w:bCs/>
          <w:noProof/>
          <w:color w:val="000000"/>
          <w:sz w:val="24"/>
          <w:szCs w:val="24"/>
          <w:lang w:val="uk-UA" w:eastAsia="ru-RU"/>
        </w:rPr>
        <w:t>2</w:t>
      </w:r>
      <w:r w:rsidRPr="002F433F">
        <w:rPr>
          <w:rFonts w:ascii="Times New Roman" w:eastAsia="Times New Roman" w:hAnsi="Times New Roman" w:cs="Times New Roman"/>
          <w:b/>
          <w:bCs/>
          <w:noProof/>
          <w:color w:val="000000"/>
          <w:sz w:val="24"/>
          <w:szCs w:val="24"/>
          <w:lang w:val="uk-UA" w:eastAsia="ru-RU"/>
        </w:rPr>
        <w:t xml:space="preserve"> до </w:t>
      </w:r>
      <w:r w:rsidR="002F433F" w:rsidRPr="002F433F">
        <w:rPr>
          <w:rFonts w:ascii="Times New Roman" w:eastAsia="Times New Roman" w:hAnsi="Times New Roman" w:cs="Times New Roman"/>
          <w:b/>
          <w:bCs/>
          <w:noProof/>
          <w:color w:val="000000"/>
          <w:sz w:val="24"/>
          <w:szCs w:val="24"/>
          <w:lang w:val="uk-UA" w:eastAsia="ru-RU"/>
        </w:rPr>
        <w:t>тендерної документації</w:t>
      </w:r>
    </w:p>
    <w:p w:rsidR="0028396E" w:rsidRPr="002F433F" w:rsidRDefault="0028396E" w:rsidP="0028396E">
      <w:pPr>
        <w:spacing w:after="0" w:line="240" w:lineRule="auto"/>
        <w:jc w:val="center"/>
        <w:rPr>
          <w:rFonts w:ascii="Times New Roman" w:eastAsia="Times New Roman" w:hAnsi="Times New Roman" w:cs="Times New Roman"/>
          <w:b/>
          <w:bCs/>
          <w:noProof/>
          <w:color w:val="000000"/>
          <w:sz w:val="24"/>
          <w:szCs w:val="24"/>
          <w:lang w:val="uk-UA" w:eastAsia="ru-RU"/>
        </w:rPr>
      </w:pPr>
    </w:p>
    <w:p w:rsidR="0028396E" w:rsidRDefault="0028396E" w:rsidP="0028396E">
      <w:pPr>
        <w:spacing w:after="0" w:line="240" w:lineRule="auto"/>
        <w:jc w:val="center"/>
        <w:rPr>
          <w:rFonts w:ascii="Times New Roman" w:eastAsia="Times New Roman" w:hAnsi="Times New Roman" w:cs="Times New Roman"/>
          <w:b/>
          <w:bCs/>
          <w:noProof/>
          <w:color w:val="000000"/>
          <w:sz w:val="28"/>
          <w:szCs w:val="28"/>
          <w:lang w:val="uk-UA" w:eastAsia="ru-RU"/>
        </w:rPr>
      </w:pPr>
    </w:p>
    <w:p w:rsidR="0028396E" w:rsidRPr="0028396E" w:rsidRDefault="0028396E" w:rsidP="0028396E">
      <w:pPr>
        <w:spacing w:after="0" w:line="240" w:lineRule="auto"/>
        <w:jc w:val="center"/>
        <w:rPr>
          <w:rFonts w:ascii="Times New Roman" w:eastAsia="Times New Roman" w:hAnsi="Times New Roman" w:cs="Times New Roman"/>
          <w:b/>
          <w:bCs/>
          <w:noProof/>
          <w:color w:val="000000"/>
          <w:sz w:val="28"/>
          <w:szCs w:val="28"/>
          <w:lang w:val="uk-UA" w:eastAsia="ru-RU"/>
        </w:rPr>
      </w:pPr>
      <w:r w:rsidRPr="0028396E">
        <w:rPr>
          <w:rFonts w:ascii="Times New Roman" w:eastAsia="Times New Roman" w:hAnsi="Times New Roman" w:cs="Times New Roman"/>
          <w:b/>
          <w:bCs/>
          <w:noProof/>
          <w:color w:val="000000"/>
          <w:sz w:val="28"/>
          <w:szCs w:val="28"/>
          <w:lang w:val="uk-UA" w:eastAsia="ru-RU"/>
        </w:rPr>
        <w:t>Інформація про технічні, якісні та інші характеристики предмета закупівлі</w:t>
      </w:r>
    </w:p>
    <w:p w:rsidR="002C2CE1" w:rsidRPr="00246AAF" w:rsidRDefault="0028396E" w:rsidP="0028396E">
      <w:pPr>
        <w:tabs>
          <w:tab w:val="num" w:pos="0"/>
          <w:tab w:val="left" w:pos="720"/>
        </w:tabs>
        <w:spacing w:after="0" w:line="240" w:lineRule="auto"/>
        <w:ind w:left="720" w:hanging="720"/>
        <w:jc w:val="center"/>
        <w:outlineLvl w:val="2"/>
        <w:rPr>
          <w:rFonts w:ascii="Times New Roman" w:eastAsia="Calibri" w:hAnsi="Times New Roman" w:cs="Times New Roman"/>
          <w:b/>
          <w:color w:val="000000"/>
          <w:sz w:val="24"/>
          <w:szCs w:val="24"/>
          <w:lang w:val="uk-UA"/>
        </w:rPr>
      </w:pPr>
      <w:proofErr w:type="spellStart"/>
      <w:r w:rsidRPr="005C523D">
        <w:rPr>
          <w:rFonts w:ascii="Times New Roman" w:eastAsia="Calibri" w:hAnsi="Times New Roman" w:cs="Times New Roman"/>
          <w:b/>
          <w:color w:val="000000"/>
          <w:sz w:val="24"/>
          <w:szCs w:val="24"/>
        </w:rPr>
        <w:t>Послуги</w:t>
      </w:r>
      <w:proofErr w:type="spellEnd"/>
      <w:r w:rsidRPr="005C523D">
        <w:rPr>
          <w:rFonts w:ascii="Times New Roman" w:eastAsia="Calibri" w:hAnsi="Times New Roman" w:cs="Times New Roman"/>
          <w:b/>
          <w:color w:val="000000"/>
          <w:sz w:val="24"/>
          <w:szCs w:val="24"/>
        </w:rPr>
        <w:t xml:space="preserve"> </w:t>
      </w:r>
      <w:r w:rsidR="00246AAF">
        <w:rPr>
          <w:rFonts w:ascii="Times New Roman" w:eastAsia="Calibri" w:hAnsi="Times New Roman" w:cs="Times New Roman"/>
          <w:b/>
          <w:color w:val="000000"/>
          <w:sz w:val="24"/>
          <w:szCs w:val="24"/>
          <w:lang w:val="uk-UA"/>
        </w:rPr>
        <w:t xml:space="preserve">з надання </w:t>
      </w:r>
      <w:r w:rsidRPr="005C523D">
        <w:rPr>
          <w:rFonts w:ascii="Times New Roman" w:eastAsia="Calibri" w:hAnsi="Times New Roman" w:cs="Times New Roman"/>
          <w:b/>
          <w:color w:val="000000"/>
          <w:sz w:val="24"/>
          <w:szCs w:val="24"/>
        </w:rPr>
        <w:t xml:space="preserve">доступу до </w:t>
      </w:r>
      <w:r w:rsidR="00246AAF">
        <w:rPr>
          <w:rFonts w:ascii="Times New Roman" w:eastAsia="Calibri" w:hAnsi="Times New Roman" w:cs="Times New Roman"/>
          <w:b/>
          <w:color w:val="000000"/>
          <w:sz w:val="24"/>
          <w:szCs w:val="24"/>
          <w:lang w:val="uk-UA"/>
        </w:rPr>
        <w:t>широкосмугового</w:t>
      </w:r>
      <w:r w:rsidRPr="005C523D">
        <w:rPr>
          <w:rFonts w:ascii="Times New Roman" w:eastAsia="Calibri" w:hAnsi="Times New Roman" w:cs="Times New Roman"/>
          <w:b/>
          <w:color w:val="000000"/>
          <w:sz w:val="24"/>
          <w:szCs w:val="24"/>
        </w:rPr>
        <w:t xml:space="preserve"> </w:t>
      </w:r>
      <w:proofErr w:type="spellStart"/>
      <w:r w:rsidRPr="005C523D">
        <w:rPr>
          <w:rFonts w:ascii="Times New Roman" w:eastAsia="Calibri" w:hAnsi="Times New Roman" w:cs="Times New Roman"/>
          <w:b/>
          <w:color w:val="000000"/>
          <w:sz w:val="24"/>
          <w:szCs w:val="24"/>
        </w:rPr>
        <w:t>інтернет</w:t>
      </w:r>
      <w:proofErr w:type="spellEnd"/>
      <w:r w:rsidR="00246AAF">
        <w:rPr>
          <w:rFonts w:ascii="Times New Roman" w:eastAsia="Calibri" w:hAnsi="Times New Roman" w:cs="Times New Roman"/>
          <w:b/>
          <w:color w:val="000000"/>
          <w:sz w:val="24"/>
          <w:szCs w:val="24"/>
          <w:lang w:val="uk-UA"/>
        </w:rPr>
        <w:t>у</w:t>
      </w:r>
    </w:p>
    <w:p w:rsidR="0028396E" w:rsidRPr="005C523D" w:rsidRDefault="0028396E" w:rsidP="0028396E">
      <w:pPr>
        <w:tabs>
          <w:tab w:val="num" w:pos="0"/>
          <w:tab w:val="left" w:pos="720"/>
        </w:tabs>
        <w:spacing w:after="0" w:line="240" w:lineRule="auto"/>
        <w:ind w:left="720" w:hanging="720"/>
        <w:jc w:val="center"/>
        <w:outlineLvl w:val="2"/>
        <w:rPr>
          <w:rFonts w:ascii="Times New Roman" w:eastAsia="Calibri" w:hAnsi="Times New Roman" w:cs="Times New Roman"/>
          <w:b/>
          <w:color w:val="000000"/>
          <w:sz w:val="24"/>
          <w:szCs w:val="24"/>
          <w:lang w:val="uk-UA"/>
        </w:rPr>
      </w:pPr>
      <w:r w:rsidRPr="005C523D">
        <w:rPr>
          <w:rFonts w:ascii="Times New Roman" w:eastAsia="Calibri" w:hAnsi="Times New Roman" w:cs="Times New Roman"/>
          <w:b/>
          <w:color w:val="000000"/>
          <w:sz w:val="24"/>
          <w:szCs w:val="24"/>
        </w:rPr>
        <w:t xml:space="preserve"> (код ДК 021:2015 - 72410000-</w:t>
      </w:r>
      <w:r w:rsidR="005C523D" w:rsidRPr="005C523D">
        <w:rPr>
          <w:rFonts w:ascii="Times New Roman" w:eastAsia="Calibri" w:hAnsi="Times New Roman" w:cs="Times New Roman"/>
          <w:b/>
          <w:color w:val="000000"/>
          <w:sz w:val="24"/>
          <w:szCs w:val="24"/>
          <w:lang w:val="uk-UA"/>
        </w:rPr>
        <w:t>7</w:t>
      </w:r>
      <w:r w:rsidRPr="005C523D">
        <w:rPr>
          <w:rFonts w:ascii="Times New Roman" w:eastAsia="Calibri" w:hAnsi="Times New Roman" w:cs="Times New Roman"/>
          <w:b/>
          <w:color w:val="000000"/>
          <w:sz w:val="24"/>
          <w:szCs w:val="24"/>
        </w:rPr>
        <w:t xml:space="preserve"> </w:t>
      </w:r>
      <w:proofErr w:type="spellStart"/>
      <w:r w:rsidRPr="005C523D">
        <w:rPr>
          <w:rFonts w:ascii="Times New Roman" w:eastAsia="Calibri" w:hAnsi="Times New Roman" w:cs="Times New Roman"/>
          <w:b/>
          <w:color w:val="000000"/>
          <w:sz w:val="24"/>
          <w:szCs w:val="24"/>
        </w:rPr>
        <w:t>Послуги</w:t>
      </w:r>
      <w:proofErr w:type="spellEnd"/>
      <w:r w:rsidRPr="005C523D">
        <w:rPr>
          <w:rFonts w:ascii="Times New Roman" w:eastAsia="Calibri" w:hAnsi="Times New Roman" w:cs="Times New Roman"/>
          <w:b/>
          <w:color w:val="000000"/>
          <w:sz w:val="24"/>
          <w:szCs w:val="24"/>
        </w:rPr>
        <w:t xml:space="preserve"> </w:t>
      </w:r>
      <w:proofErr w:type="spellStart"/>
      <w:r w:rsidRPr="005C523D">
        <w:rPr>
          <w:rFonts w:ascii="Times New Roman" w:eastAsia="Calibri" w:hAnsi="Times New Roman" w:cs="Times New Roman"/>
          <w:b/>
          <w:color w:val="000000"/>
          <w:sz w:val="24"/>
          <w:szCs w:val="24"/>
        </w:rPr>
        <w:t>провайдерів</w:t>
      </w:r>
      <w:proofErr w:type="spellEnd"/>
      <w:r w:rsidRPr="005C523D">
        <w:rPr>
          <w:rFonts w:ascii="Times New Roman" w:eastAsia="Calibri" w:hAnsi="Times New Roman" w:cs="Times New Roman"/>
          <w:b/>
          <w:color w:val="000000"/>
          <w:sz w:val="24"/>
          <w:szCs w:val="24"/>
        </w:rPr>
        <w:t>)</w:t>
      </w:r>
    </w:p>
    <w:p w:rsidR="0028396E" w:rsidRPr="005C523D" w:rsidRDefault="0028396E" w:rsidP="0028396E">
      <w:pPr>
        <w:tabs>
          <w:tab w:val="num" w:pos="0"/>
          <w:tab w:val="left" w:pos="720"/>
        </w:tabs>
        <w:spacing w:after="0" w:line="240" w:lineRule="auto"/>
        <w:ind w:left="720" w:hanging="720"/>
        <w:jc w:val="center"/>
        <w:outlineLvl w:val="2"/>
        <w:rPr>
          <w:rFonts w:ascii="Times New Roman" w:eastAsia="Times New Roman" w:hAnsi="Times New Roman" w:cs="Times New Roman"/>
          <w:b/>
          <w:bCs/>
          <w:noProof/>
          <w:color w:val="000000"/>
          <w:sz w:val="24"/>
          <w:szCs w:val="24"/>
          <w:lang w:val="uk-UA" w:eastAsia="ru-RU"/>
        </w:rPr>
      </w:pPr>
    </w:p>
    <w:p w:rsidR="0028396E" w:rsidRPr="0028396E" w:rsidRDefault="0028396E" w:rsidP="0028396E">
      <w:pPr>
        <w:spacing w:after="120" w:line="240" w:lineRule="auto"/>
        <w:jc w:val="center"/>
        <w:rPr>
          <w:rFonts w:ascii="Times New Roman" w:eastAsia="Times New Roman" w:hAnsi="Times New Roman" w:cs="Times New Roman"/>
          <w:b/>
          <w:bCs/>
          <w:noProof/>
          <w:color w:val="000000"/>
          <w:sz w:val="28"/>
          <w:szCs w:val="28"/>
          <w:lang w:val="uk-UA" w:eastAsia="ru-RU"/>
        </w:rPr>
      </w:pPr>
      <w:r w:rsidRPr="0028396E">
        <w:rPr>
          <w:rFonts w:ascii="Times New Roman" w:eastAsia="Times New Roman" w:hAnsi="Times New Roman" w:cs="Times New Roman"/>
          <w:b/>
          <w:bCs/>
          <w:noProof/>
          <w:color w:val="000000"/>
          <w:sz w:val="28"/>
          <w:szCs w:val="28"/>
          <w:lang w:val="uk-UA" w:eastAsia="ru-RU"/>
        </w:rPr>
        <w:t>Технічні вимоги до предмета закупівлі:</w:t>
      </w:r>
    </w:p>
    <w:p w:rsidR="0028396E" w:rsidRPr="002C2CE1" w:rsidRDefault="0028396E" w:rsidP="0028396E">
      <w:pPr>
        <w:numPr>
          <w:ilvl w:val="0"/>
          <w:numId w:val="1"/>
        </w:numPr>
        <w:tabs>
          <w:tab w:val="left" w:pos="0"/>
          <w:tab w:val="left" w:pos="851"/>
        </w:tabs>
        <w:suppressAutoHyphens w:val="0"/>
        <w:spacing w:after="160" w:line="256" w:lineRule="auto"/>
        <w:ind w:right="-1" w:firstLine="567"/>
        <w:contextualSpacing/>
        <w:jc w:val="both"/>
        <w:rPr>
          <w:rFonts w:ascii="Times New Roman" w:eastAsia="Times New Roman" w:hAnsi="Times New Roman" w:cs="Times New Roman"/>
          <w:b/>
          <w:bCs/>
          <w:iCs/>
          <w:noProof/>
          <w:color w:val="000000"/>
          <w:sz w:val="28"/>
          <w:szCs w:val="28"/>
          <w:lang w:val="uk-UA" w:eastAsia="ru-RU"/>
        </w:rPr>
      </w:pPr>
      <w:r w:rsidRPr="002C2CE1">
        <w:rPr>
          <w:rFonts w:ascii="Times New Roman" w:eastAsia="Times New Roman" w:hAnsi="Times New Roman" w:cs="Times New Roman"/>
          <w:b/>
          <w:bCs/>
          <w:iCs/>
          <w:noProof/>
          <w:color w:val="000000"/>
          <w:sz w:val="28"/>
          <w:szCs w:val="28"/>
          <w:lang w:val="uk-UA" w:eastAsia="ru-RU"/>
        </w:rPr>
        <w:t>Предмет закупівлі має відповідати наступним вимогам:</w:t>
      </w:r>
    </w:p>
    <w:p w:rsidR="0028396E" w:rsidRPr="005C523D" w:rsidRDefault="0028396E" w:rsidP="0028396E">
      <w:pPr>
        <w:tabs>
          <w:tab w:val="left" w:pos="0"/>
        </w:tabs>
        <w:suppressAutoHyphens w:val="0"/>
        <w:spacing w:after="160" w:line="256" w:lineRule="auto"/>
        <w:ind w:right="-1" w:firstLine="567"/>
        <w:contextualSpacing/>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Послуги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28396E" w:rsidRPr="005C523D" w:rsidRDefault="0028396E" w:rsidP="0028396E">
      <w:pPr>
        <w:suppressAutoHyphens w:val="0"/>
        <w:spacing w:after="0" w:line="240" w:lineRule="auto"/>
        <w:ind w:firstLine="567"/>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 xml:space="preserve">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телекомунікація (далі - Провайдер) нараховується щомісячна абонентна плата за користування підключенням до мережі Інтернет). </w:t>
      </w:r>
    </w:p>
    <w:p w:rsidR="0028396E" w:rsidRPr="005C523D" w:rsidRDefault="0028396E" w:rsidP="0028396E">
      <w:pPr>
        <w:suppressAutoHyphens w:val="0"/>
        <w:spacing w:after="0" w:line="240" w:lineRule="auto"/>
        <w:ind w:firstLine="567"/>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Учасник повинен надати Замовнику телекомунікаційні послуги з надання доступу до мережі  інтернет, в обсягах та за ціною (тарифом), обумовлених сторонами,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№803 та зареєстрованим в Міністерстві юстиції України 21 січня 2013 р. за № 135/22667.</w:t>
      </w:r>
    </w:p>
    <w:p w:rsidR="0028396E" w:rsidRPr="005C523D" w:rsidRDefault="0028396E" w:rsidP="0028396E">
      <w:pPr>
        <w:suppressAutoHyphens w:val="0"/>
        <w:spacing w:after="0" w:line="240" w:lineRule="auto"/>
        <w:jc w:val="both"/>
        <w:rPr>
          <w:rFonts w:ascii="Times New Roman" w:eastAsia="Times New Roman" w:hAnsi="Times New Roman" w:cs="Times New Roman"/>
          <w:noProof/>
          <w:color w:val="000000"/>
          <w:sz w:val="24"/>
          <w:szCs w:val="24"/>
          <w:lang w:val="uk-UA" w:eastAsia="ru-RU"/>
        </w:rPr>
      </w:pPr>
    </w:p>
    <w:p w:rsidR="0028396E" w:rsidRPr="005C523D" w:rsidRDefault="0028396E" w:rsidP="0028396E">
      <w:pPr>
        <w:numPr>
          <w:ilvl w:val="0"/>
          <w:numId w:val="1"/>
        </w:numPr>
        <w:tabs>
          <w:tab w:val="left" w:pos="0"/>
          <w:tab w:val="left" w:pos="851"/>
        </w:tabs>
        <w:suppressAutoHyphens w:val="0"/>
        <w:spacing w:after="120" w:line="256" w:lineRule="auto"/>
        <w:ind w:right="-1" w:firstLine="567"/>
        <w:contextualSpacing/>
        <w:jc w:val="both"/>
        <w:rPr>
          <w:rFonts w:ascii="Times New Roman" w:eastAsia="Times New Roman" w:hAnsi="Times New Roman" w:cs="Times New Roman"/>
          <w:b/>
          <w:bCs/>
          <w:i/>
          <w:iCs/>
          <w:noProof/>
          <w:color w:val="000000"/>
          <w:sz w:val="24"/>
          <w:szCs w:val="24"/>
          <w:lang w:val="uk-UA" w:eastAsia="ru-RU"/>
        </w:rPr>
      </w:pPr>
      <w:r w:rsidRPr="005C523D">
        <w:rPr>
          <w:rFonts w:ascii="Times New Roman" w:eastAsia="Times New Roman" w:hAnsi="Times New Roman" w:cs="Times New Roman"/>
          <w:b/>
          <w:bCs/>
          <w:i/>
          <w:iCs/>
          <w:noProof/>
          <w:color w:val="000000"/>
          <w:sz w:val="24"/>
          <w:szCs w:val="24"/>
          <w:lang w:val="uk-UA" w:eastAsia="ru-RU"/>
        </w:rPr>
        <w:t>Технічні характеристики послуг, що Замовник очікує отримати, мають відповідати наступним вимогам:</w:t>
      </w:r>
    </w:p>
    <w:p w:rsidR="0028396E" w:rsidRPr="005C523D" w:rsidRDefault="0028396E" w:rsidP="0028396E">
      <w:pPr>
        <w:numPr>
          <w:ilvl w:val="1"/>
          <w:numId w:val="1"/>
        </w:numPr>
        <w:tabs>
          <w:tab w:val="left" w:pos="0"/>
          <w:tab w:val="left" w:pos="851"/>
        </w:tabs>
        <w:suppressAutoHyphens w:val="0"/>
        <w:spacing w:after="0" w:line="256" w:lineRule="auto"/>
        <w:ind w:right="-1"/>
        <w:contextualSpacing/>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Інтернет-канал має відповідати наступним вимогам:</w:t>
      </w:r>
    </w:p>
    <w:p w:rsidR="0028396E" w:rsidRPr="005C523D" w:rsidRDefault="0028396E" w:rsidP="0028396E">
      <w:pPr>
        <w:numPr>
          <w:ilvl w:val="0"/>
          <w:numId w:val="2"/>
        </w:numPr>
        <w:contextualSpacing/>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Час роботи в мережі Інтернет та обсяг передачі інформації не обмежується, доступ до мережі Інтернет 24 години на добу (окрім випадків встановлених договором).</w:t>
      </w:r>
    </w:p>
    <w:p w:rsidR="0028396E" w:rsidRPr="005C523D" w:rsidRDefault="0028396E" w:rsidP="0028396E">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Учасник гарантує технічну підтримку працездатності каналів зв’язку в разі необхідності. Технічна підтримка має включати в себе також відновлення працездатності каналу в разі необхідності.</w:t>
      </w:r>
    </w:p>
    <w:p w:rsidR="0028396E" w:rsidRPr="005C523D" w:rsidRDefault="0028396E" w:rsidP="0028396E">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Учасник забезпечує надання послуг та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rsidR="0028396E" w:rsidRPr="005C523D" w:rsidRDefault="0028396E" w:rsidP="0028396E">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Учасник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28396E" w:rsidRPr="005C523D" w:rsidRDefault="0028396E" w:rsidP="0028396E">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У разі виникнення аварійної ситуації, що призвела до перерви надання послуг, Виконавець гарантує забезпечити час реакції на ситуацію, що виникла, не більш ніж 1 годину та відновлення надання послуг не пізніше ніж за 12 (дванадцять) годин з моменту надходження інформації від Замовника. Максимальний строк усунення аварійних ситуацій – 72 годин. Цей час може бути подовжено за згодою Замовника. Забезпечується також можливість виїзду спеціаліста технічної підтримки.</w:t>
      </w:r>
    </w:p>
    <w:p w:rsidR="0028396E" w:rsidRPr="005C523D" w:rsidRDefault="0028396E" w:rsidP="0028396E">
      <w:pPr>
        <w:numPr>
          <w:ilvl w:val="0"/>
          <w:numId w:val="2"/>
        </w:numPr>
        <w:suppressAutoHyphens w:val="0"/>
        <w:spacing w:after="0" w:line="240" w:lineRule="auto"/>
        <w:contextualSpacing/>
        <w:jc w:val="both"/>
        <w:rPr>
          <w:rFonts w:ascii="Times New Roman" w:eastAsia="Times New Roman" w:hAnsi="Times New Roman" w:cs="Times New Roman"/>
          <w:noProof/>
          <w:color w:val="000000"/>
          <w:sz w:val="24"/>
          <w:szCs w:val="24"/>
          <w:lang w:val="uk-UA" w:eastAsia="ru-RU"/>
        </w:rPr>
      </w:pPr>
      <w:r w:rsidRPr="005C523D">
        <w:rPr>
          <w:rFonts w:ascii="Times New Roman" w:eastAsia="Times New Roman" w:hAnsi="Times New Roman" w:cs="Times New Roman"/>
          <w:noProof/>
          <w:color w:val="000000"/>
          <w:sz w:val="24"/>
          <w:szCs w:val="24"/>
          <w:lang w:val="uk-UA" w:eastAsia="ru-RU"/>
        </w:rPr>
        <w:t>Учасник зобов’язаний забезпечити безоплатне надання замовнику рахунків та актів приймання-передачі наданих послуг в паперовому або електронному вигляді з накладеним кваліфікованим електронним підписом.</w:t>
      </w:r>
    </w:p>
    <w:p w:rsidR="00C34A44" w:rsidRPr="005C523D" w:rsidRDefault="0028396E" w:rsidP="00246AAF">
      <w:pPr>
        <w:numPr>
          <w:ilvl w:val="0"/>
          <w:numId w:val="2"/>
        </w:numPr>
        <w:suppressAutoHyphens w:val="0"/>
        <w:spacing w:after="0" w:line="240" w:lineRule="auto"/>
        <w:contextualSpacing/>
        <w:jc w:val="both"/>
        <w:rPr>
          <w:rFonts w:ascii="Times New Roman" w:hAnsi="Times New Roman" w:cs="Times New Roman"/>
          <w:sz w:val="24"/>
          <w:szCs w:val="24"/>
        </w:rPr>
      </w:pPr>
      <w:bookmarkStart w:id="0" w:name="_GoBack"/>
      <w:r w:rsidRPr="005C523D">
        <w:rPr>
          <w:rFonts w:ascii="Times New Roman" w:eastAsia="Times New Roman" w:hAnsi="Times New Roman" w:cs="Times New Roman"/>
          <w:noProof/>
          <w:color w:val="000000"/>
          <w:sz w:val="24"/>
          <w:szCs w:val="24"/>
          <w:lang w:val="uk-UA" w:eastAsia="ru-RU"/>
        </w:rPr>
        <w:t>Доступ до інтернет-ресурсів, заборонених на державному рівні, має бути обмеженим на рівні провайдера. Список заборонених інтернет-ресурсів актуалізується провайдером відповідно до чинного законодавства.</w:t>
      </w:r>
      <w:r w:rsidR="009F12AD" w:rsidRPr="005C523D">
        <w:rPr>
          <w:rFonts w:ascii="Times New Roman" w:eastAsia="Times New Roman" w:hAnsi="Times New Roman" w:cs="Times New Roman"/>
          <w:color w:val="000000"/>
          <w:sz w:val="24"/>
          <w:szCs w:val="24"/>
          <w:lang w:val="uk-UA" w:eastAsia="uk-UA"/>
        </w:rPr>
        <w:t xml:space="preserve">                        </w:t>
      </w:r>
      <w:bookmarkEnd w:id="0"/>
    </w:p>
    <w:sectPr w:rsidR="00C34A44" w:rsidRPr="005C52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1EF9"/>
    <w:multiLevelType w:val="hybridMultilevel"/>
    <w:tmpl w:val="E82EC8DE"/>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2434624"/>
    <w:multiLevelType w:val="multilevel"/>
    <w:tmpl w:val="638EA7E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2"/>
    <w:rsid w:val="001F139E"/>
    <w:rsid w:val="00246AAF"/>
    <w:rsid w:val="0028396E"/>
    <w:rsid w:val="002C2CE1"/>
    <w:rsid w:val="002F433F"/>
    <w:rsid w:val="005C523D"/>
    <w:rsid w:val="006125B2"/>
    <w:rsid w:val="00783F43"/>
    <w:rsid w:val="00916EE9"/>
    <w:rsid w:val="009F12AD"/>
    <w:rsid w:val="00A4622C"/>
    <w:rsid w:val="00C34A44"/>
    <w:rsid w:val="00F247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2"/>
    <w:pPr>
      <w:suppressAutoHyphens/>
    </w:pPr>
    <w:rPr>
      <w:rFonts w:ascii="Calibri" w:eastAsia="SimSun" w:hAnsi="Calibri" w:cs="Calibri"/>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2"/>
    <w:pPr>
      <w:suppressAutoHyphens/>
    </w:pPr>
    <w:rPr>
      <w:rFonts w:ascii="Calibri" w:eastAsia="SimSun" w:hAnsi="Calibri" w:cs="Calibri"/>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2204</Words>
  <Characters>1257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IraBuh</cp:lastModifiedBy>
  <cp:revision>9</cp:revision>
  <cp:lastPrinted>2023-12-14T10:49:00Z</cp:lastPrinted>
  <dcterms:created xsi:type="dcterms:W3CDTF">2023-12-11T14:28:00Z</dcterms:created>
  <dcterms:modified xsi:type="dcterms:W3CDTF">2023-12-26T10:16:00Z</dcterms:modified>
</cp:coreProperties>
</file>