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A624" w14:textId="5A126780" w:rsidR="000548D9" w:rsidRDefault="00230F45" w:rsidP="00824C13">
      <w:pPr>
        <w:spacing w:after="0"/>
        <w:jc w:val="center"/>
        <w:rPr>
          <w:b/>
          <w:sz w:val="24"/>
          <w:szCs w:val="24"/>
        </w:rPr>
      </w:pPr>
      <w:r w:rsidRPr="007C1BFA">
        <w:rPr>
          <w:b/>
          <w:sz w:val="24"/>
          <w:szCs w:val="24"/>
        </w:rPr>
        <w:t>І. ПЕРЕЛІК ІНФОРМАЦІЇ, ЩО ВІДНОСИТЬСЯ ДО СКЛАДУ ПРОПОЗИЦІЇ ТА ПІДЛЯГАЄ ЗАВАНТАЖЕННЮ В ЕСЗ У ВИГЛЯДІ ФАЙЛІВ</w:t>
      </w:r>
    </w:p>
    <w:p w14:paraId="3E5765F4" w14:textId="77777777" w:rsidR="003233F5" w:rsidRPr="007C1BFA" w:rsidRDefault="003233F5" w:rsidP="00FC014A">
      <w:pPr>
        <w:spacing w:after="0" w:line="216" w:lineRule="auto"/>
        <w:ind w:left="567" w:hanging="567"/>
        <w:jc w:val="both"/>
        <w:rPr>
          <w:sz w:val="12"/>
          <w:szCs w:val="24"/>
        </w:rPr>
      </w:pPr>
    </w:p>
    <w:p w14:paraId="39EF284B" w14:textId="40CA5273" w:rsidR="00230F45" w:rsidRDefault="00230F45" w:rsidP="00245474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 xml:space="preserve">1. </w:t>
      </w:r>
      <w:r w:rsidR="00306782" w:rsidRPr="007C1BFA">
        <w:rPr>
          <w:sz w:val="24"/>
          <w:szCs w:val="24"/>
        </w:rPr>
        <w:tab/>
      </w:r>
      <w:r w:rsidRPr="007C1BFA">
        <w:rPr>
          <w:sz w:val="24"/>
          <w:szCs w:val="24"/>
        </w:rPr>
        <w:t>Інформація</w:t>
      </w:r>
      <w:r w:rsidR="008573EF" w:rsidRPr="007C1BFA">
        <w:rPr>
          <w:rStyle w:val="ae"/>
          <w:sz w:val="24"/>
          <w:szCs w:val="24"/>
        </w:rPr>
        <w:footnoteReference w:id="1"/>
      </w:r>
      <w:r w:rsidRPr="007C1BFA">
        <w:rPr>
          <w:sz w:val="24"/>
          <w:szCs w:val="24"/>
        </w:rPr>
        <w:t xml:space="preserve">, </w:t>
      </w:r>
      <w:r w:rsidR="009F61DF" w:rsidRPr="007C1BFA">
        <w:rPr>
          <w:sz w:val="24"/>
          <w:szCs w:val="24"/>
        </w:rPr>
        <w:t xml:space="preserve">що підтверджує відповідність пропозиції учасника технічним, </w:t>
      </w:r>
      <w:r w:rsidR="00A86932">
        <w:rPr>
          <w:sz w:val="24"/>
          <w:szCs w:val="24"/>
        </w:rPr>
        <w:t>якісним та</w:t>
      </w:r>
      <w:r w:rsidR="009F61DF" w:rsidRPr="007C1BFA">
        <w:rPr>
          <w:sz w:val="24"/>
          <w:szCs w:val="24"/>
        </w:rPr>
        <w:t xml:space="preserve"> кількісним вимогам</w:t>
      </w:r>
      <w:r w:rsidR="007C1BFA" w:rsidRPr="007C1BFA">
        <w:rPr>
          <w:sz w:val="24"/>
          <w:szCs w:val="24"/>
        </w:rPr>
        <w:t xml:space="preserve"> предмету закупівлі</w:t>
      </w:r>
      <w:r w:rsidR="00F3635D">
        <w:rPr>
          <w:sz w:val="24"/>
          <w:szCs w:val="24"/>
        </w:rPr>
        <w:t xml:space="preserve"> </w:t>
      </w:r>
      <w:r w:rsidR="00F3635D" w:rsidRPr="007C1BFA">
        <w:rPr>
          <w:sz w:val="24"/>
          <w:szCs w:val="24"/>
        </w:rPr>
        <w:t xml:space="preserve">у вигляді </w:t>
      </w:r>
      <w:proofErr w:type="spellStart"/>
      <w:r w:rsidR="00F3635D" w:rsidRPr="007C1BFA">
        <w:rPr>
          <w:sz w:val="24"/>
          <w:szCs w:val="24"/>
        </w:rPr>
        <w:t>сканкопії</w:t>
      </w:r>
      <w:proofErr w:type="spellEnd"/>
      <w:r w:rsidR="00F3635D" w:rsidRPr="007C1BFA">
        <w:rPr>
          <w:sz w:val="24"/>
          <w:szCs w:val="24"/>
        </w:rPr>
        <w:t xml:space="preserve"> (з </w:t>
      </w:r>
      <w:proofErr w:type="spellStart"/>
      <w:r w:rsidR="00F3635D" w:rsidRPr="007C1BFA">
        <w:rPr>
          <w:sz w:val="24"/>
          <w:szCs w:val="24"/>
        </w:rPr>
        <w:t>оригінала</w:t>
      </w:r>
      <w:proofErr w:type="spellEnd"/>
      <w:r w:rsidR="00F3635D" w:rsidRPr="007C1BFA">
        <w:rPr>
          <w:sz w:val="24"/>
          <w:szCs w:val="24"/>
        </w:rPr>
        <w:t xml:space="preserve"> або копії)</w:t>
      </w:r>
      <w:r w:rsidR="00F3635D">
        <w:rPr>
          <w:sz w:val="24"/>
          <w:szCs w:val="24"/>
        </w:rPr>
        <w:t xml:space="preserve"> за формою</w:t>
      </w:r>
      <w:r w:rsidR="007C1BFA" w:rsidRPr="007C1BFA">
        <w:rPr>
          <w:sz w:val="24"/>
          <w:szCs w:val="24"/>
        </w:rPr>
        <w:t>,</w:t>
      </w:r>
      <w:r w:rsidR="00F3635D">
        <w:rPr>
          <w:sz w:val="24"/>
          <w:szCs w:val="24"/>
        </w:rPr>
        <w:t xml:space="preserve"> яку наведено </w:t>
      </w:r>
      <w:r w:rsidR="007C1BFA" w:rsidRPr="007C1BFA">
        <w:rPr>
          <w:sz w:val="24"/>
          <w:szCs w:val="24"/>
        </w:rPr>
        <w:t xml:space="preserve">у </w:t>
      </w:r>
      <w:r w:rsidR="007C1BFA" w:rsidRPr="007C1BFA">
        <w:rPr>
          <w:b/>
          <w:sz w:val="24"/>
          <w:szCs w:val="24"/>
        </w:rPr>
        <w:t>Додатку І</w:t>
      </w:r>
      <w:r w:rsidR="00F3635D">
        <w:rPr>
          <w:b/>
          <w:sz w:val="24"/>
          <w:szCs w:val="24"/>
        </w:rPr>
        <w:t xml:space="preserve">, </w:t>
      </w:r>
      <w:r w:rsidR="00F3635D">
        <w:rPr>
          <w:sz w:val="24"/>
          <w:szCs w:val="24"/>
        </w:rPr>
        <w:t xml:space="preserve">та гарантійного листа учасника, що складений за формою, яку наведено у </w:t>
      </w:r>
      <w:r w:rsidR="00F3635D" w:rsidRPr="007C1BFA">
        <w:rPr>
          <w:b/>
          <w:sz w:val="24"/>
          <w:szCs w:val="24"/>
        </w:rPr>
        <w:t>Додатку І</w:t>
      </w:r>
      <w:r w:rsidR="00F3635D">
        <w:rPr>
          <w:b/>
          <w:sz w:val="24"/>
          <w:szCs w:val="24"/>
        </w:rPr>
        <w:t>-а</w:t>
      </w:r>
      <w:r w:rsidR="007C1BFA" w:rsidRPr="007C1BFA">
        <w:rPr>
          <w:sz w:val="24"/>
          <w:szCs w:val="24"/>
        </w:rPr>
        <w:t xml:space="preserve"> до оголошення про проведення спрощеної закупівлі, </w:t>
      </w:r>
      <w:r w:rsidR="009F61DF" w:rsidRPr="007C1BFA">
        <w:rPr>
          <w:sz w:val="24"/>
          <w:szCs w:val="24"/>
        </w:rPr>
        <w:t xml:space="preserve">у вигляді </w:t>
      </w:r>
      <w:proofErr w:type="spellStart"/>
      <w:r w:rsidR="009F61DF" w:rsidRPr="007C1BFA">
        <w:rPr>
          <w:sz w:val="24"/>
          <w:szCs w:val="24"/>
        </w:rPr>
        <w:t>сканкопії</w:t>
      </w:r>
      <w:proofErr w:type="spellEnd"/>
      <w:r w:rsidR="009F61DF" w:rsidRPr="007C1BFA">
        <w:rPr>
          <w:sz w:val="24"/>
          <w:szCs w:val="24"/>
        </w:rPr>
        <w:t xml:space="preserve"> (з </w:t>
      </w:r>
      <w:proofErr w:type="spellStart"/>
      <w:r w:rsidR="009F61DF" w:rsidRPr="007C1BFA">
        <w:rPr>
          <w:sz w:val="24"/>
          <w:szCs w:val="24"/>
        </w:rPr>
        <w:t>оригінала</w:t>
      </w:r>
      <w:proofErr w:type="spellEnd"/>
      <w:r w:rsidR="009F61DF" w:rsidRPr="007C1BFA">
        <w:rPr>
          <w:sz w:val="24"/>
          <w:szCs w:val="24"/>
        </w:rPr>
        <w:t xml:space="preserve"> або копії).</w:t>
      </w:r>
    </w:p>
    <w:p w14:paraId="07C55DAB" w14:textId="77777777" w:rsidR="00C62AD4" w:rsidRPr="009B3644" w:rsidRDefault="00C62AD4" w:rsidP="008F2E6E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z w:val="12"/>
          <w:szCs w:val="12"/>
        </w:rPr>
      </w:pPr>
    </w:p>
    <w:p w14:paraId="5BDD6BA4" w14:textId="0B235126" w:rsidR="00C62AD4" w:rsidRDefault="00C62AD4" w:rsidP="00B950DA">
      <w:pPr>
        <w:tabs>
          <w:tab w:val="left" w:pos="993"/>
          <w:tab w:val="left" w:pos="1134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 w:rsidRPr="00777ECB">
        <w:rPr>
          <w:sz w:val="24"/>
          <w:szCs w:val="24"/>
        </w:rPr>
        <w:t xml:space="preserve">2. </w:t>
      </w:r>
      <w:r w:rsidRPr="00777ECB">
        <w:rPr>
          <w:sz w:val="24"/>
          <w:szCs w:val="24"/>
        </w:rPr>
        <w:tab/>
      </w:r>
      <w:r w:rsidR="007E2722" w:rsidRPr="00777ECB">
        <w:rPr>
          <w:sz w:val="24"/>
          <w:szCs w:val="24"/>
        </w:rPr>
        <w:t>Ін</w:t>
      </w:r>
      <w:r w:rsidR="007E2722">
        <w:rPr>
          <w:sz w:val="24"/>
          <w:szCs w:val="24"/>
        </w:rPr>
        <w:t>ша інформація, яка вимагається З</w:t>
      </w:r>
      <w:r w:rsidR="007E2722" w:rsidRPr="00777ECB">
        <w:rPr>
          <w:sz w:val="24"/>
          <w:szCs w:val="24"/>
        </w:rPr>
        <w:t>амовником у відповідності до ч. 3 ст. 14 Закону</w:t>
      </w:r>
      <w:r w:rsidR="00072D0D" w:rsidRPr="00891498">
        <w:rPr>
          <w:sz w:val="24"/>
          <w:szCs w:val="24"/>
        </w:rPr>
        <w:t>:</w:t>
      </w:r>
    </w:p>
    <w:p w14:paraId="187A2B96" w14:textId="4BA5AA83" w:rsidR="003D180B" w:rsidRDefault="003D180B" w:rsidP="0015613C">
      <w:pPr>
        <w:tabs>
          <w:tab w:val="left" w:pos="993"/>
          <w:tab w:val="left" w:pos="1134"/>
          <w:tab w:val="left" w:pos="1276"/>
        </w:tabs>
        <w:spacing w:after="120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="00EC2C0C" w:rsidRPr="00EC2C0C">
        <w:rPr>
          <w:spacing w:val="-2"/>
          <w:sz w:val="24"/>
          <w:szCs w:val="24"/>
        </w:rPr>
        <w:t>Наявність документально підтвердженого досвіду виконання поставки аналогічного* товару</w:t>
      </w:r>
      <w:r>
        <w:rPr>
          <w:spacing w:val="-2"/>
          <w:sz w:val="24"/>
          <w:szCs w:val="24"/>
        </w:rPr>
        <w:t>:</w:t>
      </w:r>
    </w:p>
    <w:p w14:paraId="5A37B2D4" w14:textId="2EF1361C" w:rsidR="00EC2C0C" w:rsidRPr="00EC2C0C" w:rsidRDefault="00E47203" w:rsidP="00716046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2.1.1. </w:t>
      </w:r>
      <w:proofErr w:type="spellStart"/>
      <w:r w:rsidR="00EC2C0C" w:rsidRPr="00EC2C0C">
        <w:rPr>
          <w:spacing w:val="-2"/>
          <w:sz w:val="24"/>
          <w:szCs w:val="24"/>
        </w:rPr>
        <w:t>Сканкопія</w:t>
      </w:r>
      <w:proofErr w:type="spellEnd"/>
      <w:r w:rsidR="00EC2C0C" w:rsidRPr="00EC2C0C">
        <w:rPr>
          <w:spacing w:val="-2"/>
          <w:sz w:val="24"/>
          <w:szCs w:val="24"/>
        </w:rPr>
        <w:t>/-ї оригіналу</w:t>
      </w:r>
      <w:r w:rsidR="004B0C2F">
        <w:rPr>
          <w:spacing w:val="-2"/>
          <w:sz w:val="24"/>
          <w:szCs w:val="24"/>
        </w:rPr>
        <w:t>/</w:t>
      </w:r>
      <w:r w:rsidR="00EC2C0C">
        <w:rPr>
          <w:spacing w:val="-2"/>
          <w:sz w:val="24"/>
          <w:szCs w:val="24"/>
        </w:rPr>
        <w:t>-</w:t>
      </w:r>
      <w:proofErr w:type="spellStart"/>
      <w:r w:rsidR="00EC2C0C">
        <w:rPr>
          <w:spacing w:val="-2"/>
          <w:sz w:val="24"/>
          <w:szCs w:val="24"/>
        </w:rPr>
        <w:t>ів</w:t>
      </w:r>
      <w:proofErr w:type="spellEnd"/>
      <w:r w:rsidR="00EC2C0C" w:rsidRPr="00EC2C0C">
        <w:rPr>
          <w:spacing w:val="-2"/>
          <w:sz w:val="24"/>
          <w:szCs w:val="24"/>
        </w:rPr>
        <w:t xml:space="preserve"> та/або копії</w:t>
      </w:r>
      <w:r w:rsidR="004B0C2F">
        <w:rPr>
          <w:spacing w:val="-2"/>
          <w:sz w:val="24"/>
          <w:szCs w:val="24"/>
        </w:rPr>
        <w:t>/</w:t>
      </w:r>
      <w:r w:rsidR="00EC2C0C">
        <w:rPr>
          <w:spacing w:val="-2"/>
          <w:sz w:val="24"/>
          <w:szCs w:val="24"/>
        </w:rPr>
        <w:t>-й</w:t>
      </w:r>
      <w:r w:rsidR="00EC2C0C" w:rsidRPr="00EC2C0C">
        <w:rPr>
          <w:spacing w:val="-2"/>
          <w:sz w:val="24"/>
          <w:szCs w:val="24"/>
        </w:rPr>
        <w:t xml:space="preserve"> документу</w:t>
      </w:r>
      <w:r w:rsidR="004B0C2F">
        <w:rPr>
          <w:spacing w:val="-2"/>
          <w:sz w:val="24"/>
          <w:szCs w:val="24"/>
        </w:rPr>
        <w:t>/</w:t>
      </w:r>
      <w:r w:rsidR="00EC2C0C">
        <w:rPr>
          <w:spacing w:val="-2"/>
          <w:sz w:val="24"/>
          <w:szCs w:val="24"/>
        </w:rPr>
        <w:t>-</w:t>
      </w:r>
      <w:proofErr w:type="spellStart"/>
      <w:r w:rsidR="00EC2C0C">
        <w:rPr>
          <w:spacing w:val="-2"/>
          <w:sz w:val="24"/>
          <w:szCs w:val="24"/>
        </w:rPr>
        <w:t>ів</w:t>
      </w:r>
      <w:proofErr w:type="spellEnd"/>
      <w:r w:rsidR="00EC2C0C" w:rsidRPr="00EC2C0C">
        <w:rPr>
          <w:spacing w:val="-2"/>
          <w:sz w:val="24"/>
          <w:szCs w:val="24"/>
        </w:rPr>
        <w:t>, що підтверджує</w:t>
      </w:r>
      <w:r w:rsidR="004B0C2F">
        <w:rPr>
          <w:spacing w:val="-2"/>
          <w:sz w:val="24"/>
          <w:szCs w:val="24"/>
        </w:rPr>
        <w:t>/</w:t>
      </w:r>
      <w:r w:rsidR="00EC2C0C">
        <w:rPr>
          <w:spacing w:val="-2"/>
          <w:sz w:val="24"/>
          <w:szCs w:val="24"/>
        </w:rPr>
        <w:t>-</w:t>
      </w:r>
      <w:proofErr w:type="spellStart"/>
      <w:r w:rsidR="00EC2C0C">
        <w:rPr>
          <w:spacing w:val="-2"/>
          <w:sz w:val="24"/>
          <w:szCs w:val="24"/>
        </w:rPr>
        <w:t>ють</w:t>
      </w:r>
      <w:proofErr w:type="spellEnd"/>
      <w:r w:rsidR="00EC2C0C" w:rsidRPr="00EC2C0C">
        <w:rPr>
          <w:spacing w:val="-2"/>
          <w:sz w:val="24"/>
          <w:szCs w:val="24"/>
        </w:rPr>
        <w:t xml:space="preserve"> постачання </w:t>
      </w:r>
      <w:r w:rsidR="00EC2C0C">
        <w:rPr>
          <w:spacing w:val="-2"/>
          <w:sz w:val="24"/>
          <w:szCs w:val="24"/>
        </w:rPr>
        <w:t>у</w:t>
      </w:r>
      <w:r w:rsidR="00EC2C0C" w:rsidRPr="00EC2C0C">
        <w:rPr>
          <w:spacing w:val="-2"/>
          <w:sz w:val="24"/>
          <w:szCs w:val="24"/>
        </w:rPr>
        <w:t>часником аналогічного/-них* товару/-</w:t>
      </w:r>
      <w:proofErr w:type="spellStart"/>
      <w:r w:rsidR="00EC2C0C" w:rsidRPr="00EC2C0C">
        <w:rPr>
          <w:spacing w:val="-2"/>
          <w:sz w:val="24"/>
          <w:szCs w:val="24"/>
        </w:rPr>
        <w:t>ів</w:t>
      </w:r>
      <w:proofErr w:type="spellEnd"/>
      <w:r w:rsidR="00EC2C0C" w:rsidRPr="00EC2C0C">
        <w:rPr>
          <w:spacing w:val="-2"/>
          <w:sz w:val="24"/>
          <w:szCs w:val="24"/>
        </w:rPr>
        <w:t>.</w:t>
      </w:r>
    </w:p>
    <w:p w14:paraId="25D4567E" w14:textId="31F78A62" w:rsidR="00EC2C0C" w:rsidRPr="00EC2C0C" w:rsidRDefault="00485788" w:rsidP="00716046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</w:t>
      </w:r>
      <w:r w:rsidR="00EC2C0C" w:rsidRPr="00EC2C0C">
        <w:rPr>
          <w:spacing w:val="-2"/>
          <w:sz w:val="24"/>
          <w:szCs w:val="24"/>
        </w:rPr>
        <w:t xml:space="preserve">окументом може бути </w:t>
      </w:r>
      <w:proofErr w:type="spellStart"/>
      <w:r w:rsidR="00EC2C0C" w:rsidRPr="00EC2C0C">
        <w:rPr>
          <w:spacing w:val="-2"/>
          <w:sz w:val="24"/>
          <w:szCs w:val="24"/>
        </w:rPr>
        <w:t>сканкопія</w:t>
      </w:r>
      <w:proofErr w:type="spellEnd"/>
      <w:r w:rsidR="00EC2C0C" w:rsidRPr="00EC2C0C">
        <w:rPr>
          <w:spacing w:val="-2"/>
          <w:sz w:val="24"/>
          <w:szCs w:val="24"/>
        </w:rPr>
        <w:t>/-ї відгука/-</w:t>
      </w:r>
      <w:proofErr w:type="spellStart"/>
      <w:r w:rsidR="00EC2C0C" w:rsidRPr="00EC2C0C">
        <w:rPr>
          <w:spacing w:val="-2"/>
          <w:sz w:val="24"/>
          <w:szCs w:val="24"/>
        </w:rPr>
        <w:t>ів</w:t>
      </w:r>
      <w:proofErr w:type="spellEnd"/>
      <w:r w:rsidR="00EC2C0C" w:rsidRPr="00EC2C0C">
        <w:rPr>
          <w:spacing w:val="-2"/>
          <w:sz w:val="24"/>
          <w:szCs w:val="24"/>
        </w:rPr>
        <w:t xml:space="preserve"> від підприємства/-в (замовни</w:t>
      </w:r>
      <w:r w:rsidR="00EC2C0C">
        <w:rPr>
          <w:spacing w:val="-2"/>
          <w:sz w:val="24"/>
          <w:szCs w:val="24"/>
        </w:rPr>
        <w:t>ка/-</w:t>
      </w:r>
      <w:proofErr w:type="spellStart"/>
      <w:r w:rsidR="00EC2C0C">
        <w:rPr>
          <w:spacing w:val="-2"/>
          <w:sz w:val="24"/>
          <w:szCs w:val="24"/>
        </w:rPr>
        <w:t>ів</w:t>
      </w:r>
      <w:proofErr w:type="spellEnd"/>
      <w:r w:rsidR="00EC2C0C">
        <w:rPr>
          <w:spacing w:val="-2"/>
          <w:sz w:val="24"/>
          <w:szCs w:val="24"/>
        </w:rPr>
        <w:t>), для якого/-</w:t>
      </w:r>
      <w:proofErr w:type="spellStart"/>
      <w:r w:rsidR="00EC2C0C">
        <w:rPr>
          <w:spacing w:val="-2"/>
          <w:sz w:val="24"/>
          <w:szCs w:val="24"/>
        </w:rPr>
        <w:t>их</w:t>
      </w:r>
      <w:proofErr w:type="spellEnd"/>
      <w:r w:rsidR="00EC2C0C">
        <w:rPr>
          <w:spacing w:val="-2"/>
          <w:sz w:val="24"/>
          <w:szCs w:val="24"/>
        </w:rPr>
        <w:t xml:space="preserve"> виконувалась</w:t>
      </w:r>
      <w:r w:rsidR="00EC2C0C" w:rsidRPr="00EC2C0C">
        <w:rPr>
          <w:spacing w:val="-2"/>
          <w:sz w:val="24"/>
          <w:szCs w:val="24"/>
        </w:rPr>
        <w:t>/-</w:t>
      </w:r>
      <w:proofErr w:type="spellStart"/>
      <w:r w:rsidR="00EC2C0C" w:rsidRPr="00EC2C0C">
        <w:rPr>
          <w:spacing w:val="-2"/>
          <w:sz w:val="24"/>
          <w:szCs w:val="24"/>
        </w:rPr>
        <w:t>лись</w:t>
      </w:r>
      <w:proofErr w:type="spellEnd"/>
      <w:r w:rsidR="00EC2C0C" w:rsidRPr="00EC2C0C">
        <w:rPr>
          <w:spacing w:val="-2"/>
          <w:sz w:val="24"/>
          <w:szCs w:val="24"/>
        </w:rPr>
        <w:t xml:space="preserve"> поставк</w:t>
      </w:r>
      <w:r w:rsidR="00EC2C0C">
        <w:rPr>
          <w:spacing w:val="-2"/>
          <w:sz w:val="24"/>
          <w:szCs w:val="24"/>
        </w:rPr>
        <w:t>а</w:t>
      </w:r>
      <w:r w:rsidR="004B0C2F">
        <w:rPr>
          <w:spacing w:val="-2"/>
          <w:sz w:val="24"/>
          <w:szCs w:val="24"/>
        </w:rPr>
        <w:t>/</w:t>
      </w:r>
      <w:r w:rsidR="00EC2C0C">
        <w:rPr>
          <w:spacing w:val="-2"/>
          <w:sz w:val="24"/>
          <w:szCs w:val="24"/>
        </w:rPr>
        <w:t>-</w:t>
      </w:r>
      <w:proofErr w:type="spellStart"/>
      <w:r w:rsidR="00EC2C0C">
        <w:rPr>
          <w:spacing w:val="-2"/>
          <w:sz w:val="24"/>
          <w:szCs w:val="24"/>
        </w:rPr>
        <w:t>к</w:t>
      </w:r>
      <w:r w:rsidR="00EC2C0C" w:rsidRPr="00EC2C0C">
        <w:rPr>
          <w:spacing w:val="-2"/>
          <w:sz w:val="24"/>
          <w:szCs w:val="24"/>
        </w:rPr>
        <w:t>и</w:t>
      </w:r>
      <w:proofErr w:type="spellEnd"/>
      <w:r w:rsidR="00EC2C0C" w:rsidRPr="00EC2C0C">
        <w:rPr>
          <w:spacing w:val="-2"/>
          <w:sz w:val="24"/>
          <w:szCs w:val="24"/>
        </w:rPr>
        <w:t xml:space="preserve"> аналогічного/-них* товару/-</w:t>
      </w:r>
      <w:proofErr w:type="spellStart"/>
      <w:r w:rsidR="00EC2C0C" w:rsidRPr="00EC2C0C">
        <w:rPr>
          <w:spacing w:val="-2"/>
          <w:sz w:val="24"/>
          <w:szCs w:val="24"/>
        </w:rPr>
        <w:t>ів</w:t>
      </w:r>
      <w:proofErr w:type="spellEnd"/>
      <w:r w:rsidR="00EC2C0C" w:rsidRPr="00EC2C0C">
        <w:rPr>
          <w:spacing w:val="-2"/>
          <w:sz w:val="24"/>
          <w:szCs w:val="24"/>
        </w:rPr>
        <w:t xml:space="preserve">, або </w:t>
      </w:r>
      <w:proofErr w:type="spellStart"/>
      <w:r w:rsidR="00EC2C0C" w:rsidRPr="00EC2C0C">
        <w:rPr>
          <w:spacing w:val="-2"/>
          <w:sz w:val="24"/>
          <w:szCs w:val="24"/>
        </w:rPr>
        <w:t>сканкопії</w:t>
      </w:r>
      <w:proofErr w:type="spellEnd"/>
      <w:r w:rsidR="00EC2C0C" w:rsidRPr="00EC2C0C">
        <w:rPr>
          <w:spacing w:val="-2"/>
          <w:sz w:val="24"/>
          <w:szCs w:val="24"/>
        </w:rPr>
        <w:t xml:space="preserve"> інших документів**, які підтверджують постачання  аналогічного/-них* товару/-</w:t>
      </w:r>
      <w:proofErr w:type="spellStart"/>
      <w:r w:rsidR="00EC2C0C" w:rsidRPr="00EC2C0C">
        <w:rPr>
          <w:spacing w:val="-2"/>
          <w:sz w:val="24"/>
          <w:szCs w:val="24"/>
        </w:rPr>
        <w:t>ів</w:t>
      </w:r>
      <w:proofErr w:type="spellEnd"/>
      <w:r w:rsidR="00EC2C0C" w:rsidRPr="00EC2C0C">
        <w:rPr>
          <w:spacing w:val="-2"/>
          <w:sz w:val="24"/>
          <w:szCs w:val="24"/>
        </w:rPr>
        <w:t xml:space="preserve"> (накладна або акт приймання, або акт введення в експлуатацію, або інший подібний документ).</w:t>
      </w:r>
    </w:p>
    <w:p w14:paraId="0CCEF8A5" w14:textId="5A6492AC" w:rsidR="00716046" w:rsidRPr="000638AF" w:rsidRDefault="006233AA" w:rsidP="007C41F3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pacing w:val="-2"/>
          <w:sz w:val="24"/>
          <w:szCs w:val="24"/>
        </w:rPr>
      </w:pPr>
      <w:r w:rsidRPr="000638AF">
        <w:rPr>
          <w:spacing w:val="-2"/>
          <w:sz w:val="24"/>
          <w:szCs w:val="24"/>
        </w:rPr>
        <w:t xml:space="preserve">В </w:t>
      </w:r>
      <w:r w:rsidR="003F18D3" w:rsidRPr="000638AF">
        <w:rPr>
          <w:spacing w:val="-2"/>
          <w:sz w:val="24"/>
          <w:szCs w:val="24"/>
        </w:rPr>
        <w:t>зазначеному/-</w:t>
      </w:r>
      <w:proofErr w:type="spellStart"/>
      <w:r w:rsidR="003F18D3" w:rsidRPr="000638AF">
        <w:rPr>
          <w:spacing w:val="-2"/>
          <w:sz w:val="24"/>
          <w:szCs w:val="24"/>
        </w:rPr>
        <w:t>их</w:t>
      </w:r>
      <w:proofErr w:type="spellEnd"/>
      <w:r w:rsidR="003F18D3" w:rsidRPr="000638AF">
        <w:rPr>
          <w:spacing w:val="-2"/>
          <w:sz w:val="24"/>
          <w:szCs w:val="24"/>
        </w:rPr>
        <w:t xml:space="preserve"> в цьому пункті </w:t>
      </w:r>
      <w:r w:rsidRPr="000638AF">
        <w:rPr>
          <w:spacing w:val="-2"/>
          <w:sz w:val="24"/>
          <w:szCs w:val="24"/>
        </w:rPr>
        <w:t>документі</w:t>
      </w:r>
      <w:r w:rsidR="00EC2C0C" w:rsidRPr="000638AF">
        <w:rPr>
          <w:spacing w:val="-2"/>
          <w:sz w:val="24"/>
          <w:szCs w:val="24"/>
        </w:rPr>
        <w:t>/-</w:t>
      </w:r>
      <w:r w:rsidRPr="000638AF">
        <w:rPr>
          <w:spacing w:val="-2"/>
          <w:sz w:val="24"/>
          <w:szCs w:val="24"/>
        </w:rPr>
        <w:t>ах</w:t>
      </w:r>
      <w:r w:rsidR="003F18D3" w:rsidRPr="000638AF">
        <w:rPr>
          <w:spacing w:val="-2"/>
          <w:sz w:val="24"/>
          <w:szCs w:val="24"/>
        </w:rPr>
        <w:t xml:space="preserve"> серед іншого пови</w:t>
      </w:r>
      <w:r w:rsidRPr="000638AF">
        <w:rPr>
          <w:spacing w:val="-2"/>
          <w:sz w:val="24"/>
          <w:szCs w:val="24"/>
        </w:rPr>
        <w:t>нна</w:t>
      </w:r>
      <w:r w:rsidR="00EC2C0C" w:rsidRPr="000638AF">
        <w:rPr>
          <w:spacing w:val="-2"/>
          <w:sz w:val="24"/>
          <w:szCs w:val="24"/>
        </w:rPr>
        <w:t xml:space="preserve"> </w:t>
      </w:r>
      <w:r w:rsidRPr="000638AF">
        <w:rPr>
          <w:spacing w:val="-2"/>
          <w:sz w:val="24"/>
          <w:szCs w:val="24"/>
        </w:rPr>
        <w:t>містити</w:t>
      </w:r>
      <w:r w:rsidR="003F18D3" w:rsidRPr="000638AF">
        <w:rPr>
          <w:spacing w:val="-2"/>
          <w:sz w:val="24"/>
          <w:szCs w:val="24"/>
        </w:rPr>
        <w:t>сь</w:t>
      </w:r>
      <w:r w:rsidRPr="000638AF">
        <w:rPr>
          <w:spacing w:val="-2"/>
          <w:sz w:val="24"/>
          <w:szCs w:val="24"/>
        </w:rPr>
        <w:t xml:space="preserve"> </w:t>
      </w:r>
      <w:r w:rsidR="003F18D3" w:rsidRPr="000638AF">
        <w:rPr>
          <w:spacing w:val="-2"/>
          <w:sz w:val="24"/>
          <w:szCs w:val="24"/>
        </w:rPr>
        <w:t xml:space="preserve">така </w:t>
      </w:r>
      <w:r w:rsidRPr="000638AF">
        <w:rPr>
          <w:spacing w:val="-2"/>
          <w:sz w:val="24"/>
          <w:szCs w:val="24"/>
        </w:rPr>
        <w:t>інформаці</w:t>
      </w:r>
      <w:r w:rsidR="003F18D3" w:rsidRPr="000638AF">
        <w:rPr>
          <w:spacing w:val="-2"/>
          <w:sz w:val="24"/>
          <w:szCs w:val="24"/>
        </w:rPr>
        <w:t>я</w:t>
      </w:r>
      <w:r w:rsidR="00EC2C0C" w:rsidRPr="000638AF">
        <w:rPr>
          <w:spacing w:val="-2"/>
          <w:sz w:val="24"/>
          <w:szCs w:val="24"/>
        </w:rPr>
        <w:t>:</w:t>
      </w:r>
      <w:r w:rsidR="007C41F3" w:rsidRPr="000638AF">
        <w:rPr>
          <w:spacing w:val="-2"/>
          <w:sz w:val="24"/>
          <w:szCs w:val="24"/>
        </w:rPr>
        <w:t xml:space="preserve"> </w:t>
      </w:r>
      <w:r w:rsidR="00964A2A">
        <w:rPr>
          <w:spacing w:val="-2"/>
          <w:sz w:val="24"/>
          <w:szCs w:val="24"/>
        </w:rPr>
        <w:t>номер т</w:t>
      </w:r>
      <w:r w:rsidR="00716046" w:rsidRPr="000638AF">
        <w:rPr>
          <w:spacing w:val="-2"/>
          <w:sz w:val="24"/>
          <w:szCs w:val="24"/>
        </w:rPr>
        <w:t>а дата договору</w:t>
      </w:r>
      <w:r w:rsidR="003F18D3" w:rsidRPr="000638AF">
        <w:rPr>
          <w:spacing w:val="-2"/>
          <w:sz w:val="24"/>
          <w:szCs w:val="24"/>
        </w:rPr>
        <w:t xml:space="preserve"> та/або реквізити іншого/-</w:t>
      </w:r>
      <w:proofErr w:type="spellStart"/>
      <w:r w:rsidR="003F18D3" w:rsidRPr="000638AF">
        <w:rPr>
          <w:spacing w:val="-2"/>
          <w:sz w:val="24"/>
          <w:szCs w:val="24"/>
        </w:rPr>
        <w:t>их</w:t>
      </w:r>
      <w:proofErr w:type="spellEnd"/>
      <w:r w:rsidR="003F18D3" w:rsidRPr="000638AF">
        <w:rPr>
          <w:spacing w:val="-2"/>
          <w:sz w:val="24"/>
          <w:szCs w:val="24"/>
        </w:rPr>
        <w:t xml:space="preserve"> документа/-</w:t>
      </w:r>
      <w:proofErr w:type="spellStart"/>
      <w:r w:rsidR="003F18D3" w:rsidRPr="000638AF">
        <w:rPr>
          <w:spacing w:val="-2"/>
          <w:sz w:val="24"/>
          <w:szCs w:val="24"/>
        </w:rPr>
        <w:t>ів</w:t>
      </w:r>
      <w:proofErr w:type="spellEnd"/>
      <w:r w:rsidR="003F18D3" w:rsidRPr="000638AF">
        <w:rPr>
          <w:spacing w:val="-2"/>
          <w:sz w:val="24"/>
          <w:szCs w:val="24"/>
        </w:rPr>
        <w:t>,</w:t>
      </w:r>
      <w:r w:rsidR="007C41F3" w:rsidRPr="000638AF">
        <w:rPr>
          <w:spacing w:val="-2"/>
          <w:sz w:val="24"/>
          <w:szCs w:val="24"/>
        </w:rPr>
        <w:t xml:space="preserve"> </w:t>
      </w:r>
      <w:r w:rsidR="00716046" w:rsidRPr="000638AF">
        <w:rPr>
          <w:spacing w:val="-2"/>
          <w:sz w:val="24"/>
          <w:szCs w:val="24"/>
        </w:rPr>
        <w:t>згідно якого</w:t>
      </w:r>
      <w:r w:rsidR="007C41F3" w:rsidRPr="000638AF">
        <w:rPr>
          <w:spacing w:val="-2"/>
          <w:sz w:val="24"/>
          <w:szCs w:val="24"/>
        </w:rPr>
        <w:t>/-</w:t>
      </w:r>
      <w:proofErr w:type="spellStart"/>
      <w:r w:rsidR="007C41F3" w:rsidRPr="000638AF">
        <w:rPr>
          <w:spacing w:val="-2"/>
          <w:sz w:val="24"/>
          <w:szCs w:val="24"/>
        </w:rPr>
        <w:t>их</w:t>
      </w:r>
      <w:proofErr w:type="spellEnd"/>
      <w:r w:rsidR="00716046" w:rsidRPr="000638AF">
        <w:rPr>
          <w:spacing w:val="-2"/>
          <w:sz w:val="24"/>
          <w:szCs w:val="24"/>
        </w:rPr>
        <w:t xml:space="preserve"> здійснена поставка</w:t>
      </w:r>
      <w:r w:rsidR="003F18D3" w:rsidRPr="000638AF">
        <w:rPr>
          <w:spacing w:val="-2"/>
          <w:sz w:val="24"/>
          <w:szCs w:val="24"/>
        </w:rPr>
        <w:t xml:space="preserve"> товару/-</w:t>
      </w:r>
      <w:proofErr w:type="spellStart"/>
      <w:r w:rsidR="003F18D3" w:rsidRPr="000638AF">
        <w:rPr>
          <w:spacing w:val="-2"/>
          <w:sz w:val="24"/>
          <w:szCs w:val="24"/>
        </w:rPr>
        <w:t>ів</w:t>
      </w:r>
      <w:proofErr w:type="spellEnd"/>
      <w:r w:rsidR="00716046" w:rsidRPr="000638AF">
        <w:rPr>
          <w:spacing w:val="-2"/>
          <w:sz w:val="24"/>
          <w:szCs w:val="24"/>
        </w:rPr>
        <w:t>;</w:t>
      </w:r>
      <w:r w:rsidR="007C41F3" w:rsidRPr="000638AF">
        <w:rPr>
          <w:spacing w:val="-2"/>
          <w:sz w:val="24"/>
          <w:szCs w:val="24"/>
        </w:rPr>
        <w:t xml:space="preserve"> </w:t>
      </w:r>
      <w:r w:rsidR="00E8091E">
        <w:rPr>
          <w:spacing w:val="-2"/>
          <w:sz w:val="24"/>
          <w:szCs w:val="24"/>
        </w:rPr>
        <w:t xml:space="preserve">найменування </w:t>
      </w:r>
      <w:r w:rsidR="00BC641D">
        <w:rPr>
          <w:spacing w:val="-2"/>
          <w:sz w:val="24"/>
          <w:szCs w:val="24"/>
        </w:rPr>
        <w:t>товар</w:t>
      </w:r>
      <w:r w:rsidR="00E8091E">
        <w:rPr>
          <w:spacing w:val="-2"/>
          <w:sz w:val="24"/>
          <w:szCs w:val="24"/>
        </w:rPr>
        <w:t>у</w:t>
      </w:r>
      <w:r w:rsidR="00BC641D">
        <w:rPr>
          <w:spacing w:val="-2"/>
          <w:sz w:val="24"/>
          <w:szCs w:val="24"/>
        </w:rPr>
        <w:t xml:space="preserve"> </w:t>
      </w:r>
      <w:r w:rsidR="00FF6DE4" w:rsidRPr="000638AF">
        <w:rPr>
          <w:spacing w:val="-2"/>
          <w:sz w:val="24"/>
          <w:szCs w:val="24"/>
        </w:rPr>
        <w:t>прийнято</w:t>
      </w:r>
      <w:r w:rsidR="00E8091E">
        <w:rPr>
          <w:spacing w:val="-2"/>
          <w:sz w:val="24"/>
          <w:szCs w:val="24"/>
        </w:rPr>
        <w:t>го</w:t>
      </w:r>
      <w:r w:rsidR="00FF6DE4" w:rsidRPr="000638AF">
        <w:rPr>
          <w:spacing w:val="-2"/>
          <w:sz w:val="24"/>
          <w:szCs w:val="24"/>
        </w:rPr>
        <w:t>/поставлено</w:t>
      </w:r>
      <w:r w:rsidR="00E8091E">
        <w:rPr>
          <w:spacing w:val="-2"/>
          <w:sz w:val="24"/>
          <w:szCs w:val="24"/>
        </w:rPr>
        <w:t>го</w:t>
      </w:r>
      <w:r w:rsidR="00FF6DE4" w:rsidRPr="000638AF">
        <w:rPr>
          <w:spacing w:val="-2"/>
          <w:sz w:val="24"/>
          <w:szCs w:val="24"/>
        </w:rPr>
        <w:t xml:space="preserve"> </w:t>
      </w:r>
      <w:r w:rsidR="00BC641D">
        <w:rPr>
          <w:spacing w:val="-2"/>
          <w:sz w:val="24"/>
          <w:szCs w:val="24"/>
        </w:rPr>
        <w:t>по документу</w:t>
      </w:r>
      <w:r w:rsidR="00E8091E">
        <w:rPr>
          <w:spacing w:val="-2"/>
          <w:sz w:val="24"/>
          <w:szCs w:val="24"/>
        </w:rPr>
        <w:t>.</w:t>
      </w:r>
    </w:p>
    <w:p w14:paraId="5C1EFAE9" w14:textId="77777777" w:rsidR="000638AF" w:rsidRDefault="000638AF" w:rsidP="000B7C48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  <w:lang w:eastAsia="ru-RU"/>
        </w:rPr>
      </w:pPr>
    </w:p>
    <w:p w14:paraId="78DDA8B2" w14:textId="5A2142B5" w:rsidR="00716046" w:rsidRPr="00334341" w:rsidRDefault="00716046" w:rsidP="000B7C48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*П</w:t>
      </w:r>
      <w:r w:rsidRPr="00334341">
        <w:rPr>
          <w:i/>
          <w:color w:val="000000"/>
          <w:sz w:val="24"/>
          <w:szCs w:val="24"/>
          <w:lang w:eastAsia="ru-RU"/>
        </w:rPr>
        <w:t xml:space="preserve">ід аналогічним </w:t>
      </w:r>
      <w:r>
        <w:rPr>
          <w:i/>
          <w:color w:val="000000"/>
          <w:sz w:val="24"/>
          <w:szCs w:val="24"/>
          <w:lang w:eastAsia="ru-RU"/>
        </w:rPr>
        <w:t xml:space="preserve">товаром </w:t>
      </w:r>
      <w:r w:rsidRPr="00334341">
        <w:rPr>
          <w:i/>
          <w:color w:val="000000"/>
          <w:sz w:val="24"/>
          <w:szCs w:val="24"/>
          <w:lang w:eastAsia="ru-RU"/>
        </w:rPr>
        <w:t>слід розуміти поставку товару, визначеного за показником четвертої цифри основного словника ДК 021:2015 предмета закупівлі</w:t>
      </w:r>
      <w:r>
        <w:rPr>
          <w:i/>
          <w:color w:val="000000"/>
          <w:sz w:val="24"/>
          <w:szCs w:val="24"/>
          <w:lang w:eastAsia="ru-RU"/>
        </w:rPr>
        <w:t>, зазначеного в цьому оголошенні.</w:t>
      </w:r>
      <w:r w:rsidRPr="00334341">
        <w:rPr>
          <w:i/>
          <w:color w:val="000000"/>
          <w:sz w:val="24"/>
          <w:szCs w:val="24"/>
          <w:lang w:eastAsia="ru-RU"/>
        </w:rPr>
        <w:t xml:space="preserve"> </w:t>
      </w:r>
    </w:p>
    <w:p w14:paraId="6A9DB217" w14:textId="3BB2FFD6" w:rsidR="00716046" w:rsidRPr="00334341" w:rsidRDefault="00716046" w:rsidP="000B7C48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  <w:lang w:eastAsia="ru-RU"/>
        </w:rPr>
      </w:pPr>
      <w:r w:rsidRPr="00334341">
        <w:rPr>
          <w:i/>
          <w:color w:val="000000"/>
          <w:sz w:val="24"/>
          <w:szCs w:val="24"/>
          <w:lang w:eastAsia="ru-RU"/>
        </w:rPr>
        <w:t xml:space="preserve">** </w:t>
      </w:r>
      <w:r w:rsidR="00855327">
        <w:rPr>
          <w:i/>
          <w:color w:val="000000" w:themeColor="text1"/>
          <w:sz w:val="22"/>
          <w:lang w:eastAsia="ru-RU"/>
        </w:rPr>
        <w:t>Т</w:t>
      </w:r>
      <w:r w:rsidRPr="00334341">
        <w:rPr>
          <w:i/>
          <w:color w:val="000000"/>
          <w:sz w:val="24"/>
          <w:szCs w:val="24"/>
          <w:lang w:eastAsia="ru-RU"/>
        </w:rPr>
        <w:t>акий/-і документ</w:t>
      </w:r>
      <w:r w:rsidR="00855327">
        <w:rPr>
          <w:i/>
          <w:color w:val="000000"/>
          <w:sz w:val="24"/>
          <w:szCs w:val="24"/>
          <w:lang w:eastAsia="ru-RU"/>
        </w:rPr>
        <w:t>/-</w:t>
      </w:r>
      <w:r w:rsidRPr="00334341">
        <w:rPr>
          <w:i/>
          <w:color w:val="000000"/>
          <w:sz w:val="24"/>
          <w:szCs w:val="24"/>
          <w:lang w:eastAsia="ru-RU"/>
        </w:rPr>
        <w:t>и може/-</w:t>
      </w:r>
      <w:proofErr w:type="spellStart"/>
      <w:r w:rsidRPr="00334341">
        <w:rPr>
          <w:i/>
          <w:color w:val="000000"/>
          <w:sz w:val="24"/>
          <w:szCs w:val="24"/>
          <w:lang w:eastAsia="ru-RU"/>
        </w:rPr>
        <w:t>уть</w:t>
      </w:r>
      <w:proofErr w:type="spellEnd"/>
      <w:r w:rsidRPr="00334341">
        <w:rPr>
          <w:i/>
          <w:color w:val="000000"/>
          <w:sz w:val="24"/>
          <w:szCs w:val="24"/>
          <w:lang w:eastAsia="ru-RU"/>
        </w:rPr>
        <w:t xml:space="preserve"> надаватися без зазначення: </w:t>
      </w:r>
    </w:p>
    <w:p w14:paraId="51A9E6F7" w14:textId="4586E95F" w:rsidR="00716046" w:rsidRPr="00334341" w:rsidRDefault="00716046" w:rsidP="001E6B5C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  <w:lang w:eastAsia="ru-RU"/>
        </w:rPr>
      </w:pPr>
      <w:r w:rsidRPr="00334341">
        <w:rPr>
          <w:i/>
          <w:color w:val="000000"/>
          <w:sz w:val="24"/>
          <w:szCs w:val="24"/>
          <w:lang w:eastAsia="ru-RU"/>
        </w:rPr>
        <w:t xml:space="preserve">- вартісних показників чи інших даних, які можуть бути визначені учасником як комерційна таємниця; </w:t>
      </w:r>
    </w:p>
    <w:p w14:paraId="5FA7224F" w14:textId="0D7D61BC" w:rsidR="00716046" w:rsidRDefault="00716046" w:rsidP="000B7C48">
      <w:pPr>
        <w:tabs>
          <w:tab w:val="left" w:pos="1276"/>
        </w:tabs>
        <w:spacing w:after="0"/>
        <w:ind w:firstLine="567"/>
        <w:jc w:val="both"/>
        <w:rPr>
          <w:i/>
          <w:color w:val="000000"/>
          <w:sz w:val="24"/>
          <w:szCs w:val="24"/>
          <w:lang w:eastAsia="ru-RU"/>
        </w:rPr>
      </w:pPr>
      <w:r w:rsidRPr="00334341">
        <w:rPr>
          <w:i/>
          <w:color w:val="000000"/>
          <w:sz w:val="24"/>
          <w:szCs w:val="24"/>
          <w:lang w:eastAsia="ru-RU"/>
        </w:rPr>
        <w:t>- персональних даних (у відповідності до вимог Закону України «Про захист персональних даних»), які можуть бути належним чином заретушовані.</w:t>
      </w:r>
    </w:p>
    <w:p w14:paraId="3E647009" w14:textId="77777777" w:rsidR="00862624" w:rsidRDefault="00862624" w:rsidP="00862624">
      <w:pPr>
        <w:spacing w:before="24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 Наявність дозвільних документів відповідно до вимог чинного законодавства:</w:t>
      </w:r>
    </w:p>
    <w:p w14:paraId="2E2AD2DA" w14:textId="77777777" w:rsidR="00862624" w:rsidRDefault="00862624" w:rsidP="00862624">
      <w:pPr>
        <w:spacing w:before="240" w:line="240" w:lineRule="auto"/>
        <w:ind w:left="34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proofErr w:type="spellStart"/>
      <w:r>
        <w:rPr>
          <w:sz w:val="24"/>
          <w:szCs w:val="24"/>
        </w:rPr>
        <w:t>Сканкопія</w:t>
      </w:r>
      <w:proofErr w:type="spellEnd"/>
      <w:r>
        <w:rPr>
          <w:sz w:val="24"/>
          <w:szCs w:val="24"/>
        </w:rPr>
        <w:t>/-ї оригіналу/-</w:t>
      </w:r>
      <w:proofErr w:type="spellStart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 та/або копії/-й документа/-</w:t>
      </w:r>
      <w:proofErr w:type="spellStart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 або довідки/-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 учасника (в довільній формі, за підписом керівника/уповноваженої особи учасника), що підтверджують державну реєстрацію </w:t>
      </w:r>
      <w:proofErr w:type="spellStart"/>
      <w:r>
        <w:rPr>
          <w:sz w:val="24"/>
          <w:szCs w:val="24"/>
        </w:rPr>
        <w:t>потужностей</w:t>
      </w:r>
      <w:proofErr w:type="spellEnd"/>
      <w:r>
        <w:rPr>
          <w:sz w:val="24"/>
          <w:szCs w:val="24"/>
        </w:rPr>
        <w:t xml:space="preserve"> оператора ринку харчових продуктів або експлуатаційний дозвіл (ст. 20 Закону України «Про основні принципи та вимоги до безпечності та якості харчових продуктів»).</w:t>
      </w:r>
    </w:p>
    <w:p w14:paraId="3BE7B6E8" w14:textId="77777777" w:rsidR="00862624" w:rsidRDefault="00862624" w:rsidP="0086262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proofErr w:type="spellStart"/>
      <w:r>
        <w:rPr>
          <w:sz w:val="24"/>
          <w:szCs w:val="24"/>
        </w:rPr>
        <w:t>Сканкопія</w:t>
      </w:r>
      <w:proofErr w:type="spellEnd"/>
      <w:r>
        <w:rPr>
          <w:sz w:val="24"/>
          <w:szCs w:val="24"/>
        </w:rPr>
        <w:t>/-ї оригіналу/-</w:t>
      </w:r>
      <w:proofErr w:type="spellStart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 та/або копії/-й довідки/-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 учасника (в довільній формі, за підписом керівника/уповноваженої особи учасника) з інформацією щодо впровадження системи управління безпечності харчових продуктів або сертифікат на систему управління безпечності харчових продуктів.  </w:t>
      </w:r>
    </w:p>
    <w:p w14:paraId="5A6F071C" w14:textId="13F95B6A" w:rsidR="00A73FD3" w:rsidRPr="007C1BFA" w:rsidRDefault="00072D0D" w:rsidP="00453539">
      <w:pPr>
        <w:spacing w:before="240" w:after="0" w:line="240" w:lineRule="auto"/>
        <w:ind w:left="34" w:firstLine="5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25341">
        <w:rPr>
          <w:sz w:val="24"/>
          <w:szCs w:val="24"/>
        </w:rPr>
        <w:t>.</w:t>
      </w:r>
      <w:r w:rsidR="008F2E6E">
        <w:rPr>
          <w:sz w:val="24"/>
          <w:szCs w:val="24"/>
        </w:rPr>
        <w:t xml:space="preserve">    </w:t>
      </w:r>
      <w:r w:rsidR="00A73FD3" w:rsidRPr="007C1BFA">
        <w:rPr>
          <w:sz w:val="24"/>
          <w:szCs w:val="24"/>
        </w:rPr>
        <w:t>Інформація про учасника:</w:t>
      </w:r>
    </w:p>
    <w:p w14:paraId="7070A8FE" w14:textId="61217F56" w:rsidR="00230F45" w:rsidRDefault="00072D0D" w:rsidP="00245474">
      <w:pPr>
        <w:tabs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3FD3" w:rsidRPr="00777ECB">
        <w:rPr>
          <w:sz w:val="24"/>
          <w:szCs w:val="24"/>
        </w:rPr>
        <w:t>.</w:t>
      </w:r>
      <w:r w:rsidR="002B72C4">
        <w:rPr>
          <w:sz w:val="24"/>
          <w:szCs w:val="24"/>
        </w:rPr>
        <w:t>1</w:t>
      </w:r>
      <w:r w:rsidR="005A6620" w:rsidRPr="00777ECB">
        <w:rPr>
          <w:sz w:val="24"/>
          <w:szCs w:val="24"/>
        </w:rPr>
        <w:t>.</w:t>
      </w:r>
      <w:r w:rsidR="00A73FD3" w:rsidRPr="00777ECB">
        <w:rPr>
          <w:sz w:val="24"/>
          <w:szCs w:val="24"/>
        </w:rPr>
        <w:tab/>
      </w:r>
      <w:r w:rsidR="00230F45" w:rsidRPr="00777ECB">
        <w:rPr>
          <w:sz w:val="24"/>
          <w:szCs w:val="24"/>
        </w:rPr>
        <w:t>Опитувальник контрагента</w:t>
      </w:r>
      <w:r w:rsidR="00E92BA8" w:rsidRPr="00777ECB">
        <w:rPr>
          <w:rStyle w:val="ae"/>
          <w:sz w:val="24"/>
          <w:szCs w:val="24"/>
        </w:rPr>
        <w:footnoteReference w:id="2"/>
      </w:r>
      <w:r w:rsidR="00230F45" w:rsidRPr="00777ECB">
        <w:rPr>
          <w:sz w:val="24"/>
          <w:szCs w:val="24"/>
        </w:rPr>
        <w:t>.</w:t>
      </w:r>
    </w:p>
    <w:p w14:paraId="69D0B8D0" w14:textId="77777777" w:rsidR="00C7142E" w:rsidRPr="00BE06FC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>Умови щодо оформлення Опитувальника:</w:t>
      </w:r>
    </w:p>
    <w:p w14:paraId="074EFD96" w14:textId="672A6846" w:rsidR="00C7142E" w:rsidRPr="00BE06FC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>Для уникнення непорозумінь, просимо Вас давати повні відповіді на поставлені питання, уникати прочерків, пропу</w:t>
      </w:r>
      <w:r w:rsidR="00FF0154">
        <w:rPr>
          <w:i/>
          <w:sz w:val="24"/>
          <w:szCs w:val="24"/>
        </w:rPr>
        <w:t>сків питань чи відповідей типу «</w:t>
      </w:r>
      <w:r w:rsidRPr="00BE06FC">
        <w:rPr>
          <w:i/>
          <w:sz w:val="24"/>
          <w:szCs w:val="24"/>
        </w:rPr>
        <w:t>інформація/дані</w:t>
      </w:r>
      <w:r w:rsidR="00FF0154">
        <w:rPr>
          <w:i/>
          <w:sz w:val="24"/>
          <w:szCs w:val="24"/>
        </w:rPr>
        <w:t>/відомості/ відсутні (невідомі)»</w:t>
      </w:r>
      <w:r w:rsidRPr="00BE06FC">
        <w:rPr>
          <w:i/>
          <w:sz w:val="24"/>
          <w:szCs w:val="24"/>
        </w:rPr>
        <w:t xml:space="preserve">, в питаннях, які передбачають варіанти відповідей необхідно поставити відмітку в пустому полі проти відповіді, яка найбільш повно відображає фактичний стан речей. </w:t>
      </w:r>
    </w:p>
    <w:p w14:paraId="7C632294" w14:textId="77777777" w:rsidR="00C7142E" w:rsidRPr="00BE06FC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 xml:space="preserve">У випадку, якщо Опитувальник заповнено неналежним чином, зокрема надано недостовірну інформацію та/або не надано запитувану формою інформацію, це може бути підставою для відхилення пропозиції учасника згідно пункту 1 частини тринадцятої статті 14 Закону України «Про публічні закупівлі» (пропозиція учасника не відповідає умовам, визначеним в оголошенні про проведення спрощеної закупівлі, та вимогам до предмета закупівлі).  </w:t>
      </w:r>
    </w:p>
    <w:p w14:paraId="023285B9" w14:textId="0535D246" w:rsidR="00C7142E" w:rsidRPr="008F4A37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>Водночас, ненадання в Опитувальнику  інформації, що оприлюднена у формі відкритих да</w:t>
      </w:r>
      <w:r w:rsidR="00FF0154">
        <w:rPr>
          <w:i/>
          <w:sz w:val="24"/>
          <w:szCs w:val="24"/>
        </w:rPr>
        <w:t>них, згідно із Законом України «</w:t>
      </w:r>
      <w:r w:rsidRPr="00BE06FC">
        <w:rPr>
          <w:i/>
          <w:sz w:val="24"/>
          <w:szCs w:val="24"/>
        </w:rPr>
        <w:t>Про</w:t>
      </w:r>
      <w:r w:rsidR="00FF0154">
        <w:rPr>
          <w:i/>
          <w:sz w:val="24"/>
          <w:szCs w:val="24"/>
        </w:rPr>
        <w:t xml:space="preserve"> доступ до публічної інформації»</w:t>
      </w:r>
      <w:r w:rsidRPr="00BE06FC">
        <w:rPr>
          <w:i/>
          <w:sz w:val="24"/>
          <w:szCs w:val="24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BE06FC">
        <w:rPr>
          <w:i/>
          <w:sz w:val="24"/>
          <w:szCs w:val="24"/>
        </w:rPr>
        <w:t>закупівель</w:t>
      </w:r>
      <w:proofErr w:type="spellEnd"/>
      <w:r w:rsidRPr="00BE06FC">
        <w:rPr>
          <w:i/>
          <w:sz w:val="24"/>
          <w:szCs w:val="24"/>
        </w:rPr>
        <w:t>, не буде підставою для відхилення пропозиції учасника.</w:t>
      </w:r>
    </w:p>
    <w:p w14:paraId="29BF4EA1" w14:textId="77777777" w:rsidR="00C7142E" w:rsidRPr="00777ECB" w:rsidRDefault="00C7142E" w:rsidP="00245474">
      <w:pPr>
        <w:tabs>
          <w:tab w:val="left" w:pos="1276"/>
        </w:tabs>
        <w:spacing w:after="120"/>
        <w:ind w:firstLine="567"/>
        <w:jc w:val="both"/>
        <w:rPr>
          <w:sz w:val="24"/>
          <w:szCs w:val="24"/>
        </w:rPr>
      </w:pPr>
    </w:p>
    <w:p w14:paraId="619546E3" w14:textId="58188678" w:rsidR="00332946" w:rsidRPr="00777ECB" w:rsidRDefault="00072D0D" w:rsidP="0024547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="00332946" w:rsidRPr="00777ECB">
        <w:rPr>
          <w:sz w:val="24"/>
          <w:szCs w:val="24"/>
        </w:rPr>
        <w:t>.</w:t>
      </w:r>
      <w:r w:rsidR="002B72C4">
        <w:rPr>
          <w:sz w:val="24"/>
          <w:szCs w:val="24"/>
        </w:rPr>
        <w:t>2</w:t>
      </w:r>
      <w:r w:rsidR="005A6620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 xml:space="preserve"> </w:t>
      </w:r>
      <w:r w:rsidR="00332946" w:rsidRPr="00777ECB">
        <w:rPr>
          <w:sz w:val="24"/>
          <w:szCs w:val="24"/>
        </w:rPr>
        <w:tab/>
      </w:r>
      <w:r w:rsidR="00332946" w:rsidRPr="00777ECB">
        <w:rPr>
          <w:color w:val="000000" w:themeColor="text1"/>
          <w:sz w:val="24"/>
          <w:szCs w:val="24"/>
          <w:lang w:eastAsia="ru-RU"/>
        </w:rPr>
        <w:t>Інформація у вигляді документа/-</w:t>
      </w:r>
      <w:proofErr w:type="spellStart"/>
      <w:r w:rsidR="00332946" w:rsidRPr="00777ECB">
        <w:rPr>
          <w:color w:val="000000" w:themeColor="text1"/>
          <w:sz w:val="24"/>
          <w:szCs w:val="24"/>
          <w:lang w:eastAsia="ru-RU"/>
        </w:rPr>
        <w:t>ів</w:t>
      </w:r>
      <w:proofErr w:type="spellEnd"/>
      <w:r w:rsidR="00332946" w:rsidRPr="00777ECB">
        <w:rPr>
          <w:color w:val="000000" w:themeColor="text1"/>
          <w:sz w:val="24"/>
          <w:szCs w:val="24"/>
          <w:lang w:eastAsia="ru-RU"/>
        </w:rPr>
        <w:t>, що підтверджує/-</w:t>
      </w:r>
      <w:proofErr w:type="spellStart"/>
      <w:r w:rsidR="00332946" w:rsidRPr="00777ECB">
        <w:rPr>
          <w:color w:val="000000" w:themeColor="text1"/>
          <w:sz w:val="24"/>
          <w:szCs w:val="24"/>
          <w:lang w:eastAsia="ru-RU"/>
        </w:rPr>
        <w:t>ють</w:t>
      </w:r>
      <w:proofErr w:type="spellEnd"/>
      <w:r w:rsidR="00332946" w:rsidRPr="00777ECB">
        <w:rPr>
          <w:color w:val="000000" w:themeColor="text1"/>
          <w:sz w:val="24"/>
          <w:szCs w:val="24"/>
          <w:lang w:eastAsia="ru-RU"/>
        </w:rPr>
        <w:t xml:space="preserve"> повноваження посадової особи та представника учасника </w:t>
      </w:r>
      <w:r w:rsidR="00CD39A3" w:rsidRPr="00777ECB">
        <w:rPr>
          <w:color w:val="000000" w:themeColor="text1"/>
          <w:sz w:val="24"/>
          <w:szCs w:val="24"/>
          <w:lang w:eastAsia="ru-RU"/>
        </w:rPr>
        <w:t>спрощеної</w:t>
      </w:r>
      <w:r w:rsidR="00332946" w:rsidRPr="00777ECB">
        <w:rPr>
          <w:color w:val="000000" w:themeColor="text1"/>
          <w:sz w:val="24"/>
          <w:szCs w:val="24"/>
          <w:lang w:eastAsia="ru-RU"/>
        </w:rPr>
        <w:t xml:space="preserve"> закупівлі щодо підпису документів пропозиції, а саме:</w:t>
      </w:r>
    </w:p>
    <w:p w14:paraId="36CD5033" w14:textId="49A2450C" w:rsidR="00332946" w:rsidRPr="00777ECB" w:rsidRDefault="00072D0D" w:rsidP="00245474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C4">
        <w:rPr>
          <w:sz w:val="24"/>
          <w:szCs w:val="24"/>
        </w:rPr>
        <w:t>.2</w:t>
      </w:r>
      <w:r w:rsidR="008F2E6E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>1. Керівника учасника-юридичної особи.</w:t>
      </w:r>
    </w:p>
    <w:p w14:paraId="7D8A9748" w14:textId="34A8EE19" w:rsidR="00332946" w:rsidRPr="00777ECB" w:rsidRDefault="00072D0D" w:rsidP="00245474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C4">
        <w:rPr>
          <w:sz w:val="24"/>
          <w:szCs w:val="24"/>
        </w:rPr>
        <w:t>.2</w:t>
      </w:r>
      <w:r w:rsidR="008F2E6E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>2. Представника цього учасника (у разі підписання хоча б одного із документів в складі пропозиції таким представником).</w:t>
      </w:r>
    </w:p>
    <w:p w14:paraId="48DA8E6E" w14:textId="05C1EC35" w:rsidR="00332946" w:rsidRPr="00777ECB" w:rsidRDefault="00072D0D" w:rsidP="00245474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C4">
        <w:rPr>
          <w:sz w:val="24"/>
          <w:szCs w:val="24"/>
        </w:rPr>
        <w:t>.2</w:t>
      </w:r>
      <w:r w:rsidR="008F2E6E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>3. Представника учасника-фізичної особи (у разі підписання хоча б одного із документів в складі пропозиції таким представником).</w:t>
      </w:r>
    </w:p>
    <w:p w14:paraId="755F1B38" w14:textId="77777777" w:rsidR="005D3A2D" w:rsidRPr="008D082F" w:rsidRDefault="005D3A2D" w:rsidP="00DF4ABD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8D082F">
        <w:rPr>
          <w:i/>
          <w:iCs/>
          <w:sz w:val="24"/>
          <w:szCs w:val="24"/>
        </w:rPr>
        <w:t xml:space="preserve">При цьому: </w:t>
      </w:r>
    </w:p>
    <w:p w14:paraId="16264763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bookmarkStart w:id="0" w:name="_Hlk103093353"/>
      <w:r w:rsidRPr="00AC670C">
        <w:rPr>
          <w:i/>
          <w:iCs/>
          <w:sz w:val="24"/>
          <w:szCs w:val="24"/>
        </w:rPr>
        <w:t xml:space="preserve">a) повноваження керівника учасника-юридичної особи підтверджуються сканованими копіями таких документів: </w:t>
      </w:r>
    </w:p>
    <w:p w14:paraId="558D5B09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 xml:space="preserve">- рішення про призначення керівника (у формі протоколу/рішення або виписки/витягу з протоколу або іншого розпорядчого документу органу підприємства/організації до компетенції якого, згідно статутних документів, відноситься прийняття такого рішення); </w:t>
      </w:r>
    </w:p>
    <w:p w14:paraId="2AEA3958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 xml:space="preserve">- наказ про призначення керівника; </w:t>
      </w:r>
    </w:p>
    <w:p w14:paraId="76A6ACF9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>- установчий/-і документ/-и (статут або установчий договір, або засновницький договір, або положення).</w:t>
      </w:r>
    </w:p>
    <w:p w14:paraId="7346BBA6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>Учасниками, які здійснюють діяльність на підставі Модельного статуту, затвердженого Постановою Кабінету Міністрів України від 27.03.2019 №367 «Деякі питання дерегуляції господарської діяльності», надаються:</w:t>
      </w:r>
    </w:p>
    <w:p w14:paraId="7B99BE6C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lastRenderedPageBreak/>
        <w:t>- сканована копія довідки учасника в довільній формі, завірена підписом уповноваженої особи учасника закупівлі, щодо ведення діяльності учасника на підставі Модельного статуту шляхом обрання варіантів «за замовчуванням»</w:t>
      </w:r>
    </w:p>
    <w:p w14:paraId="542B1D75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 xml:space="preserve">або </w:t>
      </w:r>
    </w:p>
    <w:p w14:paraId="51A1F45B" w14:textId="151604D2" w:rsidR="006D3574" w:rsidRPr="00FF0154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color w:val="0000FF"/>
          <w:sz w:val="16"/>
          <w:szCs w:val="16"/>
          <w:u w:val="single"/>
        </w:rPr>
      </w:pPr>
      <w:r w:rsidRPr="00AC670C">
        <w:rPr>
          <w:i/>
          <w:iCs/>
          <w:sz w:val="24"/>
          <w:szCs w:val="24"/>
        </w:rPr>
        <w:t>- сканована копія модельного статуту в діючий редакції, з обраними учасником положеннями модельного статуту, завіреного підписом уповноваженої особи учасника закупівлі.</w:t>
      </w:r>
    </w:p>
    <w:bookmarkEnd w:id="0"/>
    <w:p w14:paraId="1F25FE60" w14:textId="53A546AA" w:rsidR="005D3A2D" w:rsidRPr="008D082F" w:rsidRDefault="005D3A2D" w:rsidP="00DF4ABD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8D082F">
        <w:rPr>
          <w:i/>
          <w:iCs/>
          <w:sz w:val="24"/>
          <w:szCs w:val="24"/>
        </w:rPr>
        <w:t>б) повноваження представника/-</w:t>
      </w:r>
      <w:proofErr w:type="spellStart"/>
      <w:r w:rsidRPr="008D082F">
        <w:rPr>
          <w:i/>
          <w:iCs/>
          <w:sz w:val="24"/>
          <w:szCs w:val="24"/>
        </w:rPr>
        <w:t>ів</w:t>
      </w:r>
      <w:proofErr w:type="spellEnd"/>
      <w:r w:rsidRPr="008D082F">
        <w:rPr>
          <w:i/>
          <w:iCs/>
          <w:sz w:val="24"/>
          <w:szCs w:val="24"/>
        </w:rPr>
        <w:t xml:space="preserve"> (уповноваженої/-</w:t>
      </w:r>
      <w:proofErr w:type="spellStart"/>
      <w:r w:rsidRPr="008D082F">
        <w:rPr>
          <w:i/>
          <w:iCs/>
          <w:sz w:val="24"/>
          <w:szCs w:val="24"/>
        </w:rPr>
        <w:t>их</w:t>
      </w:r>
      <w:proofErr w:type="spellEnd"/>
      <w:r w:rsidRPr="008D082F">
        <w:rPr>
          <w:i/>
          <w:iCs/>
          <w:sz w:val="24"/>
          <w:szCs w:val="24"/>
        </w:rPr>
        <w:t xml:space="preserve"> особи/-</w:t>
      </w:r>
      <w:proofErr w:type="spellStart"/>
      <w:r w:rsidRPr="008D082F">
        <w:rPr>
          <w:i/>
          <w:iCs/>
          <w:sz w:val="24"/>
          <w:szCs w:val="24"/>
        </w:rPr>
        <w:t>іб</w:t>
      </w:r>
      <w:proofErr w:type="spellEnd"/>
      <w:r w:rsidRPr="008D082F">
        <w:rPr>
          <w:i/>
          <w:iCs/>
          <w:sz w:val="24"/>
          <w:szCs w:val="24"/>
        </w:rPr>
        <w:t xml:space="preserve">) підтверджуються </w:t>
      </w:r>
      <w:proofErr w:type="spellStart"/>
      <w:r w:rsidRPr="008D082F">
        <w:rPr>
          <w:i/>
          <w:iCs/>
          <w:sz w:val="24"/>
          <w:szCs w:val="24"/>
        </w:rPr>
        <w:t>сканкопіями</w:t>
      </w:r>
      <w:proofErr w:type="spellEnd"/>
      <w:r w:rsidRPr="008D082F">
        <w:rPr>
          <w:i/>
          <w:iCs/>
          <w:sz w:val="24"/>
          <w:szCs w:val="24"/>
        </w:rPr>
        <w:t xml:space="preserve"> з оригіналу/-</w:t>
      </w:r>
      <w:proofErr w:type="spellStart"/>
      <w:r w:rsidRPr="008D082F">
        <w:rPr>
          <w:i/>
          <w:iCs/>
          <w:sz w:val="24"/>
          <w:szCs w:val="24"/>
        </w:rPr>
        <w:t>ів</w:t>
      </w:r>
      <w:proofErr w:type="spellEnd"/>
      <w:r w:rsidRPr="008D082F">
        <w:rPr>
          <w:i/>
          <w:iCs/>
          <w:sz w:val="24"/>
          <w:szCs w:val="24"/>
        </w:rPr>
        <w:t xml:space="preserve"> та/або копії/-</w:t>
      </w:r>
      <w:proofErr w:type="spellStart"/>
      <w:r w:rsidRPr="008D082F">
        <w:rPr>
          <w:i/>
          <w:iCs/>
          <w:sz w:val="24"/>
          <w:szCs w:val="24"/>
        </w:rPr>
        <w:t>ій</w:t>
      </w:r>
      <w:proofErr w:type="spellEnd"/>
      <w:r w:rsidRPr="008D082F">
        <w:rPr>
          <w:i/>
          <w:iCs/>
          <w:sz w:val="24"/>
          <w:szCs w:val="24"/>
        </w:rPr>
        <w:t xml:space="preserve"> довіреності/-ей, виданої/-</w:t>
      </w:r>
      <w:proofErr w:type="spellStart"/>
      <w:r w:rsidRPr="008D082F">
        <w:rPr>
          <w:i/>
          <w:iCs/>
          <w:sz w:val="24"/>
          <w:szCs w:val="24"/>
        </w:rPr>
        <w:t>их</w:t>
      </w:r>
      <w:proofErr w:type="spellEnd"/>
      <w:r w:rsidRPr="008D082F">
        <w:rPr>
          <w:i/>
          <w:iCs/>
          <w:sz w:val="24"/>
          <w:szCs w:val="24"/>
        </w:rPr>
        <w:t xml:space="preserve"> на </w:t>
      </w:r>
      <w:r w:rsidR="00601B46">
        <w:rPr>
          <w:i/>
          <w:iCs/>
          <w:sz w:val="24"/>
          <w:szCs w:val="24"/>
        </w:rPr>
        <w:t xml:space="preserve">ім’я </w:t>
      </w:r>
      <w:r w:rsidRPr="008D082F">
        <w:rPr>
          <w:i/>
          <w:iCs/>
          <w:sz w:val="24"/>
          <w:szCs w:val="24"/>
        </w:rPr>
        <w:t>представника/-</w:t>
      </w:r>
      <w:proofErr w:type="spellStart"/>
      <w:r w:rsidRPr="008D082F">
        <w:rPr>
          <w:i/>
          <w:iCs/>
          <w:sz w:val="24"/>
          <w:szCs w:val="24"/>
        </w:rPr>
        <w:t>ів</w:t>
      </w:r>
      <w:proofErr w:type="spellEnd"/>
      <w:r w:rsidRPr="008D082F">
        <w:rPr>
          <w:i/>
          <w:iCs/>
          <w:sz w:val="24"/>
          <w:szCs w:val="24"/>
        </w:rPr>
        <w:t xml:space="preserve"> учасника, підписаної/-</w:t>
      </w:r>
      <w:proofErr w:type="spellStart"/>
      <w:r w:rsidRPr="008D082F">
        <w:rPr>
          <w:i/>
          <w:iCs/>
          <w:sz w:val="24"/>
          <w:szCs w:val="24"/>
        </w:rPr>
        <w:t>их</w:t>
      </w:r>
      <w:proofErr w:type="spellEnd"/>
      <w:r w:rsidRPr="008D082F">
        <w:rPr>
          <w:i/>
          <w:iCs/>
          <w:sz w:val="24"/>
          <w:szCs w:val="24"/>
        </w:rPr>
        <w:t xml:space="preserve"> уповноваженою/-</w:t>
      </w:r>
      <w:proofErr w:type="spellStart"/>
      <w:r w:rsidRPr="008D082F">
        <w:rPr>
          <w:i/>
          <w:iCs/>
          <w:sz w:val="24"/>
          <w:szCs w:val="24"/>
        </w:rPr>
        <w:t>ими</w:t>
      </w:r>
      <w:proofErr w:type="spellEnd"/>
      <w:r w:rsidRPr="008D082F">
        <w:rPr>
          <w:i/>
          <w:iCs/>
          <w:sz w:val="24"/>
          <w:szCs w:val="24"/>
        </w:rPr>
        <w:t xml:space="preserve"> особою/-</w:t>
      </w:r>
      <w:proofErr w:type="spellStart"/>
      <w:r w:rsidRPr="008D082F">
        <w:rPr>
          <w:i/>
          <w:iCs/>
          <w:sz w:val="24"/>
          <w:szCs w:val="24"/>
        </w:rPr>
        <w:t>ами</w:t>
      </w:r>
      <w:proofErr w:type="spellEnd"/>
      <w:r w:rsidRPr="008D082F">
        <w:rPr>
          <w:i/>
          <w:iCs/>
          <w:sz w:val="24"/>
          <w:szCs w:val="24"/>
        </w:rPr>
        <w:t xml:space="preserve"> учасника.</w:t>
      </w:r>
    </w:p>
    <w:p w14:paraId="0F9C6D36" w14:textId="77777777" w:rsidR="005D3A2D" w:rsidRPr="008D082F" w:rsidRDefault="005D3A2D" w:rsidP="00DF4ABD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14"/>
          <w:szCs w:val="24"/>
        </w:rPr>
      </w:pPr>
    </w:p>
    <w:p w14:paraId="57959244" w14:textId="77777777" w:rsidR="00562C49" w:rsidRPr="007C1BFA" w:rsidRDefault="00562C49" w:rsidP="00DF4ABD">
      <w:pPr>
        <w:autoSpaceDE w:val="0"/>
        <w:autoSpaceDN w:val="0"/>
        <w:adjustRightInd w:val="0"/>
        <w:spacing w:after="0"/>
        <w:ind w:firstLine="567"/>
        <w:jc w:val="both"/>
        <w:rPr>
          <w:sz w:val="2"/>
          <w:szCs w:val="12"/>
        </w:rPr>
      </w:pPr>
    </w:p>
    <w:p w14:paraId="210845C6" w14:textId="47BAE961" w:rsidR="001E5ADF" w:rsidRDefault="00072D0D" w:rsidP="00DF4ABD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6620">
        <w:rPr>
          <w:sz w:val="24"/>
          <w:szCs w:val="24"/>
        </w:rPr>
        <w:t>.</w:t>
      </w:r>
      <w:r w:rsidR="002B72C4">
        <w:rPr>
          <w:sz w:val="24"/>
          <w:szCs w:val="24"/>
        </w:rPr>
        <w:t>3</w:t>
      </w:r>
      <w:r w:rsidR="005A6620">
        <w:rPr>
          <w:sz w:val="24"/>
          <w:szCs w:val="24"/>
        </w:rPr>
        <w:t>.</w:t>
      </w:r>
      <w:r w:rsidR="00230F45" w:rsidRPr="007C1BFA">
        <w:rPr>
          <w:sz w:val="24"/>
          <w:szCs w:val="24"/>
        </w:rPr>
        <w:t xml:space="preserve"> </w:t>
      </w:r>
      <w:r w:rsidR="00306782" w:rsidRPr="007C1BFA">
        <w:rPr>
          <w:sz w:val="24"/>
          <w:szCs w:val="24"/>
        </w:rPr>
        <w:tab/>
      </w:r>
      <w:proofErr w:type="spellStart"/>
      <w:r w:rsidR="005A6620">
        <w:rPr>
          <w:color w:val="000000" w:themeColor="text1"/>
          <w:sz w:val="24"/>
          <w:szCs w:val="24"/>
          <w:lang w:eastAsia="ru-RU"/>
        </w:rPr>
        <w:t>Сканкопія</w:t>
      </w:r>
      <w:proofErr w:type="spellEnd"/>
      <w:r w:rsidR="005A6620">
        <w:rPr>
          <w:color w:val="000000" w:themeColor="text1"/>
          <w:sz w:val="24"/>
          <w:szCs w:val="24"/>
          <w:lang w:eastAsia="ru-RU"/>
        </w:rPr>
        <w:t>/-ї оригіналу/-</w:t>
      </w:r>
      <w:proofErr w:type="spellStart"/>
      <w:r w:rsidR="005A6620">
        <w:rPr>
          <w:color w:val="000000" w:themeColor="text1"/>
          <w:sz w:val="24"/>
          <w:szCs w:val="24"/>
          <w:lang w:eastAsia="ru-RU"/>
        </w:rPr>
        <w:t>ів</w:t>
      </w:r>
      <w:proofErr w:type="spellEnd"/>
      <w:r w:rsidR="005A6620">
        <w:rPr>
          <w:color w:val="000000" w:themeColor="text1"/>
          <w:sz w:val="24"/>
          <w:szCs w:val="24"/>
          <w:lang w:eastAsia="ru-RU"/>
        </w:rPr>
        <w:t xml:space="preserve"> та/або копії/-й</w:t>
      </w:r>
      <w:r w:rsidR="005A6620">
        <w:rPr>
          <w:sz w:val="24"/>
          <w:szCs w:val="24"/>
        </w:rPr>
        <w:t xml:space="preserve"> г</w:t>
      </w:r>
      <w:r w:rsidR="001E5ADF" w:rsidRPr="001E5ADF">
        <w:rPr>
          <w:sz w:val="24"/>
          <w:szCs w:val="24"/>
        </w:rPr>
        <w:t>арантійн</w:t>
      </w:r>
      <w:r w:rsidR="005A6620">
        <w:rPr>
          <w:sz w:val="24"/>
          <w:szCs w:val="24"/>
        </w:rPr>
        <w:t>ого</w:t>
      </w:r>
      <w:r w:rsidR="001E5ADF" w:rsidRPr="001E5ADF">
        <w:rPr>
          <w:sz w:val="24"/>
          <w:szCs w:val="24"/>
        </w:rPr>
        <w:t xml:space="preserve"> лист</w:t>
      </w:r>
      <w:r w:rsidR="005A6620">
        <w:rPr>
          <w:sz w:val="24"/>
          <w:szCs w:val="24"/>
        </w:rPr>
        <w:t>а</w:t>
      </w:r>
      <w:r w:rsidR="001E5ADF">
        <w:rPr>
          <w:sz w:val="24"/>
          <w:szCs w:val="24"/>
        </w:rPr>
        <w:t xml:space="preserve"> </w:t>
      </w:r>
      <w:r w:rsidR="001E5ADF" w:rsidRPr="001E5ADF">
        <w:rPr>
          <w:sz w:val="24"/>
          <w:szCs w:val="24"/>
        </w:rPr>
        <w:t xml:space="preserve">(за формою, яку наведено у </w:t>
      </w:r>
      <w:r w:rsidR="001E5ADF" w:rsidRPr="001E5ADF">
        <w:rPr>
          <w:b/>
          <w:sz w:val="24"/>
          <w:szCs w:val="24"/>
        </w:rPr>
        <w:t xml:space="preserve">Додатку </w:t>
      </w:r>
      <w:r w:rsidR="00511A96" w:rsidRPr="008D082F">
        <w:rPr>
          <w:b/>
          <w:color w:val="000000" w:themeColor="text1"/>
          <w:sz w:val="22"/>
          <w:lang w:val="en-US" w:eastAsia="uk-UA"/>
        </w:rPr>
        <w:t>I</w:t>
      </w:r>
      <w:r w:rsidR="00511A96" w:rsidRPr="008D082F">
        <w:rPr>
          <w:b/>
          <w:color w:val="000000" w:themeColor="text1"/>
          <w:sz w:val="22"/>
          <w:lang w:eastAsia="uk-UA"/>
        </w:rPr>
        <w:t>V</w:t>
      </w:r>
      <w:r w:rsidR="001E5ADF" w:rsidRPr="001E5ADF">
        <w:rPr>
          <w:b/>
          <w:sz w:val="24"/>
          <w:szCs w:val="24"/>
        </w:rPr>
        <w:t xml:space="preserve"> </w:t>
      </w:r>
      <w:r w:rsidR="001E5ADF" w:rsidRPr="001E5ADF">
        <w:rPr>
          <w:sz w:val="24"/>
          <w:szCs w:val="24"/>
        </w:rPr>
        <w:t>до оголошення про проведення спрощеної закупівлі</w:t>
      </w:r>
      <w:r w:rsidR="00C44775">
        <w:rPr>
          <w:sz w:val="24"/>
          <w:szCs w:val="24"/>
        </w:rPr>
        <w:t>).</w:t>
      </w:r>
    </w:p>
    <w:p w14:paraId="0B2298C4" w14:textId="77777777" w:rsidR="00EA4C57" w:rsidRPr="001E5ADF" w:rsidRDefault="00EA4C57" w:rsidP="00DF4ABD">
      <w:pPr>
        <w:spacing w:after="0"/>
        <w:ind w:firstLine="567"/>
        <w:jc w:val="both"/>
        <w:rPr>
          <w:sz w:val="24"/>
          <w:szCs w:val="24"/>
        </w:rPr>
      </w:pPr>
    </w:p>
    <w:p w14:paraId="6542B7DF" w14:textId="2C77AD8F" w:rsidR="00E916AC" w:rsidRPr="007C1BFA" w:rsidRDefault="00072D0D" w:rsidP="00DF4ABD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6A55">
        <w:rPr>
          <w:sz w:val="24"/>
          <w:szCs w:val="24"/>
        </w:rPr>
        <w:t>.</w:t>
      </w:r>
      <w:r w:rsidR="002B72C4">
        <w:rPr>
          <w:sz w:val="24"/>
          <w:szCs w:val="24"/>
        </w:rPr>
        <w:t>4</w:t>
      </w:r>
      <w:r w:rsidR="00106A55">
        <w:rPr>
          <w:sz w:val="24"/>
          <w:szCs w:val="24"/>
        </w:rPr>
        <w:t>.</w:t>
      </w:r>
      <w:r w:rsidR="00E916AC">
        <w:rPr>
          <w:sz w:val="24"/>
          <w:szCs w:val="24"/>
        </w:rPr>
        <w:t xml:space="preserve"> </w:t>
      </w:r>
      <w:r w:rsidR="00B87A86" w:rsidRPr="00B87A86">
        <w:rPr>
          <w:sz w:val="24"/>
          <w:szCs w:val="24"/>
        </w:rPr>
        <w:t>У разі якщо пропозиція подається об’єднанням учасників, до неї обов’язково включається документ про створення такого об’єднання.</w:t>
      </w:r>
    </w:p>
    <w:p w14:paraId="1E73762A" w14:textId="77777777" w:rsidR="00F60AA0" w:rsidRDefault="00F60AA0" w:rsidP="00444F52">
      <w:pPr>
        <w:spacing w:after="0" w:line="216" w:lineRule="auto"/>
        <w:ind w:firstLine="567"/>
        <w:jc w:val="both"/>
        <w:rPr>
          <w:sz w:val="24"/>
          <w:szCs w:val="24"/>
        </w:rPr>
      </w:pPr>
    </w:p>
    <w:p w14:paraId="51F1E4EA" w14:textId="26463FB5" w:rsidR="00E462B6" w:rsidRPr="006B20F9" w:rsidRDefault="00E462B6" w:rsidP="00E462B6">
      <w:pPr>
        <w:widowControl w:val="0"/>
        <w:shd w:val="clear" w:color="auto" w:fill="FFFFFF"/>
        <w:spacing w:after="0" w:line="240" w:lineRule="auto"/>
        <w:ind w:right="113" w:firstLine="567"/>
        <w:contextualSpacing/>
        <w:jc w:val="both"/>
        <w:rPr>
          <w:rFonts w:eastAsia="Calibri"/>
          <w:sz w:val="24"/>
          <w:szCs w:val="24"/>
        </w:rPr>
      </w:pPr>
      <w:r w:rsidRPr="00B90481">
        <w:rPr>
          <w:rFonts w:eastAsia="Calibri"/>
          <w:b/>
          <w:sz w:val="24"/>
          <w:szCs w:val="24"/>
        </w:rPr>
        <w:t>Виявлення факту зазначення учасником закупівлі у складі його пропозиції будь-якої недостовірної інформ</w:t>
      </w:r>
      <w:r w:rsidR="00EC1739">
        <w:rPr>
          <w:rFonts w:eastAsia="Calibri"/>
          <w:b/>
          <w:sz w:val="24"/>
          <w:szCs w:val="24"/>
        </w:rPr>
        <w:t xml:space="preserve">ації, замовником буде </w:t>
      </w:r>
      <w:proofErr w:type="spellStart"/>
      <w:r w:rsidR="00EC1739">
        <w:rPr>
          <w:rFonts w:eastAsia="Calibri"/>
          <w:b/>
          <w:sz w:val="24"/>
          <w:szCs w:val="24"/>
        </w:rPr>
        <w:t>розцінено</w:t>
      </w:r>
      <w:proofErr w:type="spellEnd"/>
      <w:r w:rsidR="00EC1739">
        <w:rPr>
          <w:rFonts w:eastAsia="Calibri"/>
          <w:b/>
          <w:sz w:val="24"/>
          <w:szCs w:val="24"/>
        </w:rPr>
        <w:t>,</w:t>
      </w:r>
      <w:r w:rsidRPr="00B90481">
        <w:rPr>
          <w:rFonts w:eastAsia="Calibri"/>
          <w:b/>
          <w:sz w:val="24"/>
          <w:szCs w:val="24"/>
        </w:rPr>
        <w:t xml:space="preserve"> як невідповідність пропозиції учасника умовам, визначеним в оголошенні про проведення спрощеної закупівлі, та вимогам до предмета закупівлі.</w:t>
      </w:r>
    </w:p>
    <w:p w14:paraId="6D335086" w14:textId="77777777" w:rsidR="00A86932" w:rsidRDefault="00A86932" w:rsidP="00FC014A">
      <w:pPr>
        <w:spacing w:after="0" w:line="216" w:lineRule="auto"/>
        <w:ind w:left="567" w:hanging="567"/>
        <w:jc w:val="both"/>
        <w:rPr>
          <w:sz w:val="24"/>
          <w:szCs w:val="24"/>
        </w:rPr>
      </w:pPr>
    </w:p>
    <w:p w14:paraId="2DC9758E" w14:textId="77777777" w:rsidR="00120C3C" w:rsidRDefault="00120C3C" w:rsidP="00FC014A">
      <w:pPr>
        <w:spacing w:after="0" w:line="216" w:lineRule="auto"/>
        <w:ind w:left="567" w:hanging="567"/>
        <w:jc w:val="both"/>
        <w:rPr>
          <w:sz w:val="24"/>
          <w:szCs w:val="24"/>
        </w:rPr>
      </w:pPr>
    </w:p>
    <w:p w14:paraId="7E548CF2" w14:textId="2FF385AA" w:rsidR="00230F45" w:rsidRDefault="00230F45" w:rsidP="00444F52">
      <w:pPr>
        <w:spacing w:after="0" w:line="216" w:lineRule="auto"/>
        <w:jc w:val="center"/>
        <w:rPr>
          <w:b/>
          <w:sz w:val="24"/>
          <w:szCs w:val="24"/>
        </w:rPr>
      </w:pPr>
      <w:r w:rsidRPr="007C1BFA">
        <w:rPr>
          <w:b/>
          <w:sz w:val="24"/>
          <w:szCs w:val="24"/>
        </w:rPr>
        <w:t>ІІ. ВИМОГИ ДО ІНФОРМАЦІЇ, ЩО ВІДНОСИТЬСЯ ДО СКЛАДУ ПРОПОЗИЦІЇ ТА ПІДЛЯГАЄ ЗАВАНТАЖЕННЮ В ЕСЗ У ВИГЛЯДІ ФАЙЛІВ</w:t>
      </w:r>
    </w:p>
    <w:p w14:paraId="1F202B8C" w14:textId="77777777" w:rsidR="006D3574" w:rsidRPr="007C1BFA" w:rsidRDefault="006D3574" w:rsidP="00444F52">
      <w:pPr>
        <w:spacing w:after="0" w:line="216" w:lineRule="auto"/>
        <w:jc w:val="center"/>
        <w:rPr>
          <w:sz w:val="24"/>
          <w:szCs w:val="24"/>
        </w:rPr>
      </w:pPr>
    </w:p>
    <w:p w14:paraId="0CB02A4F" w14:textId="77777777" w:rsidR="00306782" w:rsidRPr="007C1BFA" w:rsidRDefault="00306782" w:rsidP="00FC014A">
      <w:pPr>
        <w:spacing w:after="0" w:line="216" w:lineRule="auto"/>
        <w:ind w:left="567" w:hanging="567"/>
        <w:jc w:val="both"/>
        <w:rPr>
          <w:sz w:val="12"/>
          <w:szCs w:val="12"/>
        </w:rPr>
      </w:pPr>
    </w:p>
    <w:p w14:paraId="762F35CB" w14:textId="77777777" w:rsidR="00EF2595" w:rsidRDefault="00C63365" w:rsidP="00743AC1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>Кожен файл, який містить документ/інформацію, завантажується учасником у форматах .</w:t>
      </w:r>
      <w:proofErr w:type="spellStart"/>
      <w:r w:rsidRPr="007C1BFA">
        <w:rPr>
          <w:sz w:val="24"/>
          <w:szCs w:val="24"/>
        </w:rPr>
        <w:t>pdf</w:t>
      </w:r>
      <w:proofErr w:type="spellEnd"/>
      <w:r w:rsidRPr="007C1BFA">
        <w:rPr>
          <w:sz w:val="24"/>
          <w:szCs w:val="24"/>
        </w:rPr>
        <w:t>, .</w:t>
      </w:r>
      <w:proofErr w:type="spellStart"/>
      <w:r w:rsidRPr="007C1BFA">
        <w:rPr>
          <w:sz w:val="24"/>
          <w:szCs w:val="24"/>
        </w:rPr>
        <w:t>jpg</w:t>
      </w:r>
      <w:proofErr w:type="spellEnd"/>
      <w:r w:rsidRPr="007C1BFA">
        <w:rPr>
          <w:sz w:val="24"/>
          <w:szCs w:val="24"/>
        </w:rPr>
        <w:t>, .</w:t>
      </w:r>
      <w:proofErr w:type="spellStart"/>
      <w:r w:rsidRPr="007C1BFA">
        <w:rPr>
          <w:sz w:val="24"/>
          <w:szCs w:val="24"/>
        </w:rPr>
        <w:t>jpeg</w:t>
      </w:r>
      <w:proofErr w:type="spellEnd"/>
      <w:r w:rsidRPr="007C1BFA">
        <w:rPr>
          <w:sz w:val="24"/>
          <w:szCs w:val="24"/>
        </w:rPr>
        <w:t>, із зазначенням назви документа/інформації (окрім файлу/-</w:t>
      </w:r>
      <w:proofErr w:type="spellStart"/>
      <w:r w:rsidRPr="007C1BFA">
        <w:rPr>
          <w:sz w:val="24"/>
          <w:szCs w:val="24"/>
        </w:rPr>
        <w:t>ів</w:t>
      </w:r>
      <w:proofErr w:type="spellEnd"/>
      <w:r w:rsidRPr="007C1BFA">
        <w:rPr>
          <w:sz w:val="24"/>
          <w:szCs w:val="24"/>
        </w:rPr>
        <w:t>, що підтверджує/-</w:t>
      </w:r>
      <w:proofErr w:type="spellStart"/>
      <w:r w:rsidRPr="007C1BFA">
        <w:rPr>
          <w:sz w:val="24"/>
          <w:szCs w:val="24"/>
        </w:rPr>
        <w:t>ють</w:t>
      </w:r>
      <w:proofErr w:type="spellEnd"/>
      <w:r w:rsidRPr="007C1BFA">
        <w:rPr>
          <w:sz w:val="24"/>
          <w:szCs w:val="24"/>
        </w:rPr>
        <w:t xml:space="preserve"> надання учасником забезпечення пропозиції</w:t>
      </w:r>
      <w:r w:rsidR="002E42C4" w:rsidRPr="007C1BFA">
        <w:rPr>
          <w:sz w:val="24"/>
          <w:szCs w:val="24"/>
        </w:rPr>
        <w:t xml:space="preserve">, </w:t>
      </w:r>
      <w:r w:rsidRPr="007C1BFA">
        <w:rPr>
          <w:sz w:val="24"/>
          <w:szCs w:val="24"/>
        </w:rPr>
        <w:t xml:space="preserve">разі якщо таке забезпечення вимагається замовником). </w:t>
      </w:r>
    </w:p>
    <w:p w14:paraId="75A10B6D" w14:textId="0C2F97F9" w:rsidR="00C63365" w:rsidRDefault="00C63365" w:rsidP="00743AC1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>Формати файлів повинні бути доступними для загального перегляду без</w:t>
      </w:r>
      <w:r w:rsidR="002E42C4" w:rsidRPr="007C1BFA">
        <w:rPr>
          <w:sz w:val="24"/>
          <w:szCs w:val="24"/>
        </w:rPr>
        <w:t xml:space="preserve"> необхідності</w:t>
      </w:r>
      <w:r w:rsidRPr="007C1BFA">
        <w:rPr>
          <w:sz w:val="24"/>
          <w:szCs w:val="24"/>
        </w:rPr>
        <w:t xml:space="preserve"> придбання спеціалізованого програмного забезпечення.</w:t>
      </w:r>
    </w:p>
    <w:p w14:paraId="448953A7" w14:textId="0C0A37BA" w:rsidR="00C63365" w:rsidRDefault="00C63365" w:rsidP="00743AC1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 xml:space="preserve">Перелік документів, які вимагаються замовником в </w:t>
      </w:r>
      <w:r w:rsidR="00E916AC">
        <w:rPr>
          <w:sz w:val="24"/>
          <w:szCs w:val="24"/>
        </w:rPr>
        <w:t xml:space="preserve">оголошенні про проведення спрощеної закупівлі </w:t>
      </w:r>
      <w:r w:rsidRPr="007C1BFA">
        <w:rPr>
          <w:sz w:val="24"/>
          <w:szCs w:val="24"/>
        </w:rPr>
        <w:t xml:space="preserve"> від учасника</w:t>
      </w:r>
      <w:r w:rsidR="002E42C4" w:rsidRPr="007C1BFA">
        <w:rPr>
          <w:sz w:val="24"/>
          <w:szCs w:val="24"/>
        </w:rPr>
        <w:t>,</w:t>
      </w:r>
      <w:r w:rsidRPr="007C1BFA">
        <w:rPr>
          <w:sz w:val="24"/>
          <w:szCs w:val="24"/>
        </w:rPr>
        <w:t xml:space="preserve"> в складі його пропозиції, є вичерпним.</w:t>
      </w:r>
    </w:p>
    <w:p w14:paraId="3A65FD90" w14:textId="75BD4132" w:rsidR="0082732D" w:rsidRDefault="0082732D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C44775">
        <w:rPr>
          <w:sz w:val="24"/>
          <w:szCs w:val="24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14:paraId="292D319F" w14:textId="38DFEB84" w:rsidR="00FA3CA9" w:rsidRDefault="00FA3CA9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Замовник залишає за собою право перевірити будь-яку інформацію, надану учасником у складі пропозиції закупівлі, шляхом звернення до органів державної влади, підприємств, установ, організацій відповідно до їх компетенції.</w:t>
      </w:r>
    </w:p>
    <w:p w14:paraId="2E8EADC0" w14:textId="0EC776B4" w:rsidR="00DF124F" w:rsidRDefault="0015613C" w:rsidP="00DF124F">
      <w:pPr>
        <w:tabs>
          <w:tab w:val="left" w:pos="993"/>
        </w:tabs>
        <w:spacing w:after="0"/>
        <w:ind w:firstLine="567"/>
        <w:jc w:val="both"/>
        <w:rPr>
          <w:color w:val="548DD4" w:themeColor="text2" w:themeTint="99"/>
          <w:sz w:val="24"/>
          <w:szCs w:val="24"/>
        </w:rPr>
      </w:pPr>
      <w:r w:rsidRPr="0089350C">
        <w:rPr>
          <w:sz w:val="24"/>
          <w:szCs w:val="24"/>
        </w:rPr>
        <w:t>4. Учасник повинен накласти на пропозицію кваліфікований електронний</w:t>
      </w:r>
      <w:r>
        <w:rPr>
          <w:sz w:val="24"/>
          <w:szCs w:val="24"/>
        </w:rPr>
        <w:t xml:space="preserve"> підпис (КЕП) або удосконалений електронний підпис</w:t>
      </w:r>
      <w:r w:rsidRPr="0089350C">
        <w:rPr>
          <w:sz w:val="24"/>
          <w:szCs w:val="24"/>
        </w:rPr>
        <w:t xml:space="preserve"> на кваліфікованому сертифікаті (УЕП) уповноваженої особи учасника</w:t>
      </w:r>
      <w:r w:rsidR="00D61EE6">
        <w:rPr>
          <w:sz w:val="24"/>
          <w:szCs w:val="24"/>
        </w:rPr>
        <w:t xml:space="preserve"> </w:t>
      </w:r>
      <w:r w:rsidRPr="0089350C">
        <w:rPr>
          <w:sz w:val="24"/>
          <w:szCs w:val="24"/>
        </w:rPr>
        <w:t>закупівлі, повноваження якої щодо підпису документів пропозиції підтверджуються відповідно до поданих документі</w:t>
      </w:r>
      <w:r w:rsidR="002B72C4">
        <w:rPr>
          <w:sz w:val="24"/>
          <w:szCs w:val="24"/>
        </w:rPr>
        <w:t xml:space="preserve">в, що вимагаються </w:t>
      </w:r>
      <w:r w:rsidR="002B72C4" w:rsidRPr="00E2165F">
        <w:rPr>
          <w:b/>
          <w:bCs/>
          <w:sz w:val="24"/>
          <w:szCs w:val="24"/>
        </w:rPr>
        <w:t>згідно п. 3.2</w:t>
      </w:r>
      <w:r w:rsidRPr="00E2165F">
        <w:rPr>
          <w:b/>
          <w:bCs/>
          <w:sz w:val="24"/>
          <w:szCs w:val="24"/>
        </w:rPr>
        <w:t xml:space="preserve"> розділу І Додатку ІІ до оголошення</w:t>
      </w:r>
      <w:r w:rsidRPr="0089350C">
        <w:rPr>
          <w:sz w:val="24"/>
          <w:szCs w:val="24"/>
        </w:rPr>
        <w:t>.</w:t>
      </w:r>
      <w:r w:rsidR="00D61EE6">
        <w:rPr>
          <w:sz w:val="24"/>
          <w:szCs w:val="24"/>
        </w:rPr>
        <w:t xml:space="preserve"> </w:t>
      </w:r>
      <w:r w:rsidR="004B0C2F" w:rsidRPr="004B0C2F">
        <w:rPr>
          <w:color w:val="548DD4" w:themeColor="text2" w:themeTint="99"/>
          <w:sz w:val="24"/>
          <w:szCs w:val="24"/>
        </w:rPr>
        <w:t xml:space="preserve">Враховуючи введення воєнного стану в Україні відповідно до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від 18 квітня 2022 року № 259/2022 «Про продовження строку дії воєнного стану в Україні» та від 17 травня 2022 року № 341/2022 «Про продовження строку дії воєнного стану в Україні» учасником може бути використано електронний підпис фізичної особи, що не прив’язаний до підприємства/організації/установи, з якою має трудові відносини </w:t>
      </w:r>
      <w:r w:rsidR="004B0C2F" w:rsidRPr="004B0C2F">
        <w:rPr>
          <w:color w:val="548DD4" w:themeColor="text2" w:themeTint="99"/>
          <w:sz w:val="24"/>
          <w:szCs w:val="24"/>
        </w:rPr>
        <w:lastRenderedPageBreak/>
        <w:t xml:space="preserve">уповноважена особа учасника, повноваження якої щодо підпису документів пропозиції підтверджуються відповідно до поданих документів, що вимагаються згідно п. 3.2. розділу І Додатку ІІ до оголошення. </w:t>
      </w:r>
    </w:p>
    <w:p w14:paraId="6880C4C5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Якщо пропозиція містить скановані документи і документи в електронній формі, то учасник повинен накласти КЕП/УЕП:</w:t>
      </w:r>
    </w:p>
    <w:p w14:paraId="2F099F18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- на пропозицію в цілому;</w:t>
      </w:r>
    </w:p>
    <w:p w14:paraId="1F293A48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- на кожен оригінал електронного документа окремо.</w:t>
      </w:r>
    </w:p>
    <w:p w14:paraId="0BAD987A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Документи пропозиції, які надані не у формі електронного документа (без КЕП/УЕП на документі) повинні містити підпис уповноваженої посадової особи учасника закупівлі (із зазначенням прізвища, ініціалів та посади особи) на кожній сторінці такого документу (окрім документів, виданих іншими підприємствами/установами/організаціями).</w:t>
      </w:r>
    </w:p>
    <w:p w14:paraId="1DBF3C44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89350C">
        <w:rPr>
          <w:sz w:val="24"/>
          <w:szCs w:val="24"/>
        </w:rPr>
        <w:t>закупівель</w:t>
      </w:r>
      <w:proofErr w:type="spellEnd"/>
      <w:r w:rsidRPr="0089350C">
        <w:rPr>
          <w:sz w:val="24"/>
          <w:szCs w:val="24"/>
        </w:rPr>
        <w:t xml:space="preserve"> із накладанням КЕП/УЕП.</w:t>
      </w:r>
    </w:p>
    <w:p w14:paraId="4C77BC2B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  <w:lang w:val="ru-RU"/>
        </w:rPr>
      </w:pPr>
      <w:r w:rsidRPr="0089350C">
        <w:rPr>
          <w:sz w:val="24"/>
          <w:szCs w:val="24"/>
        </w:rPr>
        <w:t xml:space="preserve">Створити та підписати електронний документ за допомогою КЕП/УЕП можна за допомогою загальнодоступних програмних комплексів, наприклад: </w:t>
      </w:r>
      <w:hyperlink r:id="rId8" w:history="1">
        <w:r w:rsidRPr="00506DE9">
          <w:rPr>
            <w:rStyle w:val="a4"/>
            <w:sz w:val="24"/>
            <w:szCs w:val="24"/>
          </w:rPr>
          <w:t>https://acskidd.gov.ua/sign</w:t>
        </w:r>
      </w:hyperlink>
      <w:r w:rsidRPr="0089350C">
        <w:rPr>
          <w:sz w:val="24"/>
          <w:szCs w:val="24"/>
        </w:rPr>
        <w:t>.</w:t>
      </w:r>
      <w:r w:rsidRPr="0089350C">
        <w:rPr>
          <w:sz w:val="24"/>
          <w:szCs w:val="24"/>
          <w:lang w:val="ru-RU"/>
        </w:rPr>
        <w:t xml:space="preserve"> </w:t>
      </w:r>
    </w:p>
    <w:p w14:paraId="40BB1E72" w14:textId="55A3F760" w:rsidR="00B26671" w:rsidRPr="00B26671" w:rsidRDefault="00743AC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26671">
        <w:rPr>
          <w:sz w:val="24"/>
          <w:szCs w:val="24"/>
        </w:rPr>
        <w:t>.</w:t>
      </w:r>
      <w:r w:rsidR="00444F52">
        <w:rPr>
          <w:sz w:val="24"/>
          <w:szCs w:val="24"/>
        </w:rPr>
        <w:tab/>
      </w:r>
      <w:r w:rsidR="00B26671" w:rsidRPr="00B26671">
        <w:rPr>
          <w:sz w:val="24"/>
          <w:szCs w:val="24"/>
        </w:rPr>
        <w:t>Учасники - нерезиденти для виконання вимог щодо подання документів (інформації), передбачених цим додатком подають документи (інформацію), передбачені законодавством держави, де вони зареєстровані з відповідними поясненнями:</w:t>
      </w:r>
    </w:p>
    <w:p w14:paraId="658BD9AC" w14:textId="77777777" w:rsidR="00B26671" w:rsidRPr="00B26671" w:rsidRDefault="00B2667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B26671">
        <w:rPr>
          <w:sz w:val="24"/>
          <w:szCs w:val="24"/>
        </w:rPr>
        <w:t xml:space="preserve">- у разі подання аналогу документу або у разі відсутності такого документу та його аналогу, учасник-нерезидент повинен додати пояснювальну записку з посиланням на нормативно-правові акти держави, резидентом  якої він є; </w:t>
      </w:r>
    </w:p>
    <w:p w14:paraId="412A88A8" w14:textId="77777777" w:rsidR="00B26671" w:rsidRPr="00B26671" w:rsidRDefault="00B2667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B26671">
        <w:rPr>
          <w:sz w:val="24"/>
          <w:szCs w:val="24"/>
        </w:rPr>
        <w:t>- у разі якщо законодавством держави, де зареєстрований учасник-нерезидент, не передбачено надання відповідних документів, учасник надає лист – роз’яснення, в якому зазначає законодавчі підстави ненадання документів, передбачених цим додатком.</w:t>
      </w:r>
    </w:p>
    <w:p w14:paraId="17C96176" w14:textId="77777777" w:rsidR="00B26671" w:rsidRDefault="00B2667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B26671">
        <w:rPr>
          <w:sz w:val="24"/>
          <w:szCs w:val="24"/>
        </w:rPr>
        <w:t>Учасник-нерезидент заповнює  форми, передбачені у цьому додатку, та надає до них (у разі необхідності) відповідні пояснення, опис яких наведений вище.</w:t>
      </w:r>
    </w:p>
    <w:p w14:paraId="73F2156F" w14:textId="77777777" w:rsidR="00FA3CA9" w:rsidRDefault="00FA3CA9" w:rsidP="00444F52">
      <w:pPr>
        <w:tabs>
          <w:tab w:val="left" w:pos="993"/>
        </w:tabs>
        <w:spacing w:after="0" w:line="240" w:lineRule="auto"/>
        <w:ind w:left="567"/>
        <w:jc w:val="both"/>
        <w:rPr>
          <w:sz w:val="24"/>
          <w:szCs w:val="24"/>
        </w:rPr>
      </w:pPr>
    </w:p>
    <w:p w14:paraId="3146FC33" w14:textId="6A88A3F2" w:rsidR="0029470B" w:rsidRDefault="0029470B" w:rsidP="00444F52">
      <w:pPr>
        <w:spacing w:after="0" w:line="216" w:lineRule="auto"/>
        <w:jc w:val="center"/>
        <w:rPr>
          <w:b/>
          <w:sz w:val="24"/>
          <w:szCs w:val="24"/>
        </w:rPr>
      </w:pPr>
      <w:r w:rsidRPr="007C1BFA">
        <w:rPr>
          <w:b/>
          <w:sz w:val="24"/>
          <w:szCs w:val="24"/>
        </w:rPr>
        <w:t xml:space="preserve">ІІІ. ВИМОГИ ДО </w:t>
      </w:r>
      <w:r>
        <w:rPr>
          <w:b/>
          <w:sz w:val="24"/>
          <w:szCs w:val="24"/>
        </w:rPr>
        <w:t>ДОКУМЕНТІВ</w:t>
      </w:r>
      <w:r w:rsidRPr="007C1BFA">
        <w:rPr>
          <w:b/>
          <w:sz w:val="24"/>
          <w:szCs w:val="24"/>
        </w:rPr>
        <w:t xml:space="preserve">, ЩО </w:t>
      </w:r>
      <w:r>
        <w:rPr>
          <w:b/>
          <w:sz w:val="24"/>
          <w:szCs w:val="24"/>
        </w:rPr>
        <w:t xml:space="preserve">НАДАЮТЬСЯ ПЕРЕМОЖЦЕМ </w:t>
      </w:r>
      <w:r w:rsidR="000273CC">
        <w:rPr>
          <w:b/>
          <w:sz w:val="24"/>
          <w:szCs w:val="24"/>
        </w:rPr>
        <w:t>СПРОЩЕНОЇ ЗАКУПІВЛІ</w:t>
      </w:r>
      <w:r>
        <w:rPr>
          <w:b/>
          <w:sz w:val="24"/>
          <w:szCs w:val="24"/>
        </w:rPr>
        <w:t>, ПОРЯДКУ І СТРОКІВ ЇХ НАДАННЯ</w:t>
      </w:r>
    </w:p>
    <w:p w14:paraId="30335521" w14:textId="77777777" w:rsidR="006D3574" w:rsidRPr="007C1BFA" w:rsidRDefault="006D3574" w:rsidP="00444F52">
      <w:pPr>
        <w:spacing w:after="0" w:line="216" w:lineRule="auto"/>
        <w:jc w:val="center"/>
        <w:rPr>
          <w:sz w:val="24"/>
          <w:szCs w:val="24"/>
        </w:rPr>
      </w:pPr>
    </w:p>
    <w:p w14:paraId="6CE9509A" w14:textId="05D1E2FF" w:rsidR="008F69A1" w:rsidRPr="008F69A1" w:rsidRDefault="008F69A1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F69A1">
        <w:rPr>
          <w:sz w:val="24"/>
          <w:szCs w:val="24"/>
        </w:rPr>
        <w:t xml:space="preserve">1. </w:t>
      </w:r>
      <w:r w:rsidRPr="008F69A1">
        <w:rPr>
          <w:sz w:val="24"/>
          <w:szCs w:val="24"/>
        </w:rPr>
        <w:tab/>
        <w:t xml:space="preserve">Переможець </w:t>
      </w:r>
      <w:r w:rsidR="000273CC">
        <w:rPr>
          <w:sz w:val="24"/>
          <w:szCs w:val="24"/>
        </w:rPr>
        <w:t>спрощеної закупівлі</w:t>
      </w:r>
      <w:r w:rsidR="009A4237">
        <w:rPr>
          <w:sz w:val="24"/>
          <w:szCs w:val="24"/>
        </w:rPr>
        <w:t>,</w:t>
      </w:r>
      <w:r w:rsidRPr="008F69A1">
        <w:rPr>
          <w:sz w:val="24"/>
          <w:szCs w:val="24"/>
        </w:rPr>
        <w:t xml:space="preserve"> у строк, що не перевищує </w:t>
      </w:r>
      <w:r w:rsidRPr="00463E12">
        <w:rPr>
          <w:sz w:val="24"/>
          <w:szCs w:val="24"/>
        </w:rPr>
        <w:t>10</w:t>
      </w:r>
      <w:r w:rsidRPr="008F69A1">
        <w:rPr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="009A4237">
        <w:rPr>
          <w:sz w:val="24"/>
          <w:szCs w:val="24"/>
        </w:rPr>
        <w:t>,</w:t>
      </w:r>
      <w:r w:rsidRPr="008F69A1">
        <w:rPr>
          <w:sz w:val="24"/>
          <w:szCs w:val="24"/>
        </w:rPr>
        <w:t xml:space="preserve"> надає замовнику наступну інформацію</w:t>
      </w:r>
      <w:r w:rsidR="00FD05DD">
        <w:rPr>
          <w:sz w:val="24"/>
          <w:szCs w:val="24"/>
        </w:rPr>
        <w:t>/</w:t>
      </w:r>
      <w:r w:rsidRPr="008F69A1">
        <w:rPr>
          <w:sz w:val="24"/>
          <w:szCs w:val="24"/>
        </w:rPr>
        <w:t>документи:</w:t>
      </w:r>
    </w:p>
    <w:p w14:paraId="11227133" w14:textId="113D7DC4" w:rsidR="000273CC" w:rsidRDefault="008F69A1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F69A1">
        <w:rPr>
          <w:sz w:val="24"/>
          <w:szCs w:val="24"/>
        </w:rPr>
        <w:t>1.1. </w:t>
      </w:r>
      <w:r w:rsidRPr="008F69A1">
        <w:rPr>
          <w:sz w:val="24"/>
          <w:szCs w:val="24"/>
        </w:rPr>
        <w:tab/>
      </w:r>
      <w:r w:rsidR="00FC3FF8">
        <w:rPr>
          <w:sz w:val="24"/>
          <w:szCs w:val="24"/>
        </w:rPr>
        <w:t>Р</w:t>
      </w:r>
      <w:r w:rsidRPr="008F69A1">
        <w:rPr>
          <w:sz w:val="24"/>
          <w:szCs w:val="24"/>
        </w:rPr>
        <w:t xml:space="preserve">озрахунок </w:t>
      </w:r>
      <w:r>
        <w:rPr>
          <w:sz w:val="24"/>
          <w:szCs w:val="24"/>
        </w:rPr>
        <w:t xml:space="preserve">вартості </w:t>
      </w:r>
      <w:r w:rsidR="00FD05DD">
        <w:rPr>
          <w:sz w:val="24"/>
          <w:szCs w:val="24"/>
        </w:rPr>
        <w:t xml:space="preserve">ціни </w:t>
      </w:r>
      <w:r>
        <w:rPr>
          <w:sz w:val="24"/>
          <w:szCs w:val="24"/>
        </w:rPr>
        <w:t>пропозиції</w:t>
      </w:r>
      <w:r w:rsidR="00FD05DD">
        <w:rPr>
          <w:sz w:val="24"/>
          <w:szCs w:val="24"/>
        </w:rPr>
        <w:t xml:space="preserve"> спрощеної закупівлі</w:t>
      </w:r>
      <w:r w:rsidRPr="008F69A1">
        <w:rPr>
          <w:sz w:val="24"/>
          <w:szCs w:val="24"/>
        </w:rPr>
        <w:t xml:space="preserve">, що підтверджує інформацію про ціну пропозиції за результатами проведеного аукціону </w:t>
      </w:r>
      <w:r>
        <w:rPr>
          <w:sz w:val="24"/>
          <w:szCs w:val="24"/>
        </w:rPr>
        <w:t xml:space="preserve">або </w:t>
      </w:r>
      <w:r w:rsidR="00FD05DD">
        <w:rPr>
          <w:sz w:val="24"/>
          <w:szCs w:val="24"/>
        </w:rPr>
        <w:t xml:space="preserve">ціни </w:t>
      </w:r>
      <w:r>
        <w:rPr>
          <w:sz w:val="24"/>
          <w:szCs w:val="24"/>
        </w:rPr>
        <w:t>без проведення аукціону</w:t>
      </w:r>
      <w:r w:rsidR="00FD05DD">
        <w:rPr>
          <w:sz w:val="24"/>
          <w:szCs w:val="24"/>
        </w:rPr>
        <w:t>,</w:t>
      </w:r>
      <w:r>
        <w:rPr>
          <w:sz w:val="24"/>
          <w:szCs w:val="24"/>
        </w:rPr>
        <w:t xml:space="preserve"> у випадку подання менше двох пропозицій </w:t>
      </w:r>
      <w:r w:rsidR="00FD05DD">
        <w:rPr>
          <w:sz w:val="24"/>
          <w:szCs w:val="24"/>
        </w:rPr>
        <w:t>(</w:t>
      </w:r>
      <w:r w:rsidRPr="00FD05DD">
        <w:rPr>
          <w:i/>
          <w:sz w:val="24"/>
          <w:szCs w:val="24"/>
        </w:rPr>
        <w:t xml:space="preserve">у разі проведення </w:t>
      </w:r>
      <w:proofErr w:type="spellStart"/>
      <w:r w:rsidRPr="00FD05DD">
        <w:rPr>
          <w:i/>
          <w:sz w:val="24"/>
          <w:szCs w:val="24"/>
        </w:rPr>
        <w:t>багатолотової</w:t>
      </w:r>
      <w:proofErr w:type="spellEnd"/>
      <w:r w:rsidRPr="00FD05DD">
        <w:rPr>
          <w:i/>
          <w:sz w:val="24"/>
          <w:szCs w:val="24"/>
        </w:rPr>
        <w:t xml:space="preserve"> закупівлі – подається по кожному лоту окремо</w:t>
      </w:r>
      <w:r w:rsidRPr="008F69A1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14:paraId="77DEB556" w14:textId="77B311D8" w:rsidR="00FD05DD" w:rsidRDefault="00FD05DD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FD05DD">
        <w:rPr>
          <w:sz w:val="24"/>
          <w:szCs w:val="24"/>
        </w:rPr>
        <w:t xml:space="preserve">Розрахунок вартості </w:t>
      </w:r>
      <w:r>
        <w:rPr>
          <w:sz w:val="24"/>
          <w:szCs w:val="24"/>
        </w:rPr>
        <w:t xml:space="preserve">ціни </w:t>
      </w:r>
      <w:r w:rsidRPr="00FD05DD">
        <w:rPr>
          <w:sz w:val="24"/>
          <w:szCs w:val="24"/>
        </w:rPr>
        <w:t>пропозиції спрощеної закупівлі надається у форматі .</w:t>
      </w:r>
      <w:proofErr w:type="spellStart"/>
      <w:r w:rsidRPr="00FD05DD">
        <w:rPr>
          <w:sz w:val="24"/>
          <w:szCs w:val="24"/>
        </w:rPr>
        <w:t>pdf</w:t>
      </w:r>
      <w:proofErr w:type="spellEnd"/>
      <w:r w:rsidRPr="00FD05DD">
        <w:rPr>
          <w:sz w:val="24"/>
          <w:szCs w:val="24"/>
        </w:rPr>
        <w:t xml:space="preserve"> та/або .</w:t>
      </w:r>
      <w:proofErr w:type="spellStart"/>
      <w:r w:rsidRPr="00FD05DD">
        <w:rPr>
          <w:sz w:val="24"/>
          <w:szCs w:val="24"/>
        </w:rPr>
        <w:t>jpg</w:t>
      </w:r>
      <w:proofErr w:type="spellEnd"/>
      <w:r w:rsidRPr="00FD05DD">
        <w:rPr>
          <w:sz w:val="24"/>
          <w:szCs w:val="24"/>
        </w:rPr>
        <w:t xml:space="preserve"> та/або .</w:t>
      </w:r>
      <w:proofErr w:type="spellStart"/>
      <w:r w:rsidRPr="00FD05DD">
        <w:rPr>
          <w:sz w:val="24"/>
          <w:szCs w:val="24"/>
        </w:rPr>
        <w:t>jpeg</w:t>
      </w:r>
      <w:proofErr w:type="spellEnd"/>
      <w:r w:rsidRPr="00FD05DD">
        <w:rPr>
          <w:sz w:val="24"/>
          <w:szCs w:val="24"/>
        </w:rPr>
        <w:t xml:space="preserve"> та/або MICROSOFT EXCEL. </w:t>
      </w:r>
    </w:p>
    <w:p w14:paraId="42962A7E" w14:textId="46A533D5" w:rsidR="005970B1" w:rsidRDefault="005970B1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5970B1">
        <w:rPr>
          <w:sz w:val="24"/>
          <w:szCs w:val="24"/>
        </w:rPr>
        <w:t xml:space="preserve">У розрахунку обов`язково зазначається ціна пропозиції </w:t>
      </w:r>
      <w:r>
        <w:rPr>
          <w:sz w:val="24"/>
          <w:szCs w:val="24"/>
        </w:rPr>
        <w:t xml:space="preserve">спрощеної закупівлі </w:t>
      </w:r>
      <w:r w:rsidRPr="005970B1">
        <w:rPr>
          <w:sz w:val="24"/>
          <w:szCs w:val="24"/>
        </w:rPr>
        <w:t>без ПДВ, податки та збори, які включаються в загальну вартість (із зазначенням їх назв (видів), наприклад: ПДВ) та загальна ціна пропозиції. Якщо ціна пропозиції не включає будь-яких витрат учасника, такі витрати покладаються на учасника.</w:t>
      </w:r>
    </w:p>
    <w:p w14:paraId="3DB3042D" w14:textId="0B77ECE1" w:rsidR="006D3574" w:rsidRDefault="00FD05DD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FD05DD">
        <w:rPr>
          <w:sz w:val="24"/>
          <w:szCs w:val="24"/>
        </w:rPr>
        <w:t xml:space="preserve">Розрахунок вартості </w:t>
      </w:r>
      <w:r>
        <w:rPr>
          <w:sz w:val="24"/>
          <w:szCs w:val="24"/>
        </w:rPr>
        <w:t xml:space="preserve">ціни </w:t>
      </w:r>
      <w:r w:rsidRPr="00FD05DD">
        <w:rPr>
          <w:sz w:val="24"/>
          <w:szCs w:val="24"/>
        </w:rPr>
        <w:t>пропозиції спрощеної закупівлі здійснюється за формою:</w:t>
      </w:r>
    </w:p>
    <w:p w14:paraId="421E446B" w14:textId="10587017" w:rsidR="00BC641D" w:rsidRDefault="00BC641D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14:paraId="2BD0EDA9" w14:textId="093A34EE" w:rsidR="00AC670C" w:rsidRDefault="00AC670C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14:paraId="190D3B58" w14:textId="2BAA713E" w:rsidR="00AC670C" w:rsidRDefault="00AC670C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14:paraId="44C71BEF" w14:textId="77777777" w:rsidR="00AC670C" w:rsidRDefault="00AC670C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14:paraId="1C12D03C" w14:textId="4AF8CEC9" w:rsidR="00F24160" w:rsidRDefault="00F24160" w:rsidP="00F24160">
      <w:pPr>
        <w:tabs>
          <w:tab w:val="left" w:pos="993"/>
        </w:tabs>
        <w:spacing w:after="0"/>
        <w:ind w:firstLine="567"/>
        <w:jc w:val="center"/>
        <w:rPr>
          <w:b/>
          <w:sz w:val="24"/>
          <w:szCs w:val="24"/>
        </w:rPr>
      </w:pPr>
      <w:r w:rsidRPr="0085224F">
        <w:rPr>
          <w:b/>
          <w:sz w:val="24"/>
          <w:szCs w:val="24"/>
        </w:rPr>
        <w:t>РОЗРАХУНОК ВАРТОСТІ ЦІНИ ПРОПОЗИЦІЇ СПРОЩЕНОЇ ЗАКУПІВЛІ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0"/>
        <w:gridCol w:w="569"/>
        <w:gridCol w:w="1134"/>
        <w:gridCol w:w="992"/>
        <w:gridCol w:w="1417"/>
        <w:gridCol w:w="1418"/>
      </w:tblGrid>
      <w:tr w:rsidR="00AD4947" w:rsidRPr="00AD4947" w14:paraId="4F40C1E6" w14:textId="77777777" w:rsidTr="0078745E">
        <w:trPr>
          <w:trHeight w:val="190"/>
        </w:trPr>
        <w:tc>
          <w:tcPr>
            <w:tcW w:w="9923" w:type="dxa"/>
            <w:gridSpan w:val="7"/>
          </w:tcPr>
          <w:p w14:paraId="185D52DE" w14:textId="77777777" w:rsidR="00AD4947" w:rsidRPr="00AD4947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>у відповідності до оголошення № UA - _______________________*</w:t>
            </w:r>
          </w:p>
        </w:tc>
      </w:tr>
      <w:tr w:rsidR="00AD4947" w:rsidRPr="00AD4947" w14:paraId="21B706A5" w14:textId="77777777" w:rsidTr="0078745E">
        <w:trPr>
          <w:trHeight w:val="1194"/>
        </w:trPr>
        <w:tc>
          <w:tcPr>
            <w:tcW w:w="993" w:type="dxa"/>
            <w:vAlign w:val="center"/>
          </w:tcPr>
          <w:p w14:paraId="0B2C316E" w14:textId="77777777" w:rsidR="003C6844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 xml:space="preserve">№ </w:t>
            </w:r>
          </w:p>
          <w:p w14:paraId="025B77B0" w14:textId="32E6CF39" w:rsidR="00AD4947" w:rsidRPr="00AD4947" w:rsidRDefault="000550FF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AD4947" w:rsidRPr="00AD49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14:paraId="0A0B5A55" w14:textId="6CDA1987" w:rsidR="00AD4947" w:rsidRPr="00AD4947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>Повне (детальне) найменування товару**</w:t>
            </w:r>
          </w:p>
        </w:tc>
        <w:tc>
          <w:tcPr>
            <w:tcW w:w="1134" w:type="dxa"/>
            <w:vAlign w:val="center"/>
          </w:tcPr>
          <w:p w14:paraId="7095159E" w14:textId="77777777" w:rsidR="00AD4947" w:rsidRPr="00AD4947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>Од. виміру</w:t>
            </w:r>
          </w:p>
        </w:tc>
        <w:tc>
          <w:tcPr>
            <w:tcW w:w="992" w:type="dxa"/>
            <w:vAlign w:val="center"/>
          </w:tcPr>
          <w:p w14:paraId="226B3BB6" w14:textId="77777777" w:rsidR="00AD4947" w:rsidRPr="00AD4947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1417" w:type="dxa"/>
            <w:vAlign w:val="center"/>
          </w:tcPr>
          <w:p w14:paraId="06DE8046" w14:textId="4EF6C13A" w:rsidR="00AD4947" w:rsidRPr="00AD4947" w:rsidRDefault="00AD4947" w:rsidP="0026789B">
            <w:pPr>
              <w:spacing w:after="0" w:line="240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 xml:space="preserve">Ціна грн за одиницю </w:t>
            </w:r>
          </w:p>
          <w:p w14:paraId="20EBB807" w14:textId="77777777" w:rsidR="00AD4947" w:rsidRPr="00AD4947" w:rsidRDefault="00AD4947" w:rsidP="0026789B">
            <w:pPr>
              <w:spacing w:after="0" w:line="240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418" w:type="dxa"/>
            <w:vAlign w:val="center"/>
          </w:tcPr>
          <w:p w14:paraId="0DFF99AC" w14:textId="7B240636" w:rsidR="00AD4947" w:rsidRPr="00AD4947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4947">
              <w:rPr>
                <w:b/>
                <w:sz w:val="24"/>
                <w:szCs w:val="24"/>
              </w:rPr>
              <w:t>Сума грн</w:t>
            </w:r>
            <w:r w:rsidR="004977C3">
              <w:rPr>
                <w:b/>
                <w:sz w:val="24"/>
                <w:szCs w:val="24"/>
              </w:rPr>
              <w:t xml:space="preserve"> </w:t>
            </w:r>
            <w:r w:rsidRPr="00AD4947">
              <w:rPr>
                <w:b/>
                <w:sz w:val="24"/>
                <w:szCs w:val="24"/>
              </w:rPr>
              <w:t>без ПДВ</w:t>
            </w:r>
          </w:p>
        </w:tc>
      </w:tr>
      <w:tr w:rsidR="00AD4947" w:rsidRPr="00AD4947" w14:paraId="70C6571E" w14:textId="77777777" w:rsidTr="0078745E">
        <w:trPr>
          <w:trHeight w:val="47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586B366" w14:textId="77777777" w:rsidR="00AD4947" w:rsidRPr="00AD4947" w:rsidRDefault="00AD4947" w:rsidP="0026789B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494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1B9D0029" w14:textId="77777777" w:rsidR="00AD4947" w:rsidRPr="00AD4947" w:rsidRDefault="00AD4947" w:rsidP="0026789B">
            <w:pPr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1BEFE5" w14:textId="00C60145" w:rsidR="00AD4947" w:rsidRPr="00AD4947" w:rsidRDefault="000B7DAA" w:rsidP="0026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CF1D93" w14:textId="6001D5FB" w:rsidR="00AD4947" w:rsidRPr="00585971" w:rsidRDefault="000B7DAA" w:rsidP="0026789B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BD30A8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585971"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3FAE7422" w14:textId="77777777" w:rsidR="00AD4947" w:rsidRPr="00AD4947" w:rsidRDefault="00AD4947" w:rsidP="002678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AA0D20" w14:textId="77777777" w:rsidR="00AD4947" w:rsidRPr="00AD4947" w:rsidRDefault="00AD4947" w:rsidP="002678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BD30A8" w:rsidRPr="00AD4947" w14:paraId="13FDC373" w14:textId="77777777" w:rsidTr="0078745E">
        <w:trPr>
          <w:trHeight w:val="47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29C680" w14:textId="093FD4B8" w:rsidR="00BD30A8" w:rsidRPr="00AD4947" w:rsidRDefault="00BD30A8" w:rsidP="0026789B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3BB11AC1" w14:textId="77777777" w:rsidR="00BD30A8" w:rsidRPr="00AD4947" w:rsidRDefault="00BD30A8" w:rsidP="0026789B">
            <w:pPr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5C3A81" w14:textId="00DA07D0" w:rsidR="00BD30A8" w:rsidRDefault="00BD30A8" w:rsidP="0026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3D18EB" w14:textId="75D18B5E" w:rsidR="00BD30A8" w:rsidRDefault="00BD30A8" w:rsidP="0026789B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0FF1AFBD" w14:textId="77777777" w:rsidR="00BD30A8" w:rsidRPr="00AD4947" w:rsidRDefault="00BD30A8" w:rsidP="002678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EF9A43" w14:textId="77777777" w:rsidR="00BD30A8" w:rsidRPr="00AD4947" w:rsidRDefault="00BD30A8" w:rsidP="002678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4947" w:rsidRPr="00AD4947" w14:paraId="6F4DCD53" w14:textId="77777777" w:rsidTr="0078745E">
        <w:trPr>
          <w:trHeight w:val="121"/>
        </w:trPr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BBD53" w14:textId="77777777" w:rsidR="00AD4947" w:rsidRPr="00AD4947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ADC5E" w14:textId="77777777" w:rsidR="00AD4947" w:rsidRPr="00AD4947" w:rsidRDefault="00AD4947" w:rsidP="002678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4B300" w14:textId="77777777" w:rsidR="00AD4947" w:rsidRPr="00AD4947" w:rsidRDefault="00AD4947" w:rsidP="0026789B">
            <w:pPr>
              <w:spacing w:after="0" w:line="240" w:lineRule="auto"/>
              <w:rPr>
                <w:spacing w:val="-7"/>
                <w:sz w:val="24"/>
                <w:szCs w:val="24"/>
              </w:rPr>
            </w:pPr>
            <w:r w:rsidRPr="00AD4947">
              <w:rPr>
                <w:spacing w:val="-7"/>
                <w:sz w:val="24"/>
                <w:szCs w:val="24"/>
              </w:rPr>
              <w:t>Всього без ПДВ, грн.</w:t>
            </w:r>
          </w:p>
        </w:tc>
        <w:tc>
          <w:tcPr>
            <w:tcW w:w="1418" w:type="dxa"/>
          </w:tcPr>
          <w:p w14:paraId="6103F152" w14:textId="77777777" w:rsidR="00AD4947" w:rsidRPr="00AD4947" w:rsidRDefault="00AD4947" w:rsidP="002678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D4947" w:rsidRPr="00AD4947" w14:paraId="38B71F6D" w14:textId="77777777" w:rsidTr="0078745E">
        <w:trPr>
          <w:trHeight w:val="124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D0A2" w14:textId="77777777" w:rsidR="00AD4947" w:rsidRPr="00AD4947" w:rsidRDefault="00AD4947" w:rsidP="0026789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2847B" w14:textId="77777777" w:rsidR="00AD4947" w:rsidRPr="00AD4947" w:rsidRDefault="00AD4947" w:rsidP="002678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915446" w14:textId="06125305" w:rsidR="00AD4947" w:rsidRPr="00AD4947" w:rsidRDefault="00AD4947" w:rsidP="0026789B">
            <w:pPr>
              <w:spacing w:after="0" w:line="240" w:lineRule="auto"/>
              <w:rPr>
                <w:spacing w:val="-7"/>
                <w:sz w:val="24"/>
                <w:szCs w:val="24"/>
              </w:rPr>
            </w:pPr>
            <w:r w:rsidRPr="00AD4947">
              <w:rPr>
                <w:spacing w:val="-7"/>
                <w:sz w:val="24"/>
                <w:szCs w:val="24"/>
              </w:rPr>
              <w:t>ПДВ, грн.***</w:t>
            </w:r>
          </w:p>
        </w:tc>
        <w:tc>
          <w:tcPr>
            <w:tcW w:w="1418" w:type="dxa"/>
          </w:tcPr>
          <w:p w14:paraId="165AE95C" w14:textId="77777777" w:rsidR="00AD4947" w:rsidRPr="00AD4947" w:rsidRDefault="00AD4947" w:rsidP="002678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4947" w:rsidRPr="00AD4947" w14:paraId="76F09F05" w14:textId="77777777" w:rsidTr="0078745E">
        <w:trPr>
          <w:trHeight w:val="157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D6A7E" w14:textId="77777777" w:rsidR="00AD4947" w:rsidRPr="00AD4947" w:rsidRDefault="00AD4947" w:rsidP="002678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B5212" w14:textId="77777777" w:rsidR="00AD4947" w:rsidRPr="00AD4947" w:rsidRDefault="00AD4947" w:rsidP="002678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83E66" w14:textId="77777777" w:rsidR="00AD4947" w:rsidRPr="00AD4947" w:rsidRDefault="00AD4947" w:rsidP="0026789B">
            <w:pPr>
              <w:spacing w:after="0" w:line="240" w:lineRule="auto"/>
              <w:rPr>
                <w:spacing w:val="-7"/>
                <w:sz w:val="24"/>
                <w:szCs w:val="24"/>
              </w:rPr>
            </w:pPr>
            <w:r w:rsidRPr="00AD4947">
              <w:rPr>
                <w:spacing w:val="-7"/>
                <w:sz w:val="24"/>
                <w:szCs w:val="24"/>
              </w:rPr>
              <w:t>Всього з ПДВ, грн.</w:t>
            </w:r>
          </w:p>
        </w:tc>
        <w:tc>
          <w:tcPr>
            <w:tcW w:w="1418" w:type="dxa"/>
          </w:tcPr>
          <w:p w14:paraId="017EC24C" w14:textId="77777777" w:rsidR="00AD4947" w:rsidRPr="00AD4947" w:rsidRDefault="00AD4947" w:rsidP="002678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621C3B2" w14:textId="77777777" w:rsidR="00AD4947" w:rsidRDefault="00AD4947" w:rsidP="00AD4947">
      <w:pPr>
        <w:tabs>
          <w:tab w:val="left" w:pos="993"/>
        </w:tabs>
        <w:spacing w:after="0"/>
        <w:rPr>
          <w:b/>
          <w:sz w:val="24"/>
          <w:szCs w:val="24"/>
        </w:rPr>
      </w:pPr>
    </w:p>
    <w:p w14:paraId="701D86AA" w14:textId="77777777" w:rsidR="009335A4" w:rsidRPr="009335A4" w:rsidRDefault="009335A4" w:rsidP="00D91902">
      <w:pPr>
        <w:spacing w:after="0" w:line="216" w:lineRule="auto"/>
        <w:ind w:firstLine="567"/>
        <w:jc w:val="both"/>
        <w:rPr>
          <w:i/>
          <w:sz w:val="20"/>
          <w:szCs w:val="20"/>
        </w:rPr>
      </w:pPr>
      <w:r w:rsidRPr="009335A4">
        <w:rPr>
          <w:i/>
          <w:sz w:val="20"/>
          <w:szCs w:val="20"/>
        </w:rPr>
        <w:t>* Зазначається номер оголошення про проведення спрощеної закупівлі, що оприлюднене на веб-порталі Уповноваженого органу.</w:t>
      </w:r>
    </w:p>
    <w:p w14:paraId="7C015151" w14:textId="0FFB11AD" w:rsidR="009335A4" w:rsidRPr="009335A4" w:rsidRDefault="009335A4" w:rsidP="00D91902">
      <w:pPr>
        <w:spacing w:after="0" w:line="216" w:lineRule="auto"/>
        <w:ind w:firstLine="567"/>
        <w:jc w:val="both"/>
        <w:rPr>
          <w:i/>
          <w:sz w:val="20"/>
          <w:szCs w:val="20"/>
        </w:rPr>
      </w:pPr>
      <w:r w:rsidRPr="009335A4">
        <w:rPr>
          <w:i/>
          <w:sz w:val="20"/>
          <w:szCs w:val="20"/>
        </w:rPr>
        <w:t>** Зазначається який товар учасник зобов’язаний передати (поставити) замовнику, із зазначенням найменування, співвідношення за сортами, групами підгрупами, видами, марками, типами, розмірами, кольорами або іншими ознаками (асортимент, номенклатура) згідно Додатку I до оголошення про проведення спрощеної закупівлі.</w:t>
      </w:r>
    </w:p>
    <w:p w14:paraId="538AD430" w14:textId="41010319" w:rsidR="00AD4947" w:rsidRDefault="00AD4947" w:rsidP="00D91902">
      <w:pPr>
        <w:spacing w:after="0" w:line="216" w:lineRule="auto"/>
        <w:ind w:firstLine="567"/>
        <w:jc w:val="both"/>
        <w:rPr>
          <w:i/>
          <w:sz w:val="20"/>
          <w:szCs w:val="20"/>
        </w:rPr>
      </w:pPr>
      <w:r w:rsidRPr="009335A4">
        <w:rPr>
          <w:i/>
          <w:sz w:val="20"/>
          <w:szCs w:val="20"/>
        </w:rPr>
        <w:t>**</w:t>
      </w:r>
      <w:r w:rsidR="002F5E9B">
        <w:rPr>
          <w:i/>
          <w:sz w:val="20"/>
          <w:szCs w:val="20"/>
        </w:rPr>
        <w:t>*</w:t>
      </w:r>
      <w:r w:rsidRPr="009335A4">
        <w:rPr>
          <w:i/>
          <w:sz w:val="20"/>
          <w:szCs w:val="20"/>
        </w:rPr>
        <w:t xml:space="preserve"> ПДВ зазначається учасником у разі, якщо він є платником ПДВ.</w:t>
      </w:r>
    </w:p>
    <w:p w14:paraId="5EE09E76" w14:textId="6A2C0089" w:rsidR="00BA4FFE" w:rsidRDefault="00BA4FFE" w:rsidP="00D91902">
      <w:pPr>
        <w:spacing w:after="0" w:line="216" w:lineRule="auto"/>
        <w:ind w:firstLine="567"/>
        <w:jc w:val="both"/>
        <w:rPr>
          <w:iCs/>
          <w:sz w:val="20"/>
          <w:szCs w:val="20"/>
        </w:rPr>
      </w:pPr>
    </w:p>
    <w:p w14:paraId="56903BFF" w14:textId="77777777" w:rsidR="0060757C" w:rsidRPr="0060757C" w:rsidRDefault="00BA4FFE" w:rsidP="0060757C">
      <w:pPr>
        <w:spacing w:after="0"/>
        <w:ind w:firstLine="567"/>
        <w:jc w:val="both"/>
        <w:rPr>
          <w:iCs/>
          <w:sz w:val="24"/>
          <w:szCs w:val="24"/>
        </w:rPr>
      </w:pPr>
      <w:r w:rsidRPr="00BA4FFE">
        <w:rPr>
          <w:iCs/>
          <w:sz w:val="24"/>
          <w:szCs w:val="24"/>
        </w:rPr>
        <w:t xml:space="preserve">1.2. </w:t>
      </w:r>
      <w:r w:rsidR="0060757C" w:rsidRPr="0060757C">
        <w:rPr>
          <w:iCs/>
          <w:sz w:val="24"/>
          <w:szCs w:val="24"/>
        </w:rPr>
        <w:t xml:space="preserve">Довідку та/або витяг з інформаційно-аналітичної системи «Облік відомостей про притягнення особи до кримінальної відповідальності та наявності судимості», та/або інший документ, </w:t>
      </w:r>
      <w:r w:rsidR="0060757C" w:rsidRPr="00EA35A2">
        <w:rPr>
          <w:iCs/>
          <w:sz w:val="24"/>
          <w:szCs w:val="24"/>
          <w:u w:val="single"/>
        </w:rPr>
        <w:t>виданий відповідним уповноваженим органом виконавчої влади не раніше дати оприлюднення оголошення про проведення спрощеної закупівлі</w:t>
      </w:r>
      <w:r w:rsidR="0060757C" w:rsidRPr="0060757C">
        <w:rPr>
          <w:iCs/>
          <w:sz w:val="24"/>
          <w:szCs w:val="24"/>
        </w:rPr>
        <w:t>, що підтверджує відсутність судимості за кримінальне правопорушення, вчинене з корисливих мотивів (зокрема пов’язане з хабарництвом, шахрайством та відмиванням коштів), судимість за яке не знято або не погашено у встановленому законом порядку, щодо:</w:t>
      </w:r>
    </w:p>
    <w:p w14:paraId="765A8AB6" w14:textId="77777777" w:rsidR="0060757C" w:rsidRPr="0060757C" w:rsidRDefault="0060757C" w:rsidP="0060757C">
      <w:pPr>
        <w:spacing w:after="0"/>
        <w:ind w:firstLine="567"/>
        <w:jc w:val="both"/>
        <w:rPr>
          <w:iCs/>
          <w:sz w:val="24"/>
          <w:szCs w:val="24"/>
        </w:rPr>
      </w:pPr>
      <w:r w:rsidRPr="0060757C">
        <w:rPr>
          <w:iCs/>
          <w:sz w:val="24"/>
          <w:szCs w:val="24"/>
        </w:rPr>
        <w:t>-  особи, яка є керівником учасника;</w:t>
      </w:r>
    </w:p>
    <w:p w14:paraId="0A886999" w14:textId="77777777" w:rsidR="0060757C" w:rsidRPr="0060757C" w:rsidRDefault="0060757C" w:rsidP="0060757C">
      <w:pPr>
        <w:spacing w:after="0"/>
        <w:ind w:firstLine="567"/>
        <w:jc w:val="both"/>
        <w:rPr>
          <w:iCs/>
          <w:sz w:val="24"/>
          <w:szCs w:val="24"/>
        </w:rPr>
      </w:pPr>
      <w:r w:rsidRPr="0060757C">
        <w:rPr>
          <w:iCs/>
          <w:sz w:val="24"/>
          <w:szCs w:val="24"/>
        </w:rPr>
        <w:t>-  особи учасника, яка підписала документи пропозиції.</w:t>
      </w:r>
    </w:p>
    <w:p w14:paraId="78304BC8" w14:textId="0EB23069" w:rsidR="00AD4947" w:rsidRDefault="0060757C" w:rsidP="0060757C">
      <w:pPr>
        <w:spacing w:after="0"/>
        <w:ind w:firstLine="567"/>
        <w:jc w:val="both"/>
        <w:rPr>
          <w:iCs/>
          <w:sz w:val="24"/>
          <w:szCs w:val="24"/>
        </w:rPr>
      </w:pPr>
      <w:r w:rsidRPr="0060757C">
        <w:rPr>
          <w:iCs/>
          <w:sz w:val="24"/>
          <w:szCs w:val="24"/>
        </w:rPr>
        <w:t>Надання зазначеного документ</w:t>
      </w:r>
      <w:r w:rsidR="00E2165F">
        <w:rPr>
          <w:iCs/>
          <w:sz w:val="24"/>
          <w:szCs w:val="24"/>
        </w:rPr>
        <w:t>а</w:t>
      </w:r>
      <w:r w:rsidRPr="0060757C">
        <w:rPr>
          <w:iCs/>
          <w:sz w:val="24"/>
          <w:szCs w:val="24"/>
        </w:rPr>
        <w:t xml:space="preserve"> також підтверджує </w:t>
      </w:r>
      <w:proofErr w:type="spellStart"/>
      <w:r w:rsidR="009963BE" w:rsidRPr="0060757C">
        <w:rPr>
          <w:iCs/>
          <w:sz w:val="24"/>
          <w:szCs w:val="24"/>
        </w:rPr>
        <w:t>непритягнення</w:t>
      </w:r>
      <w:proofErr w:type="spellEnd"/>
      <w:r w:rsidRPr="0060757C">
        <w:rPr>
          <w:iCs/>
          <w:sz w:val="24"/>
          <w:szCs w:val="24"/>
        </w:rPr>
        <w:t xml:space="preserve"> керівника учасника та/або особи учасника, яка підписала документи пропозиції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14:paraId="27FEA8A7" w14:textId="77777777" w:rsidR="0060757C" w:rsidRDefault="0060757C" w:rsidP="0060757C">
      <w:pPr>
        <w:spacing w:after="0"/>
        <w:ind w:firstLine="567"/>
        <w:jc w:val="both"/>
        <w:rPr>
          <w:sz w:val="24"/>
          <w:szCs w:val="24"/>
        </w:rPr>
      </w:pPr>
    </w:p>
    <w:p w14:paraId="51F13096" w14:textId="552E9C55" w:rsidR="00597E0D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C4477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97E0D">
        <w:rPr>
          <w:sz w:val="24"/>
          <w:szCs w:val="24"/>
        </w:rPr>
        <w:t>Переможець закупівлі під час укладення договору про закупівлю повинен надати:</w:t>
      </w:r>
    </w:p>
    <w:p w14:paraId="4B74364D" w14:textId="77777777" w:rsidR="006063EF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597E0D">
        <w:rPr>
          <w:sz w:val="24"/>
          <w:szCs w:val="24"/>
        </w:rPr>
        <w:t>1) відповідну інформацію про право підписання договору про закупівлю</w:t>
      </w:r>
      <w:r w:rsidR="006063EF">
        <w:rPr>
          <w:sz w:val="24"/>
          <w:szCs w:val="24"/>
        </w:rPr>
        <w:t>:</w:t>
      </w:r>
    </w:p>
    <w:p w14:paraId="37B0F34F" w14:textId="032E022E" w:rsidR="006063EF" w:rsidRPr="006063EF" w:rsidRDefault="006063EF" w:rsidP="004B429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063EF">
        <w:rPr>
          <w:sz w:val="24"/>
          <w:szCs w:val="24"/>
        </w:rPr>
        <w:t>інформацію, що підтверджу</w:t>
      </w:r>
      <w:r>
        <w:rPr>
          <w:sz w:val="24"/>
          <w:szCs w:val="24"/>
        </w:rPr>
        <w:t>є</w:t>
      </w:r>
      <w:r w:rsidRPr="006063EF">
        <w:rPr>
          <w:sz w:val="24"/>
          <w:szCs w:val="24"/>
        </w:rPr>
        <w:t xml:space="preserve"> правомочність особи, якій надано право на укладання договору про закупівлю (у формі копії або виписки/витягу з протоколу учасників та/або наказу про призначення та/або довіреності та/або доручення та/або іншого документа, що підтверджує відповідні повноваження);</w:t>
      </w:r>
    </w:p>
    <w:p w14:paraId="2CE1D711" w14:textId="794EEF7C" w:rsidR="00597E0D" w:rsidRPr="00597E0D" w:rsidRDefault="006063EF" w:rsidP="004B4293">
      <w:pPr>
        <w:spacing w:after="0"/>
        <w:ind w:firstLine="567"/>
        <w:jc w:val="both"/>
        <w:rPr>
          <w:sz w:val="24"/>
          <w:szCs w:val="24"/>
        </w:rPr>
      </w:pPr>
      <w:r w:rsidRPr="006063E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63EF">
        <w:rPr>
          <w:sz w:val="24"/>
          <w:szCs w:val="24"/>
        </w:rPr>
        <w:t>. довідку (в довільній формі) про особу, яка уповноважена учасником на укладання договору (із зазначенням П.І.Б., займаної/-</w:t>
      </w:r>
      <w:proofErr w:type="spellStart"/>
      <w:r w:rsidRPr="006063EF">
        <w:rPr>
          <w:sz w:val="24"/>
          <w:szCs w:val="24"/>
        </w:rPr>
        <w:t>их</w:t>
      </w:r>
      <w:proofErr w:type="spellEnd"/>
      <w:r w:rsidRPr="006063EF">
        <w:rPr>
          <w:sz w:val="24"/>
          <w:szCs w:val="24"/>
        </w:rPr>
        <w:t xml:space="preserve"> посади/-д  та інформації про документ/-и, яким/-и надано право особі/-</w:t>
      </w:r>
      <w:proofErr w:type="spellStart"/>
      <w:r w:rsidRPr="006063EF">
        <w:rPr>
          <w:sz w:val="24"/>
          <w:szCs w:val="24"/>
        </w:rPr>
        <w:t>ам</w:t>
      </w:r>
      <w:proofErr w:type="spellEnd"/>
      <w:r w:rsidRPr="006063EF">
        <w:rPr>
          <w:sz w:val="24"/>
          <w:szCs w:val="24"/>
        </w:rPr>
        <w:t xml:space="preserve"> на ук</w:t>
      </w:r>
      <w:r>
        <w:rPr>
          <w:sz w:val="24"/>
          <w:szCs w:val="24"/>
        </w:rPr>
        <w:t>ладання договору про закупівлю)</w:t>
      </w:r>
      <w:r w:rsidR="00597E0D" w:rsidRPr="00597E0D">
        <w:rPr>
          <w:sz w:val="24"/>
          <w:szCs w:val="24"/>
        </w:rPr>
        <w:t>;</w:t>
      </w:r>
    </w:p>
    <w:p w14:paraId="6F046237" w14:textId="77777777" w:rsidR="00597E0D" w:rsidRPr="00597E0D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597E0D">
        <w:rPr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разі, якщо про це було зазначено у оголошенні про проведення спрощеної закупівлі.</w:t>
      </w:r>
    </w:p>
    <w:p w14:paraId="1638DD48" w14:textId="77777777" w:rsidR="00597E0D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597E0D">
        <w:rPr>
          <w:sz w:val="24"/>
          <w:szCs w:val="24"/>
        </w:rPr>
        <w:t>У разі якщо переможцем спрощеної закупівлі є об'єднання учасників, копія ліцензії або дозволу надається одним з учасників такого об'єднання учасників.</w:t>
      </w:r>
    </w:p>
    <w:p w14:paraId="30FCDCFA" w14:textId="77777777" w:rsidR="00ED7B5F" w:rsidRPr="00597E0D" w:rsidRDefault="00ED7B5F" w:rsidP="004B4293">
      <w:pPr>
        <w:spacing w:after="0"/>
        <w:ind w:firstLine="567"/>
        <w:jc w:val="both"/>
        <w:rPr>
          <w:sz w:val="24"/>
          <w:szCs w:val="24"/>
        </w:rPr>
      </w:pPr>
    </w:p>
    <w:p w14:paraId="577DACCE" w14:textId="135439FB" w:rsidR="0082732D" w:rsidRDefault="007155AB" w:rsidP="00444F52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46493E">
        <w:rPr>
          <w:b/>
          <w:i/>
          <w:sz w:val="24"/>
          <w:szCs w:val="24"/>
        </w:rPr>
        <w:t xml:space="preserve">Документи переможця надаються замовнику через електронну систему </w:t>
      </w:r>
      <w:proofErr w:type="spellStart"/>
      <w:r w:rsidRPr="0046493E">
        <w:rPr>
          <w:b/>
          <w:i/>
          <w:sz w:val="24"/>
          <w:szCs w:val="24"/>
        </w:rPr>
        <w:t>закупівель</w:t>
      </w:r>
      <w:proofErr w:type="spellEnd"/>
      <w:r w:rsidRPr="0046493E">
        <w:rPr>
          <w:b/>
          <w:i/>
          <w:sz w:val="24"/>
          <w:szCs w:val="24"/>
        </w:rPr>
        <w:t xml:space="preserve"> та/або в електронному вигляді</w:t>
      </w:r>
      <w:r w:rsidR="0046493E">
        <w:rPr>
          <w:b/>
          <w:i/>
          <w:sz w:val="24"/>
          <w:szCs w:val="24"/>
        </w:rPr>
        <w:t>,</w:t>
      </w:r>
      <w:r w:rsidRPr="0046493E">
        <w:rPr>
          <w:b/>
          <w:i/>
          <w:sz w:val="24"/>
          <w:szCs w:val="24"/>
        </w:rPr>
        <w:t xml:space="preserve"> на електронну адресу контактної особи замовника, визначеної у пп.5) </w:t>
      </w:r>
      <w:r w:rsidR="00072C2D">
        <w:rPr>
          <w:b/>
          <w:i/>
          <w:sz w:val="24"/>
          <w:szCs w:val="24"/>
        </w:rPr>
        <w:t>Д</w:t>
      </w:r>
      <w:r w:rsidRPr="0046493E">
        <w:rPr>
          <w:b/>
          <w:i/>
          <w:sz w:val="24"/>
          <w:szCs w:val="24"/>
        </w:rPr>
        <w:t>одаткової інформації оголошення про проведення спрощеної закупівлі.</w:t>
      </w:r>
    </w:p>
    <w:p w14:paraId="543B8684" w14:textId="35A477A5" w:rsidR="00BD7DF3" w:rsidRPr="00BD7DF3" w:rsidRDefault="00BD7DF3" w:rsidP="00BD7DF3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BD7DF3">
        <w:rPr>
          <w:b/>
          <w:i/>
          <w:sz w:val="24"/>
          <w:szCs w:val="24"/>
        </w:rPr>
        <w:t xml:space="preserve">Ненадання </w:t>
      </w:r>
      <w:r>
        <w:rPr>
          <w:b/>
          <w:i/>
          <w:sz w:val="24"/>
          <w:szCs w:val="24"/>
        </w:rPr>
        <w:t xml:space="preserve">переможцем </w:t>
      </w:r>
      <w:r w:rsidRPr="00BD7DF3">
        <w:rPr>
          <w:b/>
          <w:i/>
          <w:sz w:val="24"/>
          <w:szCs w:val="24"/>
        </w:rPr>
        <w:t xml:space="preserve">замовнику таких документів (інформації) у строк, визначений </w:t>
      </w:r>
      <w:r w:rsidR="00A35B4C">
        <w:rPr>
          <w:b/>
          <w:i/>
          <w:sz w:val="24"/>
          <w:szCs w:val="24"/>
        </w:rPr>
        <w:t>розділом</w:t>
      </w:r>
      <w:r>
        <w:rPr>
          <w:b/>
          <w:i/>
          <w:sz w:val="24"/>
          <w:szCs w:val="24"/>
        </w:rPr>
        <w:t xml:space="preserve"> ІІІ вимог до предмета закупівлі</w:t>
      </w:r>
      <w:r w:rsidRPr="00BD7DF3">
        <w:rPr>
          <w:b/>
          <w:i/>
          <w:sz w:val="24"/>
          <w:szCs w:val="24"/>
        </w:rPr>
        <w:t>, буде розцінене, як відмова переможця від укладання договору.</w:t>
      </w:r>
    </w:p>
    <w:p w14:paraId="15542797" w14:textId="4DFCDC19" w:rsidR="00ED20B4" w:rsidRPr="00ED20B4" w:rsidRDefault="00ED20B4" w:rsidP="00444F52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ED20B4">
        <w:rPr>
          <w:b/>
          <w:i/>
          <w:sz w:val="24"/>
          <w:szCs w:val="24"/>
        </w:rPr>
        <w:t>Датою отримання замовником документів</w:t>
      </w:r>
      <w:r w:rsidR="00A11159">
        <w:rPr>
          <w:b/>
          <w:i/>
          <w:sz w:val="24"/>
          <w:szCs w:val="24"/>
        </w:rPr>
        <w:t>, що надаються переможцем спрощеної закупівлі</w:t>
      </w:r>
      <w:r w:rsidRPr="00ED20B4">
        <w:rPr>
          <w:b/>
          <w:i/>
          <w:sz w:val="24"/>
          <w:szCs w:val="24"/>
        </w:rPr>
        <w:t xml:space="preserve"> </w:t>
      </w:r>
      <w:r w:rsidR="007B6718">
        <w:rPr>
          <w:b/>
          <w:i/>
          <w:sz w:val="24"/>
          <w:szCs w:val="24"/>
        </w:rPr>
        <w:t xml:space="preserve">на електронну адресу контактної особи замовника, </w:t>
      </w:r>
      <w:r w:rsidRPr="00ED20B4">
        <w:rPr>
          <w:b/>
          <w:i/>
          <w:sz w:val="24"/>
          <w:szCs w:val="24"/>
        </w:rPr>
        <w:t>вважається</w:t>
      </w:r>
      <w:r w:rsidR="00A11159">
        <w:rPr>
          <w:b/>
          <w:i/>
          <w:sz w:val="24"/>
          <w:szCs w:val="24"/>
        </w:rPr>
        <w:t xml:space="preserve"> </w:t>
      </w:r>
      <w:r w:rsidRPr="00ED20B4">
        <w:rPr>
          <w:b/>
          <w:i/>
          <w:sz w:val="24"/>
          <w:szCs w:val="24"/>
        </w:rPr>
        <w:t xml:space="preserve">дата отримання повідомлення з вкладеними файлами на електронну адресу контактної особи замовника, визначеної у пп.5) </w:t>
      </w:r>
      <w:r w:rsidR="00A11159">
        <w:rPr>
          <w:b/>
          <w:i/>
          <w:sz w:val="24"/>
          <w:szCs w:val="24"/>
        </w:rPr>
        <w:t>Д</w:t>
      </w:r>
      <w:r w:rsidRPr="00ED20B4">
        <w:rPr>
          <w:b/>
          <w:i/>
          <w:sz w:val="24"/>
          <w:szCs w:val="24"/>
        </w:rPr>
        <w:t>одаткової інформації оголошення про проведення спрощеної закупівлі.</w:t>
      </w:r>
    </w:p>
    <w:p w14:paraId="2E3C11F1" w14:textId="77777777" w:rsidR="00ED20B4" w:rsidRDefault="00ED20B4" w:rsidP="00DC524D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ED20B4">
        <w:rPr>
          <w:b/>
          <w:i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9" w:tgtFrame="_blank" w:history="1">
        <w:r w:rsidRPr="00ED20B4">
          <w:rPr>
            <w:rStyle w:val="a4"/>
            <w:b/>
            <w:i/>
            <w:sz w:val="24"/>
            <w:szCs w:val="24"/>
          </w:rPr>
          <w:t>Законом України</w:t>
        </w:r>
      </w:hyperlink>
      <w:r w:rsidRPr="00ED20B4">
        <w:rPr>
          <w:b/>
          <w:i/>
          <w:sz w:val="24"/>
          <w:szCs w:val="24"/>
        </w:rPr>
        <w:t xml:space="preserve"> 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ED20B4">
        <w:rPr>
          <w:b/>
          <w:i/>
          <w:sz w:val="24"/>
          <w:szCs w:val="24"/>
        </w:rPr>
        <w:t>закупівель</w:t>
      </w:r>
      <w:proofErr w:type="spellEnd"/>
      <w:r w:rsidRPr="00ED20B4">
        <w:rPr>
          <w:b/>
          <w:i/>
          <w:sz w:val="24"/>
          <w:szCs w:val="24"/>
        </w:rPr>
        <w:t>.</w:t>
      </w:r>
    </w:p>
    <w:p w14:paraId="732232B7" w14:textId="79951C51" w:rsidR="00ED20B4" w:rsidRPr="0046493E" w:rsidRDefault="00E462B6" w:rsidP="0085224F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231F18">
        <w:rPr>
          <w:b/>
          <w:i/>
          <w:sz w:val="24"/>
          <w:szCs w:val="24"/>
        </w:rPr>
        <w:t xml:space="preserve">Виявлення факту зазначення переможцем закупівлі у складі його пропозиції будь-якої недостовірної інформації, замовником буде </w:t>
      </w:r>
      <w:proofErr w:type="spellStart"/>
      <w:r w:rsidRPr="00231F18">
        <w:rPr>
          <w:b/>
          <w:i/>
          <w:sz w:val="24"/>
          <w:szCs w:val="24"/>
        </w:rPr>
        <w:t>розцінено</w:t>
      </w:r>
      <w:proofErr w:type="spellEnd"/>
      <w:r w:rsidRPr="00231F18">
        <w:rPr>
          <w:b/>
          <w:i/>
          <w:sz w:val="24"/>
          <w:szCs w:val="24"/>
        </w:rPr>
        <w:t>, як відмова переможця від укладення договору про закупівлю.</w:t>
      </w:r>
    </w:p>
    <w:sectPr w:rsidR="00ED20B4" w:rsidRPr="0046493E" w:rsidSect="0085224F">
      <w:footerReference w:type="default" r:id="rId10"/>
      <w:headerReference w:type="first" r:id="rId11"/>
      <w:footerReference w:type="first" r:id="rId12"/>
      <w:pgSz w:w="11906" w:h="16838" w:code="9"/>
      <w:pgMar w:top="850" w:right="850" w:bottom="568" w:left="1417" w:header="426" w:footer="2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6A85" w14:textId="77777777" w:rsidR="00EA539C" w:rsidRDefault="00EA539C" w:rsidP="0052641E">
      <w:pPr>
        <w:spacing w:after="0" w:line="240" w:lineRule="auto"/>
      </w:pPr>
      <w:r>
        <w:separator/>
      </w:r>
    </w:p>
  </w:endnote>
  <w:endnote w:type="continuationSeparator" w:id="0">
    <w:p w14:paraId="1C52A7BF" w14:textId="77777777" w:rsidR="00EA539C" w:rsidRDefault="00EA539C" w:rsidP="0052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03844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6CD1DAE" w14:textId="1C844C78" w:rsidR="00824C13" w:rsidRPr="00824C13" w:rsidRDefault="00824C13">
        <w:pPr>
          <w:pStyle w:val="a7"/>
          <w:jc w:val="right"/>
          <w:rPr>
            <w:sz w:val="22"/>
          </w:rPr>
        </w:pPr>
        <w:r w:rsidRPr="00824C13">
          <w:rPr>
            <w:sz w:val="22"/>
          </w:rPr>
          <w:fldChar w:fldCharType="begin"/>
        </w:r>
        <w:r w:rsidRPr="00824C13">
          <w:rPr>
            <w:sz w:val="22"/>
          </w:rPr>
          <w:instrText>PAGE   \* MERGEFORMAT</w:instrText>
        </w:r>
        <w:r w:rsidRPr="00824C13">
          <w:rPr>
            <w:sz w:val="22"/>
          </w:rPr>
          <w:fldChar w:fldCharType="separate"/>
        </w:r>
        <w:r w:rsidR="00A34497" w:rsidRPr="00A34497">
          <w:rPr>
            <w:noProof/>
            <w:sz w:val="22"/>
            <w:lang w:val="ru-RU"/>
          </w:rPr>
          <w:t>4</w:t>
        </w:r>
        <w:r w:rsidRPr="00824C13">
          <w:rPr>
            <w:sz w:val="22"/>
          </w:rPr>
          <w:fldChar w:fldCharType="end"/>
        </w:r>
      </w:p>
    </w:sdtContent>
  </w:sdt>
  <w:p w14:paraId="2652BED0" w14:textId="5EB592C9" w:rsidR="0052641E" w:rsidRPr="00D368B6" w:rsidRDefault="0052641E" w:rsidP="00D368B6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E977" w14:textId="129C8DE6" w:rsidR="00F36D57" w:rsidRPr="00F36D57" w:rsidRDefault="00824C13">
    <w:pPr>
      <w:pStyle w:val="a7"/>
      <w:jc w:val="right"/>
      <w:rPr>
        <w:sz w:val="20"/>
        <w:szCs w:val="20"/>
      </w:rPr>
    </w:pPr>
    <w:r>
      <w:rPr>
        <w:sz w:val="20"/>
        <w:szCs w:val="20"/>
      </w:rPr>
      <w:t>1</w:t>
    </w:r>
  </w:p>
  <w:p w14:paraId="7BA2E818" w14:textId="6A17EDC5" w:rsidR="00F36D57" w:rsidRDefault="0085224F" w:rsidP="0085224F">
    <w:pPr>
      <w:pStyle w:val="a7"/>
      <w:tabs>
        <w:tab w:val="clear" w:pos="4677"/>
        <w:tab w:val="clear" w:pos="9355"/>
        <w:tab w:val="left" w:pos="4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C961" w14:textId="77777777" w:rsidR="00EA539C" w:rsidRDefault="00EA539C" w:rsidP="0052641E">
      <w:pPr>
        <w:spacing w:after="0" w:line="240" w:lineRule="auto"/>
      </w:pPr>
      <w:r>
        <w:separator/>
      </w:r>
    </w:p>
  </w:footnote>
  <w:footnote w:type="continuationSeparator" w:id="0">
    <w:p w14:paraId="3B51C05E" w14:textId="77777777" w:rsidR="00EA539C" w:rsidRDefault="00EA539C" w:rsidP="0052641E">
      <w:pPr>
        <w:spacing w:after="0" w:line="240" w:lineRule="auto"/>
      </w:pPr>
      <w:r>
        <w:continuationSeparator/>
      </w:r>
    </w:p>
  </w:footnote>
  <w:footnote w:id="1">
    <w:p w14:paraId="65D25A6F" w14:textId="77777777" w:rsidR="008573EF" w:rsidRPr="002F3A55" w:rsidRDefault="008573EF" w:rsidP="0076320D">
      <w:pPr>
        <w:pStyle w:val="ac"/>
        <w:jc w:val="both"/>
        <w:rPr>
          <w:color w:val="000000" w:themeColor="text1"/>
          <w:sz w:val="22"/>
          <w:szCs w:val="22"/>
          <w:lang w:eastAsia="uk-UA"/>
        </w:rPr>
      </w:pPr>
      <w:r w:rsidRPr="002F3A55">
        <w:rPr>
          <w:rStyle w:val="ae"/>
          <w:sz w:val="22"/>
          <w:szCs w:val="22"/>
        </w:rPr>
        <w:footnoteRef/>
      </w:r>
      <w:r w:rsidRPr="002F3A55">
        <w:rPr>
          <w:sz w:val="22"/>
          <w:szCs w:val="22"/>
        </w:rPr>
        <w:t xml:space="preserve"> </w:t>
      </w:r>
      <w:r w:rsidRPr="002F3A55">
        <w:rPr>
          <w:color w:val="000000" w:themeColor="text1"/>
          <w:sz w:val="22"/>
          <w:szCs w:val="22"/>
          <w:lang w:eastAsia="uk-UA"/>
        </w:rPr>
        <w:t xml:space="preserve">у разі проведення </w:t>
      </w:r>
      <w:proofErr w:type="spellStart"/>
      <w:r w:rsidRPr="002F3A55">
        <w:rPr>
          <w:color w:val="000000" w:themeColor="text1"/>
          <w:sz w:val="22"/>
          <w:szCs w:val="22"/>
          <w:lang w:eastAsia="uk-UA"/>
        </w:rPr>
        <w:t>багатолотової</w:t>
      </w:r>
      <w:proofErr w:type="spellEnd"/>
      <w:r w:rsidRPr="002F3A55">
        <w:rPr>
          <w:color w:val="000000" w:themeColor="text1"/>
          <w:sz w:val="22"/>
          <w:szCs w:val="22"/>
          <w:lang w:eastAsia="uk-UA"/>
        </w:rPr>
        <w:t xml:space="preserve"> закупівлі – подається по кожному лоту окремо</w:t>
      </w:r>
    </w:p>
    <w:p w14:paraId="51E43CA0" w14:textId="77777777" w:rsidR="00306782" w:rsidRPr="00C43C25" w:rsidRDefault="00306782" w:rsidP="0076320D">
      <w:pPr>
        <w:pStyle w:val="ac"/>
        <w:jc w:val="both"/>
        <w:rPr>
          <w:sz w:val="16"/>
          <w:szCs w:val="22"/>
        </w:rPr>
      </w:pPr>
    </w:p>
  </w:footnote>
  <w:footnote w:id="2">
    <w:p w14:paraId="3BF699F8" w14:textId="38B5685F" w:rsidR="00E92BA8" w:rsidRPr="002F3A55" w:rsidRDefault="00E92BA8" w:rsidP="0076320D">
      <w:pPr>
        <w:widowControl w:val="0"/>
        <w:spacing w:after="0" w:line="240" w:lineRule="auto"/>
        <w:ind w:right="113"/>
        <w:contextualSpacing/>
        <w:jc w:val="both"/>
        <w:rPr>
          <w:color w:val="000000" w:themeColor="text1"/>
          <w:sz w:val="22"/>
          <w:lang w:eastAsia="uk-UA"/>
        </w:rPr>
      </w:pPr>
      <w:r w:rsidRPr="002F3A55">
        <w:rPr>
          <w:rStyle w:val="ae"/>
          <w:sz w:val="22"/>
        </w:rPr>
        <w:footnoteRef/>
      </w:r>
      <w:r w:rsidRPr="002F3A55">
        <w:rPr>
          <w:sz w:val="22"/>
        </w:rPr>
        <w:t xml:space="preserve"> </w:t>
      </w:r>
      <w:r w:rsidRPr="002F3A55">
        <w:rPr>
          <w:color w:val="000000" w:themeColor="text1"/>
          <w:sz w:val="22"/>
          <w:lang w:eastAsia="uk-UA"/>
        </w:rPr>
        <w:t xml:space="preserve">учасник, який являється юридичною особою подає таку інформацію за формою, яку наведено у </w:t>
      </w:r>
      <w:r w:rsidRPr="008D082F">
        <w:rPr>
          <w:b/>
          <w:color w:val="000000" w:themeColor="text1"/>
          <w:sz w:val="22"/>
          <w:lang w:eastAsia="uk-UA"/>
        </w:rPr>
        <w:t>Додатку V</w:t>
      </w:r>
      <w:r w:rsidR="00306782" w:rsidRPr="008D082F">
        <w:rPr>
          <w:b/>
          <w:color w:val="000000" w:themeColor="text1"/>
          <w:sz w:val="22"/>
          <w:lang w:eastAsia="uk-UA"/>
        </w:rPr>
        <w:t>-а</w:t>
      </w:r>
      <w:r w:rsidRPr="002F3A55">
        <w:rPr>
          <w:color w:val="000000" w:themeColor="text1"/>
          <w:sz w:val="22"/>
          <w:lang w:eastAsia="uk-UA"/>
        </w:rPr>
        <w:t xml:space="preserve"> до</w:t>
      </w:r>
      <w:r w:rsidR="0029470B">
        <w:rPr>
          <w:color w:val="000000" w:themeColor="text1"/>
          <w:sz w:val="22"/>
          <w:lang w:eastAsia="uk-UA"/>
        </w:rPr>
        <w:t xml:space="preserve"> оголошення про проведення спрощеної закупівлі</w:t>
      </w:r>
      <w:r w:rsidRPr="002F3A55">
        <w:rPr>
          <w:color w:val="000000" w:themeColor="text1"/>
          <w:sz w:val="22"/>
          <w:lang w:eastAsia="uk-UA"/>
        </w:rPr>
        <w:t xml:space="preserve"> (схематичне зображення структури власності Контрагента надається у випадках, що визначені в п. 8.3 даного </w:t>
      </w:r>
      <w:r w:rsidR="000C5800" w:rsidRPr="002F3A55">
        <w:rPr>
          <w:b/>
          <w:color w:val="000000" w:themeColor="text1"/>
          <w:sz w:val="22"/>
          <w:lang w:eastAsia="uk-UA"/>
        </w:rPr>
        <w:t>Д</w:t>
      </w:r>
      <w:r w:rsidRPr="002F3A55">
        <w:rPr>
          <w:b/>
          <w:color w:val="000000" w:themeColor="text1"/>
          <w:sz w:val="22"/>
          <w:lang w:eastAsia="uk-UA"/>
        </w:rPr>
        <w:t>одатку V</w:t>
      </w:r>
      <w:r w:rsidR="00306782" w:rsidRPr="002F3A55">
        <w:rPr>
          <w:b/>
          <w:color w:val="000000" w:themeColor="text1"/>
          <w:sz w:val="22"/>
          <w:lang w:eastAsia="uk-UA"/>
        </w:rPr>
        <w:t>-а</w:t>
      </w:r>
      <w:r w:rsidR="00C411E3" w:rsidRPr="002F3A55">
        <w:rPr>
          <w:b/>
          <w:color w:val="000000" w:themeColor="text1"/>
          <w:sz w:val="22"/>
          <w:lang w:eastAsia="uk-UA"/>
        </w:rPr>
        <w:t xml:space="preserve"> </w:t>
      </w:r>
      <w:r w:rsidR="00106A55" w:rsidRPr="002F3A55">
        <w:rPr>
          <w:color w:val="000000" w:themeColor="text1"/>
          <w:sz w:val="22"/>
          <w:lang w:eastAsia="uk-UA"/>
        </w:rPr>
        <w:t>до</w:t>
      </w:r>
      <w:r w:rsidR="00106A55">
        <w:rPr>
          <w:color w:val="000000" w:themeColor="text1"/>
          <w:sz w:val="22"/>
          <w:lang w:eastAsia="uk-UA"/>
        </w:rPr>
        <w:t xml:space="preserve"> оголошення про проведення спрощеної закупівлі</w:t>
      </w:r>
      <w:r w:rsidRPr="002F3A55">
        <w:rPr>
          <w:color w:val="000000" w:themeColor="text1"/>
          <w:sz w:val="22"/>
          <w:lang w:eastAsia="uk-UA"/>
        </w:rPr>
        <w:t xml:space="preserve">); </w:t>
      </w:r>
      <w:r w:rsidR="00106A55">
        <w:rPr>
          <w:color w:val="000000" w:themeColor="text1"/>
          <w:sz w:val="22"/>
          <w:lang w:eastAsia="uk-UA"/>
        </w:rPr>
        <w:t xml:space="preserve"> </w:t>
      </w:r>
    </w:p>
    <w:p w14:paraId="7E7DA2BF" w14:textId="6DE124C2" w:rsidR="00E92BA8" w:rsidRPr="00306782" w:rsidRDefault="00E92BA8" w:rsidP="0076320D">
      <w:pPr>
        <w:pStyle w:val="ac"/>
        <w:jc w:val="both"/>
        <w:rPr>
          <w:sz w:val="24"/>
          <w:szCs w:val="24"/>
        </w:rPr>
      </w:pPr>
      <w:r w:rsidRPr="002F3A55">
        <w:rPr>
          <w:color w:val="000000" w:themeColor="text1"/>
          <w:sz w:val="22"/>
          <w:szCs w:val="22"/>
          <w:lang w:eastAsia="uk-UA"/>
        </w:rPr>
        <w:t xml:space="preserve">учасник, який являється фізичною особою подає таку інформацію за формою, яку наведено у </w:t>
      </w:r>
      <w:r w:rsidRPr="008D082F">
        <w:rPr>
          <w:b/>
          <w:color w:val="000000" w:themeColor="text1"/>
          <w:sz w:val="22"/>
          <w:szCs w:val="22"/>
          <w:lang w:eastAsia="uk-UA"/>
        </w:rPr>
        <w:t>Додатку V</w:t>
      </w:r>
      <w:r w:rsidR="00306782" w:rsidRPr="008D082F">
        <w:rPr>
          <w:b/>
          <w:color w:val="000000" w:themeColor="text1"/>
          <w:sz w:val="22"/>
          <w:szCs w:val="22"/>
          <w:lang w:eastAsia="uk-UA"/>
        </w:rPr>
        <w:t>-б</w:t>
      </w:r>
      <w:r w:rsidRPr="002F3A55">
        <w:rPr>
          <w:b/>
          <w:color w:val="000000" w:themeColor="text1"/>
          <w:sz w:val="22"/>
          <w:szCs w:val="22"/>
          <w:lang w:eastAsia="uk-UA"/>
        </w:rPr>
        <w:t xml:space="preserve"> </w:t>
      </w:r>
      <w:r w:rsidRPr="002F3A55">
        <w:rPr>
          <w:color w:val="000000" w:themeColor="text1"/>
          <w:sz w:val="22"/>
          <w:szCs w:val="22"/>
          <w:lang w:eastAsia="uk-UA"/>
        </w:rPr>
        <w:t xml:space="preserve">до </w:t>
      </w:r>
      <w:r w:rsidR="008F69A1" w:rsidRPr="008F69A1">
        <w:rPr>
          <w:color w:val="000000" w:themeColor="text1"/>
          <w:sz w:val="22"/>
          <w:szCs w:val="22"/>
          <w:lang w:eastAsia="uk-UA"/>
        </w:rPr>
        <w:t>оголошення про проведення спрощеної закупівлі</w:t>
      </w:r>
      <w:r w:rsidR="00A73FD3" w:rsidRPr="002F3A55">
        <w:rPr>
          <w:color w:val="000000" w:themeColor="text1"/>
          <w:sz w:val="22"/>
          <w:szCs w:val="24"/>
          <w:lang w:eastAsia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2222" w14:textId="77777777" w:rsidR="00952F0E" w:rsidRDefault="00952F0E" w:rsidP="007C1BFA">
    <w:pPr>
      <w:spacing w:after="0" w:line="240" w:lineRule="auto"/>
      <w:ind w:left="6804" w:hanging="4252"/>
      <w:rPr>
        <w:b/>
        <w:sz w:val="24"/>
        <w:szCs w:val="24"/>
      </w:rPr>
    </w:pPr>
  </w:p>
  <w:p w14:paraId="3B46E9A4" w14:textId="396A2CBD" w:rsidR="007C1BFA" w:rsidRPr="00A86932" w:rsidRDefault="007C1BFA" w:rsidP="007C1BFA">
    <w:pPr>
      <w:spacing w:after="0" w:line="240" w:lineRule="auto"/>
      <w:ind w:left="6804" w:hanging="4252"/>
      <w:rPr>
        <w:b/>
        <w:sz w:val="24"/>
        <w:szCs w:val="24"/>
      </w:rPr>
    </w:pPr>
    <w:r w:rsidRPr="00A86932">
      <w:rPr>
        <w:b/>
        <w:sz w:val="24"/>
        <w:szCs w:val="24"/>
      </w:rPr>
      <w:t>ВИМОГИ ДО ПРЕДМЕТА ЗАКУПІВЛІ</w:t>
    </w:r>
  </w:p>
  <w:p w14:paraId="35527568" w14:textId="77777777" w:rsidR="007C1BFA" w:rsidRDefault="007C1BFA" w:rsidP="007C1BFA">
    <w:pPr>
      <w:spacing w:after="0" w:line="240" w:lineRule="auto"/>
      <w:ind w:left="6804" w:hanging="3402"/>
      <w:rPr>
        <w:b/>
        <w:sz w:val="24"/>
        <w:szCs w:val="24"/>
      </w:rPr>
    </w:pPr>
  </w:p>
  <w:p w14:paraId="73EA0F29" w14:textId="77777777" w:rsidR="00CD39A3" w:rsidRDefault="00A26487" w:rsidP="00CD39A3">
    <w:pPr>
      <w:spacing w:after="0" w:line="240" w:lineRule="auto"/>
      <w:ind w:left="6804"/>
      <w:rPr>
        <w:b/>
        <w:sz w:val="24"/>
        <w:szCs w:val="24"/>
      </w:rPr>
    </w:pPr>
    <w:r w:rsidRPr="008573EF">
      <w:rPr>
        <w:b/>
        <w:sz w:val="24"/>
        <w:szCs w:val="24"/>
      </w:rPr>
      <w:t>Д</w:t>
    </w:r>
    <w:r w:rsidR="007C1BFA">
      <w:rPr>
        <w:b/>
        <w:sz w:val="24"/>
        <w:szCs w:val="24"/>
      </w:rPr>
      <w:t>ОДАТОК</w:t>
    </w:r>
    <w:r w:rsidRPr="008573EF">
      <w:rPr>
        <w:b/>
        <w:sz w:val="24"/>
        <w:szCs w:val="24"/>
      </w:rPr>
      <w:t xml:space="preserve"> </w:t>
    </w:r>
    <w:r w:rsidRPr="00E916AC">
      <w:rPr>
        <w:b/>
        <w:sz w:val="24"/>
        <w:szCs w:val="24"/>
      </w:rPr>
      <w:t>ІІ</w:t>
    </w:r>
    <w:r w:rsidRPr="008573EF">
      <w:rPr>
        <w:b/>
        <w:sz w:val="24"/>
        <w:szCs w:val="24"/>
      </w:rPr>
      <w:t xml:space="preserve"> </w:t>
    </w:r>
  </w:p>
  <w:p w14:paraId="65B53666" w14:textId="56A38056" w:rsidR="008558C6" w:rsidRPr="008573EF" w:rsidRDefault="007C1BFA" w:rsidP="0082732D">
    <w:pPr>
      <w:spacing w:after="0" w:line="240" w:lineRule="auto"/>
      <w:ind w:left="6804"/>
      <w:rPr>
        <w:sz w:val="24"/>
        <w:szCs w:val="24"/>
      </w:rPr>
    </w:pPr>
    <w:r>
      <w:rPr>
        <w:b/>
        <w:sz w:val="24"/>
        <w:szCs w:val="24"/>
      </w:rPr>
      <w:t>ДО ОГОЛОШЕННЯ</w:t>
    </w:r>
  </w:p>
  <w:p w14:paraId="147B4A9C" w14:textId="77777777" w:rsidR="001929D9" w:rsidRPr="008573EF" w:rsidRDefault="001929D9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F4"/>
    <w:multiLevelType w:val="hybridMultilevel"/>
    <w:tmpl w:val="0B9009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1447"/>
    <w:multiLevelType w:val="multilevel"/>
    <w:tmpl w:val="2926FF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30B2F"/>
    <w:multiLevelType w:val="hybridMultilevel"/>
    <w:tmpl w:val="C224726A"/>
    <w:lvl w:ilvl="0" w:tplc="72B4C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D09"/>
    <w:multiLevelType w:val="multilevel"/>
    <w:tmpl w:val="BAACF9CA"/>
    <w:lvl w:ilvl="0">
      <w:start w:val="3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F5390"/>
    <w:multiLevelType w:val="multilevel"/>
    <w:tmpl w:val="F5EE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DE0B52"/>
    <w:multiLevelType w:val="hybridMultilevel"/>
    <w:tmpl w:val="7EF0549C"/>
    <w:lvl w:ilvl="0" w:tplc="72B4C1DC">
      <w:start w:val="1"/>
      <w:numFmt w:val="decimal"/>
      <w:lvlText w:val="%1."/>
      <w:lvlJc w:val="left"/>
      <w:pPr>
        <w:ind w:left="3264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5216"/>
    <w:multiLevelType w:val="hybridMultilevel"/>
    <w:tmpl w:val="1854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53D6"/>
    <w:multiLevelType w:val="hybridMultilevel"/>
    <w:tmpl w:val="6AF0DEC8"/>
    <w:lvl w:ilvl="0" w:tplc="FDA08F06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3391"/>
    <w:multiLevelType w:val="multilevel"/>
    <w:tmpl w:val="E856EC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9" w15:restartNumberingAfterBreak="0">
    <w:nsid w:val="5A537D8F"/>
    <w:multiLevelType w:val="hybridMultilevel"/>
    <w:tmpl w:val="6EB8FC24"/>
    <w:lvl w:ilvl="0" w:tplc="20DA947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6D3E3BEE"/>
    <w:multiLevelType w:val="hybridMultilevel"/>
    <w:tmpl w:val="731A4AAA"/>
    <w:lvl w:ilvl="0" w:tplc="15384326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78047ACA"/>
    <w:multiLevelType w:val="hybridMultilevel"/>
    <w:tmpl w:val="81A4E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F1EB6"/>
    <w:multiLevelType w:val="hybridMultilevel"/>
    <w:tmpl w:val="207C9F56"/>
    <w:lvl w:ilvl="0" w:tplc="44CA8E92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123379927">
    <w:abstractNumId w:val="9"/>
  </w:num>
  <w:num w:numId="2" w16cid:durableId="645161397">
    <w:abstractNumId w:val="8"/>
  </w:num>
  <w:num w:numId="3" w16cid:durableId="564411921">
    <w:abstractNumId w:val="6"/>
  </w:num>
  <w:num w:numId="4" w16cid:durableId="356465456">
    <w:abstractNumId w:val="10"/>
  </w:num>
  <w:num w:numId="5" w16cid:durableId="415253531">
    <w:abstractNumId w:val="4"/>
  </w:num>
  <w:num w:numId="6" w16cid:durableId="608246192">
    <w:abstractNumId w:val="5"/>
  </w:num>
  <w:num w:numId="7" w16cid:durableId="1015230511">
    <w:abstractNumId w:val="3"/>
  </w:num>
  <w:num w:numId="8" w16cid:durableId="1033074644">
    <w:abstractNumId w:val="2"/>
  </w:num>
  <w:num w:numId="9" w16cid:durableId="648946795">
    <w:abstractNumId w:val="11"/>
  </w:num>
  <w:num w:numId="10" w16cid:durableId="258829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3262551">
    <w:abstractNumId w:val="7"/>
  </w:num>
  <w:num w:numId="12" w16cid:durableId="2023899755">
    <w:abstractNumId w:val="1"/>
  </w:num>
  <w:num w:numId="13" w16cid:durableId="48968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33"/>
    <w:rsid w:val="00014F02"/>
    <w:rsid w:val="000273CC"/>
    <w:rsid w:val="00032DEA"/>
    <w:rsid w:val="00041F6A"/>
    <w:rsid w:val="00044DC5"/>
    <w:rsid w:val="000548D9"/>
    <w:rsid w:val="000550FF"/>
    <w:rsid w:val="00055D65"/>
    <w:rsid w:val="0006243A"/>
    <w:rsid w:val="000638AF"/>
    <w:rsid w:val="00072C2D"/>
    <w:rsid w:val="00072D0D"/>
    <w:rsid w:val="000757D6"/>
    <w:rsid w:val="00082BF0"/>
    <w:rsid w:val="00082E20"/>
    <w:rsid w:val="00093EB8"/>
    <w:rsid w:val="00094EAC"/>
    <w:rsid w:val="00095CF1"/>
    <w:rsid w:val="000B7C48"/>
    <w:rsid w:val="000B7DAA"/>
    <w:rsid w:val="000C48C1"/>
    <w:rsid w:val="000C5800"/>
    <w:rsid w:val="000C6DA6"/>
    <w:rsid w:val="000C7A0F"/>
    <w:rsid w:val="000D067A"/>
    <w:rsid w:val="000D1FE1"/>
    <w:rsid w:val="000D248D"/>
    <w:rsid w:val="000D4A65"/>
    <w:rsid w:val="000F1DA1"/>
    <w:rsid w:val="000F20DC"/>
    <w:rsid w:val="00101EDB"/>
    <w:rsid w:val="001023AB"/>
    <w:rsid w:val="00106078"/>
    <w:rsid w:val="00106A55"/>
    <w:rsid w:val="00120C3C"/>
    <w:rsid w:val="00124B44"/>
    <w:rsid w:val="00130930"/>
    <w:rsid w:val="00144B57"/>
    <w:rsid w:val="00150E88"/>
    <w:rsid w:val="00154D16"/>
    <w:rsid w:val="0015613C"/>
    <w:rsid w:val="001603D9"/>
    <w:rsid w:val="001633C7"/>
    <w:rsid w:val="001658B9"/>
    <w:rsid w:val="00165D7C"/>
    <w:rsid w:val="001676F8"/>
    <w:rsid w:val="001929D9"/>
    <w:rsid w:val="00192C66"/>
    <w:rsid w:val="00194156"/>
    <w:rsid w:val="0019595E"/>
    <w:rsid w:val="001A7A1D"/>
    <w:rsid w:val="001B20FE"/>
    <w:rsid w:val="001B2BC2"/>
    <w:rsid w:val="001B35EC"/>
    <w:rsid w:val="001D2624"/>
    <w:rsid w:val="001D3FD5"/>
    <w:rsid w:val="001D710D"/>
    <w:rsid w:val="001D71A5"/>
    <w:rsid w:val="001E5ADF"/>
    <w:rsid w:val="001E6352"/>
    <w:rsid w:val="001E6B5C"/>
    <w:rsid w:val="001F19DC"/>
    <w:rsid w:val="001F40C2"/>
    <w:rsid w:val="001F589D"/>
    <w:rsid w:val="0020195C"/>
    <w:rsid w:val="00207DFE"/>
    <w:rsid w:val="002115CF"/>
    <w:rsid w:val="002136EF"/>
    <w:rsid w:val="00217829"/>
    <w:rsid w:val="00226DA7"/>
    <w:rsid w:val="00227C76"/>
    <w:rsid w:val="00230F45"/>
    <w:rsid w:val="0023168A"/>
    <w:rsid w:val="00232DE8"/>
    <w:rsid w:val="00240215"/>
    <w:rsid w:val="00245474"/>
    <w:rsid w:val="0024577D"/>
    <w:rsid w:val="00252219"/>
    <w:rsid w:val="002534F5"/>
    <w:rsid w:val="00253901"/>
    <w:rsid w:val="0025458F"/>
    <w:rsid w:val="002547E0"/>
    <w:rsid w:val="002670D5"/>
    <w:rsid w:val="00267795"/>
    <w:rsid w:val="00286E67"/>
    <w:rsid w:val="00287D0C"/>
    <w:rsid w:val="0029470B"/>
    <w:rsid w:val="002A4CD1"/>
    <w:rsid w:val="002A713C"/>
    <w:rsid w:val="002B0CBC"/>
    <w:rsid w:val="002B4B10"/>
    <w:rsid w:val="002B6F8C"/>
    <w:rsid w:val="002B72C4"/>
    <w:rsid w:val="002C2CFD"/>
    <w:rsid w:val="002D6B4A"/>
    <w:rsid w:val="002E42C4"/>
    <w:rsid w:val="002F1592"/>
    <w:rsid w:val="002F3A55"/>
    <w:rsid w:val="002F4004"/>
    <w:rsid w:val="002F5E9B"/>
    <w:rsid w:val="002F6E00"/>
    <w:rsid w:val="00306782"/>
    <w:rsid w:val="003233F5"/>
    <w:rsid w:val="00332946"/>
    <w:rsid w:val="00332FC6"/>
    <w:rsid w:val="003444F9"/>
    <w:rsid w:val="00357B72"/>
    <w:rsid w:val="00360079"/>
    <w:rsid w:val="00363684"/>
    <w:rsid w:val="003638C7"/>
    <w:rsid w:val="003659EF"/>
    <w:rsid w:val="00374D72"/>
    <w:rsid w:val="0038059B"/>
    <w:rsid w:val="00380F77"/>
    <w:rsid w:val="00391CA2"/>
    <w:rsid w:val="003A0947"/>
    <w:rsid w:val="003A5B1F"/>
    <w:rsid w:val="003A6B1A"/>
    <w:rsid w:val="003B7C78"/>
    <w:rsid w:val="003C169F"/>
    <w:rsid w:val="003C19D7"/>
    <w:rsid w:val="003C6844"/>
    <w:rsid w:val="003D180B"/>
    <w:rsid w:val="003D1828"/>
    <w:rsid w:val="003E2BE9"/>
    <w:rsid w:val="003E3D61"/>
    <w:rsid w:val="003F18D3"/>
    <w:rsid w:val="003F3C1E"/>
    <w:rsid w:val="003F5227"/>
    <w:rsid w:val="003F69EF"/>
    <w:rsid w:val="00411743"/>
    <w:rsid w:val="00411C41"/>
    <w:rsid w:val="0042107F"/>
    <w:rsid w:val="00425341"/>
    <w:rsid w:val="00426674"/>
    <w:rsid w:val="00426757"/>
    <w:rsid w:val="00426C42"/>
    <w:rsid w:val="00432FD6"/>
    <w:rsid w:val="00444F52"/>
    <w:rsid w:val="00446957"/>
    <w:rsid w:val="0045207D"/>
    <w:rsid w:val="00453539"/>
    <w:rsid w:val="00456BDD"/>
    <w:rsid w:val="00463E12"/>
    <w:rsid w:val="0046493E"/>
    <w:rsid w:val="00474923"/>
    <w:rsid w:val="00480263"/>
    <w:rsid w:val="00482C86"/>
    <w:rsid w:val="00485788"/>
    <w:rsid w:val="004867AF"/>
    <w:rsid w:val="00486CD1"/>
    <w:rsid w:val="00496D02"/>
    <w:rsid w:val="004977C3"/>
    <w:rsid w:val="004B0C2F"/>
    <w:rsid w:val="004B2D01"/>
    <w:rsid w:val="004B4293"/>
    <w:rsid w:val="004B6F91"/>
    <w:rsid w:val="004B79ED"/>
    <w:rsid w:val="004C129C"/>
    <w:rsid w:val="004C7422"/>
    <w:rsid w:val="004D1093"/>
    <w:rsid w:val="004F0646"/>
    <w:rsid w:val="004F0F02"/>
    <w:rsid w:val="0050007B"/>
    <w:rsid w:val="00500397"/>
    <w:rsid w:val="00502310"/>
    <w:rsid w:val="00506067"/>
    <w:rsid w:val="00510C8F"/>
    <w:rsid w:val="00511902"/>
    <w:rsid w:val="00511A96"/>
    <w:rsid w:val="00523543"/>
    <w:rsid w:val="0052641E"/>
    <w:rsid w:val="00534B8D"/>
    <w:rsid w:val="0053740C"/>
    <w:rsid w:val="00540F9A"/>
    <w:rsid w:val="00544BC4"/>
    <w:rsid w:val="00553D48"/>
    <w:rsid w:val="005612D2"/>
    <w:rsid w:val="00562C49"/>
    <w:rsid w:val="005664B2"/>
    <w:rsid w:val="00583314"/>
    <w:rsid w:val="00585971"/>
    <w:rsid w:val="00594CA1"/>
    <w:rsid w:val="005970B1"/>
    <w:rsid w:val="0059723C"/>
    <w:rsid w:val="00597E0D"/>
    <w:rsid w:val="005A6620"/>
    <w:rsid w:val="005B1962"/>
    <w:rsid w:val="005B39CA"/>
    <w:rsid w:val="005B707A"/>
    <w:rsid w:val="005D3A2D"/>
    <w:rsid w:val="005F0379"/>
    <w:rsid w:val="00601B46"/>
    <w:rsid w:val="006037B9"/>
    <w:rsid w:val="006063EF"/>
    <w:rsid w:val="0060757C"/>
    <w:rsid w:val="0061053A"/>
    <w:rsid w:val="00612DB0"/>
    <w:rsid w:val="006233AA"/>
    <w:rsid w:val="006311B3"/>
    <w:rsid w:val="00631910"/>
    <w:rsid w:val="00631CF2"/>
    <w:rsid w:val="00636CE9"/>
    <w:rsid w:val="00640810"/>
    <w:rsid w:val="006432BE"/>
    <w:rsid w:val="0065237B"/>
    <w:rsid w:val="00660A15"/>
    <w:rsid w:val="006633E8"/>
    <w:rsid w:val="00674813"/>
    <w:rsid w:val="0067644F"/>
    <w:rsid w:val="00676F73"/>
    <w:rsid w:val="00686956"/>
    <w:rsid w:val="006906E0"/>
    <w:rsid w:val="006D0C36"/>
    <w:rsid w:val="006D3574"/>
    <w:rsid w:val="006E170C"/>
    <w:rsid w:val="006E5104"/>
    <w:rsid w:val="006E74BE"/>
    <w:rsid w:val="006F0BFA"/>
    <w:rsid w:val="00706F80"/>
    <w:rsid w:val="00712F49"/>
    <w:rsid w:val="007155AB"/>
    <w:rsid w:val="00716046"/>
    <w:rsid w:val="007208EF"/>
    <w:rsid w:val="00720D70"/>
    <w:rsid w:val="00722005"/>
    <w:rsid w:val="00725B56"/>
    <w:rsid w:val="00726DB5"/>
    <w:rsid w:val="00727606"/>
    <w:rsid w:val="0073471B"/>
    <w:rsid w:val="007357CB"/>
    <w:rsid w:val="00743AC1"/>
    <w:rsid w:val="007515D5"/>
    <w:rsid w:val="007553A2"/>
    <w:rsid w:val="00756AF8"/>
    <w:rsid w:val="0076320D"/>
    <w:rsid w:val="00763E9C"/>
    <w:rsid w:val="007706B6"/>
    <w:rsid w:val="0077543A"/>
    <w:rsid w:val="00776CA8"/>
    <w:rsid w:val="00777ECB"/>
    <w:rsid w:val="00781607"/>
    <w:rsid w:val="00785C96"/>
    <w:rsid w:val="0078745E"/>
    <w:rsid w:val="00790DBF"/>
    <w:rsid w:val="007B6718"/>
    <w:rsid w:val="007C1BFA"/>
    <w:rsid w:val="007C41F3"/>
    <w:rsid w:val="007C5BFD"/>
    <w:rsid w:val="007C66AC"/>
    <w:rsid w:val="007D3BFF"/>
    <w:rsid w:val="007E25D7"/>
    <w:rsid w:val="007E2722"/>
    <w:rsid w:val="007E7137"/>
    <w:rsid w:val="00803240"/>
    <w:rsid w:val="00804E7A"/>
    <w:rsid w:val="00810B25"/>
    <w:rsid w:val="00815098"/>
    <w:rsid w:val="00824C13"/>
    <w:rsid w:val="0082732D"/>
    <w:rsid w:val="00831E10"/>
    <w:rsid w:val="0085224F"/>
    <w:rsid w:val="00852435"/>
    <w:rsid w:val="00855327"/>
    <w:rsid w:val="008558C6"/>
    <w:rsid w:val="0085680A"/>
    <w:rsid w:val="008573EF"/>
    <w:rsid w:val="00862624"/>
    <w:rsid w:val="008803D3"/>
    <w:rsid w:val="008826A1"/>
    <w:rsid w:val="00891789"/>
    <w:rsid w:val="008949BF"/>
    <w:rsid w:val="008A347F"/>
    <w:rsid w:val="008B2808"/>
    <w:rsid w:val="008B2CD9"/>
    <w:rsid w:val="008C0564"/>
    <w:rsid w:val="008C1933"/>
    <w:rsid w:val="008C3191"/>
    <w:rsid w:val="008D082F"/>
    <w:rsid w:val="008D0A56"/>
    <w:rsid w:val="008D46F8"/>
    <w:rsid w:val="008E5E19"/>
    <w:rsid w:val="008F2E6E"/>
    <w:rsid w:val="008F69A1"/>
    <w:rsid w:val="009010CD"/>
    <w:rsid w:val="00901664"/>
    <w:rsid w:val="00921B1D"/>
    <w:rsid w:val="009335A4"/>
    <w:rsid w:val="00933B38"/>
    <w:rsid w:val="00940C79"/>
    <w:rsid w:val="009434ED"/>
    <w:rsid w:val="00944D2E"/>
    <w:rsid w:val="00946DB9"/>
    <w:rsid w:val="00952F0E"/>
    <w:rsid w:val="00961902"/>
    <w:rsid w:val="00964A2A"/>
    <w:rsid w:val="00977052"/>
    <w:rsid w:val="00985D08"/>
    <w:rsid w:val="00995CB8"/>
    <w:rsid w:val="009963BE"/>
    <w:rsid w:val="009A4237"/>
    <w:rsid w:val="009B0EAE"/>
    <w:rsid w:val="009B3644"/>
    <w:rsid w:val="009C37F1"/>
    <w:rsid w:val="009D3C7C"/>
    <w:rsid w:val="009D51CF"/>
    <w:rsid w:val="009F61DF"/>
    <w:rsid w:val="00A02A89"/>
    <w:rsid w:val="00A11159"/>
    <w:rsid w:val="00A134B7"/>
    <w:rsid w:val="00A22068"/>
    <w:rsid w:val="00A2394C"/>
    <w:rsid w:val="00A26487"/>
    <w:rsid w:val="00A26DFD"/>
    <w:rsid w:val="00A34497"/>
    <w:rsid w:val="00A35B4C"/>
    <w:rsid w:val="00A372D6"/>
    <w:rsid w:val="00A50BF9"/>
    <w:rsid w:val="00A51BE5"/>
    <w:rsid w:val="00A52DD2"/>
    <w:rsid w:val="00A64D77"/>
    <w:rsid w:val="00A704E2"/>
    <w:rsid w:val="00A725E9"/>
    <w:rsid w:val="00A73FD3"/>
    <w:rsid w:val="00A75355"/>
    <w:rsid w:val="00A7647B"/>
    <w:rsid w:val="00A77B9D"/>
    <w:rsid w:val="00A86932"/>
    <w:rsid w:val="00A91D1A"/>
    <w:rsid w:val="00AA0EC3"/>
    <w:rsid w:val="00AA2545"/>
    <w:rsid w:val="00AA4599"/>
    <w:rsid w:val="00AB4352"/>
    <w:rsid w:val="00AB53BB"/>
    <w:rsid w:val="00AB6839"/>
    <w:rsid w:val="00AB73FD"/>
    <w:rsid w:val="00AC159E"/>
    <w:rsid w:val="00AC670C"/>
    <w:rsid w:val="00AD0CD6"/>
    <w:rsid w:val="00AD3DB2"/>
    <w:rsid w:val="00AD4947"/>
    <w:rsid w:val="00AD7701"/>
    <w:rsid w:val="00AE0500"/>
    <w:rsid w:val="00AE0EAD"/>
    <w:rsid w:val="00AF39A0"/>
    <w:rsid w:val="00B033B4"/>
    <w:rsid w:val="00B05654"/>
    <w:rsid w:val="00B058B9"/>
    <w:rsid w:val="00B22478"/>
    <w:rsid w:val="00B235F0"/>
    <w:rsid w:val="00B26671"/>
    <w:rsid w:val="00B30739"/>
    <w:rsid w:val="00B31BFD"/>
    <w:rsid w:val="00B33006"/>
    <w:rsid w:val="00B35A62"/>
    <w:rsid w:val="00B36616"/>
    <w:rsid w:val="00B404FD"/>
    <w:rsid w:val="00B416E1"/>
    <w:rsid w:val="00B43F20"/>
    <w:rsid w:val="00B46C12"/>
    <w:rsid w:val="00B55FA7"/>
    <w:rsid w:val="00B62E65"/>
    <w:rsid w:val="00B643E0"/>
    <w:rsid w:val="00B669CD"/>
    <w:rsid w:val="00B71489"/>
    <w:rsid w:val="00B77B77"/>
    <w:rsid w:val="00B8085A"/>
    <w:rsid w:val="00B8134B"/>
    <w:rsid w:val="00B87A86"/>
    <w:rsid w:val="00B87CC7"/>
    <w:rsid w:val="00B91312"/>
    <w:rsid w:val="00B950DA"/>
    <w:rsid w:val="00B97EBB"/>
    <w:rsid w:val="00BA318E"/>
    <w:rsid w:val="00BA394A"/>
    <w:rsid w:val="00BA4FFE"/>
    <w:rsid w:val="00BB1ECF"/>
    <w:rsid w:val="00BB73C2"/>
    <w:rsid w:val="00BC2228"/>
    <w:rsid w:val="00BC3FD5"/>
    <w:rsid w:val="00BC4058"/>
    <w:rsid w:val="00BC5FC2"/>
    <w:rsid w:val="00BC641D"/>
    <w:rsid w:val="00BC7F1E"/>
    <w:rsid w:val="00BD30A8"/>
    <w:rsid w:val="00BD37F5"/>
    <w:rsid w:val="00BD7DF3"/>
    <w:rsid w:val="00BF3170"/>
    <w:rsid w:val="00BF51D9"/>
    <w:rsid w:val="00BF74FC"/>
    <w:rsid w:val="00C0289A"/>
    <w:rsid w:val="00C115A7"/>
    <w:rsid w:val="00C136DC"/>
    <w:rsid w:val="00C2087D"/>
    <w:rsid w:val="00C25904"/>
    <w:rsid w:val="00C411E3"/>
    <w:rsid w:val="00C43C25"/>
    <w:rsid w:val="00C44775"/>
    <w:rsid w:val="00C52438"/>
    <w:rsid w:val="00C57D12"/>
    <w:rsid w:val="00C62AD4"/>
    <w:rsid w:val="00C63365"/>
    <w:rsid w:val="00C66EEE"/>
    <w:rsid w:val="00C7142E"/>
    <w:rsid w:val="00C83713"/>
    <w:rsid w:val="00C96142"/>
    <w:rsid w:val="00CA14DF"/>
    <w:rsid w:val="00CC4614"/>
    <w:rsid w:val="00CD39A3"/>
    <w:rsid w:val="00CE7EC5"/>
    <w:rsid w:val="00CF12B7"/>
    <w:rsid w:val="00D01B46"/>
    <w:rsid w:val="00D01D7E"/>
    <w:rsid w:val="00D05DD5"/>
    <w:rsid w:val="00D062AA"/>
    <w:rsid w:val="00D11635"/>
    <w:rsid w:val="00D160D9"/>
    <w:rsid w:val="00D1728D"/>
    <w:rsid w:val="00D245B6"/>
    <w:rsid w:val="00D24DA1"/>
    <w:rsid w:val="00D26725"/>
    <w:rsid w:val="00D316D2"/>
    <w:rsid w:val="00D34002"/>
    <w:rsid w:val="00D368B6"/>
    <w:rsid w:val="00D40848"/>
    <w:rsid w:val="00D46424"/>
    <w:rsid w:val="00D52D7B"/>
    <w:rsid w:val="00D56AC0"/>
    <w:rsid w:val="00D61EE6"/>
    <w:rsid w:val="00D63392"/>
    <w:rsid w:val="00D64580"/>
    <w:rsid w:val="00D67BAB"/>
    <w:rsid w:val="00D769FD"/>
    <w:rsid w:val="00D86DB4"/>
    <w:rsid w:val="00D91902"/>
    <w:rsid w:val="00D930B4"/>
    <w:rsid w:val="00DA1C0B"/>
    <w:rsid w:val="00DA565D"/>
    <w:rsid w:val="00DB6AED"/>
    <w:rsid w:val="00DC147B"/>
    <w:rsid w:val="00DC524D"/>
    <w:rsid w:val="00DC5560"/>
    <w:rsid w:val="00DC5D97"/>
    <w:rsid w:val="00DC6B4B"/>
    <w:rsid w:val="00DC7983"/>
    <w:rsid w:val="00DD2FDD"/>
    <w:rsid w:val="00DE1C57"/>
    <w:rsid w:val="00DF124F"/>
    <w:rsid w:val="00DF4ABD"/>
    <w:rsid w:val="00DF6F4C"/>
    <w:rsid w:val="00DF7FFC"/>
    <w:rsid w:val="00E11CDA"/>
    <w:rsid w:val="00E14287"/>
    <w:rsid w:val="00E15A00"/>
    <w:rsid w:val="00E176D8"/>
    <w:rsid w:val="00E2165F"/>
    <w:rsid w:val="00E244A9"/>
    <w:rsid w:val="00E462B6"/>
    <w:rsid w:val="00E47203"/>
    <w:rsid w:val="00E50AE1"/>
    <w:rsid w:val="00E5199B"/>
    <w:rsid w:val="00E54A5C"/>
    <w:rsid w:val="00E632FA"/>
    <w:rsid w:val="00E63FF9"/>
    <w:rsid w:val="00E65123"/>
    <w:rsid w:val="00E762C3"/>
    <w:rsid w:val="00E8091E"/>
    <w:rsid w:val="00E879F1"/>
    <w:rsid w:val="00E915E6"/>
    <w:rsid w:val="00E916AC"/>
    <w:rsid w:val="00E92BA8"/>
    <w:rsid w:val="00E942B3"/>
    <w:rsid w:val="00E9508C"/>
    <w:rsid w:val="00EA1F30"/>
    <w:rsid w:val="00EA3077"/>
    <w:rsid w:val="00EA35A2"/>
    <w:rsid w:val="00EA409B"/>
    <w:rsid w:val="00EA44B7"/>
    <w:rsid w:val="00EA4C57"/>
    <w:rsid w:val="00EA539C"/>
    <w:rsid w:val="00EC1739"/>
    <w:rsid w:val="00EC2C0C"/>
    <w:rsid w:val="00ED03B1"/>
    <w:rsid w:val="00ED1316"/>
    <w:rsid w:val="00ED20B4"/>
    <w:rsid w:val="00ED6242"/>
    <w:rsid w:val="00ED72D6"/>
    <w:rsid w:val="00ED7B5F"/>
    <w:rsid w:val="00EE3E2C"/>
    <w:rsid w:val="00EE521A"/>
    <w:rsid w:val="00EF2595"/>
    <w:rsid w:val="00EF396A"/>
    <w:rsid w:val="00EF4531"/>
    <w:rsid w:val="00EF4D75"/>
    <w:rsid w:val="00EF5155"/>
    <w:rsid w:val="00F0040D"/>
    <w:rsid w:val="00F01167"/>
    <w:rsid w:val="00F01671"/>
    <w:rsid w:val="00F10365"/>
    <w:rsid w:val="00F10C1E"/>
    <w:rsid w:val="00F24160"/>
    <w:rsid w:val="00F33B0E"/>
    <w:rsid w:val="00F3635D"/>
    <w:rsid w:val="00F36D57"/>
    <w:rsid w:val="00F60AA0"/>
    <w:rsid w:val="00F668A6"/>
    <w:rsid w:val="00F73D6E"/>
    <w:rsid w:val="00F768CD"/>
    <w:rsid w:val="00F83FAE"/>
    <w:rsid w:val="00F84F50"/>
    <w:rsid w:val="00F94291"/>
    <w:rsid w:val="00FA21AF"/>
    <w:rsid w:val="00FA22CE"/>
    <w:rsid w:val="00FA3CA9"/>
    <w:rsid w:val="00FA4886"/>
    <w:rsid w:val="00FA7287"/>
    <w:rsid w:val="00FB4257"/>
    <w:rsid w:val="00FC014A"/>
    <w:rsid w:val="00FC3FF8"/>
    <w:rsid w:val="00FD05DD"/>
    <w:rsid w:val="00FD4789"/>
    <w:rsid w:val="00FD667E"/>
    <w:rsid w:val="00FD76B1"/>
    <w:rsid w:val="00FE41B7"/>
    <w:rsid w:val="00FF0154"/>
    <w:rsid w:val="00FF2764"/>
    <w:rsid w:val="00FF2D77"/>
    <w:rsid w:val="00FF41DB"/>
    <w:rsid w:val="00FF6DE4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CC3532F"/>
  <w15:docId w15:val="{6E4554E0-1431-42B4-A3B7-0959AC8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33"/>
    <w:rPr>
      <w:rFonts w:ascii="Times New Roman" w:eastAsia="Times New Roman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F3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qFormat/>
    <w:rsid w:val="0052641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93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uiPriority w:val="99"/>
    <w:rsid w:val="008C193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character" w:customStyle="1" w:styleId="rvts0">
    <w:name w:val="rvts0"/>
    <w:uiPriority w:val="99"/>
    <w:rsid w:val="008C1933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8C19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41E"/>
    <w:rPr>
      <w:rFonts w:ascii="Times New Roman" w:eastAsia="Times New Roman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52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41E"/>
    <w:rPr>
      <w:rFonts w:ascii="Times New Roman" w:eastAsia="Times New Roman" w:hAnsi="Times New Roman"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52641E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9">
    <w:name w:val="Strong"/>
    <w:qFormat/>
    <w:rsid w:val="0052641E"/>
    <w:rPr>
      <w:b/>
      <w:bCs/>
    </w:rPr>
  </w:style>
  <w:style w:type="paragraph" w:styleId="aa">
    <w:name w:val="List Paragraph"/>
    <w:aliases w:val="EBRD List,Список уровня 2,название табл/рис,заголовок 1.1,AC List 01,CA bullets"/>
    <w:basedOn w:val="a"/>
    <w:link w:val="ab"/>
    <w:uiPriority w:val="34"/>
    <w:qFormat/>
    <w:rsid w:val="0059723C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032DE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32DEA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032DEA"/>
    <w:rPr>
      <w:vertAlign w:val="superscript"/>
    </w:rPr>
  </w:style>
  <w:style w:type="paragraph" w:customStyle="1" w:styleId="11">
    <w:name w:val="Знак Знак1 Знак"/>
    <w:basedOn w:val="a"/>
    <w:rsid w:val="00534B8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xl31">
    <w:name w:val="xl31"/>
    <w:basedOn w:val="a"/>
    <w:rsid w:val="00D64580"/>
    <w:pPr>
      <w:spacing w:before="100" w:beforeAutospacing="1" w:after="100" w:afterAutospacing="1" w:line="240" w:lineRule="auto"/>
      <w:textAlignment w:val="top"/>
    </w:pPr>
    <w:rPr>
      <w:rFonts w:eastAsia="Arial Unicode MS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12D2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3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b">
    <w:name w:val="Абзац списка Знак"/>
    <w:aliases w:val="EBRD List Знак,Список уровня 2 Знак,название табл/рис Знак,заголовок 1.1 Знак,AC List 01 Знак,CA bullets Знак"/>
    <w:link w:val="aa"/>
    <w:uiPriority w:val="34"/>
    <w:locked/>
    <w:rsid w:val="00523543"/>
    <w:rPr>
      <w:rFonts w:ascii="Times New Roman" w:eastAsia="Times New Roman" w:hAnsi="Times New Roman" w:cs="Times New Roman"/>
      <w:sz w:val="28"/>
      <w:lang w:val="uk-UA"/>
    </w:rPr>
  </w:style>
  <w:style w:type="table" w:styleId="af1">
    <w:name w:val="Table Grid"/>
    <w:basedOn w:val="a1"/>
    <w:uiPriority w:val="39"/>
    <w:rsid w:val="00AD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573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73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73EF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llowedHyperlink"/>
    <w:basedOn w:val="a0"/>
    <w:uiPriority w:val="99"/>
    <w:semiHidden/>
    <w:unhideWhenUsed/>
    <w:rsid w:val="00B643E0"/>
    <w:rPr>
      <w:color w:val="800080" w:themeColor="followed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C411E3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C411E3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8">
    <w:name w:val="endnote text"/>
    <w:basedOn w:val="a"/>
    <w:link w:val="af9"/>
    <w:uiPriority w:val="99"/>
    <w:semiHidden/>
    <w:unhideWhenUsed/>
    <w:rsid w:val="00F60AA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60AA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endnote reference"/>
    <w:basedOn w:val="a0"/>
    <w:uiPriority w:val="99"/>
    <w:semiHidden/>
    <w:unhideWhenUsed/>
    <w:rsid w:val="00F60AA0"/>
    <w:rPr>
      <w:vertAlign w:val="superscript"/>
    </w:rPr>
  </w:style>
  <w:style w:type="paragraph" w:customStyle="1" w:styleId="TableContents">
    <w:name w:val="Table Contents"/>
    <w:basedOn w:val="a"/>
    <w:rsid w:val="00DF4AB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FreeSans"/>
      <w:kern w:val="3"/>
      <w:sz w:val="24"/>
      <w:szCs w:val="24"/>
      <w:lang w:val="ru-RU" w:eastAsia="zh-CN" w:bidi="hi-IN"/>
    </w:rPr>
  </w:style>
  <w:style w:type="character" w:styleId="afb">
    <w:name w:val="Subtle Emphasis"/>
    <w:basedOn w:val="a0"/>
    <w:uiPriority w:val="19"/>
    <w:qFormat/>
    <w:rsid w:val="00A51BE5"/>
    <w:rPr>
      <w:i/>
      <w:iCs/>
      <w:color w:val="404040" w:themeColor="text1" w:themeTint="BF"/>
    </w:rPr>
  </w:style>
  <w:style w:type="paragraph" w:customStyle="1" w:styleId="2">
    <w:name w:val="Обычный2"/>
    <w:rsid w:val="003D180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4">
    <w:name w:val="Сетка таблицы4"/>
    <w:basedOn w:val="a1"/>
    <w:next w:val="af1"/>
    <w:uiPriority w:val="39"/>
    <w:rsid w:val="00F24160"/>
    <w:pPr>
      <w:spacing w:after="0" w:line="240" w:lineRule="auto"/>
    </w:pPr>
    <w:rPr>
      <w:rFonts w:eastAsia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kidd.gov.ua/sig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9562-4BAF-40B2-8AC7-8A97FC3C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10063</Words>
  <Characters>5736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Матяш Иван Васильевич</dc:creator>
  <cp:lastModifiedBy>Мельничук Іванна Богданівна</cp:lastModifiedBy>
  <cp:revision>191</cp:revision>
  <cp:lastPrinted>2020-06-10T05:04:00Z</cp:lastPrinted>
  <dcterms:created xsi:type="dcterms:W3CDTF">2020-07-01T13:24:00Z</dcterms:created>
  <dcterms:modified xsi:type="dcterms:W3CDTF">2022-06-28T06:26:00Z</dcterms:modified>
</cp:coreProperties>
</file>