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26" w:rsidRDefault="00853326" w:rsidP="00E505CC">
      <w:pPr>
        <w:rPr>
          <w:b/>
          <w:bCs/>
          <w:color w:val="000000"/>
          <w:lang w:val="uk-UA"/>
        </w:rPr>
      </w:pPr>
    </w:p>
    <w:p w:rsidR="00853326" w:rsidRPr="00974BBC" w:rsidRDefault="00853326" w:rsidP="00853326">
      <w:pPr>
        <w:ind w:left="5660" w:firstLine="700"/>
        <w:jc w:val="right"/>
        <w:rPr>
          <w:lang w:val="uk-UA"/>
        </w:rPr>
      </w:pPr>
      <w:r w:rsidRPr="00974BBC">
        <w:rPr>
          <w:b/>
          <w:bCs/>
          <w:color w:val="000000"/>
          <w:lang w:val="uk-UA"/>
        </w:rPr>
        <w:t>Додаток 1</w:t>
      </w:r>
    </w:p>
    <w:p w:rsidR="00853326" w:rsidRDefault="00853326" w:rsidP="00853326">
      <w:pPr>
        <w:ind w:left="5660" w:firstLine="700"/>
        <w:jc w:val="right"/>
        <w:rPr>
          <w:iCs/>
          <w:color w:val="000000"/>
          <w:lang w:val="uk-UA"/>
        </w:rPr>
      </w:pPr>
      <w:r w:rsidRPr="00974BBC">
        <w:rPr>
          <w:iCs/>
          <w:color w:val="000000"/>
          <w:lang w:val="uk-UA"/>
        </w:rPr>
        <w:t>до тендерної документації</w:t>
      </w:r>
    </w:p>
    <w:p w:rsidR="00853326" w:rsidRDefault="00853326" w:rsidP="00853326">
      <w:pPr>
        <w:ind w:left="5660" w:firstLine="700"/>
        <w:jc w:val="right"/>
        <w:rPr>
          <w:iCs/>
          <w:color w:val="000000"/>
          <w:lang w:val="uk-UA"/>
        </w:rPr>
      </w:pPr>
    </w:p>
    <w:p w:rsidR="00853326" w:rsidRPr="00974BBC" w:rsidRDefault="00853326" w:rsidP="00853326">
      <w:pPr>
        <w:pStyle w:val="af2"/>
        <w:numPr>
          <w:ilvl w:val="0"/>
          <w:numId w:val="14"/>
        </w:numPr>
        <w:shd w:val="clear" w:color="auto" w:fill="FFFFFF"/>
        <w:jc w:val="both"/>
        <w:rPr>
          <w:b/>
          <w:bCs/>
          <w:iCs/>
          <w:color w:val="000000"/>
          <w:lang w:val="uk-UA"/>
        </w:rPr>
      </w:pPr>
      <w:r w:rsidRPr="00974BBC">
        <w:rPr>
          <w:b/>
          <w:bCs/>
          <w:iCs/>
          <w:color w:val="000000"/>
          <w:lang w:val="uk-UA"/>
        </w:rPr>
        <w:t>Перелік документів та інформації  для підтвердження відповідності УЧАСНИКА  кваліфі</w:t>
      </w:r>
      <w:r>
        <w:rPr>
          <w:b/>
          <w:bCs/>
          <w:iCs/>
          <w:color w:val="000000"/>
          <w:lang w:val="uk-UA"/>
        </w:rPr>
        <w:t xml:space="preserve">каційним критеріям, визначеним у </w:t>
      </w:r>
      <w:r w:rsidRPr="00974BBC">
        <w:rPr>
          <w:b/>
          <w:bCs/>
          <w:iCs/>
          <w:color w:val="000000"/>
          <w:lang w:val="uk-UA"/>
        </w:rPr>
        <w:t>статті 16 Закону “Про публічні закупівлі”:</w:t>
      </w:r>
    </w:p>
    <w:p w:rsidR="00853326" w:rsidRPr="00974BBC" w:rsidRDefault="00853326" w:rsidP="00853326">
      <w:pPr>
        <w:shd w:val="clear" w:color="auto" w:fill="FFFFFF"/>
        <w:jc w:val="both"/>
        <w:rPr>
          <w:b/>
          <w:bCs/>
          <w:i/>
          <w:iCs/>
          <w:color w:val="000000"/>
          <w:lang w:val="uk-UA"/>
        </w:rPr>
      </w:pPr>
    </w:p>
    <w:tbl>
      <w:tblPr>
        <w:tblW w:w="9690" w:type="dxa"/>
        <w:jc w:val="center"/>
        <w:tblCellMar>
          <w:top w:w="15" w:type="dxa"/>
          <w:left w:w="15" w:type="dxa"/>
          <w:bottom w:w="15" w:type="dxa"/>
          <w:right w:w="15" w:type="dxa"/>
        </w:tblCellMar>
        <w:tblLook w:val="00A0"/>
      </w:tblPr>
      <w:tblGrid>
        <w:gridCol w:w="779"/>
        <w:gridCol w:w="3290"/>
        <w:gridCol w:w="5621"/>
      </w:tblGrid>
      <w:tr w:rsidR="00853326" w:rsidRPr="00C331E1" w:rsidTr="00434B40">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974BBC" w:rsidRDefault="00853326" w:rsidP="00434B40">
            <w:pPr>
              <w:jc w:val="center"/>
              <w:rPr>
                <w:b/>
                <w:bCs/>
                <w:lang w:val="uk-UA"/>
              </w:rPr>
            </w:pPr>
            <w:r w:rsidRPr="00974BBC">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974BBC" w:rsidRDefault="00853326" w:rsidP="00434B40">
            <w:pPr>
              <w:jc w:val="center"/>
              <w:rPr>
                <w:b/>
                <w:bCs/>
                <w:lang w:val="uk-UA"/>
              </w:rPr>
            </w:pPr>
            <w:r w:rsidRPr="00974BBC">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974BBC" w:rsidRDefault="00853326" w:rsidP="00434B40">
            <w:pPr>
              <w:jc w:val="center"/>
              <w:rPr>
                <w:b/>
                <w:bCs/>
                <w:lang w:val="uk-UA"/>
              </w:rPr>
            </w:pPr>
            <w:r w:rsidRPr="00974BBC">
              <w:rPr>
                <w:b/>
                <w:bCs/>
                <w:lang w:val="uk-UA"/>
              </w:rPr>
              <w:t>Документи, які підтверджують відповідність Учасника кваліфікаційним критеріям**</w:t>
            </w:r>
          </w:p>
        </w:tc>
      </w:tr>
      <w:tr w:rsidR="00853326" w:rsidRPr="00F140A0" w:rsidTr="00434B40">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974BBC" w:rsidRDefault="00853326" w:rsidP="00434B40">
            <w:pPr>
              <w:jc w:val="center"/>
              <w:rPr>
                <w:b/>
                <w:bCs/>
                <w:lang w:val="uk-UA"/>
              </w:rPr>
            </w:pPr>
            <w:r>
              <w:rPr>
                <w:b/>
                <w:bCs/>
                <w:lang w:val="uk-UA"/>
              </w:rPr>
              <w:t>1</w:t>
            </w:r>
            <w:r w:rsidRPr="00974BBC">
              <w:rPr>
                <w:b/>
                <w:bCs/>
                <w:lang w:val="uk-UA"/>
              </w:rPr>
              <w:t>.</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974BBC" w:rsidRDefault="00853326" w:rsidP="00434B40">
            <w:pPr>
              <w:rPr>
                <w:b/>
                <w:bCs/>
                <w:lang w:val="uk-UA"/>
              </w:rPr>
            </w:pPr>
            <w:r w:rsidRPr="00974BBC">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DC333D" w:rsidRDefault="00853326" w:rsidP="00434B40">
            <w:pPr>
              <w:jc w:val="both"/>
              <w:rPr>
                <w:lang w:val="uk-UA"/>
              </w:rPr>
            </w:pPr>
            <w:r w:rsidRPr="00DC333D">
              <w:rPr>
                <w:lang w:val="uk-UA"/>
              </w:rPr>
              <w:t xml:space="preserve">   </w:t>
            </w:r>
            <w:r w:rsidRPr="00DC333D">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853326" w:rsidRPr="00DC333D" w:rsidRDefault="00853326" w:rsidP="00434B40">
            <w:pPr>
              <w:jc w:val="both"/>
              <w:rPr>
                <w:lang w:val="uk-UA"/>
              </w:rPr>
            </w:pPr>
            <w:r w:rsidRPr="00DC333D">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53326" w:rsidRPr="00DC333D" w:rsidRDefault="00853326" w:rsidP="00434B40">
            <w:pPr>
              <w:jc w:val="both"/>
              <w:rPr>
                <w:color w:val="000000"/>
                <w:lang w:val="uk-UA"/>
              </w:rPr>
            </w:pPr>
            <w:r w:rsidRPr="00DC333D">
              <w:rPr>
                <w:color w:val="000000"/>
                <w:lang w:val="uk-UA"/>
              </w:rPr>
              <w:t xml:space="preserve">   Аналогічним вважається договір за предметом закупівлі.</w:t>
            </w:r>
          </w:p>
          <w:p w:rsidR="00853326" w:rsidRPr="00DC333D" w:rsidRDefault="00853326" w:rsidP="00434B40">
            <w:pPr>
              <w:jc w:val="both"/>
              <w:rPr>
                <w:lang w:val="uk-UA"/>
              </w:rPr>
            </w:pPr>
            <w:r w:rsidRPr="00DC333D">
              <w:rPr>
                <w:color w:val="000000"/>
                <w:lang w:val="uk-UA"/>
              </w:rPr>
              <w:t xml:space="preserve">1.1.2. Копія (ї) договору (ів), зазначеного </w:t>
            </w:r>
            <w:r w:rsidRPr="00DC333D">
              <w:rPr>
                <w:lang w:val="uk-UA"/>
              </w:rPr>
              <w:t>в</w:t>
            </w:r>
            <w:r w:rsidRPr="00DC333D">
              <w:rPr>
                <w:color w:val="000000"/>
                <w:lang w:val="uk-UA"/>
              </w:rPr>
              <w:t xml:space="preserve"> довідці виконаного </w:t>
            </w:r>
            <w:r w:rsidRPr="00DC333D">
              <w:rPr>
                <w:lang w:val="uk-UA"/>
              </w:rPr>
              <w:t>в</w:t>
            </w:r>
            <w:r w:rsidRPr="00DC333D">
              <w:rPr>
                <w:color w:val="000000"/>
                <w:lang w:val="uk-UA"/>
              </w:rPr>
              <w:t xml:space="preserve"> повному обсязі.</w:t>
            </w:r>
          </w:p>
          <w:p w:rsidR="00853326" w:rsidRPr="00F140A0" w:rsidRDefault="00853326" w:rsidP="00434B40">
            <w:pPr>
              <w:jc w:val="both"/>
              <w:rPr>
                <w:lang w:val="uk-UA"/>
              </w:rPr>
            </w:pPr>
            <w:r w:rsidRPr="00DC333D">
              <w:rPr>
                <w:color w:val="000000"/>
                <w:lang w:val="uk-UA"/>
              </w:rPr>
              <w:t>1.1.3. Копії/ю документів/</w:t>
            </w:r>
            <w:r w:rsidRPr="00DC333D">
              <w:rPr>
                <w:lang w:val="uk-UA"/>
              </w:rPr>
              <w:t>а</w:t>
            </w:r>
            <w:r w:rsidRPr="00DC333D">
              <w:rPr>
                <w:color w:val="000000"/>
                <w:lang w:val="uk-UA"/>
              </w:rPr>
              <w:t xml:space="preserve"> на підтвердження виконання не менше ніж одного договору, заз</w:t>
            </w:r>
            <w:r w:rsidRPr="00DC333D">
              <w:rPr>
                <w:color w:val="000000"/>
                <w:highlight w:val="white"/>
                <w:lang w:val="uk-UA"/>
              </w:rPr>
              <w:t>наченого в наданій Учасником довідці</w:t>
            </w:r>
            <w:r w:rsidR="00C563AE" w:rsidRPr="00F140A0">
              <w:rPr>
                <w:color w:val="000000"/>
                <w:lang w:val="uk-UA"/>
              </w:rPr>
              <w:t>(видаткові накладні/акти виконаних робіт/акти наданих послуг/тощо)</w:t>
            </w:r>
            <w:r w:rsidRPr="00F140A0">
              <w:rPr>
                <w:color w:val="000000"/>
                <w:lang w:val="uk-UA"/>
              </w:rPr>
              <w:t>.</w:t>
            </w:r>
          </w:p>
          <w:p w:rsidR="00853326" w:rsidRPr="00974BBC" w:rsidRDefault="00F140A0" w:rsidP="00434B40">
            <w:pPr>
              <w:jc w:val="both"/>
              <w:rPr>
                <w:lang w:val="uk-UA"/>
              </w:rPr>
            </w:pPr>
            <w:r>
              <w:rPr>
                <w:color w:val="000000"/>
                <w:lang w:val="uk-UA"/>
              </w:rPr>
              <w:t xml:space="preserve"> </w:t>
            </w:r>
            <w:r w:rsidR="00853326" w:rsidRPr="00F815C5">
              <w:rPr>
                <w:color w:val="000000"/>
                <w:lang w:val="uk-UA"/>
              </w:rPr>
              <w:t xml:space="preserve"> </w:t>
            </w:r>
            <w:r w:rsidR="00853326" w:rsidRPr="00F140A0">
              <w:rPr>
                <w:color w:val="000000"/>
                <w:lang w:val="uk-UA"/>
              </w:rPr>
              <w:t xml:space="preserve">  </w:t>
            </w:r>
            <w:r w:rsidR="00853326" w:rsidRPr="00DC333D">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853326" w:rsidRDefault="00853326" w:rsidP="00853326">
      <w:pPr>
        <w:shd w:val="clear" w:color="auto" w:fill="FFFFFF"/>
        <w:jc w:val="both"/>
        <w:rPr>
          <w:iCs/>
          <w:lang w:val="uk-UA"/>
        </w:rPr>
      </w:pPr>
    </w:p>
    <w:p w:rsidR="00853326" w:rsidRPr="00974BBC" w:rsidRDefault="00853326" w:rsidP="00853326">
      <w:pPr>
        <w:shd w:val="clear" w:color="auto" w:fill="FFFFFF"/>
        <w:jc w:val="both"/>
        <w:rPr>
          <w:b/>
          <w:bCs/>
          <w:iCs/>
          <w:color w:val="000000"/>
          <w:lang w:val="uk-UA"/>
        </w:rPr>
      </w:pPr>
      <w:r w:rsidRPr="00974BBC">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3326" w:rsidRPr="00974BBC" w:rsidRDefault="00853326" w:rsidP="00853326">
      <w:pPr>
        <w:pStyle w:val="af2"/>
        <w:numPr>
          <w:ilvl w:val="0"/>
          <w:numId w:val="14"/>
        </w:numPr>
        <w:spacing w:before="240"/>
        <w:ind w:left="0" w:firstLine="0"/>
        <w:jc w:val="both"/>
        <w:rPr>
          <w:b/>
          <w:bCs/>
          <w:color w:val="000000"/>
          <w:lang w:val="uk-UA"/>
        </w:rPr>
      </w:pPr>
      <w:bookmarkStart w:id="0" w:name="_Hlk74566690"/>
      <w:r w:rsidRPr="00974BBC">
        <w:rPr>
          <w:b/>
          <w:bCs/>
          <w:color w:val="000000"/>
          <w:lang w:val="uk-UA"/>
        </w:rPr>
        <w:t>Підтвердження відповідності УЧАСНИКА  вимогам, визначеним у статті 17 Закону “Про публічні закупівлі” (далі – Закон)</w:t>
      </w:r>
      <w:r>
        <w:rPr>
          <w:b/>
          <w:bCs/>
          <w:color w:val="000000"/>
          <w:lang w:val="uk-UA"/>
        </w:rPr>
        <w:t xml:space="preserve"> з Особливостями</w:t>
      </w:r>
      <w:r w:rsidRPr="00974BBC">
        <w:rPr>
          <w:b/>
          <w:bCs/>
          <w:color w:val="000000"/>
          <w:lang w:val="uk-UA"/>
        </w:rPr>
        <w:t>.</w:t>
      </w:r>
    </w:p>
    <w:p w:rsidR="00853326" w:rsidRPr="00974BBC" w:rsidRDefault="00853326" w:rsidP="00853326">
      <w:pPr>
        <w:pStyle w:val="af2"/>
        <w:ind w:left="420"/>
        <w:rPr>
          <w:sz w:val="20"/>
          <w:szCs w:val="20"/>
          <w:lang w:val="uk-UA"/>
        </w:rPr>
      </w:pPr>
      <w:bookmarkStart w:id="1" w:name="_Hlk41326527"/>
    </w:p>
    <w:bookmarkEnd w:id="0"/>
    <w:bookmarkEnd w:id="1"/>
    <w:p w:rsidR="00853326" w:rsidRPr="008E71EB" w:rsidRDefault="00853326" w:rsidP="00853326">
      <w:pPr>
        <w:spacing w:after="120"/>
        <w:jc w:val="both"/>
        <w:rPr>
          <w:lang w:val="uk-UA"/>
        </w:rPr>
      </w:pPr>
      <w:r>
        <w:rPr>
          <w:lang w:val="uk-UA"/>
        </w:rPr>
        <w:t xml:space="preserve">    </w:t>
      </w:r>
      <w:r w:rsidRPr="008E71EB">
        <w:rPr>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53326" w:rsidRDefault="00853326" w:rsidP="00853326">
      <w:pPr>
        <w:spacing w:after="120"/>
        <w:jc w:val="both"/>
        <w:rPr>
          <w:lang w:val="uk-UA"/>
        </w:rPr>
      </w:pPr>
      <w:r>
        <w:rPr>
          <w:lang w:val="uk-UA"/>
        </w:rPr>
        <w:t xml:space="preserve">    </w:t>
      </w:r>
      <w:r w:rsidRPr="008E71EB">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53326" w:rsidRDefault="00853326" w:rsidP="00853326">
      <w:pPr>
        <w:contextualSpacing/>
        <w:jc w:val="both"/>
        <w:rPr>
          <w:b/>
          <w:bCs/>
          <w:color w:val="000000"/>
          <w:lang w:val="uk-UA"/>
        </w:rPr>
      </w:pPr>
      <w:r w:rsidRPr="00974BBC">
        <w:rPr>
          <w:b/>
          <w:bCs/>
          <w:color w:val="000000"/>
          <w:lang w:val="uk-UA"/>
        </w:rPr>
        <w:t>3. Перелік документів та інформації  для підтвердження відповідності ПЕРЕМОЖЦЯ вимогам, визначеним у статті 17 Закону  “Про публічні закупівлі”</w:t>
      </w:r>
      <w:r>
        <w:rPr>
          <w:b/>
          <w:bCs/>
          <w:color w:val="000000"/>
          <w:lang w:val="uk-UA"/>
        </w:rPr>
        <w:t xml:space="preserve"> з Особливостями</w:t>
      </w:r>
      <w:r w:rsidRPr="00974BBC">
        <w:rPr>
          <w:b/>
          <w:bCs/>
          <w:color w:val="000000"/>
          <w:lang w:val="uk-UA"/>
        </w:rPr>
        <w:t>:</w:t>
      </w:r>
    </w:p>
    <w:p w:rsidR="00434B40" w:rsidRDefault="00434B40" w:rsidP="00853326">
      <w:pPr>
        <w:jc w:val="center"/>
        <w:rPr>
          <w:color w:val="000000"/>
          <w:lang w:val="uk-UA"/>
        </w:rPr>
      </w:pPr>
      <w:bookmarkStart w:id="2" w:name="_Hlk37754101"/>
    </w:p>
    <w:p w:rsidR="00E505CC" w:rsidRDefault="00E505CC" w:rsidP="00853326">
      <w:pPr>
        <w:jc w:val="center"/>
        <w:rPr>
          <w:color w:val="000000"/>
          <w:lang w:val="uk-UA"/>
        </w:rPr>
      </w:pPr>
    </w:p>
    <w:p w:rsidR="00E505CC" w:rsidRDefault="00E505CC" w:rsidP="00853326">
      <w:pPr>
        <w:jc w:val="center"/>
        <w:rPr>
          <w:color w:val="000000"/>
          <w:lang w:val="uk-UA"/>
        </w:rPr>
      </w:pPr>
    </w:p>
    <w:p w:rsidR="00E505CC" w:rsidRDefault="00E505CC" w:rsidP="00853326">
      <w:pPr>
        <w:jc w:val="center"/>
        <w:rPr>
          <w:color w:val="000000"/>
          <w:lang w:val="uk-UA"/>
        </w:rPr>
      </w:pPr>
    </w:p>
    <w:p w:rsidR="00E505CC" w:rsidRDefault="00E505CC" w:rsidP="00853326">
      <w:pPr>
        <w:jc w:val="center"/>
        <w:rPr>
          <w:color w:val="000000"/>
          <w:lang w:val="uk-UA"/>
        </w:rPr>
      </w:pPr>
    </w:p>
    <w:p w:rsidR="00853326" w:rsidRDefault="00853326" w:rsidP="00853326">
      <w:pPr>
        <w:jc w:val="center"/>
        <w:rPr>
          <w:b/>
          <w:bCs/>
          <w:color w:val="000000"/>
          <w:lang w:val="uk-UA"/>
        </w:rPr>
      </w:pPr>
      <w:r w:rsidRPr="00974BBC">
        <w:rPr>
          <w:color w:val="000000"/>
          <w:lang w:val="uk-UA"/>
        </w:rPr>
        <w:t> </w:t>
      </w:r>
      <w:r w:rsidRPr="00974BBC">
        <w:rPr>
          <w:b/>
          <w:bCs/>
          <w:color w:val="000000"/>
          <w:lang w:val="uk-UA"/>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853326" w:rsidRPr="00A32978" w:rsidTr="00434B40">
        <w:tc>
          <w:tcPr>
            <w:tcW w:w="765" w:type="dxa"/>
            <w:tcMar>
              <w:top w:w="100" w:type="dxa"/>
              <w:left w:w="100" w:type="dxa"/>
              <w:bottom w:w="100" w:type="dxa"/>
              <w:right w:w="100" w:type="dxa"/>
            </w:tcMar>
          </w:tcPr>
          <w:p w:rsidR="00853326" w:rsidRPr="00A32978" w:rsidRDefault="00853326" w:rsidP="00434B40">
            <w:pPr>
              <w:ind w:left="100"/>
              <w:jc w:val="center"/>
              <w:rPr>
                <w:lang w:val="uk-UA"/>
              </w:rPr>
            </w:pPr>
            <w:r w:rsidRPr="00A32978">
              <w:rPr>
                <w:b/>
                <w:color w:val="000000"/>
                <w:lang w:val="uk-UA"/>
              </w:rPr>
              <w:t>№</w:t>
            </w:r>
          </w:p>
          <w:p w:rsidR="00853326" w:rsidRPr="00A32978" w:rsidRDefault="00853326" w:rsidP="00434B40">
            <w:pPr>
              <w:ind w:left="100"/>
              <w:jc w:val="center"/>
              <w:rPr>
                <w:lang w:val="uk-UA"/>
              </w:rPr>
            </w:pPr>
            <w:r w:rsidRPr="00A32978">
              <w:rPr>
                <w:b/>
                <w:lang w:val="uk-UA"/>
              </w:rPr>
              <w:t>з</w:t>
            </w:r>
            <w:r w:rsidRPr="00A32978">
              <w:rPr>
                <w:b/>
                <w:color w:val="000000"/>
                <w:lang w:val="uk-UA"/>
              </w:rPr>
              <w:t>/п</w:t>
            </w:r>
          </w:p>
        </w:tc>
        <w:tc>
          <w:tcPr>
            <w:tcW w:w="4350" w:type="dxa"/>
            <w:tcMar>
              <w:top w:w="100" w:type="dxa"/>
              <w:left w:w="100" w:type="dxa"/>
              <w:bottom w:w="100" w:type="dxa"/>
              <w:right w:w="100" w:type="dxa"/>
            </w:tcMar>
          </w:tcPr>
          <w:p w:rsidR="00853326" w:rsidRPr="00A32978" w:rsidRDefault="00853326" w:rsidP="00434B40">
            <w:pPr>
              <w:ind w:left="100"/>
              <w:jc w:val="both"/>
              <w:rPr>
                <w:lang w:val="uk-UA"/>
              </w:rPr>
            </w:pPr>
            <w:r w:rsidRPr="00A32978">
              <w:rPr>
                <w:b/>
                <w:color w:val="000000"/>
                <w:lang w:val="uk-UA"/>
              </w:rPr>
              <w:t>Вимоги статті 17 Закону</w:t>
            </w:r>
          </w:p>
          <w:p w:rsidR="00853326" w:rsidRPr="00A32978" w:rsidRDefault="00853326" w:rsidP="00434B40">
            <w:pPr>
              <w:ind w:left="100"/>
              <w:jc w:val="both"/>
              <w:rPr>
                <w:lang w:val="uk-UA"/>
              </w:rPr>
            </w:pPr>
          </w:p>
        </w:tc>
        <w:tc>
          <w:tcPr>
            <w:tcW w:w="4503" w:type="dxa"/>
            <w:tcMar>
              <w:top w:w="100" w:type="dxa"/>
              <w:left w:w="100" w:type="dxa"/>
              <w:bottom w:w="100" w:type="dxa"/>
              <w:right w:w="100" w:type="dxa"/>
            </w:tcMar>
          </w:tcPr>
          <w:p w:rsidR="00853326" w:rsidRPr="00A32978" w:rsidRDefault="00853326" w:rsidP="00434B40">
            <w:pPr>
              <w:ind w:left="100"/>
              <w:jc w:val="both"/>
              <w:rPr>
                <w:lang w:val="uk-UA"/>
              </w:rPr>
            </w:pPr>
            <w:r w:rsidRPr="00A32978">
              <w:rPr>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853326" w:rsidRPr="00604DB5" w:rsidTr="00434B40">
        <w:trPr>
          <w:trHeight w:val="1723"/>
        </w:trPr>
        <w:tc>
          <w:tcPr>
            <w:tcW w:w="765" w:type="dxa"/>
            <w:tcMar>
              <w:top w:w="100" w:type="dxa"/>
              <w:left w:w="100" w:type="dxa"/>
              <w:bottom w:w="100" w:type="dxa"/>
              <w:right w:w="100" w:type="dxa"/>
            </w:tcMar>
          </w:tcPr>
          <w:p w:rsidR="00853326" w:rsidRPr="00A32978" w:rsidRDefault="00853326" w:rsidP="00434B40">
            <w:pPr>
              <w:ind w:left="100"/>
              <w:jc w:val="center"/>
              <w:rPr>
                <w:lang w:val="uk-UA"/>
              </w:rPr>
            </w:pPr>
            <w:r w:rsidRPr="00A32978">
              <w:rPr>
                <w:color w:val="000000"/>
                <w:lang w:val="uk-UA"/>
              </w:rPr>
              <w:t>1</w:t>
            </w:r>
          </w:p>
        </w:tc>
        <w:tc>
          <w:tcPr>
            <w:tcW w:w="4350" w:type="dxa"/>
            <w:tcMar>
              <w:top w:w="100" w:type="dxa"/>
              <w:left w:w="100" w:type="dxa"/>
              <w:bottom w:w="100" w:type="dxa"/>
              <w:right w:w="100" w:type="dxa"/>
            </w:tcMar>
          </w:tcPr>
          <w:p w:rsidR="00853326" w:rsidRPr="00A32978" w:rsidRDefault="00853326" w:rsidP="00434B40">
            <w:pPr>
              <w:ind w:left="140" w:right="140"/>
              <w:jc w:val="both"/>
              <w:rPr>
                <w:lang w:val="uk-UA"/>
              </w:rPr>
            </w:pPr>
            <w:r w:rsidRPr="00A32978">
              <w:rPr>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53326" w:rsidRPr="00A32978" w:rsidRDefault="00853326" w:rsidP="00434B40">
            <w:pPr>
              <w:ind w:left="100"/>
              <w:jc w:val="both"/>
              <w:rPr>
                <w:lang w:val="uk-UA"/>
              </w:rPr>
            </w:pPr>
            <w:r w:rsidRPr="00A32978">
              <w:rPr>
                <w:color w:val="000000"/>
                <w:lang w:val="uk-UA"/>
              </w:rPr>
              <w:t>(пункт 3 частини 1 статті 17 Закону)</w:t>
            </w:r>
          </w:p>
        </w:tc>
        <w:tc>
          <w:tcPr>
            <w:tcW w:w="4503" w:type="dxa"/>
            <w:tcMar>
              <w:top w:w="100" w:type="dxa"/>
              <w:left w:w="100" w:type="dxa"/>
              <w:bottom w:w="100" w:type="dxa"/>
              <w:right w:w="100" w:type="dxa"/>
            </w:tcMar>
          </w:tcPr>
          <w:p w:rsidR="00853326" w:rsidRPr="00A32978" w:rsidRDefault="00853326" w:rsidP="00434B40">
            <w:pPr>
              <w:ind w:right="140"/>
              <w:jc w:val="both"/>
              <w:rPr>
                <w:lang w:val="uk-UA"/>
              </w:rPr>
            </w:pPr>
            <w:r w:rsidRPr="00A32978">
              <w:rPr>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32978">
              <w:rPr>
                <w:lang w:val="uk-UA"/>
              </w:rPr>
              <w:t>я службової (посадової) особи учасника процедури закупівлі</w:t>
            </w:r>
            <w:r w:rsidRPr="00A32978">
              <w:rPr>
                <w:color w:val="00000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53326" w:rsidRPr="00A32978" w:rsidTr="00434B40">
        <w:trPr>
          <w:trHeight w:val="2152"/>
        </w:trPr>
        <w:tc>
          <w:tcPr>
            <w:tcW w:w="765" w:type="dxa"/>
            <w:tcMar>
              <w:top w:w="100" w:type="dxa"/>
              <w:left w:w="100" w:type="dxa"/>
              <w:bottom w:w="100" w:type="dxa"/>
              <w:right w:w="100" w:type="dxa"/>
            </w:tcMar>
          </w:tcPr>
          <w:p w:rsidR="00853326" w:rsidRPr="00A32978" w:rsidRDefault="00853326" w:rsidP="00434B40">
            <w:pPr>
              <w:ind w:left="100"/>
              <w:jc w:val="center"/>
              <w:rPr>
                <w:lang w:val="uk-UA"/>
              </w:rPr>
            </w:pPr>
            <w:r w:rsidRPr="00A32978">
              <w:rPr>
                <w:color w:val="000000"/>
                <w:lang w:val="uk-UA"/>
              </w:rPr>
              <w:t>2</w:t>
            </w:r>
          </w:p>
        </w:tc>
        <w:tc>
          <w:tcPr>
            <w:tcW w:w="4350" w:type="dxa"/>
            <w:tcMar>
              <w:top w:w="100" w:type="dxa"/>
              <w:left w:w="100" w:type="dxa"/>
              <w:bottom w:w="100" w:type="dxa"/>
              <w:right w:w="100" w:type="dxa"/>
            </w:tcMar>
          </w:tcPr>
          <w:p w:rsidR="00853326" w:rsidRPr="00A32978" w:rsidRDefault="00853326" w:rsidP="00434B40">
            <w:pPr>
              <w:ind w:right="140"/>
              <w:jc w:val="both"/>
              <w:rPr>
                <w:lang w:val="uk-UA"/>
              </w:rPr>
            </w:pPr>
            <w:r w:rsidRPr="00A32978">
              <w:rPr>
                <w:color w:val="333333"/>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32978">
              <w:rPr>
                <w:color w:val="000000"/>
                <w:lang w:val="uk-UA"/>
              </w:rPr>
              <w:t> (пункт 6 частини 1 статті 17 Закону)</w:t>
            </w:r>
          </w:p>
        </w:tc>
        <w:tc>
          <w:tcPr>
            <w:tcW w:w="4503" w:type="dxa"/>
            <w:vMerge w:val="restart"/>
            <w:tcMar>
              <w:top w:w="100" w:type="dxa"/>
              <w:left w:w="100" w:type="dxa"/>
              <w:bottom w:w="100" w:type="dxa"/>
              <w:right w:w="100" w:type="dxa"/>
            </w:tcMar>
          </w:tcPr>
          <w:p w:rsidR="00853326" w:rsidRPr="00A32978" w:rsidRDefault="00853326" w:rsidP="00434B40">
            <w:pPr>
              <w:jc w:val="both"/>
              <w:rPr>
                <w:lang w:val="uk-UA"/>
              </w:rPr>
            </w:pPr>
            <w:r w:rsidRPr="00A32978">
              <w:rPr>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32978">
              <w:rPr>
                <w:lang w:val="uk-UA"/>
              </w:rPr>
              <w:t>и щодо службової (посадової) особи учасника процедури закупівлі, яка підписала тендерну пропозицію.</w:t>
            </w:r>
            <w:r w:rsidRPr="00A32978">
              <w:rPr>
                <w:color w:val="000000"/>
                <w:lang w:val="uk-UA"/>
              </w:rPr>
              <w:t xml:space="preserve"> Документ повинен бути не більше </w:t>
            </w:r>
            <w:r>
              <w:rPr>
                <w:color w:val="000000"/>
                <w:lang w:val="uk-UA"/>
              </w:rPr>
              <w:t>30-</w:t>
            </w:r>
            <w:r w:rsidRPr="00A32978">
              <w:rPr>
                <w:color w:val="000000"/>
                <w:lang w:val="uk-UA"/>
              </w:rPr>
              <w:t>денної давнини від дати подання документа.</w:t>
            </w:r>
          </w:p>
        </w:tc>
      </w:tr>
      <w:tr w:rsidR="00853326" w:rsidRPr="00A32978" w:rsidTr="00434B40">
        <w:trPr>
          <w:trHeight w:val="2066"/>
        </w:trPr>
        <w:tc>
          <w:tcPr>
            <w:tcW w:w="765" w:type="dxa"/>
            <w:tcMar>
              <w:top w:w="100" w:type="dxa"/>
              <w:left w:w="100" w:type="dxa"/>
              <w:bottom w:w="100" w:type="dxa"/>
              <w:right w:w="100" w:type="dxa"/>
            </w:tcMar>
          </w:tcPr>
          <w:p w:rsidR="00853326" w:rsidRPr="00A32978" w:rsidRDefault="00853326" w:rsidP="00434B40">
            <w:pPr>
              <w:ind w:left="100"/>
              <w:jc w:val="center"/>
              <w:rPr>
                <w:lang w:val="uk-UA"/>
              </w:rPr>
            </w:pPr>
            <w:r w:rsidRPr="00A32978">
              <w:rPr>
                <w:lang w:val="uk-UA"/>
              </w:rPr>
              <w:t>3</w:t>
            </w:r>
          </w:p>
        </w:tc>
        <w:tc>
          <w:tcPr>
            <w:tcW w:w="4350" w:type="dxa"/>
            <w:tcMar>
              <w:top w:w="100" w:type="dxa"/>
              <w:left w:w="100" w:type="dxa"/>
              <w:bottom w:w="100" w:type="dxa"/>
              <w:right w:w="100" w:type="dxa"/>
            </w:tcMar>
          </w:tcPr>
          <w:p w:rsidR="00853326" w:rsidRPr="00A32978" w:rsidRDefault="00853326" w:rsidP="00434B40">
            <w:pPr>
              <w:ind w:left="100"/>
              <w:jc w:val="both"/>
              <w:rPr>
                <w:lang w:val="uk-UA"/>
              </w:rPr>
            </w:pPr>
            <w:r w:rsidRPr="00A32978">
              <w:rPr>
                <w:color w:val="333333"/>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32978">
              <w:rPr>
                <w:color w:val="000000"/>
                <w:lang w:val="uk-UA"/>
              </w:rPr>
              <w:t xml:space="preserve"> (пункт 12 частини 1 статті 17 Закону)</w:t>
            </w:r>
          </w:p>
        </w:tc>
        <w:tc>
          <w:tcPr>
            <w:tcW w:w="4503" w:type="dxa"/>
            <w:vMerge/>
            <w:tcMar>
              <w:top w:w="100" w:type="dxa"/>
              <w:left w:w="100" w:type="dxa"/>
              <w:bottom w:w="100" w:type="dxa"/>
              <w:right w:w="100" w:type="dxa"/>
            </w:tcMar>
          </w:tcPr>
          <w:p w:rsidR="00853326" w:rsidRPr="00A32978" w:rsidRDefault="00853326" w:rsidP="00434B40">
            <w:pPr>
              <w:widowControl w:val="0"/>
              <w:spacing w:line="276" w:lineRule="auto"/>
              <w:rPr>
                <w:lang w:val="uk-UA"/>
              </w:rPr>
            </w:pPr>
          </w:p>
        </w:tc>
      </w:tr>
      <w:tr w:rsidR="00853326" w:rsidRPr="00604DB5" w:rsidTr="00434B40">
        <w:trPr>
          <w:trHeight w:val="862"/>
        </w:trPr>
        <w:tc>
          <w:tcPr>
            <w:tcW w:w="765" w:type="dxa"/>
            <w:tcMar>
              <w:top w:w="100" w:type="dxa"/>
              <w:left w:w="100" w:type="dxa"/>
              <w:bottom w:w="100" w:type="dxa"/>
              <w:right w:w="100" w:type="dxa"/>
            </w:tcMar>
          </w:tcPr>
          <w:p w:rsidR="00853326" w:rsidRPr="00A32978" w:rsidRDefault="00853326" w:rsidP="00434B40">
            <w:pPr>
              <w:ind w:left="100"/>
              <w:jc w:val="center"/>
              <w:rPr>
                <w:lang w:val="uk-UA"/>
              </w:rPr>
            </w:pPr>
            <w:r w:rsidRPr="00A32978">
              <w:rPr>
                <w:lang w:val="uk-UA"/>
              </w:rPr>
              <w:t>4</w:t>
            </w:r>
          </w:p>
        </w:tc>
        <w:tc>
          <w:tcPr>
            <w:tcW w:w="4350" w:type="dxa"/>
            <w:tcMar>
              <w:top w:w="100" w:type="dxa"/>
              <w:left w:w="100" w:type="dxa"/>
              <w:bottom w:w="100" w:type="dxa"/>
              <w:right w:w="100" w:type="dxa"/>
            </w:tcMar>
          </w:tcPr>
          <w:p w:rsidR="00853326" w:rsidRPr="00A32978" w:rsidRDefault="00853326" w:rsidP="00434B40">
            <w:pPr>
              <w:ind w:left="100"/>
              <w:jc w:val="both"/>
              <w:rPr>
                <w:lang w:val="uk-UA"/>
              </w:rPr>
            </w:pPr>
            <w:r w:rsidRPr="00A32978">
              <w:rPr>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32978">
              <w:rPr>
                <w:lang w:val="uk-UA"/>
              </w:rPr>
              <w:t>—</w:t>
            </w:r>
            <w:r w:rsidRPr="00A32978">
              <w:rPr>
                <w:color w:val="000000"/>
                <w:lang w:val="uk-UA"/>
              </w:rPr>
              <w:t xml:space="preserve"> протягом трьох років з дати дострокового розірвання такого договору</w:t>
            </w:r>
          </w:p>
          <w:p w:rsidR="00853326" w:rsidRPr="00A32978" w:rsidRDefault="00853326" w:rsidP="00434B40">
            <w:pPr>
              <w:ind w:left="100"/>
              <w:jc w:val="both"/>
              <w:rPr>
                <w:lang w:val="uk-UA"/>
              </w:rPr>
            </w:pPr>
            <w:r w:rsidRPr="00A32978">
              <w:rPr>
                <w:color w:val="000000"/>
                <w:lang w:val="uk-UA"/>
              </w:rPr>
              <w:t>(частина 2 статті 17 Закону)</w:t>
            </w:r>
          </w:p>
        </w:tc>
        <w:tc>
          <w:tcPr>
            <w:tcW w:w="4503" w:type="dxa"/>
            <w:tcMar>
              <w:top w:w="100" w:type="dxa"/>
              <w:left w:w="100" w:type="dxa"/>
              <w:bottom w:w="100" w:type="dxa"/>
              <w:right w:w="100" w:type="dxa"/>
            </w:tcMar>
          </w:tcPr>
          <w:p w:rsidR="00853326" w:rsidRPr="00A32978" w:rsidRDefault="00853326" w:rsidP="00434B40">
            <w:pPr>
              <w:ind w:left="140" w:right="140"/>
              <w:jc w:val="both"/>
              <w:rPr>
                <w:lang w:val="uk-UA"/>
              </w:rPr>
            </w:pPr>
            <w:r w:rsidRPr="00A32978">
              <w:rPr>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A32978">
              <w:rPr>
                <w:color w:val="000000"/>
                <w:lang w:val="uk-UA"/>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bookmarkEnd w:id="2"/>
    <w:p w:rsidR="00853326" w:rsidRPr="00A32978" w:rsidRDefault="00853326" w:rsidP="00853326">
      <w:pPr>
        <w:spacing w:before="240"/>
        <w:jc w:val="center"/>
        <w:rPr>
          <w:b/>
          <w:bCs/>
          <w:color w:val="000000"/>
          <w:lang w:val="uk-UA"/>
        </w:rPr>
      </w:pPr>
      <w:r w:rsidRPr="00A32978">
        <w:rPr>
          <w:b/>
          <w:bCs/>
          <w:color w:val="000000"/>
          <w:lang w:val="uk-UA"/>
        </w:rPr>
        <w:lastRenderedPageBreak/>
        <w:t>3.2. Документи, які надаються ПЕРЕМОЖЦЕМ (фізичною особою чи фізичною особою-підприємцем):</w:t>
      </w:r>
    </w:p>
    <w:p w:rsidR="00853326" w:rsidRDefault="00853326" w:rsidP="00853326">
      <w:pPr>
        <w:jc w:val="center"/>
        <w:rPr>
          <w:b/>
          <w:bCs/>
          <w:color w:val="000000"/>
          <w:lang w:val="uk-UA"/>
        </w:rPr>
      </w:pP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853326" w:rsidRPr="00A32978" w:rsidTr="00434B40">
        <w:trPr>
          <w:cantSplit/>
          <w:trHeight w:val="7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center"/>
              <w:rPr>
                <w:lang w:val="uk-UA"/>
              </w:rPr>
            </w:pPr>
            <w:r w:rsidRPr="00A32978">
              <w:rPr>
                <w:b/>
                <w:color w:val="000000"/>
                <w:lang w:val="uk-UA"/>
              </w:rPr>
              <w:t>№</w:t>
            </w:r>
          </w:p>
          <w:p w:rsidR="00853326" w:rsidRPr="00A32978" w:rsidRDefault="00853326" w:rsidP="00434B40">
            <w:pPr>
              <w:ind w:left="100"/>
              <w:jc w:val="center"/>
              <w:rPr>
                <w:lang w:val="uk-UA"/>
              </w:rPr>
            </w:pPr>
            <w:r w:rsidRPr="00A32978">
              <w:rPr>
                <w:b/>
                <w:lang w:val="uk-UA"/>
              </w:rPr>
              <w:t>з</w:t>
            </w:r>
            <w:r w:rsidRPr="00A32978">
              <w:rPr>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both"/>
              <w:rPr>
                <w:lang w:val="uk-UA"/>
              </w:rPr>
            </w:pPr>
            <w:r w:rsidRPr="00A32978">
              <w:rPr>
                <w:b/>
                <w:color w:val="000000"/>
                <w:lang w:val="uk-UA"/>
              </w:rPr>
              <w:t>Вимоги статті 17 Закону</w:t>
            </w:r>
          </w:p>
          <w:p w:rsidR="00853326" w:rsidRPr="00A32978" w:rsidRDefault="00853326" w:rsidP="00434B40">
            <w:pPr>
              <w:ind w:left="100"/>
              <w:jc w:val="both"/>
              <w:rPr>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both"/>
              <w:rPr>
                <w:lang w:val="uk-UA"/>
              </w:rPr>
            </w:pPr>
            <w:r w:rsidRPr="00A32978">
              <w:rPr>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853326" w:rsidRPr="00604DB5" w:rsidTr="00434B40">
        <w:trPr>
          <w:cantSplit/>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center"/>
              <w:rPr>
                <w:lang w:val="uk-UA"/>
              </w:rPr>
            </w:pPr>
            <w:r w:rsidRPr="00A32978">
              <w:rPr>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40" w:right="140"/>
              <w:jc w:val="both"/>
              <w:rPr>
                <w:lang w:val="uk-UA"/>
              </w:rPr>
            </w:pPr>
            <w:r w:rsidRPr="00A32978">
              <w:rPr>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53326" w:rsidRPr="00A32978" w:rsidRDefault="00853326" w:rsidP="00434B40">
            <w:pPr>
              <w:ind w:left="100"/>
              <w:jc w:val="both"/>
              <w:rPr>
                <w:lang w:val="uk-UA"/>
              </w:rPr>
            </w:pPr>
            <w:r w:rsidRPr="00A32978">
              <w:rPr>
                <w:color w:val="00000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right="140"/>
              <w:jc w:val="both"/>
              <w:rPr>
                <w:lang w:val="uk-UA"/>
              </w:rPr>
            </w:pPr>
            <w:r w:rsidRPr="00A32978">
              <w:rPr>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53326" w:rsidRPr="00A32978" w:rsidTr="00434B40">
        <w:trPr>
          <w:cantSplit/>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center"/>
              <w:rPr>
                <w:lang w:val="uk-UA"/>
              </w:rPr>
            </w:pPr>
            <w:r w:rsidRPr="00A32978">
              <w:rPr>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40" w:right="140"/>
              <w:jc w:val="both"/>
              <w:rPr>
                <w:lang w:val="uk-UA"/>
              </w:rPr>
            </w:pPr>
            <w:r w:rsidRPr="00A32978">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53326" w:rsidRPr="00A32978" w:rsidRDefault="00853326" w:rsidP="00434B40">
            <w:pPr>
              <w:ind w:right="140"/>
              <w:jc w:val="both"/>
              <w:rPr>
                <w:lang w:val="uk-UA"/>
              </w:rPr>
            </w:pPr>
            <w:r w:rsidRPr="00A32978">
              <w:rPr>
                <w:color w:val="000000"/>
                <w:lang w:val="uk-UA"/>
              </w:rPr>
              <w:t> (пункт 5 частини 1 статті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53326" w:rsidRPr="00A32978" w:rsidRDefault="00853326" w:rsidP="00434B40">
            <w:pPr>
              <w:jc w:val="both"/>
              <w:rPr>
                <w:lang w:val="uk-UA"/>
              </w:rPr>
            </w:pPr>
            <w:r w:rsidRPr="00A32978">
              <w:rPr>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r>
              <w:rPr>
                <w:color w:val="000000"/>
                <w:lang w:val="uk-UA"/>
              </w:rPr>
              <w:t>30-</w:t>
            </w:r>
            <w:r w:rsidRPr="00A32978">
              <w:rPr>
                <w:color w:val="000000"/>
                <w:lang w:val="uk-UA"/>
              </w:rPr>
              <w:t>денної давнини від дати подання документа.</w:t>
            </w:r>
          </w:p>
        </w:tc>
      </w:tr>
      <w:tr w:rsidR="00853326" w:rsidRPr="00A32978" w:rsidTr="00434B40">
        <w:trPr>
          <w:cantSplit/>
          <w:trHeight w:val="14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center"/>
              <w:rPr>
                <w:lang w:val="uk-UA"/>
              </w:rPr>
            </w:pPr>
            <w:r w:rsidRPr="00A32978">
              <w:rPr>
                <w:color w:val="00000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both"/>
              <w:rPr>
                <w:lang w:val="uk-UA"/>
              </w:rPr>
            </w:pPr>
            <w:r w:rsidRPr="00A32978">
              <w:rPr>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3326" w:rsidRPr="00A32978" w:rsidRDefault="00853326" w:rsidP="00434B40">
            <w:pPr>
              <w:ind w:left="100"/>
              <w:jc w:val="both"/>
              <w:rPr>
                <w:lang w:val="uk-UA"/>
              </w:rPr>
            </w:pPr>
            <w:r w:rsidRPr="00A32978">
              <w:rPr>
                <w:color w:val="000000"/>
                <w:lang w:val="uk-UA"/>
              </w:rPr>
              <w:t>(пункт 12 частини 1 статті 17 Закону)</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53326" w:rsidRPr="00A32978" w:rsidRDefault="00853326" w:rsidP="00434B40">
            <w:pPr>
              <w:widowControl w:val="0"/>
              <w:spacing w:line="276" w:lineRule="auto"/>
              <w:rPr>
                <w:lang w:val="uk-UA"/>
              </w:rPr>
            </w:pPr>
          </w:p>
        </w:tc>
      </w:tr>
      <w:tr w:rsidR="00853326" w:rsidRPr="00604DB5" w:rsidTr="00434B40">
        <w:trPr>
          <w:cantSplit/>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center"/>
              <w:rPr>
                <w:lang w:val="uk-UA"/>
              </w:rPr>
            </w:pPr>
            <w:r w:rsidRPr="00A32978">
              <w:rPr>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both"/>
              <w:rPr>
                <w:lang w:val="uk-UA"/>
              </w:rPr>
            </w:pPr>
            <w:r w:rsidRPr="00A32978">
              <w:rPr>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32978">
              <w:rPr>
                <w:lang w:val="uk-UA"/>
              </w:rPr>
              <w:t>—</w:t>
            </w:r>
            <w:r w:rsidRPr="00A32978">
              <w:rPr>
                <w:color w:val="000000"/>
                <w:lang w:val="uk-UA"/>
              </w:rPr>
              <w:t xml:space="preserve"> протягом трьох років з дати дострокового розірвання такого договору</w:t>
            </w:r>
          </w:p>
          <w:p w:rsidR="00853326" w:rsidRPr="00A32978" w:rsidRDefault="00853326" w:rsidP="00434B40">
            <w:pPr>
              <w:ind w:left="100"/>
              <w:jc w:val="both"/>
              <w:rPr>
                <w:lang w:val="uk-UA"/>
              </w:rPr>
            </w:pPr>
            <w:r w:rsidRPr="00A32978">
              <w:rPr>
                <w:color w:val="000000"/>
                <w:lang w:val="uk-UA"/>
              </w:rPr>
              <w:t>(частина 2 статті 17 Закону)</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40" w:right="140"/>
              <w:jc w:val="both"/>
              <w:rPr>
                <w:lang w:val="uk-UA"/>
              </w:rPr>
            </w:pPr>
            <w:r w:rsidRPr="00A32978">
              <w:rPr>
                <w:color w:val="00000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53326" w:rsidRPr="00A32978" w:rsidRDefault="00853326" w:rsidP="00853326">
      <w:pPr>
        <w:shd w:val="clear" w:color="auto" w:fill="FFFFFF"/>
        <w:spacing w:before="120"/>
        <w:jc w:val="both"/>
        <w:rPr>
          <w:color w:val="000000"/>
          <w:lang w:val="uk-UA"/>
        </w:rPr>
      </w:pPr>
      <w:r w:rsidRPr="00A32978">
        <w:rPr>
          <w:color w:val="00000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53326" w:rsidRDefault="00853326" w:rsidP="00853326">
      <w:pPr>
        <w:spacing w:before="120" w:after="120"/>
        <w:jc w:val="center"/>
        <w:rPr>
          <w:b/>
          <w:bCs/>
          <w:color w:val="000000"/>
          <w:lang w:val="uk-UA"/>
        </w:rPr>
      </w:pPr>
      <w:r w:rsidRPr="00974BBC">
        <w:rPr>
          <w:b/>
          <w:bCs/>
          <w:color w:val="000000"/>
          <w:lang w:val="uk-UA"/>
        </w:rPr>
        <w:t>4.</w:t>
      </w:r>
      <w:r>
        <w:rPr>
          <w:b/>
          <w:bCs/>
          <w:color w:val="000000"/>
          <w:lang w:val="uk-UA"/>
        </w:rPr>
        <w:t xml:space="preserve"> </w:t>
      </w:r>
      <w:r w:rsidRPr="00974BBC">
        <w:rPr>
          <w:b/>
          <w:bCs/>
          <w:color w:val="000000"/>
          <w:lang w:val="uk-UA"/>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tblPr>
      <w:tblGrid>
        <w:gridCol w:w="841"/>
        <w:gridCol w:w="8778"/>
      </w:tblGrid>
      <w:tr w:rsidR="00853326" w:rsidRPr="00974BBC"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5E2819" w:rsidRDefault="00853326" w:rsidP="00434B40">
            <w:pPr>
              <w:ind w:left="100"/>
              <w:jc w:val="center"/>
              <w:rPr>
                <w:rStyle w:val="af5"/>
                <w:lang w:val="uk-UA"/>
              </w:rPr>
            </w:pPr>
            <w:r>
              <w:rPr>
                <w:rStyle w:val="af5"/>
                <w:lang w:val="uk-UA"/>
              </w:rPr>
              <w:t>Інші документи від Учасника:</w:t>
            </w:r>
          </w:p>
        </w:tc>
      </w:tr>
      <w:tr w:rsidR="00853326" w:rsidRPr="00604DB5"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5E2819" w:rsidRDefault="00853326" w:rsidP="00434B40">
            <w:pPr>
              <w:ind w:left="100"/>
              <w:rPr>
                <w:bCs/>
                <w:color w:val="000000"/>
                <w:lang w:val="uk-UA"/>
              </w:rPr>
            </w:pPr>
            <w:r w:rsidRPr="005E2819">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5E2819" w:rsidRDefault="00853326" w:rsidP="00434B40">
            <w:pPr>
              <w:ind w:left="100"/>
              <w:jc w:val="both"/>
              <w:rPr>
                <w:color w:val="000000"/>
                <w:lang w:val="uk-UA"/>
              </w:rPr>
            </w:pPr>
            <w:r>
              <w:rPr>
                <w:rStyle w:val="af5"/>
                <w:lang w:val="uk-UA"/>
              </w:rPr>
              <w:t xml:space="preserve">     </w:t>
            </w:r>
            <w:r w:rsidRPr="005E2819">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E2819">
              <w:rPr>
                <w:lang w:val="uk-UA"/>
              </w:rPr>
              <w:t xml:space="preserve">— </w:t>
            </w:r>
            <w:r w:rsidRPr="005E2819">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974BBC"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5E2819" w:rsidRDefault="00853326" w:rsidP="00434B40">
            <w:pPr>
              <w:ind w:left="100"/>
              <w:rPr>
                <w:bCs/>
                <w:color w:val="000000"/>
                <w:lang w:val="uk-UA"/>
              </w:rPr>
            </w:pPr>
            <w:r w:rsidRPr="005E2819">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5E2819"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Д</w:t>
            </w:r>
            <w:r w:rsidRPr="005E2819">
              <w:rPr>
                <w:color w:val="000000"/>
                <w:lang w:val="uk-UA"/>
              </w:rPr>
              <w:t xml:space="preserve">остовірна інформація у вигляді довідки довільної форми, </w:t>
            </w:r>
            <w:r w:rsidRPr="005E2819">
              <w:rPr>
                <w:lang w:val="uk-UA"/>
              </w:rPr>
              <w:t>у</w:t>
            </w:r>
            <w:r w:rsidRPr="005E2819">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604DB5"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5E2819" w:rsidRDefault="00853326" w:rsidP="00434B40">
            <w:pPr>
              <w:ind w:left="100"/>
              <w:rPr>
                <w:bCs/>
                <w:color w:val="000000"/>
                <w:lang w:val="uk-UA"/>
              </w:rPr>
            </w:pPr>
            <w:r w:rsidRPr="005E2819">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7068A5" w:rsidRDefault="00853326" w:rsidP="00434B40">
            <w:pPr>
              <w:ind w:right="120" w:hanging="20"/>
              <w:jc w:val="both"/>
              <w:rPr>
                <w:lang w:val="uk-UA"/>
              </w:rPr>
            </w:pPr>
            <w:r>
              <w:rPr>
                <w:bCs/>
                <w:lang w:val="uk-UA"/>
              </w:rPr>
              <w:t xml:space="preserve">   </w:t>
            </w:r>
            <w:r w:rsidRPr="007068A5">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068A5">
              <w:rPr>
                <w:lang w:val="uk-UA"/>
              </w:rPr>
              <w:t xml:space="preserve"> </w:t>
            </w:r>
            <w:r w:rsidRPr="007068A5">
              <w:rPr>
                <w:color w:val="000000"/>
                <w:lang w:val="uk-UA"/>
              </w:rPr>
              <w:t xml:space="preserve">батькові засновника та/або кінцевого бенефіціарного власника, адреса його </w:t>
            </w:r>
            <w:r w:rsidRPr="007068A5">
              <w:rPr>
                <w:lang w:val="uk-UA"/>
              </w:rPr>
              <w:t>місця проживання</w:t>
            </w:r>
            <w:r w:rsidRPr="007068A5">
              <w:rPr>
                <w:color w:val="000000"/>
                <w:lang w:val="uk-UA"/>
              </w:rPr>
              <w:t xml:space="preserve"> та громадянство.</w:t>
            </w:r>
          </w:p>
          <w:p w:rsidR="00853326" w:rsidRPr="00974BB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w:t>
            </w:r>
            <w:r w:rsidRPr="007068A5">
              <w:rPr>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068A5">
              <w:rPr>
                <w:lang w:val="uk-UA"/>
              </w:rPr>
              <w:t>—</w:t>
            </w:r>
            <w:r w:rsidRPr="007068A5">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068A5">
              <w:rPr>
                <w:lang w:val="uk-UA"/>
              </w:rPr>
              <w:t>—</w:t>
            </w:r>
            <w:r w:rsidRPr="007068A5">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7068A5">
              <w:rPr>
                <w:lang w:val="uk-UA"/>
              </w:rPr>
              <w:t>—</w:t>
            </w:r>
            <w:r w:rsidRPr="007068A5">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068A5">
              <w:rPr>
                <w:lang w:val="uk-UA"/>
              </w:rPr>
              <w:t>—</w:t>
            </w:r>
            <w:r w:rsidRPr="007068A5">
              <w:rPr>
                <w:color w:val="000000"/>
                <w:lang w:val="uk-UA"/>
              </w:rPr>
              <w:t xml:space="preserve"> підприємців та громадських формувань».</w:t>
            </w:r>
            <w:r w:rsidRPr="002B60E4">
              <w:rPr>
                <w:i/>
                <w:color w:val="000000"/>
                <w:sz w:val="20"/>
                <w:szCs w:val="20"/>
              </w:rPr>
              <w:t> </w:t>
            </w:r>
          </w:p>
        </w:tc>
      </w:tr>
      <w:tr w:rsidR="00853326" w:rsidRPr="00974BBC"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7068A5" w:rsidRDefault="00853326" w:rsidP="00434B40">
            <w:pPr>
              <w:ind w:left="100"/>
              <w:rPr>
                <w:bCs/>
                <w:color w:val="000000"/>
                <w:lang w:val="uk-UA"/>
              </w:rPr>
            </w:pPr>
            <w:r w:rsidRPr="007068A5">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974BBC" w:rsidRDefault="00853326" w:rsidP="00434B40">
            <w:pPr>
              <w:pStyle w:val="af2"/>
              <w:tabs>
                <w:tab w:val="left" w:pos="426"/>
              </w:tabs>
              <w:ind w:left="142"/>
              <w:rPr>
                <w:color w:val="000000"/>
                <w:lang w:val="uk-UA"/>
              </w:rPr>
            </w:pPr>
            <w:r>
              <w:rPr>
                <w:color w:val="000000"/>
                <w:lang w:val="uk-UA"/>
              </w:rPr>
              <w:t xml:space="preserve">    </w:t>
            </w:r>
            <w:r w:rsidRPr="00974BBC">
              <w:rPr>
                <w:color w:val="000000"/>
                <w:lang w:val="uk-UA"/>
              </w:rPr>
              <w:t xml:space="preserve">Інформаційна довідка про учасника процедури закупівлі із зазначенням наступної інформації: </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Повна назва учасника;</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Код ЄДРПОУ;</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Юридична та поштова адреса;</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Банківські реквізити обслуговуючого банку;</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Статус платника податку та індивідуальний податковий номер;</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Контактний номер телефону, Е-mail;</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Відомості про керівника (посада, ПІБ, тел.);</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Відомості про підписанта договору (посада, ПІБ, тел.);</w:t>
            </w:r>
          </w:p>
          <w:p w:rsidR="00853326" w:rsidRPr="00974BBC" w:rsidRDefault="00853326" w:rsidP="00853326">
            <w:pPr>
              <w:pStyle w:val="af2"/>
              <w:numPr>
                <w:ilvl w:val="0"/>
                <w:numId w:val="15"/>
              </w:numPr>
              <w:tabs>
                <w:tab w:val="left" w:pos="426"/>
              </w:tabs>
              <w:ind w:left="-567" w:firstLine="709"/>
              <w:rPr>
                <w:lang w:val="uk-UA"/>
              </w:rPr>
            </w:pPr>
            <w:r w:rsidRPr="00974BBC">
              <w:rPr>
                <w:color w:val="000000"/>
                <w:lang w:val="uk-UA"/>
              </w:rPr>
              <w:t>Відомості про підписанта документів тендерної пропозиції (посада, ПІБ, тел.).</w:t>
            </w:r>
          </w:p>
        </w:tc>
      </w:tr>
    </w:tbl>
    <w:p w:rsidR="00853326" w:rsidRPr="00974BBC" w:rsidRDefault="00853326" w:rsidP="00853326">
      <w:pPr>
        <w:jc w:val="both"/>
        <w:rPr>
          <w:b/>
          <w:bCs/>
          <w:highlight w:val="yellow"/>
          <w:lang w:val="uk-UA"/>
        </w:rPr>
      </w:pPr>
    </w:p>
    <w:p w:rsidR="00853326" w:rsidRPr="008F401C" w:rsidRDefault="00853326" w:rsidP="00853326">
      <w:pPr>
        <w:jc w:val="center"/>
        <w:rPr>
          <w:b/>
          <w:lang w:val="uk-UA"/>
        </w:rPr>
      </w:pPr>
    </w:p>
    <w:p w:rsidR="00853326" w:rsidRPr="008F401C" w:rsidRDefault="00853326" w:rsidP="00853326">
      <w:pPr>
        <w:rPr>
          <w:b/>
          <w:lang w:val="uk-UA"/>
        </w:rPr>
      </w:pPr>
    </w:p>
    <w:p w:rsidR="00853326" w:rsidRPr="008F401C" w:rsidRDefault="00853326" w:rsidP="00853326">
      <w:pPr>
        <w:pBdr>
          <w:top w:val="nil"/>
          <w:left w:val="nil"/>
          <w:bottom w:val="nil"/>
          <w:right w:val="nil"/>
          <w:between w:val="nil"/>
        </w:pBdr>
        <w:ind w:firstLine="720"/>
        <w:jc w:val="both"/>
        <w:rPr>
          <w:lang w:val="uk-UA"/>
        </w:rPr>
      </w:pPr>
    </w:p>
    <w:p w:rsidR="00E505CC" w:rsidRDefault="00E505CC">
      <w:pPr>
        <w:rPr>
          <w:rFonts w:eastAsia="Calibri"/>
          <w:color w:val="auto"/>
          <w:sz w:val="28"/>
          <w:szCs w:val="28"/>
          <w:lang w:val="uk-UA" w:eastAsia="en-US"/>
        </w:rPr>
      </w:pPr>
      <w:bookmarkStart w:id="3" w:name="_GoBack"/>
      <w:bookmarkEnd w:id="3"/>
    </w:p>
    <w:sectPr w:rsidR="00E505CC" w:rsidSect="001C7FA8">
      <w:pgSz w:w="11906" w:h="16838"/>
      <w:pgMar w:top="426" w:right="567" w:bottom="567" w:left="1418"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7"/>
  </w:num>
  <w:num w:numId="12">
    <w:abstractNumId w:val="9"/>
  </w:num>
  <w:num w:numId="13">
    <w:abstractNumId w:val="1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9"/>
  <w:hyphenationZone w:val="425"/>
  <w:characterSpacingControl w:val="doNotCompress"/>
  <w:compat/>
  <w:rsids>
    <w:rsidRoot w:val="00E868B0"/>
    <w:rsid w:val="00000062"/>
    <w:rsid w:val="000109B4"/>
    <w:rsid w:val="0001722C"/>
    <w:rsid w:val="000713AC"/>
    <w:rsid w:val="00076940"/>
    <w:rsid w:val="000772B6"/>
    <w:rsid w:val="00077614"/>
    <w:rsid w:val="00090D80"/>
    <w:rsid w:val="0009295B"/>
    <w:rsid w:val="00093870"/>
    <w:rsid w:val="000956A4"/>
    <w:rsid w:val="0009632C"/>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A4F77"/>
    <w:rsid w:val="001A6FD9"/>
    <w:rsid w:val="001A7F69"/>
    <w:rsid w:val="001C7FA8"/>
    <w:rsid w:val="001D0547"/>
    <w:rsid w:val="001D2C98"/>
    <w:rsid w:val="001D42D7"/>
    <w:rsid w:val="001E3299"/>
    <w:rsid w:val="001E52BF"/>
    <w:rsid w:val="001F1108"/>
    <w:rsid w:val="002016BC"/>
    <w:rsid w:val="00203484"/>
    <w:rsid w:val="002228D5"/>
    <w:rsid w:val="00227A5E"/>
    <w:rsid w:val="00235135"/>
    <w:rsid w:val="00236F89"/>
    <w:rsid w:val="00240809"/>
    <w:rsid w:val="00243DAA"/>
    <w:rsid w:val="00246A7B"/>
    <w:rsid w:val="00247B50"/>
    <w:rsid w:val="002516A4"/>
    <w:rsid w:val="00251F58"/>
    <w:rsid w:val="00252774"/>
    <w:rsid w:val="00252EBF"/>
    <w:rsid w:val="0025322F"/>
    <w:rsid w:val="00254686"/>
    <w:rsid w:val="00255401"/>
    <w:rsid w:val="0025574F"/>
    <w:rsid w:val="00264CBC"/>
    <w:rsid w:val="002664E6"/>
    <w:rsid w:val="0027624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85668"/>
    <w:rsid w:val="00395032"/>
    <w:rsid w:val="003A1FD0"/>
    <w:rsid w:val="003A5230"/>
    <w:rsid w:val="003A5576"/>
    <w:rsid w:val="003B1D46"/>
    <w:rsid w:val="003B3F82"/>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4DDE"/>
    <w:rsid w:val="004B7D47"/>
    <w:rsid w:val="004C552D"/>
    <w:rsid w:val="004C5E26"/>
    <w:rsid w:val="004E60E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602F38"/>
    <w:rsid w:val="00604DB5"/>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7C8F"/>
    <w:rsid w:val="00A11357"/>
    <w:rsid w:val="00A11532"/>
    <w:rsid w:val="00A355FA"/>
    <w:rsid w:val="00A43146"/>
    <w:rsid w:val="00A47967"/>
    <w:rsid w:val="00A60575"/>
    <w:rsid w:val="00A77815"/>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066A"/>
    <w:rsid w:val="00BF541E"/>
    <w:rsid w:val="00BF55B8"/>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A2090"/>
    <w:rsid w:val="00DA35FD"/>
    <w:rsid w:val="00DB3A9C"/>
    <w:rsid w:val="00DB4A0E"/>
    <w:rsid w:val="00DC02C5"/>
    <w:rsid w:val="00DC199E"/>
    <w:rsid w:val="00DD59D3"/>
    <w:rsid w:val="00DD60F1"/>
    <w:rsid w:val="00DD6AE4"/>
    <w:rsid w:val="00DE7959"/>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62D"/>
    <w:rsid w:val="00EB548A"/>
    <w:rsid w:val="00ED7915"/>
    <w:rsid w:val="00EE31D5"/>
    <w:rsid w:val="00EE4B9F"/>
    <w:rsid w:val="00EF1321"/>
    <w:rsid w:val="00EF2463"/>
    <w:rsid w:val="00EF3364"/>
    <w:rsid w:val="00F01745"/>
    <w:rsid w:val="00F140A0"/>
    <w:rsid w:val="00F15D88"/>
    <w:rsid w:val="00F173FA"/>
    <w:rsid w:val="00F207E0"/>
    <w:rsid w:val="00F23143"/>
    <w:rsid w:val="00F37504"/>
    <w:rsid w:val="00F40875"/>
    <w:rsid w:val="00F41255"/>
    <w:rsid w:val="00F5243E"/>
    <w:rsid w:val="00F5568B"/>
    <w:rsid w:val="00F6365A"/>
    <w:rsid w:val="00F73A18"/>
    <w:rsid w:val="00F83F90"/>
    <w:rsid w:val="00FA4081"/>
    <w:rsid w:val="00FA5792"/>
    <w:rsid w:val="00FA686A"/>
    <w:rsid w:val="00FC1AD3"/>
    <w:rsid w:val="00FC3571"/>
    <w:rsid w:val="00FC38C5"/>
    <w:rsid w:val="00FC4B4A"/>
    <w:rsid w:val="00FC6617"/>
    <w:rsid w:val="00FD13F4"/>
    <w:rsid w:val="00FF4A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88A1-93E6-43A8-9342-4D0761C3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7154</Words>
  <Characters>4078</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Городнянська МЛ</cp:lastModifiedBy>
  <cp:revision>2</cp:revision>
  <dcterms:created xsi:type="dcterms:W3CDTF">2023-03-16T13:46:00Z</dcterms:created>
  <dcterms:modified xsi:type="dcterms:W3CDTF">2023-03-16T13:46:00Z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