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955CD" w14:textId="77777777" w:rsidR="00E4788E" w:rsidRPr="00942EA1" w:rsidRDefault="00E4788E" w:rsidP="00E478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EA1">
        <w:rPr>
          <w:rFonts w:ascii="Times New Roman" w:hAnsi="Times New Roman" w:cs="Times New Roman"/>
          <w:b/>
          <w:sz w:val="16"/>
          <w:szCs w:val="16"/>
        </w:rPr>
        <w:t>Перелік внесених змін до тендерної документації:</w:t>
      </w:r>
    </w:p>
    <w:p w14:paraId="44DF1656" w14:textId="13FC2A4C" w:rsidR="00942EA1" w:rsidRPr="00942EA1" w:rsidRDefault="00942EA1" w:rsidP="005512FB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42EA1">
        <w:rPr>
          <w:rFonts w:ascii="Times New Roman" w:hAnsi="Times New Roman" w:cs="Times New Roman"/>
          <w:color w:val="000000" w:themeColor="text1"/>
          <w:sz w:val="16"/>
          <w:szCs w:val="16"/>
        </w:rPr>
        <w:t>«</w:t>
      </w:r>
      <w:r w:rsidRPr="00942EA1">
        <w:rPr>
          <w:rFonts w:ascii="Times New Roman" w:hAnsi="Times New Roman" w:cs="Times New Roman"/>
          <w:i/>
          <w:color w:val="000000"/>
          <w:sz w:val="16"/>
          <w:szCs w:val="16"/>
        </w:rPr>
        <w:t>Крупи</w:t>
      </w:r>
      <w:r w:rsidRPr="00942EA1">
        <w:rPr>
          <w:rFonts w:ascii="Times New Roman" w:hAnsi="Times New Roman" w:cs="Times New Roman"/>
          <w:color w:val="000000" w:themeColor="text1"/>
          <w:sz w:val="16"/>
          <w:szCs w:val="16"/>
        </w:rPr>
        <w:t>»</w:t>
      </w:r>
    </w:p>
    <w:p w14:paraId="3D68B53D" w14:textId="77777777" w:rsidR="00942EA1" w:rsidRPr="00942EA1" w:rsidRDefault="00942EA1" w:rsidP="00942EA1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942EA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Код ДК 021:2015: </w:t>
      </w:r>
      <w:r w:rsidRPr="00942EA1">
        <w:rPr>
          <w:rFonts w:ascii="Times New Roman" w:hAnsi="Times New Roman" w:cs="Times New Roman"/>
          <w:color w:val="2C2931"/>
          <w:sz w:val="16"/>
          <w:szCs w:val="16"/>
          <w:shd w:val="clear" w:color="auto" w:fill="FFFFFF"/>
        </w:rPr>
        <w:t>15610000-7 Продукція борошномельно-круп'яної промисловості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E4788E" w:rsidRPr="00942EA1" w14:paraId="05A0EED6" w14:textId="77777777" w:rsidTr="00E4788E">
        <w:tc>
          <w:tcPr>
            <w:tcW w:w="5529" w:type="dxa"/>
          </w:tcPr>
          <w:p w14:paraId="61E686CE" w14:textId="5BD6598A" w:rsidR="00E4788E" w:rsidRPr="00942EA1" w:rsidRDefault="00E4788E" w:rsidP="00E4788E">
            <w:pPr>
              <w:ind w:left="-829" w:right="-39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Було</w:t>
            </w:r>
          </w:p>
        </w:tc>
        <w:tc>
          <w:tcPr>
            <w:tcW w:w="5386" w:type="dxa"/>
          </w:tcPr>
          <w:p w14:paraId="63CE8A6A" w14:textId="46AD8345" w:rsidR="00E4788E" w:rsidRPr="00942EA1" w:rsidRDefault="00E4788E" w:rsidP="00E478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Стало</w:t>
            </w:r>
          </w:p>
        </w:tc>
      </w:tr>
      <w:tr w:rsidR="00E4788E" w:rsidRPr="00942EA1" w14:paraId="64F707F2" w14:textId="77777777" w:rsidTr="0008585F">
        <w:trPr>
          <w:trHeight w:val="5660"/>
        </w:trPr>
        <w:tc>
          <w:tcPr>
            <w:tcW w:w="5529" w:type="dxa"/>
          </w:tcPr>
          <w:p w14:paraId="04F24F1D" w14:textId="77777777" w:rsidR="00942EA1" w:rsidRPr="00942EA1" w:rsidRDefault="00942EA1" w:rsidP="00942EA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2E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ДОДАТОК</w:t>
            </w:r>
            <w:r w:rsidRPr="00942E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942E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2</w:t>
            </w:r>
            <w:proofErr w:type="gramEnd"/>
            <w:r w:rsidRPr="00942E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</w:p>
          <w:p w14:paraId="5ED1B26C" w14:textId="77777777" w:rsidR="00942EA1" w:rsidRPr="00942EA1" w:rsidRDefault="00942EA1" w:rsidP="00942EA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42EA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 xml:space="preserve">до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тендерної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документації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14:paraId="2DB6BD7D" w14:textId="77777777" w:rsidR="00942EA1" w:rsidRPr="00942EA1" w:rsidRDefault="00942EA1" w:rsidP="00942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white"/>
                <w:lang w:val="ru-RU"/>
              </w:rPr>
              <w:t>Інформація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white"/>
                <w:lang w:val="ru-RU"/>
              </w:rPr>
              <w:t xml:space="preserve"> про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white"/>
                <w:lang w:val="ru-RU"/>
              </w:rPr>
              <w:t>необхідні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white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white"/>
                <w:lang w:val="ru-RU"/>
              </w:rPr>
              <w:t>технічні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white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white"/>
                <w:lang w:val="ru-RU"/>
              </w:rPr>
              <w:t>якісні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white"/>
                <w:lang w:val="ru-RU"/>
              </w:rPr>
              <w:t xml:space="preserve"> та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white"/>
                <w:lang w:val="ru-RU"/>
              </w:rPr>
              <w:t>кількісні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white"/>
                <w:lang w:val="ru-RU"/>
              </w:rPr>
              <w:t xml:space="preserve"> характеристики предмета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white"/>
                <w:lang w:val="ru-RU"/>
              </w:rPr>
              <w:t>закупівлі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white"/>
                <w:lang w:val="ru-RU"/>
              </w:rPr>
              <w:t xml:space="preserve"> —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white"/>
                <w:lang w:val="ru-RU"/>
              </w:rPr>
              <w:t>технічні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white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white"/>
                <w:lang w:val="ru-RU"/>
              </w:rPr>
              <w:t>вимоги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white"/>
                <w:lang w:val="ru-RU"/>
              </w:rPr>
              <w:t xml:space="preserve"> до предмета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white"/>
                <w:lang w:val="ru-RU"/>
              </w:rPr>
              <w:t>закупівлі</w:t>
            </w:r>
            <w:proofErr w:type="spell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32"/>
              <w:gridCol w:w="3871"/>
            </w:tblGrid>
            <w:tr w:rsidR="00942EA1" w:rsidRPr="00942EA1" w14:paraId="3DBE1F28" w14:textId="77777777" w:rsidTr="005512FB">
              <w:trPr>
                <w:trHeight w:val="224"/>
              </w:trPr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903F99" w14:textId="77777777" w:rsidR="00942EA1" w:rsidRPr="00942EA1" w:rsidRDefault="00942EA1" w:rsidP="00942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</w:rPr>
                    <w:t>Найменування товару</w:t>
                  </w:r>
                </w:p>
              </w:tc>
              <w:tc>
                <w:tcPr>
                  <w:tcW w:w="3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E4AC97" w14:textId="77777777" w:rsidR="00942EA1" w:rsidRPr="00942EA1" w:rsidRDefault="00942EA1" w:rsidP="00942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</w:rPr>
                    <w:t>Технічні вимоги</w:t>
                  </w:r>
                </w:p>
              </w:tc>
            </w:tr>
            <w:tr w:rsidR="00942EA1" w:rsidRPr="00942EA1" w14:paraId="547EEF7A" w14:textId="77777777" w:rsidTr="005512FB">
              <w:trPr>
                <w:trHeight w:val="224"/>
              </w:trPr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E1693" w14:textId="77777777" w:rsidR="00942EA1" w:rsidRPr="00942EA1" w:rsidRDefault="00942EA1" w:rsidP="00942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 xml:space="preserve">Крупа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>ячмінна</w:t>
                  </w:r>
                  <w:proofErr w:type="spellEnd"/>
                </w:p>
              </w:tc>
              <w:tc>
                <w:tcPr>
                  <w:tcW w:w="3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4E576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2500 кг</w:t>
                  </w:r>
                </w:p>
                <w:p w14:paraId="0393B477" w14:textId="77777777" w:rsidR="00942EA1" w:rsidRPr="00942EA1" w:rsidRDefault="00942EA1" w:rsidP="00942E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DFEFD"/>
                      <w:lang w:val="ru-RU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Якість крупи ячної повинна відповідати вищому або 1-му ґатунку у відповідності до ДСТУ 7700:2015 (Крупи ячмінні. Технічні умови). Запах – властивий ячмінній крупі без цвілого, затхлого та інших сторонніх запахів. Смак – властивий ячмінній крупі без сторонніх присмаків. Не дозволяється зараженість та забрудненість шкідниками.</w:t>
                  </w:r>
                </w:p>
              </w:tc>
            </w:tr>
            <w:tr w:rsidR="00942EA1" w:rsidRPr="00942EA1" w14:paraId="0B8F8233" w14:textId="77777777" w:rsidTr="005512FB">
              <w:trPr>
                <w:trHeight w:val="224"/>
              </w:trPr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608A5" w14:textId="77777777" w:rsidR="00942EA1" w:rsidRPr="00942EA1" w:rsidRDefault="00942EA1" w:rsidP="00942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 xml:space="preserve">Крупа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>гречана</w:t>
                  </w:r>
                  <w:proofErr w:type="spellEnd"/>
                </w:p>
              </w:tc>
              <w:tc>
                <w:tcPr>
                  <w:tcW w:w="3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655F0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2000 кг</w:t>
                  </w:r>
                </w:p>
                <w:p w14:paraId="34CBDAA3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Крупа гречана повинна відповідати показникам безпечності та якості для харчових продуктів, які встановлено нормативно-правовими актами України, та ДСТУ 7697:2015</w:t>
                  </w: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EFEFE"/>
                    </w:rPr>
                    <w:t xml:space="preserve"> «Крупи гречані. Технічні умови»</w:t>
                  </w:r>
                  <w:r w:rsidRPr="00942EA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. Запах властивий гречаній крупі, смак притаманний гречаній крупі, вологість не повинна перевищувати норм. </w:t>
                  </w:r>
                  <w:r w:rsidRPr="00942EA1">
                    <w:rPr>
                      <w:rFonts w:ascii="Times New Roman" w:hAnsi="Times New Roman" w:cs="Times New Roman"/>
                      <w:spacing w:val="2"/>
                      <w:sz w:val="16"/>
                      <w:szCs w:val="16"/>
                    </w:rPr>
                    <w:t>Відповідність вимогам діючого санітарного законодавства України, нормам харчування. Обов’язкова наявність посвідчення про якість.</w:t>
                  </w:r>
                </w:p>
              </w:tc>
            </w:tr>
            <w:tr w:rsidR="00942EA1" w:rsidRPr="00942EA1" w14:paraId="6B91684B" w14:textId="77777777" w:rsidTr="005512FB">
              <w:trPr>
                <w:trHeight w:val="224"/>
              </w:trPr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28FFC" w14:textId="77777777" w:rsidR="00942EA1" w:rsidRPr="00942EA1" w:rsidRDefault="00942EA1" w:rsidP="00942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 xml:space="preserve">Крупа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>пшоно</w:t>
                  </w:r>
                  <w:proofErr w:type="spellEnd"/>
                </w:p>
              </w:tc>
              <w:tc>
                <w:tcPr>
                  <w:tcW w:w="3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A6586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2000 кг</w:t>
                  </w:r>
                </w:p>
                <w:p w14:paraId="2775C19D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Крупа пшоно, вищий ґатунок, шліфована у відповідності до ДСТУ 1055:2006 (Крупи, що швидко розварюються. Технічні умови). Повинна мати жовтий колір різних відтінків, притаманний пшону смак та запах, бути чистим, сухим, без затхлості та плісняви. Без шкідників. Вигляд: розсипчаста маса. Вологість не більше 14 %.</w:t>
                  </w:r>
                </w:p>
              </w:tc>
            </w:tr>
            <w:tr w:rsidR="00942EA1" w:rsidRPr="00942EA1" w14:paraId="0F5BBC3D" w14:textId="77777777" w:rsidTr="005512FB">
              <w:trPr>
                <w:trHeight w:val="224"/>
              </w:trPr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AF14B" w14:textId="77777777" w:rsidR="00942EA1" w:rsidRPr="00942EA1" w:rsidRDefault="00942EA1" w:rsidP="00942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 xml:space="preserve">Крупа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>пшенична</w:t>
                  </w:r>
                  <w:proofErr w:type="spellEnd"/>
                </w:p>
              </w:tc>
              <w:tc>
                <w:tcPr>
                  <w:tcW w:w="3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7A163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2000 кг</w:t>
                  </w:r>
                </w:p>
                <w:p w14:paraId="24273652" w14:textId="77777777" w:rsidR="00942EA1" w:rsidRPr="00942EA1" w:rsidRDefault="00942EA1" w:rsidP="00942EA1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Якість крупи пшеничної повинна відповідати вищому або 1-му ґатунку у відповідності до ДСТУ 7699:2015 (Крупи пшеничні. Технічні умови). Має бути добре відшліфована на мілкі частинки; чиста, без домішок, без шкідників, без сторонніх запахів, без плісняви. Зовнішній вигляд повинен відповідати даному виду круп. Вологість не більше 14%.</w:t>
                  </w:r>
                </w:p>
              </w:tc>
            </w:tr>
            <w:tr w:rsidR="00942EA1" w:rsidRPr="00942EA1" w14:paraId="54889792" w14:textId="77777777" w:rsidTr="005512FB">
              <w:trPr>
                <w:trHeight w:val="224"/>
              </w:trPr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11879" w14:textId="77777777" w:rsidR="00942EA1" w:rsidRPr="00942EA1" w:rsidRDefault="00942EA1" w:rsidP="00942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 xml:space="preserve">Крупа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>перлова</w:t>
                  </w:r>
                  <w:proofErr w:type="spellEnd"/>
                </w:p>
              </w:tc>
              <w:tc>
                <w:tcPr>
                  <w:tcW w:w="3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4A928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1500 кг</w:t>
                  </w:r>
                </w:p>
                <w:p w14:paraId="087A3D26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Якість крупи перлової повинна відповідати вищому або 1-му ґатунку відповідності до ДСТУ 7700:2015 (Крупи ячмінні. Технічні умови). Шліфована. Колір білий з жовтим відтінком. Видовженої форми. Запах і смак притаманний перловій крупі без затхлого, пліснявого і інших запахів. Зараженість амбарними  шкідниками не допускається. Маркування державною мовою згідно з ДСТУ. На кожній одиниці фасування повинна бути наступна інформація: назва харчового продукту, назва та адреса підприємства-виробника, вага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нетто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склад, дата виготовлення, термін придатності та умови  зберігання, дані про харчову та енергетичну цінність. Без ГМО, що має бути зазначено на упаковці.</w:t>
                  </w:r>
                </w:p>
              </w:tc>
            </w:tr>
            <w:tr w:rsidR="00942EA1" w:rsidRPr="00942EA1" w14:paraId="77F7C13B" w14:textId="77777777" w:rsidTr="005512FB">
              <w:trPr>
                <w:trHeight w:val="224"/>
              </w:trPr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BA1CB" w14:textId="77777777" w:rsidR="00942EA1" w:rsidRPr="00942EA1" w:rsidRDefault="00942EA1" w:rsidP="00942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 xml:space="preserve">Крупа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>рисова</w:t>
                  </w:r>
                  <w:proofErr w:type="spellEnd"/>
                </w:p>
              </w:tc>
              <w:tc>
                <w:tcPr>
                  <w:tcW w:w="3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AB5D8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2000 кг</w:t>
                  </w:r>
                </w:p>
                <w:p w14:paraId="6A4F1C26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Рис вищий ґатунок, круглої форми, білий, не пропарений, шліфований. Зерна рису цілі, напівпрозорого кольору. Смак і запах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зерен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характерний для рису, без сторонніх запахів, не затхлий, не пліснявий. Наявність шкідників не допускається. Повинен відповідати ДСТУ 4965:2008 (Рис. Технічні умови) або відповідному ТУ У.</w:t>
                  </w:r>
                </w:p>
              </w:tc>
            </w:tr>
            <w:tr w:rsidR="00942EA1" w:rsidRPr="00942EA1" w14:paraId="404FFDD5" w14:textId="77777777" w:rsidTr="005512FB">
              <w:trPr>
                <w:trHeight w:val="224"/>
              </w:trPr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CF60E" w14:textId="77777777" w:rsidR="00942EA1" w:rsidRPr="00942EA1" w:rsidRDefault="00942EA1" w:rsidP="00942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 xml:space="preserve">Крупа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>кукурудзяна</w:t>
                  </w:r>
                  <w:proofErr w:type="spellEnd"/>
                </w:p>
              </w:tc>
              <w:tc>
                <w:tcPr>
                  <w:tcW w:w="3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88094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1500 кг</w:t>
                  </w:r>
                </w:p>
                <w:p w14:paraId="74A99397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ДСТУ 7696:2015</w:t>
                  </w:r>
                </w:p>
                <w:p w14:paraId="2890024A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Смак: відповідно крупи кукурудзяної, без стороннього смаку;</w:t>
                  </w:r>
                </w:p>
                <w:p w14:paraId="37B4A33B" w14:textId="77777777" w:rsidR="00942EA1" w:rsidRPr="00942EA1" w:rsidRDefault="00942EA1" w:rsidP="00942EA1">
                  <w:pPr>
                    <w:pStyle w:val="a6"/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Запах: відповідно крупи кукурудзяної, без стороннього запаху;</w:t>
                  </w:r>
                </w:p>
                <w:p w14:paraId="27E6D9D0" w14:textId="77777777" w:rsidR="00942EA1" w:rsidRPr="00942EA1" w:rsidRDefault="00942EA1" w:rsidP="00942EA1">
                  <w:pPr>
                    <w:pStyle w:val="a6"/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Умови зберігання: зберігати в чистих, сухих, добре вентильованих приміщеннях. Термін зберігання - 12 місяців;</w:t>
                  </w:r>
                </w:p>
                <w:p w14:paraId="5E3ED00F" w14:textId="77777777" w:rsidR="00942EA1" w:rsidRPr="00942EA1" w:rsidRDefault="00942EA1" w:rsidP="00942EA1">
                  <w:pPr>
                    <w:pStyle w:val="a6"/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 xml:space="preserve">Зараженість шкідниками – не допускається: </w:t>
                  </w:r>
                </w:p>
                <w:p w14:paraId="2AC0C4F0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Металомагнітна домішка – відсутня.</w:t>
                  </w:r>
                </w:p>
              </w:tc>
            </w:tr>
          </w:tbl>
          <w:p w14:paraId="57C9BBA1" w14:textId="77777777" w:rsidR="00942EA1" w:rsidRPr="00942EA1" w:rsidRDefault="00942EA1" w:rsidP="00942EA1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2FF4DD" w14:textId="77777777" w:rsidR="00942EA1" w:rsidRPr="00942EA1" w:rsidRDefault="00942EA1" w:rsidP="00942EA1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Продукція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повинна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відповідати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вимогам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національним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стандартам </w:t>
            </w:r>
            <w:proofErr w:type="spellStart"/>
            <w:r w:rsidRPr="00942EA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України</w:t>
            </w:r>
            <w:proofErr w:type="spellEnd"/>
            <w:r w:rsidRPr="00942EA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та Закону </w:t>
            </w:r>
            <w:proofErr w:type="spellStart"/>
            <w:r w:rsidRPr="00942EA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України</w:t>
            </w:r>
            <w:proofErr w:type="spellEnd"/>
            <w:r w:rsidRPr="00942EA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«</w:t>
            </w:r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Про </w:t>
            </w:r>
            <w:proofErr w:type="spellStart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основні</w:t>
            </w:r>
            <w:proofErr w:type="spellEnd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принципи</w:t>
            </w:r>
            <w:proofErr w:type="spellEnd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вимоги</w:t>
            </w:r>
            <w:proofErr w:type="spellEnd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безпечності</w:t>
            </w:r>
            <w:proofErr w:type="spellEnd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якості</w:t>
            </w:r>
            <w:proofErr w:type="spellEnd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харчових</w:t>
            </w:r>
            <w:proofErr w:type="spellEnd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продуктів</w:t>
            </w:r>
            <w:proofErr w:type="spellEnd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» (</w:t>
            </w:r>
            <w:proofErr w:type="spellStart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зі</w:t>
            </w:r>
            <w:proofErr w:type="spellEnd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змінами</w:t>
            </w:r>
            <w:proofErr w:type="spellEnd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доповненнями</w:t>
            </w:r>
            <w:proofErr w:type="spellEnd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).</w:t>
            </w:r>
          </w:p>
          <w:p w14:paraId="57D1B945" w14:textId="77777777" w:rsidR="00942EA1" w:rsidRPr="00942EA1" w:rsidRDefault="00942EA1" w:rsidP="00942EA1">
            <w:pPr>
              <w:pStyle w:val="11"/>
              <w:tabs>
                <w:tab w:val="left" w:pos="851"/>
                <w:tab w:val="left" w:pos="127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3BD76FE" w14:textId="77777777" w:rsidR="00942EA1" w:rsidRPr="00942EA1" w:rsidRDefault="00942EA1" w:rsidP="00942EA1">
            <w:pPr>
              <w:pStyle w:val="11"/>
              <w:tabs>
                <w:tab w:val="left" w:pos="851"/>
                <w:tab w:val="left" w:pos="127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942E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Вимоги</w:t>
            </w:r>
            <w:proofErr w:type="spellEnd"/>
            <w:r w:rsidRPr="00942E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щодо</w:t>
            </w:r>
            <w:proofErr w:type="spellEnd"/>
            <w:r w:rsidRPr="00942E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предмету </w:t>
            </w:r>
            <w:proofErr w:type="spellStart"/>
            <w:r w:rsidRPr="00942E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закупівлі</w:t>
            </w:r>
            <w:proofErr w:type="spellEnd"/>
            <w:r w:rsidRPr="00942E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(товару): </w:t>
            </w:r>
          </w:p>
          <w:p w14:paraId="368AA978" w14:textId="77777777" w:rsidR="00942EA1" w:rsidRPr="00942EA1" w:rsidRDefault="00942EA1" w:rsidP="00942EA1">
            <w:pPr>
              <w:pStyle w:val="11"/>
              <w:numPr>
                <w:ilvl w:val="0"/>
                <w:numId w:val="4"/>
              </w:numPr>
              <w:tabs>
                <w:tab w:val="left" w:pos="-426"/>
                <w:tab w:val="left" w:pos="284"/>
                <w:tab w:val="left" w:pos="851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Товар по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якості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безпечності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повинен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відповідати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діючим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стандартам. За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зовнішнім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виглядом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запахом, смаком,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кольором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консистенцією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продукти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харчування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повинні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відповідати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показникам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якості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висуваються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до товару</w:t>
            </w:r>
            <w:proofErr w:type="gram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є предметом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закупівлі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. При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цьому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якість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продукції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повинна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відповідати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діючим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на момент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проведення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закупівель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ДСТУ, ГОСТ, ТУ.У, ТУ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або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іншому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діючому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нормативному документу.</w:t>
            </w:r>
          </w:p>
          <w:p w14:paraId="0094271B" w14:textId="77777777" w:rsidR="00942EA1" w:rsidRPr="00942EA1" w:rsidRDefault="00942EA1" w:rsidP="00942EA1">
            <w:pPr>
              <w:pStyle w:val="11"/>
              <w:numPr>
                <w:ilvl w:val="0"/>
                <w:numId w:val="4"/>
              </w:numPr>
              <w:tabs>
                <w:tab w:val="left" w:pos="-426"/>
                <w:tab w:val="left" w:pos="284"/>
                <w:tab w:val="left" w:pos="851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Постачання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продукції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здійснюється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відповідно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до Закону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«Про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основні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принципи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вимоги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безпечності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якості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харчових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продуктів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» № 771/97-ВР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від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23.12.1997 р. На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цієї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вимоги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учасники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зобов’язані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складі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тендерної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пропозиції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письмово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гарантувати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дотримання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вищезазначеного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нормативно-правового акту в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частині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обов’язків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суб’єктів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господарської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підприємницької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діяльності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під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час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обігу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харчових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продуктів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при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постачанні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4EACE75D" w14:textId="77777777" w:rsidR="00942EA1" w:rsidRPr="00942EA1" w:rsidRDefault="00942EA1" w:rsidP="00942EA1">
            <w:pPr>
              <w:pStyle w:val="11"/>
              <w:numPr>
                <w:ilvl w:val="0"/>
                <w:numId w:val="4"/>
              </w:num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Кожна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партія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товару повинна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відповідати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заявці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Замовника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та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мати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супроводжувальні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документи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підтверджують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якість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товару (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копія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посвідчення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про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якість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та/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або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копія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декларації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виробника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тощо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надати в складі тендерної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пропозицї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із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зазначенням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строку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придатності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умов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зберігання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та температурного режиму.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Зміст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маркування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назва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місцезнаходження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виробника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пакувальника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назва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місця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походження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товарний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знак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виробника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позначення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маси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нетто,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чи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об'єму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склад продукту,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поживна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харчова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) та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енергетична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цінність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калорійність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харчового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продукту, строк (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термін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придатності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умови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зберігання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дата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виготовлення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виробництва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) і дата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пакування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або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фасування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), на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споживчу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тару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обов'язково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наносять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кінцеву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дату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споживання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термін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придатності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) «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вжити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до»,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або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дату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виробництва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та строк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придатності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продукту,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нанесення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позначень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нормативних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документів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тощо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. Тара та упаковка товару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повинні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бути 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чистими</w:t>
            </w:r>
            <w:proofErr w:type="spellEnd"/>
            <w:proofErr w:type="gram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сухими, без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стороннього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запаху й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порушення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цілісності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відповідати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діючому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санітарно-епідеміологічному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законодавству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містити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термін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умови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придатності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харчових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продуктів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Учасник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повинен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письмово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підтвердити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п.3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Додатку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№ 2 до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тендерної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документації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A34A93C" w14:textId="77777777" w:rsidR="00942EA1" w:rsidRPr="00942EA1" w:rsidRDefault="00942EA1" w:rsidP="00942EA1">
            <w:pPr>
              <w:pStyle w:val="11"/>
              <w:numPr>
                <w:ilvl w:val="0"/>
                <w:numId w:val="4"/>
              </w:num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Обіг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продуктів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харчування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повинен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здійснюватися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відповідно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гігієнічних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вимог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встановлених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харчових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продуктів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про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надається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довідка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складі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тендерної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пропозиції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14D4EEB" w14:textId="77777777" w:rsidR="00942EA1" w:rsidRPr="00942EA1" w:rsidRDefault="00942EA1" w:rsidP="00942EA1">
            <w:pPr>
              <w:pStyle w:val="11"/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851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Термін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придатності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продукції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повинен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складати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на момент поставки не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менше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80 %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від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загального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терміну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придатності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товару. </w:t>
            </w:r>
          </w:p>
          <w:p w14:paraId="7DD96B54" w14:textId="77777777" w:rsidR="00942EA1" w:rsidRPr="00942EA1" w:rsidRDefault="00942EA1" w:rsidP="00942EA1">
            <w:pPr>
              <w:pStyle w:val="11"/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851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підтвердження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запровадження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обов’язкових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постійно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діючих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процедур,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заснованих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на принципах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Системи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управління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безпечністю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харчових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продуктів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(НАССР),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учасник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складі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тендерної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пропозиції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надає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наступні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документи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8F76D2E" w14:textId="77777777" w:rsidR="00942EA1" w:rsidRPr="00942EA1" w:rsidRDefault="00942EA1" w:rsidP="0094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6.1. Сертифікат на систему управління безпечністю харчових продуктів ДСТУ ISO 22000:2019 (ISO 22000:2018, IDT)*, виданий органом із сертифікації, акредитованого НААУ  на ім’я учасника.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Звіт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перевірки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системи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управління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безпечність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харчових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продуктів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відповідність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вимогам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ДСТУ 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22000:2019.</w:t>
            </w:r>
          </w:p>
          <w:p w14:paraId="67243455" w14:textId="77777777" w:rsidR="00942EA1" w:rsidRPr="00942EA1" w:rsidRDefault="00942EA1" w:rsidP="0094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6.2.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 систему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екологічного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ДСТУ 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14001:2015 (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14001:2015, </w:t>
            </w:r>
            <w:proofErr w:type="gram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IDT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)*</w:t>
            </w:r>
            <w:proofErr w:type="gram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виданий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органом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сертифікації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акредитованого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НААУ  на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ім’я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учасника.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Звіт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перевірки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системи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екологічного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управління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ДСТУ 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14001:2015</w:t>
            </w:r>
          </w:p>
          <w:p w14:paraId="72F88AAD" w14:textId="77777777" w:rsidR="00942EA1" w:rsidRPr="00942EA1" w:rsidRDefault="00942EA1" w:rsidP="0094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6.3.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 систему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якістю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ДСТУ 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9001:2015 (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9001:2015, </w:t>
            </w:r>
            <w:proofErr w:type="gram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IDT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)*</w:t>
            </w:r>
            <w:proofErr w:type="gram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виданий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органом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сертифікації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акредитованого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НААУ  на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ім’я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учасника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Звіт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перевірки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системи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управління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якістю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відповідність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вимогам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ДСТУ</w:t>
            </w:r>
            <w:proofErr w:type="gram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</w:rPr>
              <w:t>EN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9001:2015</w:t>
            </w:r>
          </w:p>
          <w:p w14:paraId="43ECFAF8" w14:textId="77777777" w:rsidR="00942EA1" w:rsidRPr="00942EA1" w:rsidRDefault="00942EA1" w:rsidP="0094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6.4.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 систему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охороною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здоров’я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безпекою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праці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ДСТУ 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45001:2019 (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45001:2018, </w:t>
            </w:r>
            <w:proofErr w:type="gram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IDT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)*</w:t>
            </w:r>
            <w:proofErr w:type="gram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виданий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органом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сертифікації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акредитованого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НААУ  на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ім’я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учасника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Звіт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перевірки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системи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управління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охороною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здоров’я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безпекою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праці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відповідність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вимогам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ДСТУ 45001:2019</w:t>
            </w:r>
          </w:p>
          <w:p w14:paraId="7564DA20" w14:textId="77777777" w:rsidR="00942EA1" w:rsidRPr="00942EA1" w:rsidRDefault="00942EA1" w:rsidP="0094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6.5.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 систему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протидії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корупції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ДСТУ 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37001:2018 (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37001:2016, </w:t>
            </w:r>
            <w:proofErr w:type="gram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IDT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)*</w:t>
            </w:r>
            <w:proofErr w:type="gram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виданий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ім’я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учасника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Звіт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перевірки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системи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управління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щодо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протидії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корупції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на</w:t>
            </w:r>
            <w:proofErr w:type="gram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відповідність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вимогам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ДСТУ 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37001:2018</w:t>
            </w:r>
          </w:p>
          <w:p w14:paraId="3910FC41" w14:textId="77777777" w:rsidR="00942EA1" w:rsidRPr="00942EA1" w:rsidRDefault="00942EA1" w:rsidP="0094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zh-CN"/>
              </w:rPr>
            </w:pPr>
            <w:r w:rsidRPr="00942E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7</w:t>
            </w:r>
            <w:r w:rsidRPr="00942E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42EA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Виданий на ім’я учасника не раніше I кварталу 2024 року акредитованою лабораторією  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Держпродспоживслужби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експертний висновок на дослідження харчової продукції щодо оцінки відповідності запропонованого учасником товару, що є предметом закупівлі, вимогам нормативних документів за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мікотоксинами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, фізико-хімічними, мікробіологічними показниками і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промстерильності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згідно з І 4.4.4. 0,77.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лабораторії, яка видала вище вказані експертний висновок та/або </w:t>
            </w:r>
            <w:r w:rsidRPr="00942EA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lastRenderedPageBreak/>
              <w:t>протокол випробувань з підтвердженням акредитації та сфери акредитації стосовно можливості здійснення відповідних досліджень харчових продуктів.</w:t>
            </w:r>
          </w:p>
          <w:p w14:paraId="5BAA228D" w14:textId="77777777" w:rsidR="00942EA1" w:rsidRPr="00942EA1" w:rsidRDefault="00942EA1" w:rsidP="0094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випадку</w:t>
            </w:r>
            <w:proofErr w:type="spellEnd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якщо</w:t>
            </w:r>
            <w:proofErr w:type="spellEnd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експертний</w:t>
            </w:r>
            <w:proofErr w:type="spellEnd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висновок</w:t>
            </w:r>
            <w:proofErr w:type="spellEnd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виданий</w:t>
            </w:r>
            <w:proofErr w:type="spellEnd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не на </w:t>
            </w:r>
            <w:proofErr w:type="spellStart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учасника</w:t>
            </w:r>
            <w:proofErr w:type="spellEnd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процедури</w:t>
            </w:r>
            <w:proofErr w:type="spellEnd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закупівлі</w:t>
            </w:r>
            <w:proofErr w:type="spellEnd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надати</w:t>
            </w:r>
            <w:proofErr w:type="spellEnd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лист-</w:t>
            </w:r>
            <w:proofErr w:type="spellStart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підтвердження</w:t>
            </w:r>
            <w:proofErr w:type="spellEnd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від</w:t>
            </w:r>
            <w:proofErr w:type="spellEnd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власника</w:t>
            </w:r>
            <w:proofErr w:type="spellEnd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/ </w:t>
            </w:r>
            <w:proofErr w:type="spellStart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заявника</w:t>
            </w:r>
            <w:proofErr w:type="spellEnd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експертного</w:t>
            </w:r>
            <w:proofErr w:type="spellEnd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висновку</w:t>
            </w:r>
            <w:proofErr w:type="spellEnd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із</w:t>
            </w:r>
            <w:proofErr w:type="spellEnd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дозволом</w:t>
            </w:r>
            <w:proofErr w:type="spellEnd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наданого</w:t>
            </w:r>
            <w:proofErr w:type="spellEnd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документу у </w:t>
            </w:r>
            <w:proofErr w:type="spellStart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процедурі</w:t>
            </w:r>
            <w:proofErr w:type="spellEnd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закупівлі</w:t>
            </w:r>
            <w:proofErr w:type="spellEnd"/>
            <w:r w:rsidRPr="00942EA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. </w:t>
            </w:r>
          </w:p>
          <w:p w14:paraId="28FC6C5E" w14:textId="77777777" w:rsidR="00942EA1" w:rsidRPr="00942EA1" w:rsidRDefault="00942EA1" w:rsidP="0094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</w:pPr>
            <w:r w:rsidRPr="00942E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8</w:t>
            </w:r>
            <w:r w:rsidRPr="00942E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. 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42EA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кан-</w:t>
            </w:r>
            <w:proofErr w:type="spellStart"/>
            <w:r w:rsidRPr="00942EA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копія</w:t>
            </w:r>
            <w:proofErr w:type="spellEnd"/>
            <w:r w:rsidRPr="00942EA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оригіналу</w:t>
            </w:r>
            <w:proofErr w:type="spellEnd"/>
            <w:r w:rsidRPr="00942EA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акту </w:t>
            </w:r>
            <w:proofErr w:type="spellStart"/>
            <w:r w:rsidRPr="00942EA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Держпродспоживслужб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складений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 результатами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проведення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заходу державного контролю 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аудиту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постійно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діючих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процедур,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заснованих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принципах </w:t>
            </w:r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HACCP</w:t>
            </w:r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підприємстві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Учасника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згідно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НАКАЗУ </w:t>
            </w:r>
            <w:proofErr w:type="gram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МІНІСТЕРСТВА  АГРАРНОЇ</w:t>
            </w:r>
            <w:proofErr w:type="gram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ПОЛІТИКИ№ 446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від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08.08.19). Акт повинен бути без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виявлених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порушен</w:t>
            </w:r>
            <w:r w:rsidRPr="00942E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ar-SA"/>
              </w:rPr>
              <w:t>ь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ar-SA"/>
              </w:rPr>
              <w:t xml:space="preserve"> та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ar-SA"/>
              </w:rPr>
              <w:t>датований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ar-SA"/>
              </w:rPr>
              <w:t xml:space="preserve"> не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ar-SA"/>
              </w:rPr>
              <w:t>раніше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ar-SA"/>
              </w:rPr>
              <w:t xml:space="preserve"> 1 кварталу 2024 року.</w:t>
            </w:r>
          </w:p>
          <w:p w14:paraId="76D61043" w14:textId="77777777" w:rsidR="00942EA1" w:rsidRPr="00942EA1" w:rsidRDefault="00942EA1" w:rsidP="0094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942EA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9</w:t>
            </w:r>
            <w:r w:rsidRPr="00942EA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.</w:t>
            </w:r>
            <w:r w:rsidRPr="00942E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С</w:t>
            </w:r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кан-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копія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оригіналу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акту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Держпродспоживслужби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складений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за результатами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проведення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планового (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позапланового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) заходу державного контролю (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інспектування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стосовно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дотримання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операторами ринку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вимог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законодавства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харчові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продукти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підприємстві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Учасника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та транспорту (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згідно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НАКАЗУ МІНІСТЕРСТВА ЕКОНОМІКИ </w:t>
            </w:r>
            <w:proofErr w:type="gram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УКРАЇНИ  №</w:t>
            </w:r>
            <w:proofErr w:type="gram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1503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від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08.08.2023 року). Акт повинен бути без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виявлених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порушень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датований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раніше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1 кварталу 2024 року.  </w:t>
            </w:r>
          </w:p>
          <w:p w14:paraId="0D3ACA70" w14:textId="77777777" w:rsidR="00942EA1" w:rsidRPr="00942EA1" w:rsidRDefault="00942EA1" w:rsidP="0094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2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942E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10</w:t>
            </w:r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.</w:t>
            </w:r>
            <w:r w:rsidRPr="00942EA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Довідку у довільній формі із зазначенням виробника (адреса і контактні дані), країни походження товару та інформації щодо рішення про реєстрацію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потужностей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виробника (для кожної номенклатурної позиції предмета закупівлі</w:t>
            </w:r>
            <w:proofErr w:type="gramStart"/>
            <w:r w:rsidRPr="00942EA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).Надати</w:t>
            </w:r>
            <w:proofErr w:type="gramEnd"/>
            <w:r w:rsidRPr="00942EA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договір з виробником.</w:t>
            </w:r>
          </w:p>
          <w:p w14:paraId="2374D3FA" w14:textId="77777777" w:rsidR="00942EA1" w:rsidRPr="00942EA1" w:rsidRDefault="00942EA1" w:rsidP="00942EA1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У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разі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якщо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товар, представлений на торги, не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відповідатиме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технічним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та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якісним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вимогам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Замовника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або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документи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Учасника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надані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в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його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пропозиції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, не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відповідатимуть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вимогам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цієї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документації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пропозицію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буде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відхилено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.</w:t>
            </w:r>
          </w:p>
          <w:p w14:paraId="53F4D484" w14:textId="77777777" w:rsidR="00942EA1" w:rsidRPr="00942EA1" w:rsidRDefault="00942EA1" w:rsidP="00942EA1">
            <w:pPr>
              <w:tabs>
                <w:tab w:val="num" w:pos="0"/>
                <w:tab w:val="left" w:pos="284"/>
                <w:tab w:val="left" w:pos="851"/>
                <w:tab w:val="left" w:pos="993"/>
                <w:tab w:val="left" w:pos="1560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7289BCB8" w14:textId="77777777" w:rsidR="00942EA1" w:rsidRPr="00942EA1" w:rsidRDefault="00942EA1" w:rsidP="00942EA1">
            <w:pPr>
              <w:tabs>
                <w:tab w:val="num" w:pos="0"/>
                <w:tab w:val="left" w:pos="284"/>
                <w:tab w:val="left" w:pos="851"/>
                <w:tab w:val="left" w:pos="993"/>
                <w:tab w:val="left" w:pos="1560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2919C6D9" w14:textId="77777777" w:rsidR="00942EA1" w:rsidRPr="00942EA1" w:rsidRDefault="00942EA1" w:rsidP="00942EA1">
            <w:pPr>
              <w:tabs>
                <w:tab w:val="left" w:pos="3075"/>
              </w:tabs>
              <w:suppressAutoHyphens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942EA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Місце поставки продуктів харчування</w:t>
            </w:r>
          </w:p>
          <w:p w14:paraId="5CEE2ACD" w14:textId="77777777" w:rsidR="00942EA1" w:rsidRPr="00942EA1" w:rsidRDefault="00942EA1" w:rsidP="00942EA1">
            <w:pPr>
              <w:tabs>
                <w:tab w:val="left" w:pos="3075"/>
              </w:tabs>
              <w:suppressAutoHyphens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2532"/>
              <w:gridCol w:w="2285"/>
            </w:tblGrid>
            <w:tr w:rsidR="00942EA1" w:rsidRPr="00942EA1" w14:paraId="373DD856" w14:textId="77777777" w:rsidTr="005512F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CEE9D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 xml:space="preserve">№ </w:t>
                  </w:r>
                  <w:r w:rsidRPr="00942EA1">
                    <w:rPr>
                      <w:rFonts w:ascii="Times New Roman" w:hAnsi="Times New Roman" w:cs="Times New Roman"/>
                      <w:b/>
                      <w:snapToGrid w:val="0"/>
                      <w:kern w:val="28"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AC558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Назва закладу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17F4F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Адреса</w:t>
                  </w:r>
                </w:p>
              </w:tc>
            </w:tr>
            <w:tr w:rsidR="00942EA1" w:rsidRPr="00942EA1" w14:paraId="68605FFA" w14:textId="77777777" w:rsidTr="005512F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A11E87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1CFF3A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  <w:t>Комунальний заклад дошкільної освіти (ясла-садок) № 43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783A45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вул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Сергія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Колачевського,131</w:t>
                  </w:r>
                </w:p>
              </w:tc>
            </w:tr>
            <w:tr w:rsidR="00942EA1" w:rsidRPr="00942EA1" w14:paraId="2E9CB147" w14:textId="77777777" w:rsidTr="005512FB">
              <w:trPr>
                <w:trHeight w:val="61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EDDC6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9EDA9B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Комунальний заклад дошкільної освіти (ясла-садок) комбінованого типу № 54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3558CF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  <w:t>пл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  <w:t>. 40-річчя</w:t>
                  </w: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Перемоги,16</w:t>
                  </w: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  <w:t>а</w:t>
                  </w:r>
                </w:p>
              </w:tc>
            </w:tr>
            <w:tr w:rsidR="00942EA1" w:rsidRPr="00942EA1" w14:paraId="127CE1E4" w14:textId="77777777" w:rsidTr="005512F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49AD7C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14CD5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Комунальний заклад дошкільної освіти (ясла-садок) комбінованого типу № 75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3D5899" w14:textId="77777777" w:rsidR="00942EA1" w:rsidRPr="00942EA1" w:rsidRDefault="00942EA1" w:rsidP="00942EA1">
                  <w:pPr>
                    <w:pStyle w:val="a5"/>
                    <w:contextualSpacing/>
                    <w:rPr>
                      <w:bCs/>
                      <w:iCs/>
                      <w:sz w:val="16"/>
                      <w:szCs w:val="16"/>
                    </w:rPr>
                  </w:pPr>
                  <w:proofErr w:type="spellStart"/>
                  <w:r w:rsidRPr="00942EA1">
                    <w:rPr>
                      <w:bCs/>
                      <w:iCs/>
                      <w:sz w:val="16"/>
                      <w:szCs w:val="16"/>
                    </w:rPr>
                    <w:t>Дніпропетровська</w:t>
                  </w:r>
                  <w:proofErr w:type="spellEnd"/>
                  <w:r w:rsidRPr="00942EA1">
                    <w:rPr>
                      <w:bCs/>
                      <w:iCs/>
                      <w:sz w:val="16"/>
                      <w:szCs w:val="16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bCs/>
                      <w:iCs/>
                      <w:sz w:val="16"/>
                      <w:szCs w:val="16"/>
                    </w:rPr>
                    <w:t>Кривий</w:t>
                  </w:r>
                  <w:proofErr w:type="spellEnd"/>
                  <w:r w:rsidRPr="00942EA1">
                    <w:rPr>
                      <w:bCs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2EA1">
                    <w:rPr>
                      <w:bCs/>
                      <w:iCs/>
                      <w:sz w:val="16"/>
                      <w:szCs w:val="16"/>
                    </w:rPr>
                    <w:t>Ріг</w:t>
                  </w:r>
                  <w:proofErr w:type="spellEnd"/>
                  <w:r w:rsidRPr="00942EA1">
                    <w:rPr>
                      <w:bCs/>
                      <w:i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42EA1">
                    <w:rPr>
                      <w:bCs/>
                      <w:iCs/>
                      <w:sz w:val="16"/>
                      <w:szCs w:val="16"/>
                    </w:rPr>
                    <w:t>вул</w:t>
                  </w:r>
                  <w:proofErr w:type="spellEnd"/>
                  <w:r w:rsidRPr="00942EA1">
                    <w:rPr>
                      <w:bCs/>
                      <w:i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942EA1">
                    <w:rPr>
                      <w:bCs/>
                      <w:iCs/>
                      <w:sz w:val="16"/>
                      <w:szCs w:val="16"/>
                    </w:rPr>
                    <w:t>Чарівна</w:t>
                  </w:r>
                  <w:proofErr w:type="spellEnd"/>
                  <w:r w:rsidRPr="00942EA1">
                    <w:rPr>
                      <w:bCs/>
                      <w:iCs/>
                      <w:sz w:val="16"/>
                      <w:szCs w:val="16"/>
                    </w:rPr>
                    <w:t xml:space="preserve"> 14 А</w:t>
                  </w:r>
                </w:p>
              </w:tc>
            </w:tr>
            <w:tr w:rsidR="00942EA1" w:rsidRPr="00942EA1" w14:paraId="190057D0" w14:textId="77777777" w:rsidTr="005512F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F2A87D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6BA40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Комунальний заклад дошкільної освіти (ясла-садок) №125 комбінованого типу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3DFDF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вул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. Миролюбівська,1</w:t>
                  </w:r>
                </w:p>
              </w:tc>
            </w:tr>
            <w:tr w:rsidR="00942EA1" w:rsidRPr="00942EA1" w14:paraId="028ADF46" w14:textId="77777777" w:rsidTr="005512FB">
              <w:trPr>
                <w:trHeight w:val="5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358C52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503C0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Комунальний заклад дошкільної освіти (ясла-садок) комбінованого типу № 145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DAE0C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вул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Перлинна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, 23А</w:t>
                  </w:r>
                </w:p>
              </w:tc>
            </w:tr>
            <w:tr w:rsidR="00942EA1" w:rsidRPr="00942EA1" w14:paraId="0D5F8FC4" w14:textId="77777777" w:rsidTr="005512F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A43CE6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C10D70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Комунальний заклад дошкільної освіти (ясла-садок) № 158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D4FEA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  <w:t>вул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  <w:t xml:space="preserve">. </w:t>
                  </w:r>
                  <w:r w:rsidRPr="00942EA1"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  <w:lang w:val="uk-UA"/>
                    </w:rPr>
                    <w:t>Ботанічна (Маршака)</w:t>
                  </w:r>
                  <w:r w:rsidRPr="00942EA1"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  <w:t>, 5</w:t>
                  </w:r>
                </w:p>
              </w:tc>
            </w:tr>
            <w:tr w:rsidR="00942EA1" w:rsidRPr="00942EA1" w14:paraId="2568527D" w14:textId="77777777" w:rsidTr="005512F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AF7D2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A1EDCE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Комунальний заклад дошкільної освіти (ясла-садок) комбінованого типу № 176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CF2B8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вул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Героїв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Маріуполя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, 11А</w:t>
                  </w:r>
                </w:p>
              </w:tc>
            </w:tr>
            <w:tr w:rsidR="00942EA1" w:rsidRPr="00942EA1" w14:paraId="47945FE8" w14:textId="77777777" w:rsidTr="005512F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31507D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E9A566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  <w:t>Комунальний заклад дошкільної освіти (ясла-садок) № 211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7B19AB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вул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Бірюзова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, 1</w:t>
                  </w: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  <w:t>а</w:t>
                  </w:r>
                </w:p>
              </w:tc>
            </w:tr>
            <w:tr w:rsidR="00942EA1" w:rsidRPr="00942EA1" w14:paraId="3BC2A83D" w14:textId="77777777" w:rsidTr="005512F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301643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2BDB1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Комунальний заклад дошкільної освіти (ясла-садок) комбінованого типу № 216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3EF5E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вул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. Черкасова,79А</w:t>
                  </w:r>
                </w:p>
              </w:tc>
            </w:tr>
            <w:tr w:rsidR="00942EA1" w:rsidRPr="00942EA1" w14:paraId="1E9CF385" w14:textId="77777777" w:rsidTr="005512FB">
              <w:trPr>
                <w:trHeight w:val="53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BD03C1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45C38E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Комунальний заклад  дошкільної освіти( ясла-садок) № 218 комбінованого типу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BDA28" w14:textId="77777777" w:rsidR="00942EA1" w:rsidRPr="00942EA1" w:rsidRDefault="00942EA1" w:rsidP="00942EA1">
                  <w:pPr>
                    <w:pStyle w:val="a5"/>
                    <w:contextualSpacing/>
                    <w:rPr>
                      <w:sz w:val="16"/>
                      <w:szCs w:val="16"/>
                    </w:rPr>
                  </w:pPr>
                  <w:proofErr w:type="spellStart"/>
                  <w:r w:rsidRPr="00942EA1">
                    <w:rPr>
                      <w:sz w:val="16"/>
                      <w:szCs w:val="16"/>
                      <w:lang w:eastAsia="ru-RU"/>
                    </w:rPr>
                    <w:t>Дніпропетровська</w:t>
                  </w:r>
                  <w:proofErr w:type="spellEnd"/>
                  <w:r w:rsidRPr="00942EA1">
                    <w:rPr>
                      <w:sz w:val="16"/>
                      <w:szCs w:val="16"/>
                      <w:lang w:eastAsia="ru-RU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sz w:val="16"/>
                      <w:szCs w:val="16"/>
                      <w:lang w:eastAsia="ru-RU"/>
                    </w:rPr>
                    <w:t>Кривий</w:t>
                  </w:r>
                  <w:proofErr w:type="spellEnd"/>
                  <w:r w:rsidRPr="00942EA1">
                    <w:rPr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942EA1">
                    <w:rPr>
                      <w:sz w:val="16"/>
                      <w:szCs w:val="16"/>
                      <w:lang w:eastAsia="ru-RU"/>
                    </w:rPr>
                    <w:t>Ріг</w:t>
                  </w:r>
                  <w:proofErr w:type="spellEnd"/>
                  <w:r w:rsidRPr="00942EA1">
                    <w:rPr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942EA1">
                    <w:rPr>
                      <w:sz w:val="16"/>
                      <w:szCs w:val="16"/>
                      <w:lang w:eastAsia="ru-RU"/>
                    </w:rPr>
                    <w:t>вул</w:t>
                  </w:r>
                  <w:proofErr w:type="spellEnd"/>
                  <w:r w:rsidRPr="00942EA1">
                    <w:rPr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942EA1">
                    <w:rPr>
                      <w:sz w:val="16"/>
                      <w:szCs w:val="16"/>
                      <w:lang w:eastAsia="ru-RU"/>
                    </w:rPr>
                    <w:t>Пляжна</w:t>
                  </w:r>
                  <w:proofErr w:type="spellEnd"/>
                  <w:r w:rsidRPr="00942EA1">
                    <w:rPr>
                      <w:sz w:val="16"/>
                      <w:szCs w:val="16"/>
                      <w:lang w:eastAsia="ru-RU"/>
                    </w:rPr>
                    <w:t xml:space="preserve"> (</w:t>
                  </w:r>
                  <w:proofErr w:type="spellStart"/>
                  <w:r w:rsidRPr="00942EA1">
                    <w:rPr>
                      <w:sz w:val="16"/>
                      <w:szCs w:val="16"/>
                      <w:lang w:eastAsia="ru-RU"/>
                    </w:rPr>
                    <w:t>Ухтомського</w:t>
                  </w:r>
                  <w:proofErr w:type="spellEnd"/>
                  <w:r w:rsidRPr="00942EA1">
                    <w:rPr>
                      <w:sz w:val="16"/>
                      <w:szCs w:val="16"/>
                      <w:lang w:eastAsia="ru-RU"/>
                    </w:rPr>
                    <w:t>), 34</w:t>
                  </w:r>
                </w:p>
              </w:tc>
            </w:tr>
            <w:tr w:rsidR="00942EA1" w:rsidRPr="00942EA1" w14:paraId="4B7567B6" w14:textId="77777777" w:rsidTr="005512FB">
              <w:trPr>
                <w:trHeight w:val="53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6F7A2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6ABD1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Комунальний заклад дошкільної освіти (ясла-садок) комбінованого типу № 235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A199D" w14:textId="77777777" w:rsidR="00942EA1" w:rsidRPr="00942EA1" w:rsidRDefault="00942EA1" w:rsidP="00942EA1">
                  <w:pPr>
                    <w:pStyle w:val="a5"/>
                    <w:contextualSpacing/>
                    <w:rPr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42EA1">
                    <w:rPr>
                      <w:sz w:val="16"/>
                      <w:szCs w:val="16"/>
                    </w:rPr>
                    <w:t>Дніпропетровська</w:t>
                  </w:r>
                  <w:proofErr w:type="spellEnd"/>
                  <w:r w:rsidRPr="00942EA1">
                    <w:rPr>
                      <w:sz w:val="16"/>
                      <w:szCs w:val="16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sz w:val="16"/>
                      <w:szCs w:val="16"/>
                    </w:rPr>
                    <w:t>Кривий</w:t>
                  </w:r>
                  <w:proofErr w:type="spellEnd"/>
                  <w:r w:rsidRPr="00942EA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2EA1">
                    <w:rPr>
                      <w:sz w:val="16"/>
                      <w:szCs w:val="16"/>
                    </w:rPr>
                    <w:t>Ріг</w:t>
                  </w:r>
                  <w:proofErr w:type="spellEnd"/>
                  <w:r w:rsidRPr="00942EA1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42EA1">
                    <w:rPr>
                      <w:bCs/>
                      <w:iCs/>
                      <w:sz w:val="16"/>
                      <w:szCs w:val="16"/>
                    </w:rPr>
                    <w:t>вул</w:t>
                  </w:r>
                  <w:proofErr w:type="spellEnd"/>
                  <w:r w:rsidRPr="00942EA1">
                    <w:rPr>
                      <w:bCs/>
                      <w:i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942EA1">
                    <w:rPr>
                      <w:bCs/>
                      <w:iCs/>
                      <w:sz w:val="16"/>
                      <w:szCs w:val="16"/>
                    </w:rPr>
                    <w:t>Ботанічна</w:t>
                  </w:r>
                  <w:proofErr w:type="spellEnd"/>
                  <w:r w:rsidRPr="00942EA1">
                    <w:rPr>
                      <w:bCs/>
                      <w:iCs/>
                      <w:sz w:val="16"/>
                      <w:szCs w:val="16"/>
                    </w:rPr>
                    <w:t xml:space="preserve"> (Маршака), 25А</w:t>
                  </w:r>
                </w:p>
              </w:tc>
            </w:tr>
            <w:tr w:rsidR="00942EA1" w:rsidRPr="00942EA1" w14:paraId="44E7A9D5" w14:textId="77777777" w:rsidTr="005512FB">
              <w:trPr>
                <w:trHeight w:val="53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89C7D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84C6A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Комунальний заклад дошкільної освіти (ясла-садок) № 260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852A7" w14:textId="77777777" w:rsidR="00942EA1" w:rsidRPr="00942EA1" w:rsidRDefault="00942EA1" w:rsidP="00942EA1">
                  <w:pPr>
                    <w:pStyle w:val="a5"/>
                    <w:contextualSpacing/>
                    <w:rPr>
                      <w:sz w:val="16"/>
                      <w:szCs w:val="16"/>
                    </w:rPr>
                  </w:pPr>
                  <w:proofErr w:type="spellStart"/>
                  <w:r w:rsidRPr="00942EA1">
                    <w:rPr>
                      <w:sz w:val="16"/>
                      <w:szCs w:val="16"/>
                    </w:rPr>
                    <w:t>Дніпропетровська</w:t>
                  </w:r>
                  <w:proofErr w:type="spellEnd"/>
                  <w:r w:rsidRPr="00942EA1">
                    <w:rPr>
                      <w:sz w:val="16"/>
                      <w:szCs w:val="16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sz w:val="16"/>
                      <w:szCs w:val="16"/>
                    </w:rPr>
                    <w:t>Кривий</w:t>
                  </w:r>
                  <w:proofErr w:type="spellEnd"/>
                  <w:r w:rsidRPr="00942EA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2EA1">
                    <w:rPr>
                      <w:sz w:val="16"/>
                      <w:szCs w:val="16"/>
                    </w:rPr>
                    <w:t>Ріг</w:t>
                  </w:r>
                  <w:proofErr w:type="spellEnd"/>
                  <w:r w:rsidRPr="00942EA1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42EA1">
                    <w:rPr>
                      <w:bCs/>
                      <w:iCs/>
                      <w:sz w:val="16"/>
                      <w:szCs w:val="16"/>
                    </w:rPr>
                    <w:t>вул</w:t>
                  </w:r>
                  <w:proofErr w:type="spellEnd"/>
                  <w:r w:rsidRPr="00942EA1">
                    <w:rPr>
                      <w:bCs/>
                      <w:i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942EA1">
                    <w:rPr>
                      <w:bCs/>
                      <w:iCs/>
                      <w:sz w:val="16"/>
                      <w:szCs w:val="16"/>
                    </w:rPr>
                    <w:t>Ботанічна</w:t>
                  </w:r>
                  <w:proofErr w:type="spellEnd"/>
                  <w:r w:rsidRPr="00942EA1">
                    <w:rPr>
                      <w:bCs/>
                      <w:iCs/>
                      <w:sz w:val="16"/>
                      <w:szCs w:val="16"/>
                    </w:rPr>
                    <w:t xml:space="preserve"> (Маршака), 25А</w:t>
                  </w:r>
                </w:p>
              </w:tc>
            </w:tr>
            <w:tr w:rsidR="00942EA1" w:rsidRPr="00942EA1" w14:paraId="1CA93E83" w14:textId="77777777" w:rsidTr="005512F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6B3011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1FADED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  <w:t>Комунальний заклад дошкільної освіти (ясла-садок) № 271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604E51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вул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Сергія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Колачевського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, 150</w:t>
                  </w:r>
                </w:p>
              </w:tc>
            </w:tr>
            <w:tr w:rsidR="00942EA1" w:rsidRPr="00942EA1" w14:paraId="65889C13" w14:textId="77777777" w:rsidTr="005512F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CFED33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CB8D8C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Комунальний заклад  дошкільної освіти( ясла-садок) № 291 комбінованого типу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0233C2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вул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. </w:t>
                  </w: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Чарівна, 28</w:t>
                  </w:r>
                </w:p>
              </w:tc>
            </w:tr>
            <w:tr w:rsidR="00942EA1" w:rsidRPr="00942EA1" w14:paraId="2ED603C4" w14:textId="77777777" w:rsidTr="005512F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D875D2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CC8DD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Криворізька гімназія № 42 Криворізької міської ради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29C61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вул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. </w:t>
                  </w: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Каштанова, 38</w:t>
                  </w:r>
                </w:p>
              </w:tc>
            </w:tr>
            <w:tr w:rsidR="00942EA1" w:rsidRPr="00942EA1" w14:paraId="60C8A14E" w14:textId="77777777" w:rsidTr="005512FB">
              <w:trPr>
                <w:trHeight w:val="43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B3777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6BB216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Криворізька  гімназія № 83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9BD85F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вул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. </w:t>
                  </w: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Широка, 15</w:t>
                  </w:r>
                </w:p>
              </w:tc>
            </w:tr>
          </w:tbl>
          <w:p w14:paraId="0BE123A7" w14:textId="77777777" w:rsidR="00942EA1" w:rsidRPr="00942EA1" w:rsidRDefault="00942EA1" w:rsidP="00942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52A80C" w14:textId="77777777" w:rsidR="00942EA1" w:rsidRPr="00942EA1" w:rsidRDefault="00942EA1" w:rsidP="00942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5145BD" w14:textId="77777777" w:rsidR="00942EA1" w:rsidRPr="00942EA1" w:rsidRDefault="00942EA1" w:rsidP="00942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8640EA" w14:textId="77777777" w:rsidR="00942EA1" w:rsidRPr="00942EA1" w:rsidRDefault="00942EA1" w:rsidP="00942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E067B4" w14:textId="77777777" w:rsidR="00942EA1" w:rsidRPr="00942EA1" w:rsidRDefault="00942EA1" w:rsidP="00942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F7318E" w14:textId="59750F7F" w:rsidR="00942EA1" w:rsidRPr="00942EA1" w:rsidRDefault="00942EA1" w:rsidP="00942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</w:tcPr>
          <w:p w14:paraId="612306CF" w14:textId="77777777" w:rsidR="00942EA1" w:rsidRPr="00942EA1" w:rsidRDefault="00942EA1" w:rsidP="00942EA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2E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ДОДАТОК</w:t>
            </w:r>
            <w:r w:rsidRPr="00942E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942E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2</w:t>
            </w:r>
            <w:proofErr w:type="gramEnd"/>
            <w:r w:rsidRPr="00942E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(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зі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змінами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) </w:t>
            </w:r>
          </w:p>
          <w:p w14:paraId="17C92578" w14:textId="77777777" w:rsidR="00942EA1" w:rsidRPr="00942EA1" w:rsidRDefault="00942EA1" w:rsidP="00942EA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42EA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 xml:space="preserve">до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тендерної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документації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14:paraId="1AAF2026" w14:textId="77777777" w:rsidR="00942EA1" w:rsidRPr="00942EA1" w:rsidRDefault="00942EA1" w:rsidP="00942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/>
              </w:rPr>
              <w:t>Інформація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/>
              </w:rPr>
              <w:t>необхідні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/>
              </w:rPr>
              <w:t>технічні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/>
              </w:rPr>
              <w:t>якісні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/>
              </w:rPr>
              <w:t>кількісні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характеристики предмета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/>
              </w:rPr>
              <w:t>закупівлі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—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/>
              </w:rPr>
              <w:t>технічні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/>
              </w:rPr>
              <w:t>вимоги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до предмета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/>
              </w:rPr>
              <w:t>закупівлі</w:t>
            </w:r>
            <w:proofErr w:type="spell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93"/>
              <w:gridCol w:w="3767"/>
            </w:tblGrid>
            <w:tr w:rsidR="00942EA1" w:rsidRPr="00942EA1" w14:paraId="76C93C27" w14:textId="77777777" w:rsidTr="005512FB">
              <w:trPr>
                <w:trHeight w:val="224"/>
              </w:trPr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10415" w14:textId="77777777" w:rsidR="00942EA1" w:rsidRPr="00942EA1" w:rsidRDefault="00942EA1" w:rsidP="00942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</w:rPr>
                    <w:t>Найменування товару</w:t>
                  </w:r>
                </w:p>
              </w:tc>
              <w:tc>
                <w:tcPr>
                  <w:tcW w:w="3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B66EE6" w14:textId="77777777" w:rsidR="00942EA1" w:rsidRPr="00942EA1" w:rsidRDefault="00942EA1" w:rsidP="00942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</w:rPr>
                    <w:t>Технічні вимоги</w:t>
                  </w:r>
                </w:p>
              </w:tc>
            </w:tr>
            <w:tr w:rsidR="00942EA1" w:rsidRPr="00942EA1" w14:paraId="4B4309CE" w14:textId="77777777" w:rsidTr="005512FB">
              <w:trPr>
                <w:trHeight w:val="224"/>
              </w:trPr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592C4" w14:textId="77777777" w:rsidR="00942EA1" w:rsidRPr="00942EA1" w:rsidRDefault="00942EA1" w:rsidP="00942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 xml:space="preserve">Крупа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>ячмінна</w:t>
                  </w:r>
                  <w:proofErr w:type="spellEnd"/>
                </w:p>
              </w:tc>
              <w:tc>
                <w:tcPr>
                  <w:tcW w:w="3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C2093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2500 кг</w:t>
                  </w:r>
                </w:p>
                <w:p w14:paraId="0D6A8A29" w14:textId="77777777" w:rsidR="00942EA1" w:rsidRPr="00942EA1" w:rsidRDefault="00942EA1" w:rsidP="00942E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DFEFD"/>
                      <w:lang w:val="ru-RU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Якість крупи ячної повинна відповідати вищому або 1-му ґатунку у відповідності до ДСТУ або відповідному ТУ У. Запах – властивий ячмінній крупі без цвілого, затхлого та інших сторонніх запахів. Смак – властивий ячмінній крупі без сторонніх присмаків. Не дозволяється зараженість та забрудненість шкідниками.</w:t>
                  </w:r>
                </w:p>
              </w:tc>
            </w:tr>
            <w:tr w:rsidR="00942EA1" w:rsidRPr="00942EA1" w14:paraId="3D8C3D45" w14:textId="77777777" w:rsidTr="005512FB">
              <w:trPr>
                <w:trHeight w:val="224"/>
              </w:trPr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C058A" w14:textId="77777777" w:rsidR="00942EA1" w:rsidRPr="00942EA1" w:rsidRDefault="00942EA1" w:rsidP="00942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 xml:space="preserve">Крупа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>гречана</w:t>
                  </w:r>
                  <w:proofErr w:type="spellEnd"/>
                </w:p>
              </w:tc>
              <w:tc>
                <w:tcPr>
                  <w:tcW w:w="3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D79F1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2000 кг</w:t>
                  </w:r>
                </w:p>
                <w:p w14:paraId="19CBE13A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Крупа гречана повинна відповідати показникам безпечності та якості для харчових продуктів, які встановлено нормативно-правовими актами України, та ДСТУ </w:t>
                  </w: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або відповідному ТУ У. </w:t>
                  </w:r>
                  <w:r w:rsidRPr="00942EA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Запах властивий гречаній крупі, смак притаманний гречаній крупі, вологість не повинна перевищувати норм. </w:t>
                  </w:r>
                  <w:r w:rsidRPr="00942EA1">
                    <w:rPr>
                      <w:rFonts w:ascii="Times New Roman" w:hAnsi="Times New Roman" w:cs="Times New Roman"/>
                      <w:spacing w:val="2"/>
                      <w:sz w:val="16"/>
                      <w:szCs w:val="16"/>
                    </w:rPr>
                    <w:t>Відповідність вимогам діючого санітарного законодавства України, нормам харчування. Обов’язкова наявність посвідчення про якість.</w:t>
                  </w:r>
                </w:p>
              </w:tc>
            </w:tr>
            <w:tr w:rsidR="00942EA1" w:rsidRPr="00942EA1" w14:paraId="6D324C85" w14:textId="77777777" w:rsidTr="005512FB">
              <w:trPr>
                <w:trHeight w:val="224"/>
              </w:trPr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759AE" w14:textId="77777777" w:rsidR="00942EA1" w:rsidRPr="00942EA1" w:rsidRDefault="00942EA1" w:rsidP="00942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 xml:space="preserve">Крупа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>пшоно</w:t>
                  </w:r>
                  <w:proofErr w:type="spellEnd"/>
                </w:p>
              </w:tc>
              <w:tc>
                <w:tcPr>
                  <w:tcW w:w="3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84B57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2000 кг</w:t>
                  </w:r>
                </w:p>
                <w:p w14:paraId="7ECF2E5B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Крупа пшоно, вищий ґатунок, шліфована у відповідності до ДСТУ або відповідному ТУ У. Повинна мати жовтий колір різних відтінків, притаманний пшону смак та запах, бути чистим, сухим, без затхлості та плісняви. Без шкідників. Вигляд: розсипчаста маса. Вологість не більше 14 %.</w:t>
                  </w:r>
                </w:p>
              </w:tc>
            </w:tr>
            <w:tr w:rsidR="00942EA1" w:rsidRPr="00942EA1" w14:paraId="24FCD8C3" w14:textId="77777777" w:rsidTr="005512FB">
              <w:trPr>
                <w:trHeight w:val="224"/>
              </w:trPr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E8713" w14:textId="77777777" w:rsidR="00942EA1" w:rsidRPr="00942EA1" w:rsidRDefault="00942EA1" w:rsidP="00942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 xml:space="preserve">Крупа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>пшенична</w:t>
                  </w:r>
                  <w:proofErr w:type="spellEnd"/>
                </w:p>
              </w:tc>
              <w:tc>
                <w:tcPr>
                  <w:tcW w:w="3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0A803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2000 кг</w:t>
                  </w:r>
                </w:p>
                <w:p w14:paraId="41BA5933" w14:textId="4ECEA9A8" w:rsidR="00942EA1" w:rsidRPr="00942EA1" w:rsidRDefault="00942EA1" w:rsidP="00942EA1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Якість крупи пшеничної повинна відповідати вищому або 1-му ґатунку у відповідності до </w:t>
                  </w:r>
                  <w:proofErr w:type="spellStart"/>
                  <w:r w:rsidRPr="005371AC">
                    <w:rPr>
                      <w:rFonts w:ascii="Times New Roman" w:hAnsi="Times New Roman" w:cs="Times New Roman"/>
                    </w:rPr>
                    <w:t>до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ДСТУ або відповідному ТУ У. Має бути добре відшліфована на мілкі частинки; чиста, без домішок, без шкідників, без сторонніх запахів, без плісняви. Зовнішній вигляд повинен відповідати даному виду круп. Вологість не більше 14%.</w:t>
                  </w:r>
                </w:p>
              </w:tc>
            </w:tr>
            <w:tr w:rsidR="00942EA1" w:rsidRPr="00942EA1" w14:paraId="53C44302" w14:textId="77777777" w:rsidTr="005512FB">
              <w:trPr>
                <w:trHeight w:val="224"/>
              </w:trPr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48583" w14:textId="77777777" w:rsidR="00942EA1" w:rsidRPr="00942EA1" w:rsidRDefault="00942EA1" w:rsidP="00942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 xml:space="preserve">Крупа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>перлова</w:t>
                  </w:r>
                  <w:proofErr w:type="spellEnd"/>
                </w:p>
              </w:tc>
              <w:tc>
                <w:tcPr>
                  <w:tcW w:w="3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2AFCF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1500 кг</w:t>
                  </w:r>
                </w:p>
                <w:p w14:paraId="202F5B0A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Якість крупи перлової повинна відповідати вищому або 1-му ґатунку відповідності до ДСТУ або відповідному ТУ У. Колір білий з жовтим відтінком. Видовженої форми. Запах і смак притаманний перловій крупі без затхлого, пліснявого і інших запахів. Зараженість амбарними  шкідниками не допускається. Маркування державною мовою згідно з ДСТУ. На кожній одиниці фасування повинна бути наступна інформація: назва харчового продукту, назва та адреса підприємства-виробника, вага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нетто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склад, дата виготовлення, термін придатності та умови  зберігання, дані про харчову та енергетичну цінність. Без ГМО, що має бути зазначено на упаковці.</w:t>
                  </w:r>
                </w:p>
              </w:tc>
            </w:tr>
            <w:tr w:rsidR="00942EA1" w:rsidRPr="00942EA1" w14:paraId="3B31A3FC" w14:textId="77777777" w:rsidTr="005512FB">
              <w:trPr>
                <w:trHeight w:val="224"/>
              </w:trPr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B7C4B" w14:textId="77777777" w:rsidR="00942EA1" w:rsidRPr="00942EA1" w:rsidRDefault="00942EA1" w:rsidP="00942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 xml:space="preserve">Крупа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>рисова</w:t>
                  </w:r>
                  <w:proofErr w:type="spellEnd"/>
                </w:p>
              </w:tc>
              <w:tc>
                <w:tcPr>
                  <w:tcW w:w="3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C178D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2000 кг</w:t>
                  </w:r>
                </w:p>
                <w:p w14:paraId="41502895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Рис вищий ґатунок, круглої форми, білий, не пропарений, шліфований. Зерна рису цілі, напівпрозорого кольору. Смак і запах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зерен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характерний для рису, без сторонніх запахів, не затхлий, не пліснявий. Наявність шкідників не допускається. Повинен відповідати ДСТУ або відповідному ТУ У.</w:t>
                  </w:r>
                </w:p>
              </w:tc>
            </w:tr>
            <w:tr w:rsidR="00942EA1" w:rsidRPr="00942EA1" w14:paraId="7A1C7CD3" w14:textId="77777777" w:rsidTr="005512FB">
              <w:trPr>
                <w:trHeight w:val="224"/>
              </w:trPr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CDBCD" w14:textId="77777777" w:rsidR="00942EA1" w:rsidRPr="00942EA1" w:rsidRDefault="00942EA1" w:rsidP="00942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 xml:space="preserve">Крупа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DFEFD"/>
                      <w:lang w:val="ru-RU"/>
                    </w:rPr>
                    <w:t>кукурудзяна</w:t>
                  </w:r>
                  <w:proofErr w:type="spellEnd"/>
                </w:p>
              </w:tc>
              <w:tc>
                <w:tcPr>
                  <w:tcW w:w="3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93ED5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1500 кг</w:t>
                  </w:r>
                </w:p>
                <w:p w14:paraId="582C58DB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Відповідає ДСТУ або відповідному ТУ У.</w:t>
                  </w:r>
                </w:p>
                <w:p w14:paraId="38599D7B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Смак: відповідно крупи кукурудзяної, без стороннього смаку;</w:t>
                  </w:r>
                </w:p>
                <w:p w14:paraId="60FB3BF1" w14:textId="77777777" w:rsidR="00942EA1" w:rsidRPr="00942EA1" w:rsidRDefault="00942EA1" w:rsidP="00942EA1">
                  <w:pPr>
                    <w:pStyle w:val="a6"/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Запах: відповідно крупи кукурудзяної, без стороннього запаху;</w:t>
                  </w:r>
                </w:p>
                <w:p w14:paraId="21377899" w14:textId="77777777" w:rsidR="00942EA1" w:rsidRPr="00942EA1" w:rsidRDefault="00942EA1" w:rsidP="00942EA1">
                  <w:pPr>
                    <w:pStyle w:val="a6"/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Умови зберігання: зберігати в чистих, сухих, добре вентильованих приміщеннях. Термін зберігання - 12 місяців;</w:t>
                  </w:r>
                </w:p>
                <w:p w14:paraId="681A5C92" w14:textId="77777777" w:rsidR="00942EA1" w:rsidRPr="00942EA1" w:rsidRDefault="00942EA1" w:rsidP="00942EA1">
                  <w:pPr>
                    <w:pStyle w:val="a6"/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Зараженість шкідниками – не допускається: </w:t>
                  </w:r>
                </w:p>
                <w:p w14:paraId="565E48D2" w14:textId="77777777" w:rsidR="00942EA1" w:rsidRPr="00942EA1" w:rsidRDefault="00942EA1" w:rsidP="00942EA1">
                  <w:pPr>
                    <w:shd w:val="clear" w:color="auto" w:fill="FFFFFF"/>
                    <w:spacing w:after="0" w:line="240" w:lineRule="auto"/>
                    <w:ind w:left="-1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Металомагнітна домішка – відсутня.</w:t>
                  </w:r>
                </w:p>
              </w:tc>
            </w:tr>
          </w:tbl>
          <w:p w14:paraId="31ED9101" w14:textId="77777777" w:rsidR="00942EA1" w:rsidRPr="00942EA1" w:rsidRDefault="00942EA1" w:rsidP="00942EA1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E0B200" w14:textId="77777777" w:rsidR="00942EA1" w:rsidRPr="00942EA1" w:rsidRDefault="00942EA1" w:rsidP="00942EA1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Продукція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повинна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відповідати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вимогам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національним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стандартам </w:t>
            </w:r>
            <w:proofErr w:type="spellStart"/>
            <w:r w:rsidRPr="00942EA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України</w:t>
            </w:r>
            <w:proofErr w:type="spellEnd"/>
            <w:r w:rsidRPr="00942EA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та Закону </w:t>
            </w:r>
            <w:proofErr w:type="spellStart"/>
            <w:r w:rsidRPr="00942EA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України</w:t>
            </w:r>
            <w:proofErr w:type="spellEnd"/>
            <w:r w:rsidRPr="00942EA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«</w:t>
            </w:r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Про </w:t>
            </w:r>
            <w:proofErr w:type="spellStart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основні</w:t>
            </w:r>
            <w:proofErr w:type="spellEnd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принципи</w:t>
            </w:r>
            <w:proofErr w:type="spellEnd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вимоги</w:t>
            </w:r>
            <w:proofErr w:type="spellEnd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безпечності</w:t>
            </w:r>
            <w:proofErr w:type="spellEnd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якості</w:t>
            </w:r>
            <w:proofErr w:type="spellEnd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харчових</w:t>
            </w:r>
            <w:proofErr w:type="spellEnd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продуктів</w:t>
            </w:r>
            <w:proofErr w:type="spellEnd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» (</w:t>
            </w:r>
            <w:proofErr w:type="spellStart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зі</w:t>
            </w:r>
            <w:proofErr w:type="spellEnd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змінами</w:t>
            </w:r>
            <w:proofErr w:type="spellEnd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доповненнями</w:t>
            </w:r>
            <w:proofErr w:type="spellEnd"/>
            <w:r w:rsidRPr="00942E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).</w:t>
            </w:r>
          </w:p>
          <w:p w14:paraId="24196D4A" w14:textId="77777777" w:rsidR="00942EA1" w:rsidRPr="00942EA1" w:rsidRDefault="00942EA1" w:rsidP="00942EA1">
            <w:pPr>
              <w:pStyle w:val="11"/>
              <w:tabs>
                <w:tab w:val="left" w:pos="851"/>
                <w:tab w:val="left" w:pos="127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7E8267B4" w14:textId="77777777" w:rsidR="00942EA1" w:rsidRPr="00942EA1" w:rsidRDefault="00942EA1" w:rsidP="00942EA1">
            <w:pPr>
              <w:pStyle w:val="11"/>
              <w:tabs>
                <w:tab w:val="left" w:pos="851"/>
                <w:tab w:val="left" w:pos="127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942E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Вимоги</w:t>
            </w:r>
            <w:proofErr w:type="spellEnd"/>
            <w:r w:rsidRPr="00942E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щодо</w:t>
            </w:r>
            <w:proofErr w:type="spellEnd"/>
            <w:r w:rsidRPr="00942E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предмету </w:t>
            </w:r>
            <w:proofErr w:type="spellStart"/>
            <w:r w:rsidRPr="00942E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закупівлі</w:t>
            </w:r>
            <w:proofErr w:type="spellEnd"/>
            <w:r w:rsidRPr="00942E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(товару): </w:t>
            </w:r>
          </w:p>
          <w:p w14:paraId="6BD16198" w14:textId="77777777" w:rsidR="00942EA1" w:rsidRPr="00942EA1" w:rsidRDefault="00942EA1" w:rsidP="00942EA1">
            <w:pPr>
              <w:pStyle w:val="11"/>
              <w:numPr>
                <w:ilvl w:val="0"/>
                <w:numId w:val="5"/>
              </w:numPr>
              <w:tabs>
                <w:tab w:val="left" w:pos="-426"/>
                <w:tab w:val="left" w:pos="851"/>
              </w:tabs>
              <w:spacing w:line="240" w:lineRule="auto"/>
              <w:ind w:left="0" w:firstLine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Товар по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якості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безпечності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повинен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відповідати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діючим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2E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 території України </w:t>
            </w:r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стандартам</w:t>
            </w:r>
            <w:r w:rsidRPr="00942E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(надати детальний опис товару та вказати відповідність нормативному документу)</w:t>
            </w:r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. За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зовнішнім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виглядом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запахом, смаком,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кольором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консистенцією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продукти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харчування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повинні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відповідати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показникам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якості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висуваються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до товару</w:t>
            </w:r>
            <w:proofErr w:type="gram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є предметом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закупівлі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. При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цьому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якість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продукції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повинна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відповідати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діючим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на момент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проведення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закупівель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ДСТУ, ТУ.У, ТУ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або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іншому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діючому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нормативному документу.</w:t>
            </w:r>
          </w:p>
          <w:p w14:paraId="5A99F223" w14:textId="77777777" w:rsidR="00942EA1" w:rsidRPr="00942EA1" w:rsidRDefault="00942EA1" w:rsidP="00942EA1">
            <w:pPr>
              <w:pStyle w:val="11"/>
              <w:numPr>
                <w:ilvl w:val="0"/>
                <w:numId w:val="5"/>
              </w:numPr>
              <w:tabs>
                <w:tab w:val="left" w:pos="-426"/>
                <w:tab w:val="left" w:pos="284"/>
                <w:tab w:val="left" w:pos="851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Постачання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продукції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здійснюється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відповідно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до Закону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«Про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основні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принципи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вимоги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безпечності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якості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харчових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продуктів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» № 771/97-ВР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від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23.12.1997 р. На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цієї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вимоги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учасники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зобов’язані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складі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тендерної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пропозиції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письмово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гарантувати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дотримання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вищезазначеного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нормативно-правового акту в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частині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обов’язків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суб’єктів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господарської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підприємницької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діяльності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під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час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обігу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харчових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продуктів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при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постачанні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5EEB1489" w14:textId="77777777" w:rsidR="00942EA1" w:rsidRPr="00942EA1" w:rsidRDefault="00942EA1" w:rsidP="00942EA1">
            <w:pPr>
              <w:pStyle w:val="11"/>
              <w:numPr>
                <w:ilvl w:val="0"/>
                <w:numId w:val="5"/>
              </w:num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Кожна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партія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товару повинна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відповідати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заявці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Замовника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та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мати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супроводжувальні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документи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підтверджують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якість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товару (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копія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посвідчення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про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якість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та/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або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копія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декларації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виробника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тощо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надати в складі тендерної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пропозицї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із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зазначенням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строку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придатності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умов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зберігання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та температурного режиму.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Зміст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маркування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назва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місцезнаходження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виробника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пакувальника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назва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місця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походження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товарний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знак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виробника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позначення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маси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нетто,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чи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об'єму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склад продукту,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поживна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харчова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) та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енергетична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цінність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калорійність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харчового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продукту, строк (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термін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придатності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умови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зберігання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дата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виготовлення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виробництва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) і дата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пакування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або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фасування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), на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споживчу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тару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обов'язково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наносять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кінцеву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дату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споживання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термін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придатності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) «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вжити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до»,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або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дату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виробництва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та строк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придатності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продукту,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нанесення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позначень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нормативних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документів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тощо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. Тара та упаковка товару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повинні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бути 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чистими</w:t>
            </w:r>
            <w:proofErr w:type="spellEnd"/>
            <w:proofErr w:type="gram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сухими, без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стороннього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запаху й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порушення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цілісності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відповідати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діючому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санітарно-епідеміологічному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законодавству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містити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термін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умови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придатності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харчових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продуктів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Учасник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повинен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письмово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підтвердити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п.3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Додатку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№ 2 до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тендерної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документації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B7FB437" w14:textId="77777777" w:rsidR="00942EA1" w:rsidRPr="00942EA1" w:rsidRDefault="00942EA1" w:rsidP="00942EA1">
            <w:pPr>
              <w:pStyle w:val="11"/>
              <w:numPr>
                <w:ilvl w:val="0"/>
                <w:numId w:val="5"/>
              </w:numPr>
              <w:tabs>
                <w:tab w:val="left" w:pos="0"/>
                <w:tab w:val="left" w:pos="426"/>
                <w:tab w:val="left" w:pos="851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Обіг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продуктів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харчування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повинен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здійснюватися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відповідно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гігієнічних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вимог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встановлених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харчових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продуктів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, про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надається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довідка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складі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тендерної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пропозиції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D31AA1F" w14:textId="77777777" w:rsidR="00942EA1" w:rsidRPr="00942EA1" w:rsidRDefault="00942EA1" w:rsidP="00942EA1">
            <w:pPr>
              <w:pStyle w:val="11"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851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Термін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придатності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продукції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повинен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складати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на момент поставки не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менше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80 %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від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загального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терміну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придатності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товару. </w:t>
            </w:r>
          </w:p>
          <w:p w14:paraId="2558691D" w14:textId="77777777" w:rsidR="00942EA1" w:rsidRPr="00942EA1" w:rsidRDefault="00942EA1" w:rsidP="00942EA1">
            <w:pPr>
              <w:pStyle w:val="11"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851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підтвердження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запровадження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обов’язкових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постійно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діючих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процедур,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заснованих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на принципах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Системи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управління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безпечністю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харчових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продуктів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(НАССР),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учасник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складі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тендерної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пропозиції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надає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наступні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документи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BC54F22" w14:textId="77777777" w:rsidR="00942EA1" w:rsidRPr="00942EA1" w:rsidRDefault="00942EA1" w:rsidP="0094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6.1. Сертифікат на систему управління безпечністю харчових продуктів ДСТУ ISO 22000:2019 (ISO 22000:2018, IDT)*, виданий органом із сертифікації, акредитованого НААУ  на ім’я учасника.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Звіт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перевірки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системи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управління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безпечність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харчових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продуктів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відповідність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вимогам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ДСТУ 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22000:2019.</w:t>
            </w:r>
          </w:p>
          <w:p w14:paraId="6B799DC5" w14:textId="77777777" w:rsidR="00942EA1" w:rsidRPr="00942EA1" w:rsidRDefault="00942EA1" w:rsidP="0094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6.2.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 систему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екологічного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ДСТУ 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14001:2015 (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14001:2015, </w:t>
            </w:r>
            <w:proofErr w:type="gram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IDT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)*</w:t>
            </w:r>
            <w:proofErr w:type="gram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виданий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органом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сертифікації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акредитованого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НААУ  на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ім’я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учасника.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Звіт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перевірки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системи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екологічного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управління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ДСТУ 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14001:2015</w:t>
            </w:r>
          </w:p>
          <w:p w14:paraId="33A68747" w14:textId="77777777" w:rsidR="00942EA1" w:rsidRPr="00942EA1" w:rsidRDefault="00942EA1" w:rsidP="0094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6.3.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 систему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якістю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ДСТУ 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9001:2015 (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9001:2015, </w:t>
            </w:r>
            <w:proofErr w:type="gram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IDT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)*</w:t>
            </w:r>
            <w:proofErr w:type="gram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виданий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органом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сертифікації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акредитованого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НААУ  на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ім’я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учасника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Звіт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перевірки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системи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управління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якістю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відповідність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вимогам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ДСТУ</w:t>
            </w:r>
            <w:proofErr w:type="gram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</w:rPr>
              <w:t>EN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9001:2015</w:t>
            </w:r>
          </w:p>
          <w:p w14:paraId="16A07A40" w14:textId="77777777" w:rsidR="00942EA1" w:rsidRPr="00942EA1" w:rsidRDefault="00942EA1" w:rsidP="0094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6.4.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 систему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охороною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здоров’я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безпекою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праці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ДСТУ 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45001:2019 (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45001:2018, </w:t>
            </w:r>
            <w:proofErr w:type="gram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IDT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)*</w:t>
            </w:r>
            <w:proofErr w:type="gram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виданий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органом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сертифікації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акредитованого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НААУ  на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ім’я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учасника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Звіт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перевірки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системи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управління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охороною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здоров’я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безпекою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праці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відповідність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вимогам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ДСТУ 45001:2019</w:t>
            </w:r>
          </w:p>
          <w:p w14:paraId="257E995B" w14:textId="77777777" w:rsidR="00942EA1" w:rsidRPr="00942EA1" w:rsidRDefault="00942EA1" w:rsidP="0094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6.5.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 систему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протидії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корупції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ДСТУ 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37001:2018 (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37001:2016, </w:t>
            </w:r>
            <w:proofErr w:type="gram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IDT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)*</w:t>
            </w:r>
            <w:proofErr w:type="gram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виданий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ім’я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учасника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Звіт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перевірки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системи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управління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щодо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протидії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корупції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на</w:t>
            </w:r>
            <w:proofErr w:type="gram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відповідність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вимогам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ДСТУ 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</w:rPr>
              <w:t>ISO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37001:2018</w:t>
            </w:r>
          </w:p>
          <w:p w14:paraId="04CE0311" w14:textId="77777777" w:rsidR="00942EA1" w:rsidRPr="00942EA1" w:rsidRDefault="00942EA1" w:rsidP="0094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</w:pPr>
            <w:r w:rsidRPr="00942E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7</w:t>
            </w:r>
            <w:r w:rsidRPr="00942E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. </w:t>
            </w:r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42EA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кан-</w:t>
            </w:r>
            <w:proofErr w:type="spellStart"/>
            <w:r w:rsidRPr="00942EA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копія</w:t>
            </w:r>
            <w:proofErr w:type="spellEnd"/>
            <w:r w:rsidRPr="00942EA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оригіналу</w:t>
            </w:r>
            <w:proofErr w:type="spellEnd"/>
            <w:r w:rsidRPr="00942EA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акту </w:t>
            </w:r>
            <w:proofErr w:type="spellStart"/>
            <w:r w:rsidRPr="00942EA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Держпродспоживслужб</w:t>
            </w:r>
            <w:r w:rsidRPr="00942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складений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 результатами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проведення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заходу державного контролю 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аудиту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постійно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діючих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процедур,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заснованих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принципах </w:t>
            </w:r>
            <w:r w:rsidRPr="00942EA1">
              <w:rPr>
                <w:rFonts w:ascii="Times New Roman" w:hAnsi="Times New Roman" w:cs="Times New Roman"/>
                <w:sz w:val="16"/>
                <w:szCs w:val="16"/>
              </w:rPr>
              <w:t>HACCP</w:t>
            </w:r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підприємстві</w:t>
            </w:r>
            <w:proofErr w:type="spellEnd"/>
            <w:r w:rsidRPr="00942E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Учасника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згідно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НАКАЗУ </w:t>
            </w:r>
            <w:proofErr w:type="gram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МІНІСТЕРСТВА  АГРАРНОЇ</w:t>
            </w:r>
            <w:proofErr w:type="gram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ПОЛІТИКИ№ 446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від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08.08.19). Акт повинен бути без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виявлених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порушен</w:t>
            </w:r>
            <w:r w:rsidRPr="00942E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ar-SA"/>
              </w:rPr>
              <w:t>ь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ar-SA"/>
              </w:rPr>
              <w:t xml:space="preserve"> та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ar-SA"/>
              </w:rPr>
              <w:t>датований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ar-SA"/>
              </w:rPr>
              <w:t xml:space="preserve"> не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ar-SA"/>
              </w:rPr>
              <w:t>раніше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ar-SA"/>
              </w:rPr>
              <w:t xml:space="preserve"> 1 кварталу 2024 року.</w:t>
            </w:r>
          </w:p>
          <w:p w14:paraId="6E584FD5" w14:textId="77777777" w:rsidR="00942EA1" w:rsidRPr="00942EA1" w:rsidRDefault="00942EA1" w:rsidP="0094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942EA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lastRenderedPageBreak/>
              <w:t>8</w:t>
            </w:r>
            <w:r w:rsidRPr="00942EA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.</w:t>
            </w:r>
            <w:r w:rsidRPr="00942EA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С</w:t>
            </w:r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кан-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копія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оригіналу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акту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Держпродспоживслужби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складений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за результатами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проведення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планового (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позапланового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) заходу державного контролю (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інспектування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стосовно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дотримання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операторами ринку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вимог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законодавства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харчові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продукти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підприємстві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Учасника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та транспорту (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згідно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НАКАЗУ МІНІСТЕРСТВА ЕКОНОМІКИ </w:t>
            </w:r>
            <w:proofErr w:type="gram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УКРАЇНИ  №</w:t>
            </w:r>
            <w:proofErr w:type="gram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1503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від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08.08.2023 року). Акт повинен бути без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виявлених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порушень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датований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раніше</w:t>
            </w:r>
            <w:proofErr w:type="spellEnd"/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1 кварталу 2024 року. </w:t>
            </w:r>
          </w:p>
          <w:p w14:paraId="4CFB821C" w14:textId="77777777" w:rsidR="00942EA1" w:rsidRPr="00942EA1" w:rsidRDefault="00942EA1" w:rsidP="0094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9.</w:t>
            </w:r>
            <w:r w:rsidRPr="00942EA1">
              <w:rPr>
                <w:rFonts w:ascii="Times New Roman" w:hAnsi="Times New Roman" w:cs="Times New Roman"/>
                <w:kern w:val="2"/>
                <w:sz w:val="16"/>
                <w:szCs w:val="16"/>
                <w:lang w:eastAsia="zh-CN"/>
              </w:rPr>
              <w:t xml:space="preserve"> Декларація постачальника про відповідність, згідно з ДСТУ ISO/ІЕС 17050-1:2006 </w:t>
            </w:r>
            <w:r w:rsidRPr="00942E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</w:p>
          <w:p w14:paraId="67BB3D04" w14:textId="77777777" w:rsidR="00942EA1" w:rsidRPr="00942EA1" w:rsidRDefault="00942EA1" w:rsidP="00942EA1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У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разі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якщо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товар, представлений на торги, не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відповідатиме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технічним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та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якісним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вимогам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Замовника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або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документи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Учасника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надані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в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його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пропозиції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, не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відповідатимуть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вимогам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цієї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документації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,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пропозицію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 xml:space="preserve"> буде </w:t>
            </w:r>
            <w:proofErr w:type="spellStart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відхилено</w:t>
            </w:r>
            <w:proofErr w:type="spellEnd"/>
            <w:r w:rsidRPr="00942E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  <w:lang w:val="ru-RU"/>
              </w:rPr>
              <w:t>.</w:t>
            </w:r>
          </w:p>
          <w:p w14:paraId="1520C249" w14:textId="77777777" w:rsidR="00942EA1" w:rsidRPr="00942EA1" w:rsidRDefault="00942EA1" w:rsidP="00942EA1">
            <w:pPr>
              <w:tabs>
                <w:tab w:val="num" w:pos="0"/>
                <w:tab w:val="left" w:pos="284"/>
                <w:tab w:val="left" w:pos="851"/>
                <w:tab w:val="left" w:pos="993"/>
                <w:tab w:val="left" w:pos="1560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24CA195A" w14:textId="77777777" w:rsidR="00942EA1" w:rsidRPr="00942EA1" w:rsidRDefault="00942EA1" w:rsidP="00942EA1">
            <w:pPr>
              <w:tabs>
                <w:tab w:val="num" w:pos="0"/>
                <w:tab w:val="left" w:pos="284"/>
                <w:tab w:val="left" w:pos="851"/>
                <w:tab w:val="left" w:pos="993"/>
                <w:tab w:val="left" w:pos="1560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783B5953" w14:textId="77777777" w:rsidR="00942EA1" w:rsidRPr="00942EA1" w:rsidRDefault="00942EA1" w:rsidP="00942EA1">
            <w:pPr>
              <w:tabs>
                <w:tab w:val="left" w:pos="3075"/>
              </w:tabs>
              <w:suppressAutoHyphens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942EA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Місце поставки продуктів харчування</w:t>
            </w:r>
          </w:p>
          <w:p w14:paraId="17DEB7DF" w14:textId="77777777" w:rsidR="00942EA1" w:rsidRPr="00942EA1" w:rsidRDefault="00942EA1" w:rsidP="00942EA1">
            <w:pPr>
              <w:tabs>
                <w:tab w:val="left" w:pos="3075"/>
              </w:tabs>
              <w:suppressAutoHyphens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4"/>
              <w:gridCol w:w="2444"/>
              <w:gridCol w:w="2232"/>
            </w:tblGrid>
            <w:tr w:rsidR="00942EA1" w:rsidRPr="00942EA1" w14:paraId="79AFECC5" w14:textId="77777777" w:rsidTr="005512F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09D15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 xml:space="preserve">№ </w:t>
                  </w:r>
                  <w:r w:rsidRPr="00942EA1">
                    <w:rPr>
                      <w:rFonts w:ascii="Times New Roman" w:hAnsi="Times New Roman" w:cs="Times New Roman"/>
                      <w:b/>
                      <w:snapToGrid w:val="0"/>
                      <w:kern w:val="28"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D71BE1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Назва закладу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5533C5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Адреса</w:t>
                  </w:r>
                </w:p>
              </w:tc>
            </w:tr>
            <w:tr w:rsidR="00942EA1" w:rsidRPr="00942EA1" w14:paraId="21540DBB" w14:textId="77777777" w:rsidTr="005512F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1B4A75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046550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  <w:t>Комунальний заклад дошкільної освіти (ясла-садок) № 43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AF7CD1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вул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Сергія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Колачевського,131</w:t>
                  </w:r>
                </w:p>
              </w:tc>
            </w:tr>
            <w:tr w:rsidR="00942EA1" w:rsidRPr="00942EA1" w14:paraId="2AFEB84B" w14:textId="77777777" w:rsidTr="005512FB">
              <w:trPr>
                <w:trHeight w:val="61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9F946E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0E141A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Комунальний заклад дошкільної освіти (ясла-садок) комбінованого типу № 54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2628F9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  <w:t>пл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  <w:t>. 40-річчя</w:t>
                  </w: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Перемоги,16</w:t>
                  </w: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  <w:t>а</w:t>
                  </w:r>
                </w:p>
              </w:tc>
            </w:tr>
            <w:tr w:rsidR="00942EA1" w:rsidRPr="00942EA1" w14:paraId="55C3C043" w14:textId="77777777" w:rsidTr="005512F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F0D4F0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25BDCD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Комунальний заклад дошкільної освіти (ясла-садок) комбінованого типу № 75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F274F" w14:textId="77777777" w:rsidR="00942EA1" w:rsidRPr="00942EA1" w:rsidRDefault="00942EA1" w:rsidP="00942EA1">
                  <w:pPr>
                    <w:pStyle w:val="a5"/>
                    <w:contextualSpacing/>
                    <w:rPr>
                      <w:bCs/>
                      <w:iCs/>
                      <w:sz w:val="16"/>
                      <w:szCs w:val="16"/>
                    </w:rPr>
                  </w:pPr>
                  <w:proofErr w:type="spellStart"/>
                  <w:r w:rsidRPr="00942EA1">
                    <w:rPr>
                      <w:bCs/>
                      <w:iCs/>
                      <w:sz w:val="16"/>
                      <w:szCs w:val="16"/>
                    </w:rPr>
                    <w:t>Дніпропетровська</w:t>
                  </w:r>
                  <w:proofErr w:type="spellEnd"/>
                  <w:r w:rsidRPr="00942EA1">
                    <w:rPr>
                      <w:bCs/>
                      <w:iCs/>
                      <w:sz w:val="16"/>
                      <w:szCs w:val="16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bCs/>
                      <w:iCs/>
                      <w:sz w:val="16"/>
                      <w:szCs w:val="16"/>
                    </w:rPr>
                    <w:t>Кривий</w:t>
                  </w:r>
                  <w:proofErr w:type="spellEnd"/>
                  <w:r w:rsidRPr="00942EA1">
                    <w:rPr>
                      <w:bCs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2EA1">
                    <w:rPr>
                      <w:bCs/>
                      <w:iCs/>
                      <w:sz w:val="16"/>
                      <w:szCs w:val="16"/>
                    </w:rPr>
                    <w:t>Ріг</w:t>
                  </w:r>
                  <w:proofErr w:type="spellEnd"/>
                  <w:r w:rsidRPr="00942EA1">
                    <w:rPr>
                      <w:bCs/>
                      <w:i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42EA1">
                    <w:rPr>
                      <w:bCs/>
                      <w:iCs/>
                      <w:sz w:val="16"/>
                      <w:szCs w:val="16"/>
                    </w:rPr>
                    <w:t>вул</w:t>
                  </w:r>
                  <w:proofErr w:type="spellEnd"/>
                  <w:r w:rsidRPr="00942EA1">
                    <w:rPr>
                      <w:bCs/>
                      <w:i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942EA1">
                    <w:rPr>
                      <w:bCs/>
                      <w:iCs/>
                      <w:sz w:val="16"/>
                      <w:szCs w:val="16"/>
                    </w:rPr>
                    <w:t>Чарівна</w:t>
                  </w:r>
                  <w:proofErr w:type="spellEnd"/>
                  <w:r w:rsidRPr="00942EA1">
                    <w:rPr>
                      <w:bCs/>
                      <w:iCs/>
                      <w:sz w:val="16"/>
                      <w:szCs w:val="16"/>
                    </w:rPr>
                    <w:t xml:space="preserve"> 14 А</w:t>
                  </w:r>
                </w:p>
              </w:tc>
            </w:tr>
            <w:tr w:rsidR="00942EA1" w:rsidRPr="00942EA1" w14:paraId="2C1CD60D" w14:textId="77777777" w:rsidTr="005512F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3BDE1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83E05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Комунальний заклад дошкільної освіти (ясла-садок) №125 комбінованого типу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C04B7D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вул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. Миролюбівська,1</w:t>
                  </w:r>
                </w:p>
              </w:tc>
            </w:tr>
            <w:tr w:rsidR="00942EA1" w:rsidRPr="00942EA1" w14:paraId="045787CF" w14:textId="77777777" w:rsidTr="005512FB">
              <w:trPr>
                <w:trHeight w:val="5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C69D1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846080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Комунальний заклад дошкільної освіти (ясла-садок) комбінованого типу № 145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76E5B7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вул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Перлинна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, 23А</w:t>
                  </w:r>
                </w:p>
              </w:tc>
            </w:tr>
            <w:tr w:rsidR="00942EA1" w:rsidRPr="00942EA1" w14:paraId="55841C06" w14:textId="77777777" w:rsidTr="005512F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1BA16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CA613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Комунальний заклад дошкільної освіти (ясла-садок) № 158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BF6B4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  <w:t>вул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  <w:t xml:space="preserve">. </w:t>
                  </w:r>
                  <w:r w:rsidRPr="00942EA1"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  <w:lang w:val="uk-UA"/>
                    </w:rPr>
                    <w:t>Ботанічна (Маршака)</w:t>
                  </w:r>
                  <w:r w:rsidRPr="00942EA1"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  <w:t>, 5</w:t>
                  </w:r>
                </w:p>
              </w:tc>
            </w:tr>
            <w:tr w:rsidR="00942EA1" w:rsidRPr="00942EA1" w14:paraId="1A212771" w14:textId="77777777" w:rsidTr="005512F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33FAB4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25B425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Комунальний заклад дошкільної освіти (ясла-садок) комбінованого типу № 176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7CA05E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вул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Героїв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Маріуполя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, 11А</w:t>
                  </w:r>
                </w:p>
              </w:tc>
            </w:tr>
            <w:tr w:rsidR="00942EA1" w:rsidRPr="00942EA1" w14:paraId="138879D2" w14:textId="77777777" w:rsidTr="005512F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F2E61B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725B4B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  <w:t>Комунальний заклад дошкільної освіти (ясла-садок) № 211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254302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вул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Бірюзова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, 1</w:t>
                  </w: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  <w:t>а</w:t>
                  </w:r>
                </w:p>
              </w:tc>
            </w:tr>
            <w:tr w:rsidR="00942EA1" w:rsidRPr="00942EA1" w14:paraId="4480F893" w14:textId="77777777" w:rsidTr="005512F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B63BD0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18230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Комунальний заклад дошкільної освіти (ясла-садок) комбінованого типу № 216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8C4D5D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вул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. Черкасова,79А</w:t>
                  </w:r>
                </w:p>
              </w:tc>
            </w:tr>
            <w:tr w:rsidR="00942EA1" w:rsidRPr="00942EA1" w14:paraId="276B9D34" w14:textId="77777777" w:rsidTr="005512FB">
              <w:trPr>
                <w:trHeight w:val="53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CCE8C2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0A2DA6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Комунальний заклад  дошкільної освіти( ясла-садок) № 218 комбінованого типу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6049B" w14:textId="77777777" w:rsidR="00942EA1" w:rsidRPr="00942EA1" w:rsidRDefault="00942EA1" w:rsidP="00942EA1">
                  <w:pPr>
                    <w:pStyle w:val="a5"/>
                    <w:contextualSpacing/>
                    <w:rPr>
                      <w:sz w:val="16"/>
                      <w:szCs w:val="16"/>
                    </w:rPr>
                  </w:pPr>
                  <w:proofErr w:type="spellStart"/>
                  <w:r w:rsidRPr="00942EA1">
                    <w:rPr>
                      <w:sz w:val="16"/>
                      <w:szCs w:val="16"/>
                      <w:lang w:eastAsia="ru-RU"/>
                    </w:rPr>
                    <w:t>Дніпропетровська</w:t>
                  </w:r>
                  <w:proofErr w:type="spellEnd"/>
                  <w:r w:rsidRPr="00942EA1">
                    <w:rPr>
                      <w:sz w:val="16"/>
                      <w:szCs w:val="16"/>
                      <w:lang w:eastAsia="ru-RU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sz w:val="16"/>
                      <w:szCs w:val="16"/>
                      <w:lang w:eastAsia="ru-RU"/>
                    </w:rPr>
                    <w:t>Кривий</w:t>
                  </w:r>
                  <w:proofErr w:type="spellEnd"/>
                  <w:r w:rsidRPr="00942EA1">
                    <w:rPr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942EA1">
                    <w:rPr>
                      <w:sz w:val="16"/>
                      <w:szCs w:val="16"/>
                      <w:lang w:eastAsia="ru-RU"/>
                    </w:rPr>
                    <w:t>Ріг</w:t>
                  </w:r>
                  <w:proofErr w:type="spellEnd"/>
                  <w:r w:rsidRPr="00942EA1">
                    <w:rPr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942EA1">
                    <w:rPr>
                      <w:sz w:val="16"/>
                      <w:szCs w:val="16"/>
                      <w:lang w:eastAsia="ru-RU"/>
                    </w:rPr>
                    <w:t>вул</w:t>
                  </w:r>
                  <w:proofErr w:type="spellEnd"/>
                  <w:r w:rsidRPr="00942EA1">
                    <w:rPr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942EA1">
                    <w:rPr>
                      <w:sz w:val="16"/>
                      <w:szCs w:val="16"/>
                      <w:lang w:eastAsia="ru-RU"/>
                    </w:rPr>
                    <w:t>Пляжна</w:t>
                  </w:r>
                  <w:proofErr w:type="spellEnd"/>
                  <w:r w:rsidRPr="00942EA1">
                    <w:rPr>
                      <w:sz w:val="16"/>
                      <w:szCs w:val="16"/>
                      <w:lang w:eastAsia="ru-RU"/>
                    </w:rPr>
                    <w:t xml:space="preserve"> (</w:t>
                  </w:r>
                  <w:proofErr w:type="spellStart"/>
                  <w:r w:rsidRPr="00942EA1">
                    <w:rPr>
                      <w:sz w:val="16"/>
                      <w:szCs w:val="16"/>
                      <w:lang w:eastAsia="ru-RU"/>
                    </w:rPr>
                    <w:t>Ухтомського</w:t>
                  </w:r>
                  <w:proofErr w:type="spellEnd"/>
                  <w:r w:rsidRPr="00942EA1">
                    <w:rPr>
                      <w:sz w:val="16"/>
                      <w:szCs w:val="16"/>
                      <w:lang w:eastAsia="ru-RU"/>
                    </w:rPr>
                    <w:t>), 34</w:t>
                  </w:r>
                </w:p>
              </w:tc>
            </w:tr>
            <w:tr w:rsidR="00942EA1" w:rsidRPr="00942EA1" w14:paraId="0132266A" w14:textId="77777777" w:rsidTr="005512FB">
              <w:trPr>
                <w:trHeight w:val="53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AA722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ABBFD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Комунальний заклад дошкільної освіти (ясла-садок) комбінованого типу № 235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A9D52" w14:textId="77777777" w:rsidR="00942EA1" w:rsidRPr="00942EA1" w:rsidRDefault="00942EA1" w:rsidP="00942EA1">
                  <w:pPr>
                    <w:pStyle w:val="a5"/>
                    <w:contextualSpacing/>
                    <w:rPr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42EA1">
                    <w:rPr>
                      <w:sz w:val="16"/>
                      <w:szCs w:val="16"/>
                    </w:rPr>
                    <w:t>Дніпропетровська</w:t>
                  </w:r>
                  <w:proofErr w:type="spellEnd"/>
                  <w:r w:rsidRPr="00942EA1">
                    <w:rPr>
                      <w:sz w:val="16"/>
                      <w:szCs w:val="16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sz w:val="16"/>
                      <w:szCs w:val="16"/>
                    </w:rPr>
                    <w:t>Кривий</w:t>
                  </w:r>
                  <w:proofErr w:type="spellEnd"/>
                  <w:r w:rsidRPr="00942EA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2EA1">
                    <w:rPr>
                      <w:sz w:val="16"/>
                      <w:szCs w:val="16"/>
                    </w:rPr>
                    <w:t>Ріг</w:t>
                  </w:r>
                  <w:proofErr w:type="spellEnd"/>
                  <w:r w:rsidRPr="00942EA1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42EA1">
                    <w:rPr>
                      <w:bCs/>
                      <w:iCs/>
                      <w:sz w:val="16"/>
                      <w:szCs w:val="16"/>
                    </w:rPr>
                    <w:t>вул</w:t>
                  </w:r>
                  <w:proofErr w:type="spellEnd"/>
                  <w:r w:rsidRPr="00942EA1">
                    <w:rPr>
                      <w:bCs/>
                      <w:i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942EA1">
                    <w:rPr>
                      <w:bCs/>
                      <w:iCs/>
                      <w:sz w:val="16"/>
                      <w:szCs w:val="16"/>
                    </w:rPr>
                    <w:t>Ботанічна</w:t>
                  </w:r>
                  <w:proofErr w:type="spellEnd"/>
                  <w:r w:rsidRPr="00942EA1">
                    <w:rPr>
                      <w:bCs/>
                      <w:iCs/>
                      <w:sz w:val="16"/>
                      <w:szCs w:val="16"/>
                    </w:rPr>
                    <w:t xml:space="preserve"> (Маршака), 25А</w:t>
                  </w:r>
                </w:p>
              </w:tc>
            </w:tr>
            <w:tr w:rsidR="00942EA1" w:rsidRPr="00942EA1" w14:paraId="22745D9A" w14:textId="77777777" w:rsidTr="005512FB">
              <w:trPr>
                <w:trHeight w:val="53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858E4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71F5D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Комунальний заклад дошкільної освіти (ясла-садок) № 260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AED74" w14:textId="77777777" w:rsidR="00942EA1" w:rsidRPr="00942EA1" w:rsidRDefault="00942EA1" w:rsidP="00942EA1">
                  <w:pPr>
                    <w:pStyle w:val="a5"/>
                    <w:contextualSpacing/>
                    <w:rPr>
                      <w:sz w:val="16"/>
                      <w:szCs w:val="16"/>
                    </w:rPr>
                  </w:pPr>
                  <w:proofErr w:type="spellStart"/>
                  <w:r w:rsidRPr="00942EA1">
                    <w:rPr>
                      <w:sz w:val="16"/>
                      <w:szCs w:val="16"/>
                    </w:rPr>
                    <w:t>Дніпропетровська</w:t>
                  </w:r>
                  <w:proofErr w:type="spellEnd"/>
                  <w:r w:rsidRPr="00942EA1">
                    <w:rPr>
                      <w:sz w:val="16"/>
                      <w:szCs w:val="16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sz w:val="16"/>
                      <w:szCs w:val="16"/>
                    </w:rPr>
                    <w:t>Кривий</w:t>
                  </w:r>
                  <w:proofErr w:type="spellEnd"/>
                  <w:r w:rsidRPr="00942EA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2EA1">
                    <w:rPr>
                      <w:sz w:val="16"/>
                      <w:szCs w:val="16"/>
                    </w:rPr>
                    <w:t>Ріг</w:t>
                  </w:r>
                  <w:proofErr w:type="spellEnd"/>
                  <w:r w:rsidRPr="00942EA1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42EA1">
                    <w:rPr>
                      <w:bCs/>
                      <w:iCs/>
                      <w:sz w:val="16"/>
                      <w:szCs w:val="16"/>
                    </w:rPr>
                    <w:t>вул</w:t>
                  </w:r>
                  <w:proofErr w:type="spellEnd"/>
                  <w:r w:rsidRPr="00942EA1">
                    <w:rPr>
                      <w:bCs/>
                      <w:i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942EA1">
                    <w:rPr>
                      <w:bCs/>
                      <w:iCs/>
                      <w:sz w:val="16"/>
                      <w:szCs w:val="16"/>
                    </w:rPr>
                    <w:t>Ботанічна</w:t>
                  </w:r>
                  <w:proofErr w:type="spellEnd"/>
                  <w:r w:rsidRPr="00942EA1">
                    <w:rPr>
                      <w:bCs/>
                      <w:iCs/>
                      <w:sz w:val="16"/>
                      <w:szCs w:val="16"/>
                    </w:rPr>
                    <w:t xml:space="preserve"> (Маршака), 25А</w:t>
                  </w:r>
                </w:p>
              </w:tc>
            </w:tr>
            <w:tr w:rsidR="00942EA1" w:rsidRPr="00942EA1" w14:paraId="273B5B13" w14:textId="77777777" w:rsidTr="005512F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78F72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86F297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en-US"/>
                    </w:rPr>
                    <w:t>Комунальний заклад дошкільної освіти (ясла-садок) № 271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154D18" w14:textId="77777777" w:rsidR="00942EA1" w:rsidRPr="00942EA1" w:rsidRDefault="00942EA1" w:rsidP="00942EA1">
                  <w:pPr>
                    <w:pStyle w:val="11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вул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Сергія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Колачевського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, 150</w:t>
                  </w:r>
                </w:p>
              </w:tc>
            </w:tr>
            <w:tr w:rsidR="00942EA1" w:rsidRPr="00942EA1" w14:paraId="7F449243" w14:textId="77777777" w:rsidTr="005512F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21BB13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129335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Комунальний заклад  дошкільної освіти( ясла-садок) № 291 комбінованого типу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A620CA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вул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. </w:t>
                  </w: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Чарівна, 28</w:t>
                  </w:r>
                </w:p>
              </w:tc>
            </w:tr>
            <w:tr w:rsidR="00942EA1" w:rsidRPr="00942EA1" w14:paraId="5F98699E" w14:textId="77777777" w:rsidTr="005512F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C0CFA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A9761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Криворізька гімназія № 42 Криворізької міської ради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E45CC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вул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. </w:t>
                  </w: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Каштанова, 38</w:t>
                  </w:r>
                </w:p>
              </w:tc>
            </w:tr>
            <w:tr w:rsidR="00942EA1" w:rsidRPr="00942EA1" w14:paraId="37E1E8C1" w14:textId="77777777" w:rsidTr="005512FB">
              <w:trPr>
                <w:trHeight w:val="43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18A950" w14:textId="77777777" w:rsidR="00942EA1" w:rsidRPr="00942EA1" w:rsidRDefault="00942EA1" w:rsidP="00942EA1">
                  <w:pPr>
                    <w:widowControl w:val="0"/>
                    <w:suppressLineNumbers/>
                    <w:suppressAutoHyphens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b/>
                      <w:caps/>
                      <w:snapToGrid w:val="0"/>
                      <w:kern w:val="28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456E0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Криворізька  гімназія № 83 Криворізької міської ради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25B01B" w14:textId="77777777" w:rsidR="00942EA1" w:rsidRPr="00942EA1" w:rsidRDefault="00942EA1" w:rsidP="00942EA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Дніпропетровська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область, м.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Кривий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Ріг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вул</w:t>
                  </w:r>
                  <w:proofErr w:type="spellEnd"/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. </w:t>
                  </w:r>
                  <w:r w:rsidRPr="00942E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Широка, 15</w:t>
                  </w:r>
                </w:p>
              </w:tc>
            </w:tr>
          </w:tbl>
          <w:p w14:paraId="6B34D5B2" w14:textId="77777777" w:rsidR="00E4788E" w:rsidRPr="00942EA1" w:rsidRDefault="00E4788E" w:rsidP="00C710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0BC466C" w14:textId="77777777" w:rsidR="00E4788E" w:rsidRPr="00942EA1" w:rsidRDefault="00E4788E">
      <w:pPr>
        <w:rPr>
          <w:rFonts w:ascii="Times New Roman" w:hAnsi="Times New Roman" w:cs="Times New Roman"/>
          <w:sz w:val="16"/>
          <w:szCs w:val="16"/>
        </w:rPr>
      </w:pPr>
    </w:p>
    <w:sectPr w:rsidR="00E4788E" w:rsidRPr="0094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23805"/>
    <w:multiLevelType w:val="multilevel"/>
    <w:tmpl w:val="556EC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" w15:restartNumberingAfterBreak="0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24F81"/>
    <w:multiLevelType w:val="multilevel"/>
    <w:tmpl w:val="B3C2B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" w15:restartNumberingAfterBreak="0">
    <w:nsid w:val="502A1576"/>
    <w:multiLevelType w:val="multilevel"/>
    <w:tmpl w:val="01F09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C"/>
    <w:rsid w:val="0008585F"/>
    <w:rsid w:val="00181D2C"/>
    <w:rsid w:val="00823114"/>
    <w:rsid w:val="00942EA1"/>
    <w:rsid w:val="00952631"/>
    <w:rsid w:val="00BA3A6B"/>
    <w:rsid w:val="00DC1690"/>
    <w:rsid w:val="00E4788E"/>
    <w:rsid w:val="00E6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A515"/>
  <w15:chartTrackingRefBased/>
  <w15:docId w15:val="{29358578-AA09-4D27-ACAC-6C6B9647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88E"/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next w:val="a"/>
    <w:link w:val="10"/>
    <w:qFormat/>
    <w:rsid w:val="00942EA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BA3A6B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BA3A6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1">
    <w:name w:val="Обычный1"/>
    <w:qFormat/>
    <w:rsid w:val="00BA3A6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6">
    <w:name w:val="List Paragraph"/>
    <w:basedOn w:val="a"/>
    <w:link w:val="a7"/>
    <w:uiPriority w:val="34"/>
    <w:qFormat/>
    <w:rsid w:val="00BA3A6B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qFormat/>
    <w:locked/>
    <w:rsid w:val="00BA3A6B"/>
    <w:rPr>
      <w:rFonts w:ascii="Calibri" w:eastAsia="Calibri" w:hAnsi="Calibri" w:cs="Calibri"/>
      <w:lang w:val="uk-UA" w:eastAsia="ru-RU"/>
    </w:rPr>
  </w:style>
  <w:style w:type="character" w:customStyle="1" w:styleId="10">
    <w:name w:val="Заголовок 1 Знак"/>
    <w:basedOn w:val="a0"/>
    <w:link w:val="1"/>
    <w:rsid w:val="00942EA1"/>
    <w:rPr>
      <w:rFonts w:ascii="Calibri" w:eastAsia="Calibri" w:hAnsi="Calibri" w:cs="Calibri"/>
      <w:b/>
      <w:sz w:val="48"/>
      <w:szCs w:val="4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2024-02-29T09:51:00Z</dcterms:created>
  <dcterms:modified xsi:type="dcterms:W3CDTF">2024-03-01T11:57:00Z</dcterms:modified>
</cp:coreProperties>
</file>