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75" w:rsidRPr="002564B5" w:rsidRDefault="006C0575" w:rsidP="006C0575">
      <w:pPr>
        <w:jc w:val="right"/>
        <w:rPr>
          <w:sz w:val="24"/>
          <w:szCs w:val="24"/>
          <w:lang w:val="uk-UA"/>
        </w:rPr>
      </w:pPr>
      <w:r w:rsidRPr="00C716F8">
        <w:rPr>
          <w:rFonts w:eastAsia="Calibri"/>
          <w:b/>
          <w:bCs/>
          <w:sz w:val="24"/>
          <w:szCs w:val="24"/>
          <w:lang w:val="uk-UA"/>
        </w:rPr>
        <w:t xml:space="preserve">               </w:t>
      </w:r>
      <w:r w:rsidRPr="002564B5">
        <w:rPr>
          <w:sz w:val="24"/>
          <w:szCs w:val="24"/>
          <w:lang w:val="uk-UA"/>
        </w:rPr>
        <w:t>Додаток 2</w:t>
      </w:r>
    </w:p>
    <w:p w:rsidR="006E0DB5" w:rsidRDefault="006E0DB5" w:rsidP="006E0DB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olor w:val="auto"/>
          <w:sz w:val="24"/>
          <w:szCs w:val="24"/>
          <w:lang w:val="uk-UA"/>
        </w:rPr>
      </w:pPr>
      <w:r w:rsidRPr="002564B5">
        <w:rPr>
          <w:rFonts w:ascii="Times New Roman" w:hAnsi="Times New Roman"/>
          <w:b/>
          <w:bCs/>
          <w:color w:val="auto"/>
          <w:sz w:val="24"/>
          <w:szCs w:val="24"/>
          <w:lang w:val="uk-UA"/>
        </w:rPr>
        <w:t>Договір (проект)</w:t>
      </w:r>
      <w:r w:rsidRPr="002564B5">
        <w:rPr>
          <w:rFonts w:ascii="Times New Roman" w:hAnsi="Times New Roman"/>
          <w:b/>
          <w:bCs/>
          <w:color w:val="auto"/>
          <w:sz w:val="24"/>
          <w:szCs w:val="24"/>
          <w:lang w:val="uk-UA"/>
        </w:rPr>
        <w:br/>
      </w:r>
    </w:p>
    <w:p w:rsid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sz w:val="24"/>
          <w:szCs w:val="24"/>
          <w:lang w:val="uk-UA"/>
        </w:rPr>
        <w:t>м. ________                                                                             «____» ____________2023 року</w:t>
      </w:r>
    </w:p>
    <w:p w:rsidR="006E0DB5" w:rsidRDefault="006E0DB5" w:rsidP="006E0DB5">
      <w:pPr>
        <w:ind w:firstLine="567"/>
        <w:jc w:val="both"/>
        <w:rPr>
          <w:b/>
          <w:sz w:val="24"/>
          <w:szCs w:val="24"/>
          <w:lang w:val="uk-UA" w:eastAsia="ar-SA"/>
        </w:rPr>
      </w:pPr>
      <w:r w:rsidRPr="009F3B21">
        <w:rPr>
          <w:sz w:val="24"/>
          <w:szCs w:val="24"/>
          <w:lang w:val="uk-UA"/>
        </w:rPr>
        <w:t xml:space="preserve">                                        </w:t>
      </w:r>
      <w:r w:rsidRPr="009F3B21">
        <w:rPr>
          <w:sz w:val="24"/>
          <w:szCs w:val="24"/>
          <w:lang w:val="uk-UA"/>
        </w:rPr>
        <w:br/>
      </w:r>
    </w:p>
    <w:p w:rsidR="006E0DB5" w:rsidRDefault="006E0DB5" w:rsidP="006E0DB5">
      <w:pPr>
        <w:ind w:firstLine="567"/>
        <w:jc w:val="both"/>
        <w:rPr>
          <w:sz w:val="24"/>
          <w:szCs w:val="24"/>
          <w:lang w:val="uk-UA" w:eastAsia="ar-SA"/>
        </w:rPr>
      </w:pPr>
      <w:r w:rsidRPr="00477A0A">
        <w:rPr>
          <w:b/>
          <w:sz w:val="24"/>
          <w:szCs w:val="24"/>
          <w:lang w:val="uk-UA" w:eastAsia="ar-SA"/>
        </w:rPr>
        <w:t>ДЕСЯТИЙ ВОЄНІЗОВАНИЙ ГІРНИЧОРЯТУВАЛЬНИЙ ЗАГІН</w:t>
      </w:r>
      <w:r>
        <w:rPr>
          <w:sz w:val="24"/>
          <w:szCs w:val="24"/>
          <w:lang w:val="uk-UA" w:eastAsia="ar-SA"/>
        </w:rPr>
        <w:t xml:space="preserve"> (далі </w:t>
      </w:r>
      <w:r>
        <w:rPr>
          <w:bCs/>
          <w:sz w:val="24"/>
          <w:szCs w:val="24"/>
          <w:lang w:val="uk-UA"/>
        </w:rPr>
        <w:t>–</w:t>
      </w:r>
      <w:r>
        <w:rPr>
          <w:sz w:val="24"/>
          <w:szCs w:val="24"/>
          <w:lang w:val="uk-UA" w:eastAsia="ar-SA"/>
        </w:rPr>
        <w:t xml:space="preserve"> Замовник), в  особі </w:t>
      </w:r>
      <w:r w:rsidRPr="007D6EED">
        <w:rPr>
          <w:sz w:val="24"/>
          <w:szCs w:val="24"/>
          <w:lang w:val="uk-UA" w:eastAsia="ar-SA"/>
        </w:rPr>
        <w:t>командира загону Голуба Сергія Миколайовича, що діє на підставі Положення про Десятий воєнізований гірничорятувальний загін, затвердженого наказом Міністерства енергетики України від 07.07.2020 № 437</w:t>
      </w:r>
      <w:r>
        <w:rPr>
          <w:sz w:val="24"/>
          <w:szCs w:val="24"/>
          <w:lang w:val="uk-UA" w:eastAsia="ar-SA"/>
        </w:rPr>
        <w:t>, з однієї сторони, і</w:t>
      </w:r>
    </w:p>
    <w:p w:rsid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lang w:val="uk-UA"/>
        </w:rPr>
      </w:pPr>
      <w:r>
        <w:rPr>
          <w:sz w:val="24"/>
          <w:szCs w:val="24"/>
          <w:lang w:val="uk-UA"/>
        </w:rPr>
        <w:t>_________________________________________________________</w:t>
      </w:r>
      <w:r>
        <w:rPr>
          <w:sz w:val="24"/>
          <w:szCs w:val="24"/>
          <w:lang w:val="uk-UA" w:eastAsia="ar-SA"/>
        </w:rPr>
        <w:t xml:space="preserve"> (далі </w:t>
      </w:r>
      <w:r>
        <w:rPr>
          <w:bCs/>
          <w:sz w:val="24"/>
          <w:szCs w:val="24"/>
          <w:lang w:val="uk-UA"/>
        </w:rPr>
        <w:t>–</w:t>
      </w:r>
      <w:r>
        <w:rPr>
          <w:sz w:val="24"/>
          <w:szCs w:val="24"/>
          <w:lang w:val="uk-UA" w:eastAsia="ar-SA"/>
        </w:rPr>
        <w:t xml:space="preserve"> Постачальник), в особі _________________________________________________, що діє на підставі ___________________________________________________________, з іншої сторони, разом Сторони, а кожна окремо Сторона, </w:t>
      </w:r>
      <w:bookmarkStart w:id="0" w:name="_Hlk124945073"/>
      <w:r w:rsidRPr="0093186F">
        <w:rPr>
          <w:color w:val="000000"/>
          <w:sz w:val="24"/>
          <w:szCs w:val="24"/>
          <w:lang w:val="uk-UA"/>
        </w:rPr>
        <w:t xml:space="preserve">відповідно до вимог постанови Кабінету Міністрів України «Про затвердження особливостей здійснення публічних </w:t>
      </w:r>
      <w:proofErr w:type="spellStart"/>
      <w:r w:rsidRPr="0093186F">
        <w:rPr>
          <w:color w:val="000000"/>
          <w:sz w:val="24"/>
          <w:szCs w:val="24"/>
          <w:lang w:val="uk-UA"/>
        </w:rPr>
        <w:t>закупівель</w:t>
      </w:r>
      <w:proofErr w:type="spellEnd"/>
      <w:r w:rsidRPr="0093186F">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sidRPr="0093186F">
        <w:rPr>
          <w:color w:val="000000"/>
          <w:sz w:val="24"/>
          <w:szCs w:val="24"/>
          <w:lang w:val="uk-UA"/>
        </w:rPr>
        <w:t xml:space="preserve">, </w:t>
      </w:r>
      <w:r w:rsidRPr="0093186F">
        <w:rPr>
          <w:sz w:val="24"/>
          <w:szCs w:val="24"/>
          <w:lang w:val="uk-UA" w:eastAsia="ar-SA"/>
        </w:rPr>
        <w:t xml:space="preserve">уклали цей Договір про таке (далі </w:t>
      </w:r>
      <w:r>
        <w:rPr>
          <w:bCs/>
          <w:sz w:val="24"/>
          <w:szCs w:val="24"/>
          <w:lang w:val="uk-UA"/>
        </w:rPr>
        <w:t>–</w:t>
      </w:r>
      <w:r>
        <w:rPr>
          <w:sz w:val="24"/>
          <w:szCs w:val="24"/>
          <w:lang w:val="uk-UA" w:eastAsia="ar-SA"/>
        </w:rPr>
        <w:t xml:space="preserve"> </w:t>
      </w:r>
      <w:r w:rsidRPr="0093186F">
        <w:rPr>
          <w:sz w:val="24"/>
          <w:szCs w:val="24"/>
          <w:lang w:val="uk-UA" w:eastAsia="ar-SA"/>
        </w:rPr>
        <w:t>Договір)</w:t>
      </w:r>
      <w:r>
        <w:rPr>
          <w:sz w:val="24"/>
          <w:szCs w:val="24"/>
          <w:lang w:val="uk-UA" w:eastAsia="ar-SA"/>
        </w:rPr>
        <w:t>:</w:t>
      </w:r>
    </w:p>
    <w:p w:rsidR="006E0DB5" w:rsidRPr="007F666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6E0DB5" w:rsidRPr="009F3B21"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F3B21">
        <w:rPr>
          <w:b/>
          <w:color w:val="000000"/>
          <w:sz w:val="24"/>
          <w:szCs w:val="24"/>
        </w:rPr>
        <w:t>I. Предмет договору</w:t>
      </w:r>
    </w:p>
    <w:p w:rsidR="006E0DB5" w:rsidRPr="00B2744C"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B2744C">
        <w:rPr>
          <w:color w:val="000000"/>
          <w:sz w:val="24"/>
          <w:szCs w:val="24"/>
          <w:lang w:val="uk-UA"/>
        </w:rPr>
        <w:t xml:space="preserve">1.1. </w:t>
      </w:r>
      <w:r w:rsidRPr="00B2744C">
        <w:rPr>
          <w:bCs/>
          <w:sz w:val="24"/>
          <w:szCs w:val="24"/>
          <w:lang w:val="uk-UA"/>
        </w:rPr>
        <w:t>Постачальн</w:t>
      </w:r>
      <w:r>
        <w:rPr>
          <w:bCs/>
          <w:sz w:val="24"/>
          <w:szCs w:val="24"/>
          <w:lang w:val="uk-UA"/>
        </w:rPr>
        <w:t>и</w:t>
      </w:r>
      <w:r w:rsidRPr="00B2744C">
        <w:rPr>
          <w:bCs/>
          <w:sz w:val="24"/>
          <w:szCs w:val="24"/>
          <w:lang w:val="uk-UA"/>
        </w:rPr>
        <w:t xml:space="preserve">к зобов'язується у 2023 році передати Замовнику </w:t>
      </w:r>
      <w:r>
        <w:rPr>
          <w:sz w:val="24"/>
          <w:szCs w:val="24"/>
          <w:lang w:val="uk-UA"/>
        </w:rPr>
        <w:t>комплект прорізних труб</w:t>
      </w:r>
      <w:r w:rsidRPr="00B2744C">
        <w:rPr>
          <w:sz w:val="24"/>
          <w:szCs w:val="24"/>
          <w:lang w:val="uk-UA"/>
        </w:rPr>
        <w:t xml:space="preserve"> в кількості </w:t>
      </w:r>
      <w:r>
        <w:rPr>
          <w:b/>
          <w:sz w:val="24"/>
          <w:szCs w:val="24"/>
          <w:lang w:val="uk-UA"/>
        </w:rPr>
        <w:t>9 штук</w:t>
      </w:r>
      <w:r w:rsidRPr="00B2744C">
        <w:rPr>
          <w:sz w:val="24"/>
          <w:szCs w:val="24"/>
          <w:lang w:val="uk-UA"/>
        </w:rPr>
        <w:t xml:space="preserve"> згідно Специфікації (Додаток №1 до Договору), (</w:t>
      </w:r>
      <w:r w:rsidRPr="00B2744C">
        <w:rPr>
          <w:bCs/>
          <w:sz w:val="24"/>
          <w:szCs w:val="24"/>
          <w:lang w:val="uk-UA"/>
        </w:rPr>
        <w:t xml:space="preserve">код ЄЗС ДК 021:2015 </w:t>
      </w:r>
      <w:r w:rsidRPr="008B1730">
        <w:rPr>
          <w:sz w:val="24"/>
          <w:szCs w:val="24"/>
        </w:rPr>
        <w:t>44210000-5</w:t>
      </w:r>
      <w:r w:rsidRPr="008B1730">
        <w:rPr>
          <w:bCs/>
          <w:sz w:val="24"/>
          <w:szCs w:val="24"/>
          <w:lang w:val="uk-UA"/>
        </w:rPr>
        <w:t xml:space="preserve"> –</w:t>
      </w:r>
      <w:r w:rsidRPr="008B1730">
        <w:rPr>
          <w:sz w:val="24"/>
          <w:szCs w:val="24"/>
          <w:lang w:val="uk-UA"/>
        </w:rPr>
        <w:t xml:space="preserve"> </w:t>
      </w:r>
      <w:r>
        <w:rPr>
          <w:sz w:val="24"/>
          <w:szCs w:val="24"/>
          <w:lang w:val="uk-UA"/>
        </w:rPr>
        <w:t>Конструкції та їх частини</w:t>
      </w:r>
      <w:r w:rsidRPr="008B1730">
        <w:rPr>
          <w:sz w:val="24"/>
          <w:szCs w:val="24"/>
          <w:lang w:val="uk-UA"/>
        </w:rPr>
        <w:t xml:space="preserve">) </w:t>
      </w:r>
      <w:r w:rsidRPr="008B1730">
        <w:rPr>
          <w:bCs/>
          <w:sz w:val="24"/>
          <w:szCs w:val="24"/>
          <w:lang w:val="uk-UA"/>
        </w:rPr>
        <w:t>(далі – товар), а Замовник прийняти і оплатити</w:t>
      </w:r>
      <w:r w:rsidRPr="00B2744C">
        <w:rPr>
          <w:bCs/>
          <w:sz w:val="24"/>
          <w:szCs w:val="24"/>
          <w:lang w:val="uk-UA"/>
        </w:rPr>
        <w:t xml:space="preserve"> </w:t>
      </w:r>
      <w:r w:rsidRPr="00B2744C">
        <w:rPr>
          <w:sz w:val="24"/>
          <w:szCs w:val="24"/>
          <w:lang w:val="uk-UA"/>
        </w:rPr>
        <w:t xml:space="preserve">даний товар на умовах цього Договору </w:t>
      </w:r>
      <w:r w:rsidRPr="00B2744C">
        <w:rPr>
          <w:b/>
          <w:bCs/>
          <w:sz w:val="24"/>
          <w:szCs w:val="24"/>
          <w:lang w:val="uk-UA"/>
        </w:rPr>
        <w:t>за рахунок власних коштів</w:t>
      </w:r>
      <w:r w:rsidRPr="00B2744C">
        <w:rPr>
          <w:bCs/>
          <w:sz w:val="24"/>
          <w:szCs w:val="24"/>
          <w:lang w:val="uk-UA"/>
        </w:rPr>
        <w:t xml:space="preserve">, при наявності реального фінансування, </w:t>
      </w:r>
      <w:r w:rsidRPr="00B2744C">
        <w:rPr>
          <w:sz w:val="24"/>
          <w:szCs w:val="24"/>
          <w:lang w:val="uk-UA"/>
        </w:rPr>
        <w:t>передбаченого планом витрат Замовн</w:t>
      </w:r>
      <w:r>
        <w:rPr>
          <w:sz w:val="24"/>
          <w:szCs w:val="24"/>
          <w:lang w:val="uk-UA"/>
        </w:rPr>
        <w:t>и</w:t>
      </w:r>
      <w:r w:rsidRPr="00B2744C">
        <w:rPr>
          <w:sz w:val="24"/>
          <w:szCs w:val="24"/>
          <w:lang w:val="uk-UA"/>
        </w:rPr>
        <w:t>ка.</w:t>
      </w:r>
    </w:p>
    <w:p w:rsidR="006E0DB5" w:rsidRPr="00B2744C"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B2744C">
        <w:rPr>
          <w:color w:val="000000"/>
          <w:sz w:val="24"/>
          <w:szCs w:val="24"/>
          <w:lang w:val="uk-UA"/>
        </w:rPr>
        <w:t xml:space="preserve">1.2. Обсяги закупівлі товару можуть бути зменшені з урахуванням фактичного обсягу </w:t>
      </w:r>
      <w:r w:rsidRPr="00B2744C">
        <w:rPr>
          <w:sz w:val="24"/>
          <w:szCs w:val="24"/>
          <w:lang w:val="uk-UA"/>
        </w:rPr>
        <w:t>видатків Замовника.</w:t>
      </w:r>
    </w:p>
    <w:p w:rsidR="006E0DB5" w:rsidRPr="00B2744C"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ar-SA"/>
        </w:rPr>
      </w:pPr>
      <w:r w:rsidRPr="00B2744C">
        <w:rPr>
          <w:sz w:val="24"/>
          <w:szCs w:val="24"/>
          <w:lang w:val="uk-UA" w:eastAsia="ar-SA"/>
        </w:rPr>
        <w:t xml:space="preserve">1.3. В момент поставки товару, </w:t>
      </w:r>
      <w:r w:rsidRPr="00B2744C">
        <w:rPr>
          <w:color w:val="000000"/>
          <w:sz w:val="24"/>
          <w:szCs w:val="24"/>
          <w:lang w:val="uk-UA"/>
        </w:rPr>
        <w:t>Постачальник</w:t>
      </w:r>
      <w:r w:rsidRPr="00B2744C">
        <w:rPr>
          <w:sz w:val="24"/>
          <w:szCs w:val="24"/>
          <w:lang w:val="uk-UA" w:eastAsia="ar-SA"/>
        </w:rPr>
        <w:t xml:space="preserve"> зобов’язується надати Замовнику оригінали наступних документів: рахунку на оплату, накладної (видаткової накладної), а також належним чином засвідчені копії документів, що підтверджують якість товару.</w:t>
      </w:r>
    </w:p>
    <w:p w:rsidR="006E0DB5" w:rsidRPr="00B2744C" w:rsidRDefault="006E0DB5" w:rsidP="006E0DB5">
      <w:pPr>
        <w:jc w:val="both"/>
        <w:rPr>
          <w:sz w:val="24"/>
          <w:szCs w:val="24"/>
          <w:lang w:val="uk-UA" w:eastAsia="ar-SA"/>
        </w:rPr>
      </w:pPr>
      <w:r w:rsidRPr="00B2744C">
        <w:rPr>
          <w:sz w:val="24"/>
          <w:szCs w:val="24"/>
          <w:lang w:val="uk-UA" w:eastAsia="ar-SA"/>
        </w:rPr>
        <w:tab/>
        <w:t xml:space="preserve">Тут і далі по тексту Договору моментом поставки товару Замовнику вважається дата передачі товару, зазначена у накладній (видатковій накладній), підписаній уповноваженими представниками обох Сторін.   </w:t>
      </w:r>
    </w:p>
    <w:p w:rsidR="006E0DB5" w:rsidRPr="00B2744C" w:rsidRDefault="006E0DB5" w:rsidP="006E0DB5">
      <w:pPr>
        <w:jc w:val="center"/>
        <w:rPr>
          <w:b/>
          <w:sz w:val="24"/>
          <w:szCs w:val="24"/>
          <w:lang w:val="uk-UA" w:eastAsia="ar-SA"/>
        </w:rPr>
      </w:pPr>
    </w:p>
    <w:p w:rsidR="006E0DB5" w:rsidRPr="00B2744C" w:rsidRDefault="006E0DB5" w:rsidP="006E0DB5">
      <w:pPr>
        <w:jc w:val="center"/>
        <w:rPr>
          <w:b/>
          <w:sz w:val="24"/>
          <w:szCs w:val="24"/>
          <w:lang w:val="uk-UA" w:eastAsia="ar-SA"/>
        </w:rPr>
      </w:pPr>
      <w:r w:rsidRPr="00B2744C">
        <w:rPr>
          <w:b/>
          <w:sz w:val="24"/>
          <w:szCs w:val="24"/>
          <w:lang w:val="uk-UA" w:eastAsia="ar-SA"/>
        </w:rPr>
        <w:t>II. Якість товару</w:t>
      </w:r>
    </w:p>
    <w:p w:rsidR="006E0DB5" w:rsidRPr="00B2744C"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zh-CN"/>
        </w:rPr>
      </w:pPr>
      <w:r w:rsidRPr="00B2744C">
        <w:rPr>
          <w:sz w:val="24"/>
          <w:szCs w:val="24"/>
          <w:lang w:val="uk-UA"/>
        </w:rPr>
        <w:t xml:space="preserve">2.1. </w:t>
      </w:r>
      <w:r w:rsidRPr="00B2744C">
        <w:rPr>
          <w:color w:val="000000"/>
          <w:sz w:val="24"/>
          <w:szCs w:val="24"/>
          <w:lang w:val="uk-UA"/>
        </w:rPr>
        <w:t>Постачальник</w:t>
      </w:r>
      <w:r w:rsidRPr="00B2744C">
        <w:rPr>
          <w:sz w:val="24"/>
          <w:szCs w:val="24"/>
          <w:lang w:val="uk-UA"/>
        </w:rPr>
        <w:t xml:space="preserve"> повинен поставити Замовнику </w:t>
      </w:r>
      <w:r w:rsidRPr="00B2744C">
        <w:rPr>
          <w:spacing w:val="-2"/>
          <w:sz w:val="24"/>
          <w:szCs w:val="24"/>
          <w:lang w:val="uk-UA"/>
        </w:rPr>
        <w:t>товар виготовлений згідно технічної документації</w:t>
      </w:r>
      <w:r w:rsidRPr="005227A6">
        <w:rPr>
          <w:sz w:val="24"/>
          <w:szCs w:val="24"/>
          <w:lang w:val="uk-UA"/>
        </w:rPr>
        <w:t>, якість якого відповідає умовам ДСТУ, ГСТУ, ТУУ та інших нормативних документів</w:t>
      </w:r>
      <w:r w:rsidRPr="00B2744C">
        <w:rPr>
          <w:spacing w:val="-2"/>
          <w:sz w:val="24"/>
          <w:szCs w:val="24"/>
          <w:lang w:val="uk-UA"/>
        </w:rPr>
        <w:t xml:space="preserve">, та супроводжуватися </w:t>
      </w:r>
      <w:r w:rsidRPr="005227A6">
        <w:rPr>
          <w:sz w:val="24"/>
          <w:szCs w:val="24"/>
          <w:lang w:val="uk-UA"/>
        </w:rPr>
        <w:t>копі</w:t>
      </w:r>
      <w:r>
        <w:rPr>
          <w:sz w:val="24"/>
          <w:szCs w:val="24"/>
          <w:lang w:val="uk-UA"/>
        </w:rPr>
        <w:t>єю</w:t>
      </w:r>
      <w:r w:rsidRPr="005227A6">
        <w:rPr>
          <w:sz w:val="24"/>
          <w:szCs w:val="24"/>
          <w:lang w:val="uk-UA"/>
        </w:rPr>
        <w:t xml:space="preserve"> сертифікату відповідності товару або паспорт</w:t>
      </w:r>
      <w:r>
        <w:rPr>
          <w:sz w:val="24"/>
          <w:szCs w:val="24"/>
          <w:lang w:val="uk-UA"/>
        </w:rPr>
        <w:t>у</w:t>
      </w:r>
      <w:r w:rsidRPr="005227A6">
        <w:rPr>
          <w:sz w:val="24"/>
          <w:szCs w:val="24"/>
          <w:lang w:val="uk-UA"/>
        </w:rPr>
        <w:t xml:space="preserve"> (або сертифікат</w:t>
      </w:r>
      <w:r>
        <w:rPr>
          <w:sz w:val="24"/>
          <w:szCs w:val="24"/>
          <w:lang w:val="uk-UA"/>
        </w:rPr>
        <w:t>у</w:t>
      </w:r>
      <w:r w:rsidRPr="005227A6">
        <w:rPr>
          <w:sz w:val="24"/>
          <w:szCs w:val="24"/>
          <w:lang w:val="uk-UA"/>
        </w:rPr>
        <w:t>) (оригінал або копія, належним чином завірена</w:t>
      </w:r>
      <w:r>
        <w:rPr>
          <w:sz w:val="24"/>
          <w:szCs w:val="24"/>
          <w:lang w:val="uk-UA"/>
        </w:rPr>
        <w:t xml:space="preserve"> власною печаткою Постачальника</w:t>
      </w:r>
      <w:r w:rsidRPr="005227A6">
        <w:rPr>
          <w:sz w:val="24"/>
          <w:szCs w:val="24"/>
          <w:lang w:val="uk-UA"/>
        </w:rPr>
        <w:t>), або інший документ якості товару (оригінал або копія, належним чином завірена</w:t>
      </w:r>
      <w:r>
        <w:rPr>
          <w:sz w:val="24"/>
          <w:szCs w:val="24"/>
          <w:lang w:val="uk-UA"/>
        </w:rPr>
        <w:t xml:space="preserve"> власною печаткою Постачальника)</w:t>
      </w:r>
      <w:r w:rsidRPr="00B2744C">
        <w:rPr>
          <w:sz w:val="24"/>
          <w:szCs w:val="24"/>
          <w:lang w:val="uk-UA" w:eastAsia="zh-CN"/>
        </w:rPr>
        <w:t>.</w:t>
      </w:r>
    </w:p>
    <w:p w:rsidR="006E0DB5" w:rsidRPr="00313FA3" w:rsidRDefault="006E0DB5" w:rsidP="006E0DB5">
      <w:pPr>
        <w:widowControl w:val="0"/>
        <w:shd w:val="clear" w:color="auto" w:fill="FFFFFF"/>
        <w:tabs>
          <w:tab w:val="left" w:pos="1138"/>
        </w:tabs>
        <w:suppressAutoHyphens/>
        <w:autoSpaceDE w:val="0"/>
        <w:ind w:firstLine="709"/>
        <w:jc w:val="both"/>
        <w:rPr>
          <w:sz w:val="24"/>
          <w:szCs w:val="24"/>
          <w:lang w:val="uk-UA"/>
        </w:rPr>
      </w:pPr>
      <w:r w:rsidRPr="00B2744C">
        <w:rPr>
          <w:sz w:val="24"/>
          <w:szCs w:val="24"/>
          <w:lang w:val="uk-UA"/>
        </w:rPr>
        <w:t>2.</w:t>
      </w:r>
      <w:r w:rsidRPr="00B2744C">
        <w:rPr>
          <w:color w:val="000000"/>
          <w:sz w:val="24"/>
          <w:szCs w:val="24"/>
          <w:lang w:val="uk-UA"/>
        </w:rPr>
        <w:t>2  Вимоги до товару</w:t>
      </w:r>
      <w:r>
        <w:rPr>
          <w:color w:val="000000"/>
          <w:sz w:val="24"/>
          <w:szCs w:val="24"/>
          <w:lang w:val="uk-UA"/>
        </w:rPr>
        <w:t xml:space="preserve"> з</w:t>
      </w:r>
      <w:r w:rsidRPr="00313FA3">
        <w:rPr>
          <w:sz w:val="24"/>
          <w:szCs w:val="24"/>
          <w:lang w:val="uk-UA"/>
        </w:rPr>
        <w:t xml:space="preserve">гідно п. 11.1.18 СОУ 10.1.00174102-022:2012 «Шахтні </w:t>
      </w:r>
      <w:proofErr w:type="spellStart"/>
      <w:r w:rsidRPr="00313FA3">
        <w:rPr>
          <w:sz w:val="24"/>
          <w:szCs w:val="24"/>
          <w:lang w:val="uk-UA"/>
        </w:rPr>
        <w:t>вибухостійкі</w:t>
      </w:r>
      <w:proofErr w:type="spellEnd"/>
      <w:r w:rsidRPr="00313FA3">
        <w:rPr>
          <w:sz w:val="24"/>
          <w:szCs w:val="24"/>
          <w:lang w:val="uk-UA"/>
        </w:rPr>
        <w:t xml:space="preserve"> споруди, що ізолюють. Загальні технічні вимоги.»:</w:t>
      </w:r>
    </w:p>
    <w:p w:rsidR="006E0DB5" w:rsidRPr="00313FA3" w:rsidRDefault="006E0DB5" w:rsidP="006E0DB5">
      <w:pPr>
        <w:ind w:firstLine="709"/>
        <w:jc w:val="both"/>
        <w:rPr>
          <w:sz w:val="24"/>
          <w:szCs w:val="24"/>
          <w:lang w:val="uk-UA"/>
        </w:rPr>
      </w:pPr>
      <w:r>
        <w:rPr>
          <w:sz w:val="24"/>
          <w:szCs w:val="24"/>
          <w:lang w:val="uk-UA"/>
        </w:rPr>
        <w:t>- в</w:t>
      </w:r>
      <w:r w:rsidRPr="00313FA3">
        <w:rPr>
          <w:sz w:val="24"/>
          <w:szCs w:val="24"/>
          <w:lang w:val="uk-UA"/>
        </w:rPr>
        <w:t>нутрішній діаметр труби – не менш 800 мм;</w:t>
      </w:r>
    </w:p>
    <w:p w:rsidR="006E0DB5" w:rsidRPr="00313FA3" w:rsidRDefault="006E0DB5" w:rsidP="006E0DB5">
      <w:pPr>
        <w:ind w:firstLine="709"/>
        <w:jc w:val="both"/>
        <w:rPr>
          <w:sz w:val="24"/>
          <w:szCs w:val="24"/>
          <w:lang w:val="uk-UA"/>
        </w:rPr>
      </w:pPr>
      <w:r>
        <w:rPr>
          <w:sz w:val="24"/>
          <w:szCs w:val="24"/>
          <w:lang w:val="uk-UA"/>
        </w:rPr>
        <w:t>- п</w:t>
      </w:r>
      <w:r w:rsidRPr="00313FA3">
        <w:rPr>
          <w:sz w:val="24"/>
          <w:szCs w:val="24"/>
          <w:lang w:val="uk-UA"/>
        </w:rPr>
        <w:t>лоща перетину труби в світлі - 0,51 м2;</w:t>
      </w:r>
    </w:p>
    <w:p w:rsidR="006E0DB5" w:rsidRPr="00313FA3" w:rsidRDefault="006E0DB5" w:rsidP="006E0DB5">
      <w:pPr>
        <w:ind w:firstLine="709"/>
        <w:jc w:val="both"/>
        <w:rPr>
          <w:sz w:val="24"/>
          <w:szCs w:val="24"/>
          <w:lang w:val="uk-UA"/>
        </w:rPr>
      </w:pPr>
      <w:r>
        <w:rPr>
          <w:sz w:val="24"/>
          <w:szCs w:val="24"/>
          <w:lang w:val="uk-UA"/>
        </w:rPr>
        <w:t>- д</w:t>
      </w:r>
      <w:r w:rsidRPr="00313FA3">
        <w:rPr>
          <w:sz w:val="24"/>
          <w:szCs w:val="24"/>
          <w:lang w:val="uk-UA"/>
        </w:rPr>
        <w:t>овжина секції - 500 мм.</w:t>
      </w:r>
    </w:p>
    <w:p w:rsidR="006E0DB5" w:rsidRPr="00313FA3" w:rsidRDefault="006E0DB5" w:rsidP="006E0DB5">
      <w:pPr>
        <w:ind w:firstLine="709"/>
        <w:jc w:val="both"/>
        <w:rPr>
          <w:sz w:val="24"/>
          <w:szCs w:val="24"/>
          <w:lang w:val="uk-UA"/>
        </w:rPr>
      </w:pPr>
      <w:r>
        <w:rPr>
          <w:sz w:val="24"/>
          <w:szCs w:val="24"/>
          <w:lang w:val="uk-UA"/>
        </w:rPr>
        <w:t>- т</w:t>
      </w:r>
      <w:r w:rsidRPr="00313FA3">
        <w:rPr>
          <w:sz w:val="24"/>
          <w:szCs w:val="24"/>
          <w:lang w:val="uk-UA"/>
        </w:rPr>
        <w:t>овщина стінки секції прорізної труби не менш 3 мм.</w:t>
      </w:r>
    </w:p>
    <w:p w:rsidR="006E0DB5" w:rsidRPr="00E019B3" w:rsidRDefault="006E0DB5" w:rsidP="006E0DB5">
      <w:pPr>
        <w:ind w:firstLine="709"/>
        <w:jc w:val="both"/>
        <w:rPr>
          <w:sz w:val="24"/>
          <w:szCs w:val="24"/>
          <w:lang w:val="uk-UA"/>
        </w:rPr>
      </w:pPr>
      <w:r>
        <w:rPr>
          <w:sz w:val="24"/>
          <w:szCs w:val="24"/>
          <w:lang w:val="uk-UA"/>
        </w:rPr>
        <w:t>- н</w:t>
      </w:r>
      <w:r w:rsidRPr="00313FA3">
        <w:rPr>
          <w:sz w:val="24"/>
          <w:szCs w:val="24"/>
          <w:lang w:val="uk-UA"/>
        </w:rPr>
        <w:t xml:space="preserve">аявність </w:t>
      </w:r>
      <w:r>
        <w:rPr>
          <w:sz w:val="24"/>
          <w:szCs w:val="24"/>
          <w:lang w:val="uk-UA"/>
        </w:rPr>
        <w:t xml:space="preserve">металевих </w:t>
      </w:r>
      <w:r w:rsidRPr="00313FA3">
        <w:rPr>
          <w:sz w:val="24"/>
          <w:szCs w:val="24"/>
          <w:lang w:val="uk-UA"/>
        </w:rPr>
        <w:t>опорних фланців висотою 50 мм і товщиною 5 мм через кожні 0,25 м зовнішній поверхні секцій прорізної труби.</w:t>
      </w:r>
    </w:p>
    <w:p w:rsidR="006E0DB5" w:rsidRDefault="006E0DB5" w:rsidP="006E0DB5">
      <w:pPr>
        <w:jc w:val="center"/>
        <w:rPr>
          <w:b/>
          <w:sz w:val="24"/>
          <w:szCs w:val="24"/>
          <w:lang w:val="uk-UA" w:eastAsia="ar-SA"/>
        </w:rPr>
      </w:pPr>
    </w:p>
    <w:p w:rsidR="006E0DB5" w:rsidRPr="00F0513D" w:rsidRDefault="006E0DB5" w:rsidP="006E0DB5">
      <w:pPr>
        <w:jc w:val="center"/>
        <w:rPr>
          <w:sz w:val="24"/>
          <w:szCs w:val="24"/>
          <w:lang w:val="uk-UA"/>
        </w:rPr>
      </w:pPr>
      <w:r w:rsidRPr="00F0513D">
        <w:rPr>
          <w:b/>
          <w:sz w:val="24"/>
          <w:szCs w:val="24"/>
          <w:lang w:val="uk-UA" w:eastAsia="ar-SA"/>
        </w:rPr>
        <w:t>III. Ціна договору</w:t>
      </w:r>
    </w:p>
    <w:p w:rsidR="006E0DB5" w:rsidRPr="00F0513D" w:rsidRDefault="006E0DB5" w:rsidP="006E0DB5">
      <w:pPr>
        <w:ind w:firstLine="709"/>
        <w:jc w:val="both"/>
        <w:rPr>
          <w:sz w:val="24"/>
          <w:szCs w:val="24"/>
          <w:lang w:val="uk-UA" w:eastAsia="ar-SA"/>
        </w:rPr>
      </w:pPr>
      <w:r w:rsidRPr="00F0513D">
        <w:rPr>
          <w:sz w:val="24"/>
          <w:szCs w:val="24"/>
          <w:lang w:val="uk-UA" w:eastAsia="ar-SA"/>
        </w:rPr>
        <w:t xml:space="preserve">3.1. Ціна цього Договору становить </w:t>
      </w:r>
      <w:r w:rsidRPr="00F0513D">
        <w:rPr>
          <w:b/>
          <w:i/>
          <w:sz w:val="24"/>
          <w:szCs w:val="24"/>
          <w:lang w:val="uk-UA"/>
        </w:rPr>
        <w:t>___________ грн. (_______________грн. ______ коп.)  у тому числі ПДВ __________ грн</w:t>
      </w:r>
      <w:r w:rsidRPr="00F0513D">
        <w:rPr>
          <w:sz w:val="24"/>
          <w:szCs w:val="24"/>
          <w:lang w:val="uk-UA" w:eastAsia="ar-SA"/>
        </w:rPr>
        <w:t>.</w:t>
      </w:r>
    </w:p>
    <w:p w:rsidR="006E0DB5" w:rsidRPr="00F0513D" w:rsidRDefault="006E0DB5" w:rsidP="006E0DB5">
      <w:pPr>
        <w:ind w:firstLine="709"/>
        <w:jc w:val="both"/>
        <w:rPr>
          <w:sz w:val="24"/>
          <w:szCs w:val="24"/>
          <w:lang w:val="uk-UA" w:eastAsia="ar-SA"/>
        </w:rPr>
      </w:pPr>
      <w:r w:rsidRPr="00F0513D">
        <w:rPr>
          <w:sz w:val="24"/>
          <w:szCs w:val="24"/>
          <w:lang w:val="uk-UA" w:eastAsia="ar-SA"/>
        </w:rPr>
        <w:t>3.2. У вартість предмета закупівлі включені транспортні витрати, витрати на страхування, сплату податків і зборів (обов’язкових платежів) та інші витрати.</w:t>
      </w:r>
    </w:p>
    <w:p w:rsidR="006E0DB5" w:rsidRPr="00F0513D" w:rsidRDefault="006E0DB5" w:rsidP="006E0DB5">
      <w:pPr>
        <w:ind w:firstLine="709"/>
        <w:jc w:val="both"/>
        <w:rPr>
          <w:sz w:val="24"/>
          <w:szCs w:val="24"/>
          <w:lang w:val="uk-UA" w:eastAsia="ar-SA"/>
        </w:rPr>
      </w:pPr>
      <w:r w:rsidRPr="00F0513D">
        <w:rPr>
          <w:sz w:val="24"/>
          <w:szCs w:val="24"/>
          <w:lang w:val="uk-UA" w:eastAsia="ar-SA"/>
        </w:rPr>
        <w:t xml:space="preserve">3.3. </w:t>
      </w:r>
      <w:r w:rsidRPr="00F0513D">
        <w:rPr>
          <w:sz w:val="24"/>
          <w:szCs w:val="24"/>
          <w:lang w:val="uk-UA"/>
        </w:rPr>
        <w:t xml:space="preserve">Сума цього Договору та ціна за одиницю можуть бути зменшені за взаємною згодою Сторін. </w:t>
      </w:r>
      <w:r w:rsidRPr="00F0513D">
        <w:rPr>
          <w:sz w:val="24"/>
          <w:szCs w:val="24"/>
          <w:lang w:val="uk-UA" w:eastAsia="ar-SA"/>
        </w:rPr>
        <w:t xml:space="preserve"> У такому разі сторони вносять відповідні зміни до цього Договору.</w:t>
      </w:r>
    </w:p>
    <w:p w:rsidR="006E0DB5" w:rsidRPr="00F0513D" w:rsidRDefault="006E0DB5" w:rsidP="006E0DB5">
      <w:pPr>
        <w:jc w:val="both"/>
        <w:rPr>
          <w:color w:val="FF0000"/>
          <w:sz w:val="24"/>
          <w:szCs w:val="24"/>
          <w:lang w:val="uk-UA" w:eastAsia="ar-SA"/>
        </w:rPr>
      </w:pPr>
      <w:r w:rsidRPr="00F0513D">
        <w:rPr>
          <w:color w:val="FF0000"/>
          <w:sz w:val="24"/>
          <w:szCs w:val="24"/>
          <w:lang w:val="uk-UA" w:eastAsia="ar-SA"/>
        </w:rPr>
        <w:t xml:space="preserve">                                                </w:t>
      </w:r>
    </w:p>
    <w:p w:rsidR="006E0DB5" w:rsidRPr="00F0513D" w:rsidRDefault="006E0DB5" w:rsidP="006E0DB5">
      <w:pPr>
        <w:jc w:val="center"/>
        <w:rPr>
          <w:b/>
          <w:sz w:val="24"/>
          <w:szCs w:val="24"/>
          <w:lang w:val="uk-UA"/>
        </w:rPr>
      </w:pPr>
      <w:r w:rsidRPr="00F0513D">
        <w:rPr>
          <w:b/>
          <w:sz w:val="24"/>
          <w:szCs w:val="24"/>
          <w:lang w:val="uk-UA"/>
        </w:rPr>
        <w:t>IV. Порядок здійснення оплати</w:t>
      </w:r>
    </w:p>
    <w:p w:rsidR="006E0DB5" w:rsidRPr="00F0513D" w:rsidRDefault="006E0DB5" w:rsidP="006E0DB5">
      <w:pPr>
        <w:ind w:firstLine="709"/>
        <w:jc w:val="both"/>
        <w:rPr>
          <w:color w:val="000000"/>
          <w:sz w:val="24"/>
          <w:szCs w:val="24"/>
          <w:lang w:val="uk-UA" w:eastAsia="ar-SA"/>
        </w:rPr>
      </w:pPr>
      <w:r w:rsidRPr="00F0513D">
        <w:rPr>
          <w:sz w:val="24"/>
          <w:szCs w:val="24"/>
          <w:lang w:val="uk-UA" w:eastAsia="ar-SA"/>
        </w:rPr>
        <w:t>4.1. Замовник здійснює оплату вартості товару в строки не пізніше 10 календарних днів з моменту отримання товару від Постачальника та підписання Сторонами накладної (видаткової накладної</w:t>
      </w:r>
      <w:r w:rsidRPr="00F0513D">
        <w:rPr>
          <w:color w:val="000000"/>
          <w:sz w:val="24"/>
          <w:szCs w:val="24"/>
          <w:lang w:val="uk-UA" w:eastAsia="ar-SA"/>
        </w:rPr>
        <w:t>) за рахунок наявних власних коштів, що передбачені Планом витрат Замовника на 2023 рік.</w:t>
      </w:r>
    </w:p>
    <w:p w:rsidR="006E0DB5" w:rsidRPr="00F0513D" w:rsidRDefault="006E0DB5" w:rsidP="006E0DB5">
      <w:pPr>
        <w:ind w:firstLine="709"/>
        <w:jc w:val="both"/>
        <w:rPr>
          <w:sz w:val="24"/>
          <w:szCs w:val="24"/>
          <w:lang w:val="uk-UA"/>
        </w:rPr>
      </w:pPr>
      <w:r w:rsidRPr="00F0513D">
        <w:rPr>
          <w:sz w:val="24"/>
          <w:szCs w:val="24"/>
          <w:lang w:val="uk-UA"/>
        </w:rPr>
        <w:t>4.2. Оплата здійснюється в безготівковій формі шляхом перерахування грошей на     розрахунковий рахунок Постачальника.</w:t>
      </w:r>
    </w:p>
    <w:p w:rsidR="006E0DB5" w:rsidRPr="00F0513D" w:rsidRDefault="006E0DB5" w:rsidP="006E0DB5">
      <w:pPr>
        <w:ind w:firstLine="709"/>
        <w:jc w:val="both"/>
        <w:rPr>
          <w:spacing w:val="-4"/>
          <w:sz w:val="24"/>
          <w:szCs w:val="24"/>
          <w:lang w:val="uk-UA"/>
        </w:rPr>
      </w:pPr>
      <w:r w:rsidRPr="00F0513D">
        <w:rPr>
          <w:sz w:val="24"/>
          <w:szCs w:val="24"/>
          <w:lang w:val="uk-UA" w:eastAsia="ar-SA"/>
        </w:rPr>
        <w:t xml:space="preserve">4.3. </w:t>
      </w:r>
      <w:r w:rsidRPr="00F0513D">
        <w:rPr>
          <w:spacing w:val="-4"/>
          <w:sz w:val="24"/>
          <w:szCs w:val="24"/>
          <w:lang w:val="uk-UA"/>
        </w:rPr>
        <w:t>Податкова накладна складається Постачальником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в порядку, визначеному п. 201.1 ст. 201 Податкового кодексу України.</w:t>
      </w:r>
    </w:p>
    <w:p w:rsidR="006E0DB5" w:rsidRDefault="006E0DB5" w:rsidP="006E0DB5">
      <w:pPr>
        <w:tabs>
          <w:tab w:val="left" w:pos="540"/>
        </w:tabs>
        <w:jc w:val="both"/>
        <w:rPr>
          <w:rFonts w:eastAsia="MS Mincho"/>
          <w:sz w:val="24"/>
          <w:szCs w:val="24"/>
          <w:lang w:val="uk-UA" w:eastAsia="ja-JP"/>
        </w:rPr>
      </w:pPr>
      <w:r w:rsidRPr="009F3B21">
        <w:rPr>
          <w:rFonts w:eastAsia="MS Mincho"/>
          <w:sz w:val="24"/>
          <w:szCs w:val="24"/>
          <w:lang w:val="uk-UA" w:eastAsia="ja-JP"/>
        </w:rPr>
        <w:t xml:space="preserve">                                                 </w:t>
      </w:r>
      <w:r>
        <w:rPr>
          <w:rFonts w:eastAsia="MS Mincho"/>
          <w:sz w:val="24"/>
          <w:szCs w:val="24"/>
          <w:lang w:val="uk-UA" w:eastAsia="ja-JP"/>
        </w:rPr>
        <w:t xml:space="preserve">    </w:t>
      </w:r>
    </w:p>
    <w:p w:rsidR="006E0DB5" w:rsidRPr="009F3B21" w:rsidRDefault="006E0DB5" w:rsidP="006E0DB5">
      <w:pPr>
        <w:tabs>
          <w:tab w:val="left" w:pos="540"/>
        </w:tabs>
        <w:jc w:val="center"/>
        <w:rPr>
          <w:rFonts w:eastAsia="MS Mincho"/>
          <w:b/>
          <w:color w:val="000000"/>
          <w:sz w:val="24"/>
          <w:szCs w:val="24"/>
          <w:lang w:eastAsia="ja-JP"/>
        </w:rPr>
      </w:pPr>
      <w:r w:rsidRPr="009F3B21">
        <w:rPr>
          <w:rFonts w:eastAsia="MS Mincho"/>
          <w:b/>
          <w:color w:val="000000"/>
          <w:sz w:val="24"/>
          <w:szCs w:val="24"/>
          <w:lang w:eastAsia="ja-JP"/>
        </w:rPr>
        <w:t>V. Поставка товару</w:t>
      </w:r>
    </w:p>
    <w:p w:rsidR="006E0DB5" w:rsidRPr="00E37671"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37671">
        <w:rPr>
          <w:sz w:val="24"/>
          <w:szCs w:val="24"/>
          <w:lang w:eastAsia="ar-SA"/>
        </w:rPr>
        <w:t xml:space="preserve">5.1. </w:t>
      </w:r>
      <w:r w:rsidRPr="00E37671">
        <w:rPr>
          <w:sz w:val="24"/>
          <w:szCs w:val="24"/>
          <w:lang w:val="uk-UA"/>
        </w:rPr>
        <w:t>Кінцевий строк поставки товару: 2</w:t>
      </w:r>
      <w:r w:rsidR="000E0CC0">
        <w:rPr>
          <w:sz w:val="24"/>
          <w:szCs w:val="24"/>
          <w:lang w:val="uk-UA"/>
        </w:rPr>
        <w:t>9</w:t>
      </w:r>
      <w:bookmarkStart w:id="1" w:name="_GoBack"/>
      <w:bookmarkEnd w:id="1"/>
      <w:r w:rsidRPr="00E37671">
        <w:rPr>
          <w:sz w:val="24"/>
          <w:szCs w:val="24"/>
          <w:lang w:val="uk-UA"/>
        </w:rPr>
        <w:t xml:space="preserve"> грудня 2023 року (включно). Поставка товару здійснюється на підставі попередньої письмової заявки, може здійснюватися партіями, розмір кожної партії погоджується з Замовником.</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37671">
        <w:rPr>
          <w:sz w:val="24"/>
          <w:szCs w:val="24"/>
          <w:lang w:val="uk-UA"/>
        </w:rPr>
        <w:t>5.2. Поставка товару здійснюється силами і за рахунок Постачальника.</w:t>
      </w:r>
    </w:p>
    <w:p w:rsidR="006E0DB5" w:rsidRPr="00E37671"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9F3B21">
        <w:rPr>
          <w:sz w:val="24"/>
          <w:szCs w:val="24"/>
          <w:lang w:val="uk-UA"/>
        </w:rPr>
        <w:t>5.3.</w:t>
      </w:r>
      <w:r w:rsidRPr="009F3B21">
        <w:rPr>
          <w:sz w:val="24"/>
          <w:szCs w:val="24"/>
        </w:rPr>
        <w:t xml:space="preserve"> </w:t>
      </w:r>
      <w:r w:rsidRPr="009F3B21">
        <w:rPr>
          <w:sz w:val="24"/>
          <w:szCs w:val="24"/>
          <w:lang w:val="uk-UA"/>
        </w:rPr>
        <w:t xml:space="preserve">Місце  поставки  (передачі) товару за </w:t>
      </w:r>
      <w:proofErr w:type="spellStart"/>
      <w:r w:rsidRPr="009F3B21">
        <w:rPr>
          <w:sz w:val="24"/>
          <w:szCs w:val="24"/>
          <w:lang w:val="uk-UA"/>
        </w:rPr>
        <w:t>адресою</w:t>
      </w:r>
      <w:proofErr w:type="spellEnd"/>
      <w:r w:rsidRPr="009F3B21">
        <w:rPr>
          <w:sz w:val="24"/>
          <w:szCs w:val="24"/>
          <w:lang w:val="uk-UA"/>
        </w:rPr>
        <w:t xml:space="preserve"> Замовника: </w:t>
      </w:r>
      <w:r>
        <w:rPr>
          <w:sz w:val="24"/>
          <w:szCs w:val="24"/>
          <w:lang w:val="uk-UA"/>
        </w:rPr>
        <w:t>Донецька</w:t>
      </w:r>
      <w:r w:rsidRPr="009F3B21">
        <w:rPr>
          <w:sz w:val="24"/>
          <w:szCs w:val="24"/>
          <w:lang w:val="uk-UA"/>
        </w:rPr>
        <w:t xml:space="preserve"> обл.,</w:t>
      </w:r>
      <w:r w:rsidRPr="009F3B21">
        <w:rPr>
          <w:sz w:val="24"/>
          <w:szCs w:val="24"/>
        </w:rPr>
        <w:t xml:space="preserve"> </w:t>
      </w:r>
      <w:r>
        <w:rPr>
          <w:sz w:val="24"/>
          <w:szCs w:val="24"/>
          <w:lang w:val="uk-UA"/>
        </w:rPr>
        <w:t xml:space="preserve">м. </w:t>
      </w:r>
      <w:proofErr w:type="spellStart"/>
      <w:r w:rsidRPr="00E37671">
        <w:rPr>
          <w:sz w:val="24"/>
          <w:szCs w:val="24"/>
          <w:lang w:val="uk-UA"/>
        </w:rPr>
        <w:t>Мирноград</w:t>
      </w:r>
      <w:proofErr w:type="spellEnd"/>
      <w:r w:rsidRPr="00E37671">
        <w:rPr>
          <w:sz w:val="24"/>
          <w:szCs w:val="24"/>
          <w:lang w:val="uk-UA"/>
        </w:rPr>
        <w:t xml:space="preserve">, </w:t>
      </w:r>
      <w:proofErr w:type="spellStart"/>
      <w:r w:rsidRPr="00E37671">
        <w:rPr>
          <w:sz w:val="24"/>
          <w:szCs w:val="24"/>
          <w:lang w:val="uk-UA"/>
        </w:rPr>
        <w:t>пров</w:t>
      </w:r>
      <w:proofErr w:type="spellEnd"/>
      <w:r w:rsidRPr="00E37671">
        <w:rPr>
          <w:sz w:val="24"/>
          <w:szCs w:val="24"/>
          <w:lang w:val="uk-UA"/>
        </w:rPr>
        <w:t>. Робочий, 1, 85323 склад 10 ВГРЗ</w:t>
      </w:r>
      <w:r w:rsidRPr="00E37671">
        <w:rPr>
          <w:lang w:val="uk-UA"/>
        </w:rPr>
        <w:t xml:space="preserve"> </w:t>
      </w:r>
      <w:r w:rsidRPr="00E37671">
        <w:rPr>
          <w:sz w:val="24"/>
          <w:szCs w:val="24"/>
          <w:lang w:val="uk-UA"/>
        </w:rPr>
        <w:t xml:space="preserve">(відповідно правил Інкотермс 2020 DDP). </w:t>
      </w:r>
    </w:p>
    <w:p w:rsidR="006E0DB5" w:rsidRPr="00E37671" w:rsidRDefault="006E0DB5" w:rsidP="006E0DB5">
      <w:pPr>
        <w:ind w:firstLine="709"/>
        <w:jc w:val="both"/>
        <w:rPr>
          <w:sz w:val="24"/>
          <w:szCs w:val="24"/>
          <w:lang w:val="uk-UA"/>
        </w:rPr>
      </w:pPr>
      <w:r w:rsidRPr="00E37671">
        <w:rPr>
          <w:sz w:val="24"/>
          <w:szCs w:val="24"/>
          <w:lang w:val="uk-UA"/>
        </w:rPr>
        <w:t>Випадки прийому товару, неурегульовані цим Договором, регулюються Інструкціями Держарбітражу СРСР № П-6 від 15.06.1965, № П-7 від 25.04.1966 року.</w:t>
      </w:r>
    </w:p>
    <w:p w:rsidR="006E0DB5" w:rsidRPr="00F0513D" w:rsidRDefault="006E0DB5" w:rsidP="006E0DB5">
      <w:pPr>
        <w:pStyle w:val="2"/>
        <w:spacing w:after="0" w:line="240" w:lineRule="auto"/>
        <w:ind w:left="0" w:firstLine="567"/>
        <w:jc w:val="both"/>
        <w:rPr>
          <w:rStyle w:val="FontStyle29"/>
          <w:rFonts w:eastAsia="MS Mincho"/>
          <w:sz w:val="24"/>
          <w:szCs w:val="24"/>
          <w:lang w:val="uk-UA"/>
        </w:rPr>
      </w:pPr>
      <w:r w:rsidRPr="00F0513D">
        <w:rPr>
          <w:sz w:val="24"/>
          <w:szCs w:val="24"/>
          <w:lang w:val="uk-UA"/>
        </w:rPr>
        <w:t xml:space="preserve"> </w:t>
      </w:r>
      <w:r w:rsidRPr="00F0513D">
        <w:rPr>
          <w:rStyle w:val="FontStyle29"/>
          <w:rFonts w:eastAsia="MS Mincho"/>
          <w:sz w:val="24"/>
          <w:szCs w:val="24"/>
          <w:lang w:val="uk-UA"/>
        </w:rPr>
        <w:t>5.4. Разом з товаром Постачальник повинен поставити Замовнику супровідні документи згідно п. 1.3. Договору.</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F3B21">
        <w:rPr>
          <w:sz w:val="24"/>
          <w:szCs w:val="24"/>
          <w:lang w:val="uk-UA"/>
        </w:rPr>
        <w:t xml:space="preserve">      </w:t>
      </w:r>
      <w:r w:rsidRPr="009F3B21">
        <w:rPr>
          <w:color w:val="000000"/>
          <w:spacing w:val="-4"/>
          <w:sz w:val="24"/>
          <w:szCs w:val="24"/>
          <w:lang w:val="uk-UA"/>
        </w:rPr>
        <w:t xml:space="preserve">  </w:t>
      </w:r>
      <w:r w:rsidRPr="009F3B21">
        <w:rPr>
          <w:color w:val="000000"/>
          <w:sz w:val="24"/>
          <w:szCs w:val="24"/>
          <w:lang w:val="uk-UA"/>
        </w:rPr>
        <w:t xml:space="preserve"> </w:t>
      </w:r>
      <w:r>
        <w:rPr>
          <w:color w:val="000000"/>
          <w:sz w:val="24"/>
          <w:szCs w:val="24"/>
          <w:lang w:val="uk-UA"/>
        </w:rPr>
        <w:t xml:space="preserve">                                            </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0513D">
        <w:rPr>
          <w:b/>
          <w:color w:val="000000"/>
          <w:sz w:val="24"/>
          <w:szCs w:val="24"/>
          <w:lang w:val="uk-UA"/>
        </w:rPr>
        <w:t>VI. Права та обов'язки сторін</w:t>
      </w:r>
    </w:p>
    <w:p w:rsidR="006E0DB5" w:rsidRPr="00F0513D" w:rsidRDefault="006E0DB5" w:rsidP="006E0DB5">
      <w:pPr>
        <w:ind w:firstLine="709"/>
        <w:jc w:val="both"/>
        <w:rPr>
          <w:sz w:val="24"/>
          <w:szCs w:val="24"/>
          <w:lang w:val="uk-UA" w:eastAsia="ar-SA"/>
        </w:rPr>
      </w:pPr>
      <w:r w:rsidRPr="00F0513D">
        <w:rPr>
          <w:sz w:val="24"/>
          <w:szCs w:val="24"/>
          <w:lang w:val="uk-UA" w:eastAsia="ar-SA"/>
        </w:rPr>
        <w:t>6.1. Замовник зобов'язаний:</w:t>
      </w:r>
    </w:p>
    <w:p w:rsidR="006E0DB5" w:rsidRPr="00F0513D" w:rsidRDefault="006E0DB5" w:rsidP="006E0DB5">
      <w:pPr>
        <w:ind w:firstLine="709"/>
        <w:jc w:val="both"/>
        <w:rPr>
          <w:sz w:val="24"/>
          <w:szCs w:val="24"/>
          <w:lang w:val="uk-UA" w:eastAsia="ar-SA"/>
        </w:rPr>
      </w:pPr>
      <w:r w:rsidRPr="00F0513D">
        <w:rPr>
          <w:sz w:val="24"/>
          <w:szCs w:val="24"/>
          <w:lang w:val="uk-UA" w:eastAsia="ar-SA"/>
        </w:rPr>
        <w:t>6.1.1. Своєчасно та в повному обсязі сплачувати за поставлений товар;</w:t>
      </w:r>
    </w:p>
    <w:p w:rsidR="006E0DB5" w:rsidRPr="00F0513D" w:rsidRDefault="006E0DB5" w:rsidP="006E0DB5">
      <w:pPr>
        <w:ind w:firstLine="709"/>
        <w:jc w:val="both"/>
        <w:rPr>
          <w:sz w:val="24"/>
          <w:szCs w:val="24"/>
          <w:lang w:val="uk-UA" w:eastAsia="ar-SA"/>
        </w:rPr>
      </w:pPr>
      <w:r w:rsidRPr="00F0513D">
        <w:rPr>
          <w:sz w:val="24"/>
          <w:szCs w:val="24"/>
          <w:lang w:val="uk-UA" w:eastAsia="ar-SA"/>
        </w:rPr>
        <w:t>6.1.2. Приймати поставлений товар згідно з накладною (видатковою накладною).</w:t>
      </w:r>
    </w:p>
    <w:p w:rsidR="006E0DB5" w:rsidRPr="00F0513D" w:rsidRDefault="006E0DB5" w:rsidP="006E0DB5">
      <w:pPr>
        <w:ind w:firstLine="709"/>
        <w:jc w:val="both"/>
        <w:rPr>
          <w:sz w:val="24"/>
          <w:szCs w:val="24"/>
          <w:lang w:val="uk-UA" w:eastAsia="ar-SA"/>
        </w:rPr>
      </w:pPr>
      <w:r w:rsidRPr="00F0513D">
        <w:rPr>
          <w:sz w:val="24"/>
          <w:szCs w:val="24"/>
          <w:lang w:val="uk-UA" w:eastAsia="ar-SA"/>
        </w:rPr>
        <w:t>6.2. Замовник має право:</w:t>
      </w:r>
    </w:p>
    <w:p w:rsidR="006E0DB5" w:rsidRPr="00F0513D" w:rsidRDefault="006E0DB5" w:rsidP="006E0DB5">
      <w:pPr>
        <w:ind w:firstLine="709"/>
        <w:jc w:val="both"/>
        <w:rPr>
          <w:sz w:val="24"/>
          <w:szCs w:val="24"/>
          <w:lang w:val="uk-UA" w:eastAsia="ar-SA"/>
        </w:rPr>
      </w:pPr>
      <w:r w:rsidRPr="00F0513D">
        <w:rPr>
          <w:sz w:val="24"/>
          <w:szCs w:val="24"/>
          <w:lang w:val="uk-UA" w:eastAsia="ar-SA"/>
        </w:rPr>
        <w:t>6.2.1. Достроково розірвати цей Договір у разі невиконання зобов'язань Постачальником, повідомивши про це його у строк, не пізніше як за 10 календарних днів до дати розірвання;</w:t>
      </w:r>
    </w:p>
    <w:p w:rsidR="006E0DB5" w:rsidRPr="00F0513D" w:rsidRDefault="006E0DB5" w:rsidP="006E0DB5">
      <w:pPr>
        <w:ind w:firstLine="709"/>
        <w:jc w:val="both"/>
        <w:rPr>
          <w:sz w:val="24"/>
          <w:szCs w:val="24"/>
          <w:lang w:val="uk-UA" w:eastAsia="ar-SA"/>
        </w:rPr>
      </w:pPr>
      <w:r w:rsidRPr="00F0513D">
        <w:rPr>
          <w:sz w:val="24"/>
          <w:szCs w:val="24"/>
          <w:lang w:val="uk-UA" w:eastAsia="ar-SA"/>
        </w:rPr>
        <w:t>6.2.2. Контролювати поставку товару у строки, встановлені цим Договором;</w:t>
      </w:r>
    </w:p>
    <w:p w:rsidR="006E0DB5" w:rsidRPr="00F0513D" w:rsidRDefault="006E0DB5" w:rsidP="006E0DB5">
      <w:pPr>
        <w:ind w:firstLine="709"/>
        <w:jc w:val="both"/>
        <w:rPr>
          <w:sz w:val="24"/>
          <w:szCs w:val="24"/>
          <w:lang w:val="uk-UA" w:eastAsia="ar-SA"/>
        </w:rPr>
      </w:pPr>
      <w:r w:rsidRPr="00F0513D">
        <w:rPr>
          <w:sz w:val="24"/>
          <w:szCs w:val="24"/>
          <w:lang w:val="uk-UA" w:eastAsia="ar-SA"/>
        </w:rPr>
        <w:t>6.2.3.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6E0DB5" w:rsidRPr="00F0513D" w:rsidRDefault="006E0DB5" w:rsidP="006E0DB5">
      <w:pPr>
        <w:ind w:firstLine="709"/>
        <w:jc w:val="both"/>
        <w:rPr>
          <w:sz w:val="24"/>
          <w:szCs w:val="24"/>
          <w:lang w:val="uk-UA" w:eastAsia="ar-SA"/>
        </w:rPr>
      </w:pPr>
      <w:r w:rsidRPr="00F0513D">
        <w:rPr>
          <w:sz w:val="24"/>
          <w:szCs w:val="24"/>
          <w:lang w:val="uk-UA" w:eastAsia="ar-SA"/>
        </w:rPr>
        <w:t>6.2.4. Повернути рахунок Постачальнику без здійснення оплати в разі неналежного оформлення документів, зазначених у розділі IV цього Договору.</w:t>
      </w:r>
    </w:p>
    <w:p w:rsidR="006E0DB5" w:rsidRPr="00F0513D" w:rsidRDefault="006E0DB5" w:rsidP="006E0DB5">
      <w:pPr>
        <w:ind w:firstLine="709"/>
        <w:jc w:val="both"/>
        <w:rPr>
          <w:sz w:val="24"/>
          <w:szCs w:val="24"/>
          <w:lang w:val="uk-UA" w:eastAsia="ar-SA"/>
        </w:rPr>
      </w:pPr>
      <w:r w:rsidRPr="00F0513D">
        <w:rPr>
          <w:sz w:val="24"/>
          <w:szCs w:val="24"/>
          <w:lang w:val="uk-UA" w:eastAsia="ar-SA"/>
        </w:rPr>
        <w:t>6.3. Постачальник зобов'язаний:</w:t>
      </w:r>
    </w:p>
    <w:p w:rsidR="006E0DB5" w:rsidRPr="00F0513D" w:rsidRDefault="006E0DB5" w:rsidP="006E0DB5">
      <w:pPr>
        <w:ind w:firstLine="709"/>
        <w:jc w:val="both"/>
        <w:rPr>
          <w:sz w:val="24"/>
          <w:szCs w:val="24"/>
          <w:lang w:val="uk-UA" w:eastAsia="ar-SA"/>
        </w:rPr>
      </w:pPr>
      <w:r w:rsidRPr="00F0513D">
        <w:rPr>
          <w:sz w:val="24"/>
          <w:szCs w:val="24"/>
          <w:lang w:val="uk-UA" w:eastAsia="ar-SA"/>
        </w:rPr>
        <w:t>6.3.1. Забезпечити поставку товару у строки, встановлені цим Договором;</w:t>
      </w:r>
    </w:p>
    <w:p w:rsidR="006E0DB5" w:rsidRPr="00F0513D" w:rsidRDefault="006E0DB5" w:rsidP="006E0DB5">
      <w:pPr>
        <w:ind w:firstLine="709"/>
        <w:jc w:val="both"/>
        <w:rPr>
          <w:sz w:val="24"/>
          <w:szCs w:val="24"/>
          <w:lang w:val="uk-UA" w:eastAsia="ar-SA"/>
        </w:rPr>
      </w:pPr>
      <w:r w:rsidRPr="00F0513D">
        <w:rPr>
          <w:sz w:val="24"/>
          <w:szCs w:val="24"/>
          <w:lang w:val="uk-UA" w:eastAsia="ar-SA"/>
        </w:rPr>
        <w:lastRenderedPageBreak/>
        <w:t>6.3.2. Забезпечити поставку товару, якість якого відповідає умовам, установленим розділом II цього Договору.</w:t>
      </w:r>
    </w:p>
    <w:p w:rsidR="006E0DB5" w:rsidRPr="00F0513D" w:rsidRDefault="006E0DB5" w:rsidP="006E0DB5">
      <w:pPr>
        <w:ind w:firstLine="709"/>
        <w:jc w:val="both"/>
        <w:rPr>
          <w:sz w:val="24"/>
          <w:szCs w:val="24"/>
          <w:lang w:val="uk-UA" w:eastAsia="ar-SA"/>
        </w:rPr>
      </w:pPr>
      <w:r w:rsidRPr="00F0513D">
        <w:rPr>
          <w:sz w:val="24"/>
          <w:szCs w:val="24"/>
          <w:lang w:val="uk-UA" w:eastAsia="ar-SA"/>
        </w:rPr>
        <w:t>6.4. Постачальник має право:</w:t>
      </w:r>
    </w:p>
    <w:p w:rsidR="006E0DB5" w:rsidRPr="00F0513D" w:rsidRDefault="006E0DB5" w:rsidP="006E0DB5">
      <w:pPr>
        <w:ind w:firstLine="709"/>
        <w:jc w:val="both"/>
        <w:rPr>
          <w:sz w:val="24"/>
          <w:szCs w:val="24"/>
          <w:lang w:val="uk-UA" w:eastAsia="ar-SA"/>
        </w:rPr>
      </w:pPr>
      <w:r w:rsidRPr="00F0513D">
        <w:rPr>
          <w:sz w:val="24"/>
          <w:szCs w:val="24"/>
          <w:lang w:val="uk-UA" w:eastAsia="ar-SA"/>
        </w:rPr>
        <w:t>6.4.1. Своєчасно та в повному обсязі отримувати плату за поставлений товар.</w:t>
      </w:r>
    </w:p>
    <w:p w:rsid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F3B21">
        <w:rPr>
          <w:color w:val="000000"/>
          <w:sz w:val="24"/>
          <w:szCs w:val="24"/>
        </w:rPr>
        <w:t xml:space="preserve">   </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0513D">
        <w:rPr>
          <w:b/>
          <w:color w:val="000000"/>
          <w:sz w:val="24"/>
          <w:szCs w:val="24"/>
          <w:lang w:val="uk-UA"/>
        </w:rPr>
        <w:t>VII. Відповідальність сторін</w:t>
      </w:r>
    </w:p>
    <w:p w:rsidR="006E0DB5" w:rsidRPr="00F0513D" w:rsidRDefault="006E0DB5" w:rsidP="006E0DB5">
      <w:pPr>
        <w:tabs>
          <w:tab w:val="left" w:pos="284"/>
          <w:tab w:val="left" w:pos="709"/>
        </w:tabs>
        <w:ind w:firstLine="709"/>
        <w:jc w:val="both"/>
        <w:rPr>
          <w:sz w:val="24"/>
          <w:szCs w:val="24"/>
          <w:lang w:val="uk-UA" w:eastAsia="ar-SA"/>
        </w:rPr>
      </w:pPr>
      <w:r w:rsidRPr="00F0513D">
        <w:rPr>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E0DB5" w:rsidRPr="00F0513D" w:rsidRDefault="006E0DB5" w:rsidP="006E0DB5">
      <w:pPr>
        <w:tabs>
          <w:tab w:val="left" w:pos="284"/>
          <w:tab w:val="left" w:pos="709"/>
        </w:tabs>
        <w:ind w:firstLine="709"/>
        <w:jc w:val="both"/>
        <w:rPr>
          <w:sz w:val="24"/>
          <w:szCs w:val="24"/>
          <w:lang w:val="uk-UA" w:eastAsia="ar-SA"/>
        </w:rPr>
      </w:pPr>
      <w:r w:rsidRPr="00F0513D">
        <w:rPr>
          <w:sz w:val="24"/>
          <w:szCs w:val="24"/>
          <w:lang w:val="uk-UA" w:eastAsia="ar-SA"/>
        </w:rPr>
        <w:t>7.2.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6E0DB5" w:rsidRPr="00F0513D" w:rsidRDefault="006E0DB5" w:rsidP="006E0DB5">
      <w:pPr>
        <w:tabs>
          <w:tab w:val="left" w:pos="284"/>
          <w:tab w:val="left" w:pos="709"/>
        </w:tabs>
        <w:ind w:firstLine="709"/>
        <w:jc w:val="both"/>
        <w:rPr>
          <w:sz w:val="24"/>
          <w:szCs w:val="24"/>
          <w:lang w:val="uk-UA" w:eastAsia="ar-SA"/>
        </w:rPr>
      </w:pPr>
      <w:r w:rsidRPr="00F0513D">
        <w:rPr>
          <w:sz w:val="24"/>
          <w:szCs w:val="24"/>
          <w:lang w:val="uk-UA" w:eastAsia="ar-SA"/>
        </w:rPr>
        <w:t>7.3.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6E0DB5" w:rsidRPr="00F0513D" w:rsidRDefault="006E0DB5" w:rsidP="006E0DB5">
      <w:pPr>
        <w:tabs>
          <w:tab w:val="left" w:pos="284"/>
          <w:tab w:val="left" w:pos="709"/>
        </w:tabs>
        <w:ind w:firstLine="709"/>
        <w:jc w:val="both"/>
        <w:rPr>
          <w:sz w:val="24"/>
          <w:szCs w:val="24"/>
          <w:lang w:val="uk-UA" w:eastAsia="ar-SA"/>
        </w:rPr>
      </w:pPr>
      <w:r w:rsidRPr="00F0513D">
        <w:rPr>
          <w:sz w:val="24"/>
          <w:szCs w:val="24"/>
          <w:lang w:val="uk-UA" w:eastAsia="ar-SA"/>
        </w:rPr>
        <w:t>7.4. 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p>
    <w:p w:rsid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0513D">
        <w:rPr>
          <w:b/>
          <w:color w:val="000000"/>
          <w:sz w:val="24"/>
          <w:szCs w:val="24"/>
          <w:lang w:val="uk-UA"/>
        </w:rPr>
        <w:t>VIII. Обставини непереборної сили</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6E0DB5" w:rsidRP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0513D">
        <w:rPr>
          <w:b/>
          <w:color w:val="000000"/>
          <w:sz w:val="24"/>
          <w:szCs w:val="24"/>
          <w:lang w:val="uk-UA"/>
        </w:rPr>
        <w:t xml:space="preserve">IX. Вирішення спорів </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0513D">
        <w:rPr>
          <w:color w:val="000000"/>
          <w:sz w:val="24"/>
          <w:szCs w:val="24"/>
          <w:lang w:val="uk-UA"/>
        </w:rPr>
        <w:t>9.2. У разі недосягнення Сторонами згоди спори (розбіжності) вирішуються у судовому порядку.</w:t>
      </w:r>
    </w:p>
    <w:p w:rsidR="006E0DB5"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w:t>
      </w:r>
    </w:p>
    <w:p w:rsidR="006E0DB5" w:rsidRPr="00F0513D" w:rsidRDefault="006E0DB5" w:rsidP="006E0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F0513D">
        <w:rPr>
          <w:b/>
          <w:bCs/>
          <w:sz w:val="24"/>
          <w:szCs w:val="24"/>
          <w:lang w:val="uk-UA"/>
        </w:rPr>
        <w:t>X. Строк дії договору</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D0D0D"/>
          <w:sz w:val="24"/>
          <w:szCs w:val="24"/>
          <w:lang w:val="uk-UA"/>
        </w:rPr>
      </w:pPr>
      <w:r w:rsidRPr="00F0513D">
        <w:rPr>
          <w:color w:val="0D0D0D"/>
          <w:sz w:val="24"/>
          <w:szCs w:val="24"/>
          <w:lang w:val="uk-UA"/>
        </w:rPr>
        <w:t>10.1. Цей Договір набирає чинності з моменту підписання і діє до 31.12.2023 року, а в частині розрахунків - до повного виконання.</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D0D0D"/>
          <w:sz w:val="24"/>
          <w:szCs w:val="24"/>
          <w:lang w:val="uk-UA"/>
        </w:rPr>
      </w:pPr>
      <w:r w:rsidRPr="00F0513D">
        <w:rPr>
          <w:color w:val="0D0D0D"/>
          <w:sz w:val="24"/>
          <w:szCs w:val="24"/>
          <w:lang w:val="uk-UA"/>
        </w:rPr>
        <w:t>10.2. Цей Договір укладається і підписується у двох примірниках, що мають однакову юридичну силу.</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F0513D">
        <w:rPr>
          <w:color w:val="0D0D0D"/>
          <w:sz w:val="24"/>
          <w:szCs w:val="24"/>
          <w:lang w:val="uk-UA"/>
        </w:rPr>
        <w:t>10.3. Істотні умови цього Договору (істотними умовами договору про закупівлю є предмет (найменування, кількість</w:t>
      </w:r>
      <w:r w:rsidRPr="00F0513D">
        <w:rPr>
          <w:sz w:val="24"/>
          <w:szCs w:val="24"/>
          <w:lang w:val="uk-UA"/>
        </w:rPr>
        <w:t xml:space="preserve">,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F0513D">
        <w:rPr>
          <w:sz w:val="24"/>
          <w:szCs w:val="24"/>
          <w:lang w:val="uk-UA"/>
        </w:rPr>
        <w:t>закупівель</w:t>
      </w:r>
      <w:proofErr w:type="spellEnd"/>
      <w:r w:rsidRPr="00F0513D">
        <w:rPr>
          <w:sz w:val="24"/>
          <w:szCs w:val="24"/>
          <w:lang w:val="uk-UA"/>
        </w:rPr>
        <w:t xml:space="preserve"> товарів, робіт і </w:t>
      </w:r>
      <w:r w:rsidRPr="00F0513D">
        <w:rPr>
          <w:sz w:val="24"/>
          <w:szCs w:val="24"/>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1) зменшення обсягів закупівлі, зокрема з урахуванням фактичного обсягу видатків Замовника;</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lang w:val="uk-UA"/>
        </w:rPr>
        <w:t>пропорційно</w:t>
      </w:r>
      <w:proofErr w:type="spellEnd"/>
      <w:r w:rsidRPr="00F0513D">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підставою для зміни ціни є письмове звернення Сторони Договору та коливання ціни на ринку;</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 xml:space="preserve">збільшення ціни за одиницю товару відбувається </w:t>
      </w:r>
      <w:proofErr w:type="spellStart"/>
      <w:r w:rsidRPr="00F0513D">
        <w:rPr>
          <w:sz w:val="24"/>
          <w:szCs w:val="24"/>
          <w:lang w:val="uk-UA"/>
        </w:rPr>
        <w:t>пропорційно</w:t>
      </w:r>
      <w:proofErr w:type="spellEnd"/>
      <w:r w:rsidRPr="00F0513D">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жоден документ, який підтверджує коливання ціни на ринку не може містити один і той самий період;</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F0513D">
        <w:rPr>
          <w:sz w:val="24"/>
          <w:szCs w:val="24"/>
          <w:lang w:val="uk-UA"/>
        </w:rPr>
        <w:t>Зовнішінформ</w:t>
      </w:r>
      <w:proofErr w:type="spellEnd"/>
      <w:r w:rsidRPr="00F0513D">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6E0DB5" w:rsidRPr="00F0513D"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0513D">
        <w:rPr>
          <w:sz w:val="24"/>
          <w:szCs w:val="24"/>
          <w:lang w:val="uk-UA"/>
        </w:rPr>
        <w:t>•</w:t>
      </w:r>
      <w:r w:rsidRPr="00F0513D">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E94EF4">
        <w:rPr>
          <w:sz w:val="24"/>
          <w:szCs w:val="24"/>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w:t>
      </w:r>
      <w:r>
        <w:rPr>
          <w:sz w:val="24"/>
          <w:szCs w:val="24"/>
          <w:lang w:val="uk-UA"/>
        </w:rPr>
        <w:t>/або</w:t>
      </w:r>
      <w:r w:rsidRPr="00E94EF4">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4EF4">
        <w:rPr>
          <w:sz w:val="24"/>
          <w:szCs w:val="24"/>
          <w:lang w:val="uk-UA"/>
        </w:rPr>
        <w:t>пропорційн</w:t>
      </w:r>
      <w:r>
        <w:rPr>
          <w:sz w:val="24"/>
          <w:szCs w:val="24"/>
          <w:lang w:val="uk-UA"/>
        </w:rPr>
        <w:t>о</w:t>
      </w:r>
      <w:proofErr w:type="spellEnd"/>
      <w:r w:rsidRPr="00E94EF4">
        <w:rPr>
          <w:sz w:val="24"/>
          <w:szCs w:val="24"/>
          <w:lang w:val="uk-UA"/>
        </w:rPr>
        <w:t xml:space="preserve"> до зміни таких ставок та/або пільг з оподаткування, а також у зв’язку з зміною системи оподаткування пропорційна до зміни податкового навантаження внаслідок зміни системи оподаткування.</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зміна ціни відбувається </w:t>
      </w:r>
      <w:proofErr w:type="spellStart"/>
      <w:r w:rsidRPr="00E94EF4">
        <w:rPr>
          <w:sz w:val="24"/>
          <w:szCs w:val="24"/>
          <w:lang w:val="uk-UA"/>
        </w:rPr>
        <w:t>пропорційно</w:t>
      </w:r>
      <w:proofErr w:type="spellEnd"/>
      <w:r w:rsidRPr="00E94EF4">
        <w:rPr>
          <w:sz w:val="24"/>
          <w:szCs w:val="24"/>
          <w:lang w:val="uk-UA"/>
        </w:rPr>
        <w:t xml:space="preserve"> зміненій (зміненим) частині (частинам) складової такої ціни, в тому числі і загальна вартість Договору;</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4EF4">
        <w:rPr>
          <w:sz w:val="24"/>
          <w:szCs w:val="24"/>
          <w:lang w:val="uk-UA"/>
        </w:rPr>
        <w:t>Platts</w:t>
      </w:r>
      <w:proofErr w:type="spellEnd"/>
      <w:r w:rsidRPr="00E94EF4">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 xml:space="preserve">нь або показників </w:t>
      </w:r>
      <w:proofErr w:type="spellStart"/>
      <w:r>
        <w:rPr>
          <w:sz w:val="24"/>
          <w:szCs w:val="24"/>
          <w:lang w:val="uk-UA"/>
        </w:rPr>
        <w:t>Platts</w:t>
      </w:r>
      <w:proofErr w:type="spellEnd"/>
      <w:r>
        <w:rPr>
          <w:sz w:val="24"/>
          <w:szCs w:val="24"/>
          <w:lang w:val="uk-UA"/>
        </w:rPr>
        <w:t>, ARGUS</w:t>
      </w:r>
      <w:r w:rsidRPr="00E94EF4">
        <w:rPr>
          <w:sz w:val="24"/>
          <w:szCs w:val="24"/>
          <w:lang w:val="uk-UA"/>
        </w:rPr>
        <w:t>».</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E94EF4">
        <w:rPr>
          <w:sz w:val="24"/>
          <w:szCs w:val="24"/>
          <w:lang w:val="uk-UA"/>
        </w:rPr>
        <w:lastRenderedPageBreak/>
        <w:t>котирувань</w:t>
      </w:r>
      <w:r>
        <w:rPr>
          <w:sz w:val="24"/>
          <w:szCs w:val="24"/>
          <w:lang w:val="uk-UA"/>
        </w:rPr>
        <w:t xml:space="preserve"> або показників </w:t>
      </w:r>
      <w:proofErr w:type="spellStart"/>
      <w:r>
        <w:rPr>
          <w:sz w:val="24"/>
          <w:szCs w:val="24"/>
          <w:lang w:val="uk-UA"/>
        </w:rPr>
        <w:t>Platts</w:t>
      </w:r>
      <w:proofErr w:type="spellEnd"/>
      <w:r>
        <w:rPr>
          <w:sz w:val="24"/>
          <w:szCs w:val="24"/>
          <w:lang w:val="uk-UA"/>
        </w:rPr>
        <w:t xml:space="preserve">,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10.5.</w:t>
      </w:r>
      <w:r>
        <w:rPr>
          <w:sz w:val="24"/>
          <w:szCs w:val="24"/>
          <w:lang w:val="uk-UA"/>
        </w:rPr>
        <w:t xml:space="preserve"> </w:t>
      </w:r>
      <w:r w:rsidRPr="00E94EF4">
        <w:rPr>
          <w:sz w:val="24"/>
          <w:szCs w:val="24"/>
          <w:lang w:val="uk-UA"/>
        </w:rPr>
        <w:t>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6E0DB5" w:rsidRPr="00E94EF4"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E94EF4">
        <w:rPr>
          <w:sz w:val="24"/>
          <w:szCs w:val="24"/>
          <w:lang w:val="uk-UA"/>
        </w:rPr>
        <w:t>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C716F8">
        <w:rPr>
          <w:rFonts w:eastAsia="Calibri"/>
          <w:sz w:val="24"/>
          <w:szCs w:val="24"/>
          <w:lang w:val="uk-UA"/>
        </w:rPr>
        <w:t xml:space="preserve">                  </w:t>
      </w:r>
      <w:r>
        <w:rPr>
          <w:rFonts w:eastAsia="Calibri"/>
          <w:sz w:val="24"/>
          <w:szCs w:val="24"/>
          <w:lang w:val="uk-UA"/>
        </w:rPr>
        <w:t xml:space="preserve">                                        </w:t>
      </w: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uk-UA"/>
        </w:rPr>
      </w:pPr>
      <w:r w:rsidRPr="008E1E90">
        <w:rPr>
          <w:b/>
          <w:sz w:val="24"/>
          <w:szCs w:val="24"/>
          <w:lang w:val="uk-UA"/>
        </w:rPr>
        <w:t>XI. Додатки до договору</w:t>
      </w: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sz w:val="24"/>
          <w:szCs w:val="24"/>
          <w:lang w:val="uk-UA" w:eastAsia="en-US"/>
        </w:rPr>
      </w:pPr>
      <w:bookmarkStart w:id="2" w:name="107"/>
      <w:bookmarkEnd w:id="2"/>
      <w:r w:rsidRPr="008E1E90">
        <w:rPr>
          <w:sz w:val="24"/>
          <w:szCs w:val="24"/>
          <w:lang w:val="uk-UA"/>
        </w:rPr>
        <w:t xml:space="preserve">11.1 Невід'ємною частиною цього Договору є: </w:t>
      </w:r>
      <w:r>
        <w:rPr>
          <w:sz w:val="24"/>
          <w:szCs w:val="24"/>
          <w:lang w:val="uk-UA"/>
        </w:rPr>
        <w:t>С</w:t>
      </w:r>
      <w:r w:rsidRPr="008E1E90">
        <w:rPr>
          <w:sz w:val="24"/>
          <w:szCs w:val="24"/>
          <w:lang w:val="uk-UA"/>
        </w:rPr>
        <w:t xml:space="preserve">пецифікація </w:t>
      </w:r>
      <w:r w:rsidRPr="008E1E90">
        <w:rPr>
          <w:sz w:val="24"/>
          <w:szCs w:val="24"/>
          <w:lang w:val="uk-UA" w:eastAsia="en-US"/>
        </w:rPr>
        <w:t xml:space="preserve"> (Додаток №1 до Договору).</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8E1E90">
        <w:rPr>
          <w:rFonts w:eastAsia="Calibri"/>
          <w:b/>
          <w:bCs/>
          <w:sz w:val="24"/>
          <w:szCs w:val="24"/>
          <w:lang w:val="uk-UA"/>
        </w:rPr>
        <w:t>ХІІ.  Інші умови</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sz w:val="24"/>
          <w:szCs w:val="24"/>
          <w:lang w:val="uk-UA"/>
        </w:rPr>
      </w:pPr>
      <w:r w:rsidRPr="008E1E90">
        <w:rPr>
          <w:rFonts w:eastAsia="Calibri"/>
          <w:sz w:val="24"/>
          <w:szCs w:val="24"/>
          <w:lang w:val="uk-UA"/>
        </w:rPr>
        <w:t xml:space="preserve">12.1. </w:t>
      </w:r>
      <w:r>
        <w:rPr>
          <w:rFonts w:eastAsia="Calibri"/>
          <w:sz w:val="24"/>
          <w:szCs w:val="24"/>
          <w:lang w:val="uk-UA"/>
        </w:rPr>
        <w:t>Замовник</w:t>
      </w:r>
      <w:r w:rsidRPr="008E1E90">
        <w:rPr>
          <w:rFonts w:eastAsia="Calibri"/>
          <w:sz w:val="24"/>
          <w:szCs w:val="24"/>
          <w:lang w:val="uk-UA"/>
        </w:rPr>
        <w:t xml:space="preserve"> </w:t>
      </w:r>
      <w:r>
        <w:rPr>
          <w:sz w:val="24"/>
          <w:szCs w:val="24"/>
          <w:lang w:val="uk-UA"/>
        </w:rPr>
        <w:t>є неприбутковою організацією по коду «0031» та платником податку на додану вартість.</w:t>
      </w: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firstLine="709"/>
        <w:jc w:val="both"/>
        <w:rPr>
          <w:rFonts w:eastAsia="Calibri"/>
          <w:sz w:val="24"/>
          <w:szCs w:val="24"/>
          <w:lang w:val="uk-UA"/>
        </w:rPr>
      </w:pPr>
      <w:r w:rsidRPr="008E1E90">
        <w:rPr>
          <w:rFonts w:eastAsia="Calibri"/>
          <w:sz w:val="24"/>
          <w:szCs w:val="24"/>
          <w:lang w:val="uk-UA"/>
        </w:rPr>
        <w:t>12.2</w:t>
      </w:r>
      <w:r>
        <w:rPr>
          <w:rFonts w:eastAsia="Calibri"/>
          <w:sz w:val="24"/>
          <w:szCs w:val="24"/>
          <w:lang w:val="uk-UA"/>
        </w:rPr>
        <w:t>. Постачальник</w:t>
      </w:r>
      <w:r w:rsidRPr="008E1E90">
        <w:rPr>
          <w:rFonts w:eastAsia="Calibri"/>
          <w:sz w:val="24"/>
          <w:szCs w:val="24"/>
          <w:lang w:val="uk-UA"/>
        </w:rPr>
        <w:t xml:space="preserve">   ________________________________________</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sz w:val="24"/>
          <w:szCs w:val="24"/>
          <w:lang w:val="uk-UA"/>
        </w:rPr>
      </w:pPr>
      <w:r w:rsidRPr="008E1E90">
        <w:rPr>
          <w:rFonts w:eastAsia="Calibri"/>
          <w:sz w:val="24"/>
          <w:szCs w:val="24"/>
          <w:lang w:val="uk-UA"/>
        </w:rPr>
        <w:t xml:space="preserve">             </w:t>
      </w: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8E1E90">
        <w:rPr>
          <w:rFonts w:eastAsia="Calibri"/>
          <w:b/>
          <w:bCs/>
          <w:sz w:val="24"/>
          <w:szCs w:val="24"/>
          <w:lang w:val="uk-UA"/>
        </w:rPr>
        <w:t>X</w:t>
      </w:r>
      <w:r w:rsidRPr="008E1E90">
        <w:rPr>
          <w:rFonts w:eastAsia="Calibri"/>
          <w:b/>
          <w:bCs/>
          <w:sz w:val="24"/>
          <w:szCs w:val="24"/>
          <w:lang w:val="en-US"/>
        </w:rPr>
        <w:t>I</w:t>
      </w:r>
      <w:r w:rsidRPr="008E1E90">
        <w:rPr>
          <w:rFonts w:eastAsia="Calibri"/>
          <w:b/>
          <w:bCs/>
          <w:sz w:val="24"/>
          <w:szCs w:val="24"/>
          <w:lang w:val="uk-UA"/>
        </w:rPr>
        <w:t>ІI. Місцезнаходження та банківські реквізити Сторін</w:t>
      </w:r>
    </w:p>
    <w:p w:rsidR="006E0DB5" w:rsidRPr="008E1E90"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tbl>
      <w:tblPr>
        <w:tblpPr w:leftFromText="180" w:rightFromText="180" w:bottomFromText="160" w:vertAnchor="text" w:horzAnchor="margin" w:tblpXSpec="center" w:tblpY="36"/>
        <w:tblW w:w="9854" w:type="dxa"/>
        <w:tblLook w:val="01E0" w:firstRow="1" w:lastRow="1" w:firstColumn="1" w:lastColumn="1" w:noHBand="0" w:noVBand="0"/>
      </w:tblPr>
      <w:tblGrid>
        <w:gridCol w:w="4732"/>
        <w:gridCol w:w="5122"/>
      </w:tblGrid>
      <w:tr w:rsidR="006E0DB5" w:rsidRPr="00AC1D95" w:rsidTr="00535EAF">
        <w:trPr>
          <w:trHeight w:val="3686"/>
        </w:trPr>
        <w:tc>
          <w:tcPr>
            <w:tcW w:w="4732" w:type="dxa"/>
          </w:tcPr>
          <w:p w:rsidR="006E0DB5" w:rsidRPr="00AC1D95" w:rsidRDefault="006E0DB5" w:rsidP="00535EAF">
            <w:pPr>
              <w:spacing w:line="254" w:lineRule="auto"/>
              <w:jc w:val="center"/>
              <w:rPr>
                <w:b/>
                <w:sz w:val="24"/>
                <w:szCs w:val="24"/>
                <w:lang w:val="uk-UA" w:eastAsia="en-US"/>
              </w:rPr>
            </w:pPr>
            <w:r w:rsidRPr="00AC1D95">
              <w:rPr>
                <w:b/>
                <w:sz w:val="24"/>
                <w:szCs w:val="24"/>
                <w:lang w:val="uk-UA" w:eastAsia="en-US"/>
              </w:rPr>
              <w:t>Замовник</w:t>
            </w:r>
          </w:p>
          <w:p w:rsidR="006E0DB5" w:rsidRPr="00AC1D95" w:rsidRDefault="006E0DB5" w:rsidP="00535EAF">
            <w:pPr>
              <w:autoSpaceDE w:val="0"/>
              <w:autoSpaceDN w:val="0"/>
              <w:adjustRightInd w:val="0"/>
              <w:spacing w:line="254" w:lineRule="auto"/>
              <w:jc w:val="center"/>
              <w:rPr>
                <w:b/>
                <w:sz w:val="24"/>
                <w:szCs w:val="24"/>
                <w:lang w:val="uk-UA" w:eastAsia="en-US"/>
              </w:rPr>
            </w:pPr>
            <w:r w:rsidRPr="00AC1D95">
              <w:rPr>
                <w:b/>
                <w:sz w:val="24"/>
                <w:szCs w:val="24"/>
                <w:lang w:val="uk-UA" w:eastAsia="en-US"/>
              </w:rPr>
              <w:t>ДЕСЯТИЙ ВОЄНІЗОВАНИЙ ГІРНИЧОРЯТУВАЛЬНИЙ ЗАГІН</w:t>
            </w:r>
          </w:p>
          <w:p w:rsidR="006E0DB5" w:rsidRPr="00AC1D95" w:rsidRDefault="006E0DB5" w:rsidP="00535EAF">
            <w:pPr>
              <w:spacing w:line="254" w:lineRule="auto"/>
              <w:rPr>
                <w:sz w:val="24"/>
                <w:szCs w:val="24"/>
                <w:lang w:val="uk-UA" w:eastAsia="en-US"/>
              </w:rPr>
            </w:pPr>
            <w:r w:rsidRPr="00AC1D95">
              <w:rPr>
                <w:sz w:val="24"/>
                <w:szCs w:val="24"/>
                <w:lang w:val="uk-UA" w:eastAsia="en-US"/>
              </w:rPr>
              <w:t>ЄДРПОУ 00159462</w:t>
            </w:r>
          </w:p>
          <w:p w:rsidR="006E0DB5" w:rsidRPr="00AC1D95" w:rsidRDefault="006E0DB5" w:rsidP="00535EAF">
            <w:pPr>
              <w:spacing w:line="254" w:lineRule="auto"/>
              <w:rPr>
                <w:sz w:val="24"/>
                <w:szCs w:val="24"/>
                <w:lang w:val="uk-UA" w:eastAsia="en-US"/>
              </w:rPr>
            </w:pPr>
            <w:r w:rsidRPr="00AC1D95">
              <w:rPr>
                <w:sz w:val="24"/>
                <w:szCs w:val="24"/>
                <w:lang w:val="uk-UA" w:eastAsia="en-US"/>
              </w:rPr>
              <w:t xml:space="preserve">85323, Донецька обл., м. </w:t>
            </w:r>
            <w:proofErr w:type="spellStart"/>
            <w:r w:rsidRPr="00AC1D95">
              <w:rPr>
                <w:sz w:val="24"/>
                <w:szCs w:val="24"/>
                <w:lang w:val="uk-UA" w:eastAsia="en-US"/>
              </w:rPr>
              <w:t>Мирноград</w:t>
            </w:r>
            <w:proofErr w:type="spellEnd"/>
            <w:r w:rsidRPr="00AC1D95">
              <w:rPr>
                <w:sz w:val="24"/>
                <w:szCs w:val="24"/>
                <w:lang w:val="uk-UA" w:eastAsia="en-US"/>
              </w:rPr>
              <w:t>,</w:t>
            </w:r>
          </w:p>
          <w:p w:rsidR="006E0DB5" w:rsidRPr="00AC1D95" w:rsidRDefault="006E0DB5" w:rsidP="00535EAF">
            <w:pPr>
              <w:spacing w:line="254" w:lineRule="auto"/>
              <w:rPr>
                <w:sz w:val="24"/>
                <w:szCs w:val="24"/>
                <w:lang w:val="uk-UA" w:eastAsia="en-US"/>
              </w:rPr>
            </w:pPr>
            <w:proofErr w:type="spellStart"/>
            <w:r w:rsidRPr="00AC1D95">
              <w:rPr>
                <w:sz w:val="24"/>
                <w:szCs w:val="24"/>
                <w:lang w:val="uk-UA" w:eastAsia="en-US"/>
              </w:rPr>
              <w:t>пров</w:t>
            </w:r>
            <w:proofErr w:type="spellEnd"/>
            <w:r w:rsidRPr="00AC1D95">
              <w:rPr>
                <w:sz w:val="24"/>
                <w:szCs w:val="24"/>
                <w:lang w:val="uk-UA" w:eastAsia="en-US"/>
              </w:rPr>
              <w:t>. Робочий, 1,</w:t>
            </w:r>
          </w:p>
          <w:p w:rsidR="006E0DB5" w:rsidRPr="00AC1D95" w:rsidRDefault="006E0DB5" w:rsidP="00535EAF">
            <w:pPr>
              <w:spacing w:line="254" w:lineRule="auto"/>
              <w:rPr>
                <w:sz w:val="24"/>
                <w:szCs w:val="24"/>
                <w:lang w:val="uk-UA" w:eastAsia="en-US"/>
              </w:rPr>
            </w:pPr>
            <w:r w:rsidRPr="00AC1D95">
              <w:rPr>
                <w:sz w:val="24"/>
                <w:szCs w:val="24"/>
                <w:lang w:val="uk-UA" w:eastAsia="en-US"/>
              </w:rPr>
              <w:t>п/р UA943808050000000026000389837</w:t>
            </w:r>
          </w:p>
          <w:p w:rsidR="006E0DB5" w:rsidRDefault="006E0DB5" w:rsidP="00535EAF">
            <w:pPr>
              <w:spacing w:line="254" w:lineRule="auto"/>
              <w:rPr>
                <w:sz w:val="24"/>
                <w:szCs w:val="24"/>
                <w:lang w:val="uk-UA" w:eastAsia="en-US"/>
              </w:rPr>
            </w:pPr>
            <w:r>
              <w:rPr>
                <w:sz w:val="24"/>
                <w:szCs w:val="24"/>
                <w:lang w:val="uk-UA" w:eastAsia="en-US"/>
              </w:rPr>
              <w:t>в АТ «Райффайзен банк» м. Київ,</w:t>
            </w:r>
          </w:p>
          <w:p w:rsidR="006E0DB5" w:rsidRPr="00AC1D95" w:rsidRDefault="006E0DB5" w:rsidP="00535EAF">
            <w:pPr>
              <w:spacing w:line="254" w:lineRule="auto"/>
              <w:rPr>
                <w:sz w:val="24"/>
                <w:szCs w:val="24"/>
                <w:lang w:val="uk-UA" w:eastAsia="en-US"/>
              </w:rPr>
            </w:pPr>
            <w:r>
              <w:rPr>
                <w:sz w:val="24"/>
                <w:szCs w:val="24"/>
                <w:lang w:val="uk-UA"/>
              </w:rPr>
              <w:t>МФО 380805</w:t>
            </w:r>
          </w:p>
          <w:p w:rsidR="006E0DB5" w:rsidRPr="00AC1D95" w:rsidRDefault="006E0DB5" w:rsidP="00535EAF">
            <w:pPr>
              <w:spacing w:line="254" w:lineRule="auto"/>
              <w:rPr>
                <w:sz w:val="24"/>
                <w:szCs w:val="24"/>
                <w:lang w:val="uk-UA" w:eastAsia="en-US"/>
              </w:rPr>
            </w:pPr>
            <w:r w:rsidRPr="00AC1D95">
              <w:rPr>
                <w:sz w:val="24"/>
                <w:szCs w:val="24"/>
                <w:lang w:val="uk-UA" w:eastAsia="en-US"/>
              </w:rPr>
              <w:t xml:space="preserve">ІПН 001594605068, № </w:t>
            </w:r>
            <w:proofErr w:type="spellStart"/>
            <w:r w:rsidRPr="00AC1D95">
              <w:rPr>
                <w:sz w:val="24"/>
                <w:szCs w:val="24"/>
                <w:lang w:val="uk-UA" w:eastAsia="en-US"/>
              </w:rPr>
              <w:t>св</w:t>
            </w:r>
            <w:proofErr w:type="spellEnd"/>
            <w:r w:rsidRPr="00AC1D95">
              <w:rPr>
                <w:sz w:val="24"/>
                <w:szCs w:val="24"/>
                <w:lang w:val="uk-UA" w:eastAsia="en-US"/>
              </w:rPr>
              <w:t>-ва 200085032</w:t>
            </w:r>
          </w:p>
          <w:p w:rsidR="006E0DB5" w:rsidRPr="00AC1D95" w:rsidRDefault="006E0DB5" w:rsidP="00535EAF">
            <w:pPr>
              <w:autoSpaceDE w:val="0"/>
              <w:autoSpaceDN w:val="0"/>
              <w:adjustRightInd w:val="0"/>
              <w:spacing w:line="254" w:lineRule="auto"/>
              <w:jc w:val="both"/>
              <w:rPr>
                <w:sz w:val="24"/>
                <w:szCs w:val="24"/>
                <w:lang w:val="uk-UA" w:eastAsia="en-US"/>
              </w:rPr>
            </w:pPr>
            <w:proofErr w:type="spellStart"/>
            <w:r w:rsidRPr="00AC1D95">
              <w:rPr>
                <w:sz w:val="24"/>
                <w:szCs w:val="24"/>
                <w:lang w:val="uk-UA" w:eastAsia="en-US"/>
              </w:rPr>
              <w:t>тел</w:t>
            </w:r>
            <w:proofErr w:type="spellEnd"/>
            <w:r w:rsidRPr="00AC1D95">
              <w:rPr>
                <w:sz w:val="24"/>
                <w:szCs w:val="24"/>
                <w:lang w:val="uk-UA" w:eastAsia="en-US"/>
              </w:rPr>
              <w:t>.: (062354) 31-16</w:t>
            </w:r>
          </w:p>
          <w:p w:rsidR="006E0DB5" w:rsidRPr="00AC1D95" w:rsidRDefault="006E0DB5" w:rsidP="00535EAF">
            <w:pPr>
              <w:spacing w:line="254" w:lineRule="auto"/>
              <w:rPr>
                <w:rStyle w:val="FontStyle15"/>
                <w:b w:val="0"/>
                <w:sz w:val="24"/>
                <w:szCs w:val="24"/>
                <w:lang w:eastAsia="uk-UA"/>
              </w:rPr>
            </w:pPr>
            <w:r w:rsidRPr="00AC1D95">
              <w:rPr>
                <w:sz w:val="24"/>
                <w:szCs w:val="24"/>
                <w:lang w:val="uk-UA" w:eastAsia="ar-SA"/>
              </w:rPr>
              <w:t>е-</w:t>
            </w:r>
            <w:proofErr w:type="spellStart"/>
            <w:r w:rsidRPr="00AC1D95">
              <w:rPr>
                <w:sz w:val="24"/>
                <w:szCs w:val="24"/>
                <w:lang w:val="uk-UA" w:eastAsia="ar-SA"/>
              </w:rPr>
              <w:t>mail</w:t>
            </w:r>
            <w:proofErr w:type="spellEnd"/>
            <w:r w:rsidRPr="00AC1D95">
              <w:rPr>
                <w:sz w:val="24"/>
                <w:szCs w:val="24"/>
                <w:lang w:val="uk-UA" w:eastAsia="ar-SA"/>
              </w:rPr>
              <w:t xml:space="preserve">: </w:t>
            </w:r>
            <w:hyperlink r:id="rId4" w:history="1">
              <w:r w:rsidRPr="00AC1D95">
                <w:rPr>
                  <w:rStyle w:val="a3"/>
                  <w:sz w:val="24"/>
                  <w:szCs w:val="24"/>
                  <w:lang w:eastAsia="ar-SA"/>
                </w:rPr>
                <w:t>10vgsо@gmail.</w:t>
              </w:r>
            </w:hyperlink>
            <w:r w:rsidRPr="00AC1D95">
              <w:rPr>
                <w:rStyle w:val="a3"/>
                <w:sz w:val="24"/>
                <w:szCs w:val="24"/>
                <w:lang w:eastAsia="en-US"/>
              </w:rPr>
              <w:t>com</w:t>
            </w:r>
          </w:p>
          <w:p w:rsidR="006E0DB5" w:rsidRPr="00AC1D95" w:rsidRDefault="006E0DB5" w:rsidP="00535EAF">
            <w:pPr>
              <w:spacing w:line="254" w:lineRule="auto"/>
              <w:rPr>
                <w:rStyle w:val="FontStyle15"/>
                <w:b w:val="0"/>
                <w:sz w:val="24"/>
                <w:szCs w:val="24"/>
                <w:lang w:val="uk-UA" w:eastAsia="uk-UA"/>
              </w:rPr>
            </w:pPr>
          </w:p>
          <w:p w:rsidR="006E0DB5" w:rsidRPr="00AC1D95" w:rsidRDefault="006E0DB5" w:rsidP="00535EAF">
            <w:pPr>
              <w:spacing w:line="254" w:lineRule="auto"/>
              <w:rPr>
                <w:b/>
                <w:sz w:val="24"/>
                <w:szCs w:val="24"/>
                <w:lang w:val="uk-UA" w:eastAsia="en-US"/>
              </w:rPr>
            </w:pPr>
            <w:r w:rsidRPr="00AC1D95">
              <w:rPr>
                <w:b/>
                <w:sz w:val="24"/>
                <w:szCs w:val="24"/>
                <w:lang w:val="uk-UA" w:eastAsia="en-US"/>
              </w:rPr>
              <w:t>Командир загону</w:t>
            </w:r>
          </w:p>
          <w:p w:rsidR="006E0DB5" w:rsidRPr="00AC1D95" w:rsidRDefault="006E0DB5" w:rsidP="00535EAF">
            <w:pPr>
              <w:spacing w:line="254" w:lineRule="auto"/>
              <w:rPr>
                <w:b/>
                <w:sz w:val="24"/>
                <w:szCs w:val="24"/>
                <w:lang w:eastAsia="en-US"/>
              </w:rPr>
            </w:pPr>
          </w:p>
          <w:p w:rsidR="006E0DB5" w:rsidRPr="00AC1D95" w:rsidRDefault="006E0DB5" w:rsidP="00535EAF">
            <w:pPr>
              <w:spacing w:line="254" w:lineRule="auto"/>
              <w:rPr>
                <w:b/>
                <w:sz w:val="24"/>
                <w:szCs w:val="24"/>
                <w:lang w:val="uk-UA" w:eastAsia="uk-UA"/>
              </w:rPr>
            </w:pPr>
            <w:r w:rsidRPr="00AC1D95">
              <w:rPr>
                <w:rStyle w:val="FontStyle15"/>
                <w:sz w:val="24"/>
                <w:szCs w:val="24"/>
                <w:lang w:val="uk-UA" w:eastAsia="uk-UA"/>
              </w:rPr>
              <w:t xml:space="preserve">___________________ </w:t>
            </w:r>
            <w:r w:rsidRPr="00AC1D95">
              <w:rPr>
                <w:rStyle w:val="FontStyle15"/>
                <w:sz w:val="24"/>
                <w:szCs w:val="24"/>
                <w:lang w:val="uk-UA" w:eastAsia="en-US"/>
              </w:rPr>
              <w:t>С</w:t>
            </w:r>
            <w:r w:rsidRPr="00AC1D95">
              <w:rPr>
                <w:rStyle w:val="FontStyle15"/>
                <w:sz w:val="24"/>
                <w:szCs w:val="24"/>
                <w:lang w:val="uk-UA"/>
              </w:rPr>
              <w:t>ергій ГОЛУБ</w:t>
            </w:r>
          </w:p>
        </w:tc>
        <w:tc>
          <w:tcPr>
            <w:tcW w:w="5122" w:type="dxa"/>
          </w:tcPr>
          <w:p w:rsidR="006E0DB5" w:rsidRPr="00AC1D95" w:rsidRDefault="006E0DB5" w:rsidP="00535EAF">
            <w:pPr>
              <w:tabs>
                <w:tab w:val="right" w:pos="4857"/>
              </w:tabs>
              <w:spacing w:line="254" w:lineRule="auto"/>
              <w:jc w:val="center"/>
              <w:rPr>
                <w:b/>
                <w:sz w:val="24"/>
                <w:szCs w:val="24"/>
                <w:lang w:val="uk-UA" w:eastAsia="en-US"/>
              </w:rPr>
            </w:pPr>
            <w:r w:rsidRPr="00AC1D95">
              <w:rPr>
                <w:b/>
                <w:sz w:val="24"/>
                <w:szCs w:val="24"/>
                <w:lang w:val="uk-UA" w:eastAsia="en-US"/>
              </w:rPr>
              <w:t>Постачальн</w:t>
            </w:r>
            <w:r>
              <w:rPr>
                <w:b/>
                <w:sz w:val="24"/>
                <w:szCs w:val="24"/>
                <w:lang w:val="uk-UA" w:eastAsia="en-US"/>
              </w:rPr>
              <w:t>и</w:t>
            </w:r>
            <w:r w:rsidRPr="00AC1D95">
              <w:rPr>
                <w:b/>
                <w:sz w:val="24"/>
                <w:szCs w:val="24"/>
                <w:lang w:val="uk-UA" w:eastAsia="en-US"/>
              </w:rPr>
              <w:t>к</w:t>
            </w:r>
          </w:p>
          <w:p w:rsidR="006E0DB5" w:rsidRPr="00AC1D95" w:rsidRDefault="006E0DB5" w:rsidP="00535EAF">
            <w:pPr>
              <w:spacing w:line="254" w:lineRule="auto"/>
              <w:rPr>
                <w:b/>
                <w:sz w:val="24"/>
                <w:szCs w:val="24"/>
                <w:lang w:val="uk-UA" w:eastAsia="uk-UA"/>
              </w:rPr>
            </w:pPr>
          </w:p>
        </w:tc>
      </w:tr>
    </w:tbl>
    <w:p w:rsidR="006E0DB5" w:rsidRPr="00D14BA5" w:rsidRDefault="006E0DB5" w:rsidP="006E0DB5">
      <w:pPr>
        <w:jc w:val="right"/>
        <w:rPr>
          <w:sz w:val="24"/>
          <w:szCs w:val="24"/>
          <w:lang w:val="uk-UA"/>
        </w:rPr>
      </w:pPr>
      <w:r>
        <w:rPr>
          <w:sz w:val="24"/>
          <w:szCs w:val="24"/>
          <w:lang w:val="uk-UA"/>
        </w:rPr>
        <w:br w:type="page"/>
      </w:r>
      <w:r w:rsidRPr="00D14BA5">
        <w:rPr>
          <w:sz w:val="24"/>
          <w:szCs w:val="24"/>
          <w:lang w:val="uk-UA"/>
        </w:rPr>
        <w:lastRenderedPageBreak/>
        <w:t xml:space="preserve">Додаток № 1 </w:t>
      </w:r>
    </w:p>
    <w:p w:rsidR="006E0DB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D14BA5">
        <w:rPr>
          <w:sz w:val="24"/>
          <w:szCs w:val="24"/>
          <w:lang w:val="uk-UA"/>
        </w:rPr>
        <w:t xml:space="preserve">                                                                       </w:t>
      </w:r>
      <w:r>
        <w:rPr>
          <w:sz w:val="24"/>
          <w:szCs w:val="24"/>
          <w:lang w:val="uk-UA"/>
        </w:rPr>
        <w:t xml:space="preserve">             </w:t>
      </w:r>
      <w:r w:rsidRPr="00D14BA5">
        <w:rPr>
          <w:sz w:val="24"/>
          <w:szCs w:val="24"/>
          <w:lang w:val="uk-UA"/>
        </w:rPr>
        <w:t>до Договору №</w:t>
      </w:r>
      <w:r>
        <w:rPr>
          <w:sz w:val="24"/>
          <w:szCs w:val="24"/>
          <w:lang w:val="uk-UA"/>
        </w:rPr>
        <w:t>___</w:t>
      </w:r>
      <w:r w:rsidRPr="00D14BA5">
        <w:rPr>
          <w:sz w:val="24"/>
          <w:szCs w:val="24"/>
          <w:lang w:val="uk-UA"/>
        </w:rPr>
        <w:t>__</w:t>
      </w:r>
    </w:p>
    <w:p w:rsidR="006E0DB5" w:rsidRPr="00D14BA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D14BA5">
        <w:rPr>
          <w:sz w:val="24"/>
          <w:szCs w:val="24"/>
          <w:lang w:val="uk-UA"/>
        </w:rPr>
        <w:t>від _________ 2023</w:t>
      </w:r>
      <w:r>
        <w:rPr>
          <w:sz w:val="24"/>
          <w:szCs w:val="24"/>
          <w:lang w:val="uk-UA"/>
        </w:rPr>
        <w:t xml:space="preserve"> </w:t>
      </w:r>
      <w:r w:rsidRPr="00D14BA5">
        <w:rPr>
          <w:sz w:val="24"/>
          <w:szCs w:val="24"/>
          <w:lang w:val="uk-UA"/>
        </w:rPr>
        <w:t>р.</w:t>
      </w:r>
    </w:p>
    <w:p w:rsidR="006E0DB5" w:rsidRPr="00D14BA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6E0DB5" w:rsidRPr="00D14BA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6E0DB5" w:rsidRPr="00D14BA5" w:rsidRDefault="006E0DB5" w:rsidP="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D14BA5">
        <w:rPr>
          <w:sz w:val="24"/>
          <w:szCs w:val="24"/>
          <w:lang w:val="uk-UA"/>
        </w:rPr>
        <w:t>СПЕЦИФІКАЦІЯ</w:t>
      </w:r>
    </w:p>
    <w:p w:rsidR="006E0DB5" w:rsidRPr="00D14BA5" w:rsidRDefault="006E0DB5" w:rsidP="006E0DB5">
      <w:pPr>
        <w:rPr>
          <w:rFonts w:eastAsia="Calibri"/>
          <w:b/>
          <w:bCs/>
          <w:color w:val="000000"/>
          <w:sz w:val="24"/>
          <w:szCs w:val="24"/>
          <w:lang w:val="uk-UA"/>
        </w:rPr>
      </w:pPr>
    </w:p>
    <w:p w:rsidR="006E0DB5" w:rsidRPr="00D14BA5" w:rsidRDefault="006E0DB5" w:rsidP="006E0DB5">
      <w:pPr>
        <w:tabs>
          <w:tab w:val="left" w:pos="567"/>
        </w:tabs>
        <w:jc w:val="both"/>
        <w:rPr>
          <w:rFonts w:eastAsia="Calibri"/>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1134"/>
        <w:gridCol w:w="1276"/>
        <w:gridCol w:w="1701"/>
      </w:tblGrid>
      <w:tr w:rsidR="006E0DB5" w:rsidRPr="00D14BA5" w:rsidTr="00535EAF">
        <w:trPr>
          <w:jc w:val="center"/>
        </w:trPr>
        <w:tc>
          <w:tcPr>
            <w:tcW w:w="562" w:type="dxa"/>
            <w:vAlign w:val="center"/>
          </w:tcPr>
          <w:p w:rsidR="006E0DB5" w:rsidRPr="00D14BA5" w:rsidRDefault="006E0DB5" w:rsidP="00535EAF">
            <w:pPr>
              <w:widowControl w:val="0"/>
              <w:autoSpaceDE w:val="0"/>
              <w:autoSpaceDN w:val="0"/>
              <w:adjustRightInd w:val="0"/>
              <w:spacing w:line="256" w:lineRule="auto"/>
              <w:jc w:val="center"/>
              <w:rPr>
                <w:rFonts w:eastAsia="Calibri"/>
                <w:sz w:val="24"/>
                <w:szCs w:val="24"/>
                <w:lang w:val="uk-UA"/>
              </w:rPr>
            </w:pPr>
            <w:r w:rsidRPr="00D14BA5">
              <w:rPr>
                <w:rFonts w:eastAsia="Calibri"/>
                <w:sz w:val="24"/>
                <w:szCs w:val="24"/>
                <w:lang w:val="uk-UA"/>
              </w:rPr>
              <w:t>№ з/п</w:t>
            </w:r>
          </w:p>
        </w:tc>
        <w:tc>
          <w:tcPr>
            <w:tcW w:w="4678"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sz w:val="22"/>
                <w:szCs w:val="22"/>
                <w:lang w:val="uk-UA"/>
              </w:rPr>
              <w:t>Найменування товару</w:t>
            </w:r>
          </w:p>
        </w:tc>
        <w:tc>
          <w:tcPr>
            <w:tcW w:w="992"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color w:val="000000"/>
                <w:sz w:val="22"/>
                <w:szCs w:val="22"/>
                <w:lang w:val="uk-UA"/>
              </w:rPr>
              <w:t>Од. виміру</w:t>
            </w:r>
          </w:p>
        </w:tc>
        <w:tc>
          <w:tcPr>
            <w:tcW w:w="1134"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2"/>
                <w:szCs w:val="22"/>
                <w:lang w:val="uk-UA"/>
              </w:rPr>
            </w:pPr>
            <w:r w:rsidRPr="00D14BA5">
              <w:rPr>
                <w:rFonts w:eastAsia="Calibri"/>
                <w:color w:val="000000"/>
                <w:sz w:val="22"/>
                <w:szCs w:val="22"/>
                <w:lang w:val="uk-UA"/>
              </w:rPr>
              <w:t>Кількість</w:t>
            </w:r>
          </w:p>
        </w:tc>
        <w:tc>
          <w:tcPr>
            <w:tcW w:w="1276" w:type="dxa"/>
            <w:vAlign w:val="center"/>
          </w:tcPr>
          <w:p w:rsidR="006E0DB5" w:rsidRPr="00D14BA5" w:rsidRDefault="006E0DB5" w:rsidP="00535EAF">
            <w:pPr>
              <w:widowControl w:val="0"/>
              <w:autoSpaceDE w:val="0"/>
              <w:autoSpaceDN w:val="0"/>
              <w:adjustRightInd w:val="0"/>
              <w:spacing w:after="120"/>
              <w:jc w:val="center"/>
              <w:rPr>
                <w:rFonts w:eastAsia="Calibri"/>
                <w:sz w:val="22"/>
                <w:szCs w:val="22"/>
                <w:lang w:val="uk-UA"/>
              </w:rPr>
            </w:pPr>
            <w:r w:rsidRPr="00D14BA5">
              <w:rPr>
                <w:rFonts w:eastAsia="Calibri"/>
                <w:sz w:val="22"/>
                <w:szCs w:val="22"/>
                <w:lang w:val="uk-UA"/>
              </w:rPr>
              <w:t>Ціна</w:t>
            </w:r>
            <w:r w:rsidRPr="00D14BA5">
              <w:rPr>
                <w:rFonts w:eastAsia="Calibri"/>
                <w:sz w:val="22"/>
                <w:szCs w:val="22"/>
              </w:rPr>
              <w:t xml:space="preserve"> за </w:t>
            </w:r>
            <w:r w:rsidRPr="00D14BA5">
              <w:rPr>
                <w:rFonts w:eastAsia="Calibri"/>
                <w:sz w:val="22"/>
                <w:szCs w:val="22"/>
                <w:lang w:val="uk-UA"/>
              </w:rPr>
              <w:t>одиницю</w:t>
            </w:r>
            <w:r w:rsidRPr="00D14BA5">
              <w:rPr>
                <w:rFonts w:eastAsia="Calibri"/>
                <w:sz w:val="22"/>
                <w:szCs w:val="22"/>
              </w:rPr>
              <w:t xml:space="preserve">, грн., </w:t>
            </w:r>
          </w:p>
          <w:p w:rsidR="006E0DB5" w:rsidRPr="00D14BA5" w:rsidRDefault="006E0DB5" w:rsidP="00535EAF">
            <w:pPr>
              <w:widowControl w:val="0"/>
              <w:autoSpaceDE w:val="0"/>
              <w:autoSpaceDN w:val="0"/>
              <w:adjustRightInd w:val="0"/>
              <w:spacing w:after="120"/>
              <w:jc w:val="center"/>
              <w:rPr>
                <w:rFonts w:eastAsia="Calibri"/>
                <w:sz w:val="22"/>
                <w:szCs w:val="22"/>
              </w:rPr>
            </w:pPr>
            <w:r w:rsidRPr="00D14BA5">
              <w:rPr>
                <w:rFonts w:eastAsia="Calibri"/>
                <w:sz w:val="22"/>
                <w:szCs w:val="22"/>
              </w:rPr>
              <w:t>без ПДВ</w:t>
            </w:r>
          </w:p>
        </w:tc>
        <w:tc>
          <w:tcPr>
            <w:tcW w:w="1701" w:type="dxa"/>
            <w:vAlign w:val="center"/>
          </w:tcPr>
          <w:p w:rsidR="006E0DB5" w:rsidRPr="00D14BA5" w:rsidRDefault="006E0DB5" w:rsidP="00535EAF">
            <w:pPr>
              <w:widowControl w:val="0"/>
              <w:autoSpaceDE w:val="0"/>
              <w:autoSpaceDN w:val="0"/>
              <w:adjustRightInd w:val="0"/>
              <w:spacing w:after="120"/>
              <w:jc w:val="center"/>
              <w:rPr>
                <w:rFonts w:eastAsia="Calibri"/>
                <w:sz w:val="22"/>
                <w:szCs w:val="22"/>
              </w:rPr>
            </w:pPr>
            <w:r w:rsidRPr="00D14BA5">
              <w:rPr>
                <w:rFonts w:eastAsia="Calibri"/>
                <w:sz w:val="22"/>
                <w:szCs w:val="22"/>
                <w:lang w:val="uk-UA"/>
              </w:rPr>
              <w:t>Загальна вартість</w:t>
            </w:r>
            <w:r w:rsidRPr="00D14BA5">
              <w:rPr>
                <w:rFonts w:eastAsia="Calibri"/>
                <w:sz w:val="22"/>
                <w:szCs w:val="22"/>
              </w:rPr>
              <w:t>, грн., без ПДВ</w:t>
            </w:r>
          </w:p>
        </w:tc>
      </w:tr>
      <w:tr w:rsidR="006E0DB5" w:rsidRPr="00D14BA5" w:rsidTr="00535EAF">
        <w:trPr>
          <w:trHeight w:val="344"/>
          <w:jc w:val="center"/>
        </w:trPr>
        <w:tc>
          <w:tcPr>
            <w:tcW w:w="562"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4"/>
                <w:szCs w:val="24"/>
                <w:lang w:val="uk-UA"/>
              </w:rPr>
            </w:pPr>
            <w:r w:rsidRPr="00D14BA5">
              <w:rPr>
                <w:rFonts w:eastAsia="Calibri"/>
                <w:color w:val="000000"/>
                <w:sz w:val="24"/>
                <w:szCs w:val="24"/>
                <w:lang w:val="uk-UA"/>
              </w:rPr>
              <w:t>1</w:t>
            </w:r>
          </w:p>
        </w:tc>
        <w:tc>
          <w:tcPr>
            <w:tcW w:w="4678" w:type="dxa"/>
            <w:vAlign w:val="center"/>
          </w:tcPr>
          <w:p w:rsidR="006E0DB5" w:rsidRPr="00D14BA5" w:rsidRDefault="006E0DB5" w:rsidP="00535EAF">
            <w:pPr>
              <w:widowControl w:val="0"/>
              <w:autoSpaceDE w:val="0"/>
              <w:autoSpaceDN w:val="0"/>
              <w:adjustRightInd w:val="0"/>
              <w:spacing w:line="256" w:lineRule="auto"/>
              <w:rPr>
                <w:rFonts w:eastAsia="Calibri"/>
                <w:color w:val="000000"/>
                <w:sz w:val="24"/>
                <w:szCs w:val="24"/>
                <w:lang w:val="uk-UA"/>
              </w:rPr>
            </w:pPr>
            <w:r>
              <w:rPr>
                <w:sz w:val="24"/>
                <w:szCs w:val="24"/>
                <w:lang w:val="uk-UA"/>
              </w:rPr>
              <w:t>Комплект прорізних труб</w:t>
            </w:r>
          </w:p>
        </w:tc>
        <w:tc>
          <w:tcPr>
            <w:tcW w:w="992"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4"/>
                <w:szCs w:val="24"/>
                <w:lang w:val="uk-UA"/>
              </w:rPr>
            </w:pPr>
            <w:proofErr w:type="spellStart"/>
            <w:r>
              <w:rPr>
                <w:rFonts w:eastAsia="Calibri"/>
                <w:color w:val="000000"/>
                <w:sz w:val="24"/>
                <w:szCs w:val="24"/>
                <w:lang w:val="uk-UA"/>
              </w:rPr>
              <w:t>шт</w:t>
            </w:r>
            <w:proofErr w:type="spellEnd"/>
          </w:p>
        </w:tc>
        <w:tc>
          <w:tcPr>
            <w:tcW w:w="1134" w:type="dxa"/>
            <w:vAlign w:val="center"/>
          </w:tcPr>
          <w:p w:rsidR="006E0DB5" w:rsidRPr="00D14BA5" w:rsidRDefault="006E0DB5" w:rsidP="00535EAF">
            <w:pPr>
              <w:widowControl w:val="0"/>
              <w:autoSpaceDE w:val="0"/>
              <w:autoSpaceDN w:val="0"/>
              <w:adjustRightInd w:val="0"/>
              <w:spacing w:line="256" w:lineRule="auto"/>
              <w:jc w:val="center"/>
              <w:rPr>
                <w:rFonts w:eastAsia="Calibri"/>
                <w:color w:val="000000"/>
                <w:sz w:val="24"/>
                <w:szCs w:val="24"/>
                <w:lang w:val="uk-UA"/>
              </w:rPr>
            </w:pPr>
            <w:r>
              <w:rPr>
                <w:rFonts w:eastAsia="Calibri"/>
                <w:color w:val="000000"/>
                <w:sz w:val="24"/>
                <w:szCs w:val="24"/>
                <w:lang w:val="uk-UA"/>
              </w:rPr>
              <w:t>9</w:t>
            </w:r>
          </w:p>
        </w:tc>
        <w:tc>
          <w:tcPr>
            <w:tcW w:w="1276" w:type="dxa"/>
            <w:vAlign w:val="center"/>
          </w:tcPr>
          <w:p w:rsidR="006E0DB5" w:rsidRPr="00D14BA5" w:rsidRDefault="006E0DB5" w:rsidP="00535EAF">
            <w:pPr>
              <w:widowControl w:val="0"/>
              <w:autoSpaceDE w:val="0"/>
              <w:autoSpaceDN w:val="0"/>
              <w:adjustRightInd w:val="0"/>
              <w:jc w:val="center"/>
              <w:rPr>
                <w:rFonts w:eastAsia="Calibri"/>
                <w:sz w:val="24"/>
                <w:szCs w:val="24"/>
                <w:lang w:val="uk-UA"/>
              </w:rPr>
            </w:pPr>
          </w:p>
        </w:tc>
        <w:tc>
          <w:tcPr>
            <w:tcW w:w="1701" w:type="dxa"/>
            <w:vAlign w:val="center"/>
          </w:tcPr>
          <w:p w:rsidR="006E0DB5" w:rsidRPr="00D14BA5" w:rsidRDefault="006E0DB5" w:rsidP="00535EAF">
            <w:pPr>
              <w:widowControl w:val="0"/>
              <w:autoSpaceDE w:val="0"/>
              <w:autoSpaceDN w:val="0"/>
              <w:adjustRightInd w:val="0"/>
              <w:rPr>
                <w:rFonts w:eastAsia="Calibri"/>
                <w:sz w:val="24"/>
                <w:szCs w:val="24"/>
                <w:lang w:val="uk-UA"/>
              </w:rPr>
            </w:pPr>
          </w:p>
        </w:tc>
      </w:tr>
      <w:tr w:rsidR="006E0DB5" w:rsidRPr="00D14BA5" w:rsidTr="00535EAF">
        <w:trPr>
          <w:trHeight w:val="319"/>
          <w:jc w:val="center"/>
        </w:trPr>
        <w:tc>
          <w:tcPr>
            <w:tcW w:w="8642" w:type="dxa"/>
            <w:gridSpan w:val="5"/>
          </w:tcPr>
          <w:p w:rsidR="006E0DB5" w:rsidRPr="00D14BA5" w:rsidRDefault="006E0DB5" w:rsidP="00535EAF">
            <w:pPr>
              <w:widowControl w:val="0"/>
              <w:autoSpaceDE w:val="0"/>
              <w:autoSpaceDN w:val="0"/>
              <w:adjustRightInd w:val="0"/>
              <w:jc w:val="right"/>
              <w:rPr>
                <w:rFonts w:eastAsia="Calibri"/>
                <w:sz w:val="24"/>
                <w:szCs w:val="24"/>
                <w:lang w:val="uk-UA"/>
              </w:rPr>
            </w:pPr>
            <w:r w:rsidRPr="00D14BA5">
              <w:rPr>
                <w:rFonts w:eastAsia="Calibri"/>
                <w:sz w:val="24"/>
                <w:szCs w:val="24"/>
                <w:lang w:val="uk-UA"/>
              </w:rPr>
              <w:t>Сума без ПДВ:</w:t>
            </w:r>
          </w:p>
        </w:tc>
        <w:tc>
          <w:tcPr>
            <w:tcW w:w="1701" w:type="dxa"/>
            <w:vAlign w:val="center"/>
          </w:tcPr>
          <w:p w:rsidR="006E0DB5" w:rsidRPr="00D14BA5" w:rsidRDefault="006E0DB5" w:rsidP="00535EAF">
            <w:pPr>
              <w:widowControl w:val="0"/>
              <w:autoSpaceDE w:val="0"/>
              <w:autoSpaceDN w:val="0"/>
              <w:adjustRightInd w:val="0"/>
              <w:jc w:val="center"/>
              <w:rPr>
                <w:rFonts w:eastAsia="Calibri"/>
                <w:sz w:val="24"/>
                <w:szCs w:val="24"/>
                <w:lang w:val="uk-UA"/>
              </w:rPr>
            </w:pPr>
          </w:p>
        </w:tc>
      </w:tr>
      <w:tr w:rsidR="006E0DB5" w:rsidRPr="00D14BA5" w:rsidTr="00535EAF">
        <w:trPr>
          <w:trHeight w:val="295"/>
          <w:jc w:val="center"/>
        </w:trPr>
        <w:tc>
          <w:tcPr>
            <w:tcW w:w="8642" w:type="dxa"/>
            <w:gridSpan w:val="5"/>
          </w:tcPr>
          <w:p w:rsidR="006E0DB5" w:rsidRPr="00D14BA5" w:rsidRDefault="006E0DB5" w:rsidP="00535EAF">
            <w:pPr>
              <w:widowControl w:val="0"/>
              <w:autoSpaceDE w:val="0"/>
              <w:autoSpaceDN w:val="0"/>
              <w:adjustRightInd w:val="0"/>
              <w:jc w:val="right"/>
              <w:rPr>
                <w:rFonts w:eastAsia="Calibri"/>
                <w:sz w:val="24"/>
                <w:szCs w:val="24"/>
                <w:lang w:val="uk-UA"/>
              </w:rPr>
            </w:pPr>
            <w:r w:rsidRPr="00D14BA5">
              <w:rPr>
                <w:rFonts w:eastAsia="Calibri"/>
                <w:sz w:val="24"/>
                <w:szCs w:val="24"/>
                <w:lang w:val="uk-UA"/>
              </w:rPr>
              <w:t>ПДВ:</w:t>
            </w:r>
          </w:p>
        </w:tc>
        <w:tc>
          <w:tcPr>
            <w:tcW w:w="1701" w:type="dxa"/>
            <w:vAlign w:val="center"/>
          </w:tcPr>
          <w:p w:rsidR="006E0DB5" w:rsidRPr="00D14BA5" w:rsidRDefault="006E0DB5" w:rsidP="00535EAF">
            <w:pPr>
              <w:widowControl w:val="0"/>
              <w:autoSpaceDE w:val="0"/>
              <w:autoSpaceDN w:val="0"/>
              <w:adjustRightInd w:val="0"/>
              <w:jc w:val="center"/>
              <w:rPr>
                <w:rFonts w:eastAsia="Calibri"/>
                <w:sz w:val="24"/>
                <w:szCs w:val="24"/>
                <w:lang w:val="uk-UA"/>
              </w:rPr>
            </w:pPr>
          </w:p>
        </w:tc>
      </w:tr>
      <w:tr w:rsidR="006E0DB5" w:rsidRPr="00D14BA5" w:rsidTr="00535EAF">
        <w:trPr>
          <w:trHeight w:val="287"/>
          <w:jc w:val="center"/>
        </w:trPr>
        <w:tc>
          <w:tcPr>
            <w:tcW w:w="8642" w:type="dxa"/>
            <w:gridSpan w:val="5"/>
          </w:tcPr>
          <w:p w:rsidR="006E0DB5" w:rsidRPr="00D14BA5" w:rsidRDefault="006E0DB5" w:rsidP="00535EAF">
            <w:pPr>
              <w:widowControl w:val="0"/>
              <w:autoSpaceDE w:val="0"/>
              <w:autoSpaceDN w:val="0"/>
              <w:adjustRightInd w:val="0"/>
              <w:jc w:val="right"/>
              <w:rPr>
                <w:rFonts w:eastAsia="Calibri"/>
                <w:sz w:val="24"/>
                <w:szCs w:val="24"/>
                <w:lang w:val="uk-UA"/>
              </w:rPr>
            </w:pPr>
            <w:r w:rsidRPr="00D14BA5">
              <w:rPr>
                <w:rFonts w:eastAsia="Calibri"/>
                <w:sz w:val="24"/>
                <w:szCs w:val="24"/>
                <w:lang w:val="uk-UA"/>
              </w:rPr>
              <w:t xml:space="preserve">ВСЬОГО з ПДВ:   </w:t>
            </w:r>
          </w:p>
        </w:tc>
        <w:tc>
          <w:tcPr>
            <w:tcW w:w="1701" w:type="dxa"/>
            <w:vAlign w:val="center"/>
          </w:tcPr>
          <w:p w:rsidR="006E0DB5" w:rsidRPr="00D14BA5" w:rsidRDefault="006E0DB5" w:rsidP="00535EAF">
            <w:pPr>
              <w:widowControl w:val="0"/>
              <w:autoSpaceDE w:val="0"/>
              <w:autoSpaceDN w:val="0"/>
              <w:adjustRightInd w:val="0"/>
              <w:jc w:val="center"/>
              <w:rPr>
                <w:rFonts w:eastAsia="Calibri"/>
                <w:sz w:val="24"/>
                <w:szCs w:val="24"/>
                <w:lang w:val="uk-UA"/>
              </w:rPr>
            </w:pPr>
          </w:p>
        </w:tc>
      </w:tr>
    </w:tbl>
    <w:p w:rsidR="006E0DB5" w:rsidRPr="00D14BA5" w:rsidRDefault="006E0DB5" w:rsidP="006E0DB5">
      <w:pPr>
        <w:rPr>
          <w:rFonts w:eastAsia="Calibri"/>
          <w:b/>
          <w:bCs/>
          <w:color w:val="000000"/>
          <w:sz w:val="24"/>
          <w:szCs w:val="24"/>
          <w:lang w:val="uk-UA"/>
        </w:rPr>
      </w:pPr>
    </w:p>
    <w:p w:rsidR="006E0DB5" w:rsidRPr="00D14BA5" w:rsidRDefault="006E0DB5" w:rsidP="006E0DB5">
      <w:pPr>
        <w:tabs>
          <w:tab w:val="left" w:pos="1470"/>
          <w:tab w:val="left" w:pos="3930"/>
        </w:tabs>
        <w:spacing w:after="200" w:line="276" w:lineRule="auto"/>
        <w:rPr>
          <w:rFonts w:eastAsia="Calibri"/>
          <w:sz w:val="24"/>
          <w:szCs w:val="24"/>
          <w:lang w:val="uk-UA"/>
        </w:rPr>
      </w:pPr>
      <w:r w:rsidRPr="00D14BA5">
        <w:rPr>
          <w:rFonts w:eastAsia="Calibri"/>
          <w:sz w:val="24"/>
          <w:szCs w:val="24"/>
          <w:lang w:val="uk-UA"/>
        </w:rPr>
        <w:t xml:space="preserve"> </w:t>
      </w:r>
    </w:p>
    <w:tbl>
      <w:tblPr>
        <w:tblpPr w:leftFromText="180" w:rightFromText="180" w:bottomFromText="160" w:vertAnchor="text" w:horzAnchor="margin" w:tblpXSpec="center" w:tblpY="36"/>
        <w:tblW w:w="9854" w:type="dxa"/>
        <w:tblLook w:val="01E0" w:firstRow="1" w:lastRow="1" w:firstColumn="1" w:lastColumn="1" w:noHBand="0" w:noVBand="0"/>
      </w:tblPr>
      <w:tblGrid>
        <w:gridCol w:w="4732"/>
        <w:gridCol w:w="5122"/>
      </w:tblGrid>
      <w:tr w:rsidR="006E0DB5" w:rsidRPr="00AC1D95" w:rsidTr="00535EAF">
        <w:trPr>
          <w:trHeight w:val="3686"/>
        </w:trPr>
        <w:tc>
          <w:tcPr>
            <w:tcW w:w="4732" w:type="dxa"/>
          </w:tcPr>
          <w:p w:rsidR="006E0DB5" w:rsidRPr="00AC1D95" w:rsidRDefault="006E0DB5" w:rsidP="00535EAF">
            <w:pPr>
              <w:spacing w:line="254" w:lineRule="auto"/>
              <w:jc w:val="center"/>
              <w:rPr>
                <w:b/>
                <w:sz w:val="24"/>
                <w:szCs w:val="24"/>
                <w:lang w:val="uk-UA" w:eastAsia="en-US"/>
              </w:rPr>
            </w:pPr>
            <w:r w:rsidRPr="00AC1D95">
              <w:rPr>
                <w:b/>
                <w:sz w:val="24"/>
                <w:szCs w:val="24"/>
                <w:lang w:val="uk-UA" w:eastAsia="en-US"/>
              </w:rPr>
              <w:t>Замовник</w:t>
            </w:r>
          </w:p>
          <w:p w:rsidR="006E0DB5" w:rsidRPr="00AC1D95" w:rsidRDefault="006E0DB5" w:rsidP="00535EAF">
            <w:pPr>
              <w:autoSpaceDE w:val="0"/>
              <w:autoSpaceDN w:val="0"/>
              <w:adjustRightInd w:val="0"/>
              <w:spacing w:line="254" w:lineRule="auto"/>
              <w:jc w:val="center"/>
              <w:rPr>
                <w:b/>
                <w:sz w:val="24"/>
                <w:szCs w:val="24"/>
                <w:lang w:val="uk-UA" w:eastAsia="en-US"/>
              </w:rPr>
            </w:pPr>
            <w:r w:rsidRPr="00AC1D95">
              <w:rPr>
                <w:b/>
                <w:sz w:val="24"/>
                <w:szCs w:val="24"/>
                <w:lang w:val="uk-UA" w:eastAsia="en-US"/>
              </w:rPr>
              <w:t>ДЕСЯТИЙ ВОЄНІЗОВАНИЙ ГІРНИЧОРЯТУВАЛЬНИЙ ЗАГІН</w:t>
            </w:r>
          </w:p>
          <w:p w:rsidR="006E0DB5" w:rsidRPr="00AC1D95" w:rsidRDefault="006E0DB5" w:rsidP="00535EAF">
            <w:pPr>
              <w:spacing w:line="254" w:lineRule="auto"/>
              <w:rPr>
                <w:sz w:val="24"/>
                <w:szCs w:val="24"/>
                <w:lang w:val="uk-UA" w:eastAsia="en-US"/>
              </w:rPr>
            </w:pPr>
          </w:p>
          <w:p w:rsidR="006E0DB5" w:rsidRPr="00AC1D95" w:rsidRDefault="006E0DB5" w:rsidP="00535EAF">
            <w:pPr>
              <w:spacing w:line="254" w:lineRule="auto"/>
              <w:rPr>
                <w:sz w:val="24"/>
                <w:szCs w:val="24"/>
                <w:lang w:val="uk-UA" w:eastAsia="en-US"/>
              </w:rPr>
            </w:pPr>
            <w:r w:rsidRPr="00AC1D95">
              <w:rPr>
                <w:sz w:val="24"/>
                <w:szCs w:val="24"/>
                <w:lang w:val="uk-UA" w:eastAsia="en-US"/>
              </w:rPr>
              <w:t>ЄДРПОУ 00159462</w:t>
            </w:r>
          </w:p>
          <w:p w:rsidR="006E0DB5" w:rsidRPr="00AC1D95" w:rsidRDefault="006E0DB5" w:rsidP="00535EAF">
            <w:pPr>
              <w:spacing w:line="254" w:lineRule="auto"/>
              <w:rPr>
                <w:sz w:val="24"/>
                <w:szCs w:val="24"/>
                <w:lang w:val="uk-UA" w:eastAsia="en-US"/>
              </w:rPr>
            </w:pPr>
            <w:r w:rsidRPr="00AC1D95">
              <w:rPr>
                <w:sz w:val="24"/>
                <w:szCs w:val="24"/>
                <w:lang w:val="uk-UA" w:eastAsia="en-US"/>
              </w:rPr>
              <w:t xml:space="preserve">85323, Донецька обл., м. </w:t>
            </w:r>
            <w:proofErr w:type="spellStart"/>
            <w:r w:rsidRPr="00AC1D95">
              <w:rPr>
                <w:sz w:val="24"/>
                <w:szCs w:val="24"/>
                <w:lang w:val="uk-UA" w:eastAsia="en-US"/>
              </w:rPr>
              <w:t>Мирноград</w:t>
            </w:r>
            <w:proofErr w:type="spellEnd"/>
            <w:r w:rsidRPr="00AC1D95">
              <w:rPr>
                <w:sz w:val="24"/>
                <w:szCs w:val="24"/>
                <w:lang w:val="uk-UA" w:eastAsia="en-US"/>
              </w:rPr>
              <w:t>,</w:t>
            </w:r>
          </w:p>
          <w:p w:rsidR="006E0DB5" w:rsidRPr="00AC1D95" w:rsidRDefault="006E0DB5" w:rsidP="00535EAF">
            <w:pPr>
              <w:spacing w:line="254" w:lineRule="auto"/>
              <w:rPr>
                <w:sz w:val="24"/>
                <w:szCs w:val="24"/>
                <w:lang w:val="uk-UA" w:eastAsia="en-US"/>
              </w:rPr>
            </w:pPr>
            <w:proofErr w:type="spellStart"/>
            <w:r w:rsidRPr="00AC1D95">
              <w:rPr>
                <w:sz w:val="24"/>
                <w:szCs w:val="24"/>
                <w:lang w:val="uk-UA" w:eastAsia="en-US"/>
              </w:rPr>
              <w:t>пров</w:t>
            </w:r>
            <w:proofErr w:type="spellEnd"/>
            <w:r w:rsidRPr="00AC1D95">
              <w:rPr>
                <w:sz w:val="24"/>
                <w:szCs w:val="24"/>
                <w:lang w:val="uk-UA" w:eastAsia="en-US"/>
              </w:rPr>
              <w:t>. Робочий, 1,</w:t>
            </w:r>
          </w:p>
          <w:p w:rsidR="006E0DB5" w:rsidRPr="00AC1D95" w:rsidRDefault="006E0DB5" w:rsidP="00535EAF">
            <w:pPr>
              <w:spacing w:line="254" w:lineRule="auto"/>
              <w:rPr>
                <w:sz w:val="24"/>
                <w:szCs w:val="24"/>
                <w:lang w:val="uk-UA" w:eastAsia="en-US"/>
              </w:rPr>
            </w:pPr>
            <w:r w:rsidRPr="00AC1D95">
              <w:rPr>
                <w:sz w:val="24"/>
                <w:szCs w:val="24"/>
                <w:lang w:val="uk-UA" w:eastAsia="en-US"/>
              </w:rPr>
              <w:t>п/р UA943808050000000026000389837</w:t>
            </w:r>
          </w:p>
          <w:p w:rsidR="006E0DB5" w:rsidRDefault="006E0DB5" w:rsidP="00535EAF">
            <w:pPr>
              <w:spacing w:line="254" w:lineRule="auto"/>
              <w:rPr>
                <w:sz w:val="24"/>
                <w:szCs w:val="24"/>
                <w:lang w:val="uk-UA" w:eastAsia="en-US"/>
              </w:rPr>
            </w:pPr>
            <w:r w:rsidRPr="00AC1D95">
              <w:rPr>
                <w:sz w:val="24"/>
                <w:szCs w:val="24"/>
                <w:lang w:val="uk-UA" w:eastAsia="en-US"/>
              </w:rPr>
              <w:t xml:space="preserve">в АТ «Райффайзен банк» м. Київ </w:t>
            </w:r>
          </w:p>
          <w:p w:rsidR="006E0DB5" w:rsidRPr="00AC1D95" w:rsidRDefault="006E0DB5" w:rsidP="00535EAF">
            <w:pPr>
              <w:spacing w:line="254" w:lineRule="auto"/>
              <w:rPr>
                <w:sz w:val="24"/>
                <w:szCs w:val="24"/>
                <w:lang w:val="uk-UA" w:eastAsia="en-US"/>
              </w:rPr>
            </w:pPr>
            <w:r>
              <w:rPr>
                <w:sz w:val="24"/>
                <w:szCs w:val="24"/>
                <w:lang w:val="uk-UA"/>
              </w:rPr>
              <w:t>МФО 380805</w:t>
            </w:r>
          </w:p>
          <w:p w:rsidR="006E0DB5" w:rsidRPr="00AC1D95" w:rsidRDefault="006E0DB5" w:rsidP="00535EAF">
            <w:pPr>
              <w:spacing w:line="254" w:lineRule="auto"/>
              <w:rPr>
                <w:sz w:val="24"/>
                <w:szCs w:val="24"/>
                <w:lang w:val="uk-UA" w:eastAsia="en-US"/>
              </w:rPr>
            </w:pPr>
            <w:r w:rsidRPr="00AC1D95">
              <w:rPr>
                <w:sz w:val="24"/>
                <w:szCs w:val="24"/>
                <w:lang w:val="uk-UA" w:eastAsia="en-US"/>
              </w:rPr>
              <w:t xml:space="preserve">ІПН 001594605068, № </w:t>
            </w:r>
            <w:proofErr w:type="spellStart"/>
            <w:r w:rsidRPr="00AC1D95">
              <w:rPr>
                <w:sz w:val="24"/>
                <w:szCs w:val="24"/>
                <w:lang w:val="uk-UA" w:eastAsia="en-US"/>
              </w:rPr>
              <w:t>св</w:t>
            </w:r>
            <w:proofErr w:type="spellEnd"/>
            <w:r w:rsidRPr="00AC1D95">
              <w:rPr>
                <w:sz w:val="24"/>
                <w:szCs w:val="24"/>
                <w:lang w:val="uk-UA" w:eastAsia="en-US"/>
              </w:rPr>
              <w:t>-ва 200085032</w:t>
            </w:r>
          </w:p>
          <w:p w:rsidR="006E0DB5" w:rsidRPr="00AC1D95" w:rsidRDefault="006E0DB5" w:rsidP="00535EAF">
            <w:pPr>
              <w:autoSpaceDE w:val="0"/>
              <w:autoSpaceDN w:val="0"/>
              <w:adjustRightInd w:val="0"/>
              <w:spacing w:line="254" w:lineRule="auto"/>
              <w:jc w:val="both"/>
              <w:rPr>
                <w:sz w:val="24"/>
                <w:szCs w:val="24"/>
                <w:lang w:val="uk-UA" w:eastAsia="en-US"/>
              </w:rPr>
            </w:pPr>
            <w:proofErr w:type="spellStart"/>
            <w:r w:rsidRPr="00AC1D95">
              <w:rPr>
                <w:sz w:val="24"/>
                <w:szCs w:val="24"/>
                <w:lang w:val="uk-UA" w:eastAsia="en-US"/>
              </w:rPr>
              <w:t>тел</w:t>
            </w:r>
            <w:proofErr w:type="spellEnd"/>
            <w:r w:rsidRPr="00AC1D95">
              <w:rPr>
                <w:sz w:val="24"/>
                <w:szCs w:val="24"/>
                <w:lang w:val="uk-UA" w:eastAsia="en-US"/>
              </w:rPr>
              <w:t>.: (062354) 31-16</w:t>
            </w:r>
          </w:p>
          <w:p w:rsidR="006E0DB5" w:rsidRPr="00AC1D95" w:rsidRDefault="006E0DB5" w:rsidP="00535EAF">
            <w:pPr>
              <w:spacing w:line="254" w:lineRule="auto"/>
              <w:rPr>
                <w:rStyle w:val="FontStyle15"/>
                <w:b w:val="0"/>
                <w:sz w:val="24"/>
                <w:szCs w:val="24"/>
                <w:lang w:eastAsia="uk-UA"/>
              </w:rPr>
            </w:pPr>
            <w:r w:rsidRPr="00AC1D95">
              <w:rPr>
                <w:sz w:val="24"/>
                <w:szCs w:val="24"/>
                <w:lang w:val="uk-UA" w:eastAsia="ar-SA"/>
              </w:rPr>
              <w:t>е-</w:t>
            </w:r>
            <w:proofErr w:type="spellStart"/>
            <w:r w:rsidRPr="00AC1D95">
              <w:rPr>
                <w:sz w:val="24"/>
                <w:szCs w:val="24"/>
                <w:lang w:val="uk-UA" w:eastAsia="ar-SA"/>
              </w:rPr>
              <w:t>mail</w:t>
            </w:r>
            <w:proofErr w:type="spellEnd"/>
            <w:r w:rsidRPr="00AC1D95">
              <w:rPr>
                <w:sz w:val="24"/>
                <w:szCs w:val="24"/>
                <w:lang w:val="uk-UA" w:eastAsia="ar-SA"/>
              </w:rPr>
              <w:t xml:space="preserve">: </w:t>
            </w:r>
            <w:hyperlink r:id="rId5" w:history="1">
              <w:r w:rsidRPr="00AC1D95">
                <w:rPr>
                  <w:rStyle w:val="a3"/>
                  <w:sz w:val="24"/>
                  <w:szCs w:val="24"/>
                  <w:lang w:eastAsia="ar-SA"/>
                </w:rPr>
                <w:t>10vgsо@gmail.</w:t>
              </w:r>
            </w:hyperlink>
            <w:r w:rsidRPr="00AC1D95">
              <w:rPr>
                <w:rStyle w:val="a3"/>
                <w:sz w:val="24"/>
                <w:szCs w:val="24"/>
                <w:lang w:eastAsia="en-US"/>
              </w:rPr>
              <w:t>com</w:t>
            </w:r>
          </w:p>
          <w:p w:rsidR="006E0DB5" w:rsidRPr="00AC1D95" w:rsidRDefault="006E0DB5" w:rsidP="00535EAF">
            <w:pPr>
              <w:spacing w:line="254" w:lineRule="auto"/>
              <w:rPr>
                <w:rStyle w:val="FontStyle15"/>
                <w:b w:val="0"/>
                <w:sz w:val="24"/>
                <w:szCs w:val="24"/>
                <w:lang w:val="uk-UA" w:eastAsia="uk-UA"/>
              </w:rPr>
            </w:pPr>
          </w:p>
          <w:p w:rsidR="006E0DB5" w:rsidRPr="00AC1D95" w:rsidRDefault="006E0DB5" w:rsidP="00535EAF">
            <w:pPr>
              <w:spacing w:line="254" w:lineRule="auto"/>
              <w:rPr>
                <w:b/>
                <w:sz w:val="24"/>
                <w:szCs w:val="24"/>
                <w:lang w:val="uk-UA" w:eastAsia="en-US"/>
              </w:rPr>
            </w:pPr>
            <w:r w:rsidRPr="00AC1D95">
              <w:rPr>
                <w:b/>
                <w:sz w:val="24"/>
                <w:szCs w:val="24"/>
                <w:lang w:val="uk-UA" w:eastAsia="en-US"/>
              </w:rPr>
              <w:t>Командир загону</w:t>
            </w:r>
          </w:p>
          <w:p w:rsidR="006E0DB5" w:rsidRPr="00AC1D95" w:rsidRDefault="006E0DB5" w:rsidP="00535EAF">
            <w:pPr>
              <w:spacing w:line="254" w:lineRule="auto"/>
              <w:rPr>
                <w:b/>
                <w:sz w:val="24"/>
                <w:szCs w:val="24"/>
                <w:lang w:val="uk-UA" w:eastAsia="en-US"/>
              </w:rPr>
            </w:pPr>
          </w:p>
          <w:p w:rsidR="006E0DB5" w:rsidRPr="00AC1D95" w:rsidRDefault="006E0DB5" w:rsidP="00535EAF">
            <w:pPr>
              <w:spacing w:line="254" w:lineRule="auto"/>
              <w:rPr>
                <w:b/>
                <w:sz w:val="24"/>
                <w:szCs w:val="24"/>
                <w:lang w:eastAsia="en-US"/>
              </w:rPr>
            </w:pPr>
          </w:p>
          <w:p w:rsidR="006E0DB5" w:rsidRPr="00AC1D95" w:rsidRDefault="006E0DB5" w:rsidP="00535EAF">
            <w:pPr>
              <w:spacing w:line="254" w:lineRule="auto"/>
              <w:rPr>
                <w:b/>
                <w:sz w:val="24"/>
                <w:szCs w:val="24"/>
                <w:lang w:val="uk-UA" w:eastAsia="uk-UA"/>
              </w:rPr>
            </w:pPr>
            <w:r w:rsidRPr="00AC1D95">
              <w:rPr>
                <w:rStyle w:val="FontStyle15"/>
                <w:sz w:val="24"/>
                <w:szCs w:val="24"/>
                <w:lang w:val="uk-UA" w:eastAsia="uk-UA"/>
              </w:rPr>
              <w:t xml:space="preserve">___________________ </w:t>
            </w:r>
            <w:r w:rsidRPr="00AC1D95">
              <w:rPr>
                <w:rStyle w:val="FontStyle15"/>
                <w:sz w:val="24"/>
                <w:szCs w:val="24"/>
                <w:lang w:val="uk-UA" w:eastAsia="en-US"/>
              </w:rPr>
              <w:t>С</w:t>
            </w:r>
            <w:r w:rsidRPr="00AC1D95">
              <w:rPr>
                <w:rStyle w:val="FontStyle15"/>
                <w:sz w:val="24"/>
                <w:szCs w:val="24"/>
                <w:lang w:val="uk-UA"/>
              </w:rPr>
              <w:t>ергій ГОЛУБ</w:t>
            </w:r>
          </w:p>
        </w:tc>
        <w:tc>
          <w:tcPr>
            <w:tcW w:w="5122" w:type="dxa"/>
          </w:tcPr>
          <w:p w:rsidR="006E0DB5" w:rsidRPr="00AC1D95" w:rsidRDefault="006E0DB5" w:rsidP="00535EAF">
            <w:pPr>
              <w:tabs>
                <w:tab w:val="right" w:pos="4857"/>
              </w:tabs>
              <w:spacing w:line="254" w:lineRule="auto"/>
              <w:jc w:val="center"/>
              <w:rPr>
                <w:b/>
                <w:sz w:val="24"/>
                <w:szCs w:val="24"/>
                <w:lang w:val="uk-UA" w:eastAsia="en-US"/>
              </w:rPr>
            </w:pPr>
            <w:r w:rsidRPr="00AC1D95">
              <w:rPr>
                <w:b/>
                <w:sz w:val="24"/>
                <w:szCs w:val="24"/>
                <w:lang w:val="uk-UA" w:eastAsia="en-US"/>
              </w:rPr>
              <w:t>Постачальн</w:t>
            </w:r>
            <w:r>
              <w:rPr>
                <w:b/>
                <w:sz w:val="24"/>
                <w:szCs w:val="24"/>
                <w:lang w:val="uk-UA" w:eastAsia="en-US"/>
              </w:rPr>
              <w:t>и</w:t>
            </w:r>
            <w:r w:rsidRPr="00AC1D95">
              <w:rPr>
                <w:b/>
                <w:sz w:val="24"/>
                <w:szCs w:val="24"/>
                <w:lang w:val="uk-UA" w:eastAsia="en-US"/>
              </w:rPr>
              <w:t>к</w:t>
            </w:r>
          </w:p>
          <w:p w:rsidR="006E0DB5" w:rsidRPr="00AC1D95" w:rsidRDefault="006E0DB5" w:rsidP="00535EAF">
            <w:pPr>
              <w:spacing w:line="254" w:lineRule="auto"/>
              <w:rPr>
                <w:b/>
                <w:sz w:val="24"/>
                <w:szCs w:val="24"/>
                <w:lang w:val="uk-UA" w:eastAsia="uk-UA"/>
              </w:rPr>
            </w:pPr>
          </w:p>
        </w:tc>
      </w:tr>
    </w:tbl>
    <w:p w:rsidR="006E0DB5" w:rsidRPr="00D14BA5" w:rsidRDefault="006E0DB5" w:rsidP="006E0DB5">
      <w:pPr>
        <w:tabs>
          <w:tab w:val="left" w:pos="1470"/>
          <w:tab w:val="left" w:pos="3930"/>
        </w:tabs>
        <w:spacing w:after="200" w:line="276" w:lineRule="auto"/>
        <w:rPr>
          <w:rFonts w:eastAsia="Calibri"/>
          <w:sz w:val="24"/>
          <w:szCs w:val="24"/>
          <w:lang w:val="uk-UA"/>
        </w:rPr>
      </w:pPr>
      <w:r w:rsidRPr="00D14BA5">
        <w:rPr>
          <w:rFonts w:eastAsia="Calibri"/>
          <w:sz w:val="24"/>
          <w:szCs w:val="24"/>
          <w:lang w:val="uk-UA"/>
        </w:rPr>
        <w:t xml:space="preserve">      </w:t>
      </w:r>
    </w:p>
    <w:p w:rsidR="006E0DB5" w:rsidRDefault="006E0DB5" w:rsidP="006E0DB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olor w:val="auto"/>
          <w:sz w:val="24"/>
          <w:szCs w:val="24"/>
          <w:lang w:val="uk-UA"/>
        </w:rPr>
      </w:pPr>
    </w:p>
    <w:p w:rsidR="00976DA8" w:rsidRDefault="00976DA8" w:rsidP="006E0DB5"/>
    <w:sectPr w:rsidR="00976DA8" w:rsidSect="006C0575">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53"/>
    <w:rsid w:val="000E0CC0"/>
    <w:rsid w:val="006C0575"/>
    <w:rsid w:val="006E0DB5"/>
    <w:rsid w:val="00976DA8"/>
    <w:rsid w:val="00A74002"/>
    <w:rsid w:val="00C1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DD0"/>
  <w15:chartTrackingRefBased/>
  <w15:docId w15:val="{BB63EE6A-F03B-4351-B6C5-3D0B9F43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E0DB5"/>
    <w:pPr>
      <w:spacing w:after="120" w:line="480" w:lineRule="auto"/>
      <w:ind w:left="283"/>
    </w:pPr>
  </w:style>
  <w:style w:type="character" w:customStyle="1" w:styleId="20">
    <w:name w:val="Основной текст с отступом 2 Знак"/>
    <w:basedOn w:val="a0"/>
    <w:link w:val="2"/>
    <w:uiPriority w:val="99"/>
    <w:rsid w:val="006E0DB5"/>
    <w:rPr>
      <w:rFonts w:ascii="Times New Roman" w:eastAsia="Times New Roman" w:hAnsi="Times New Roman" w:cs="Times New Roman"/>
      <w:sz w:val="20"/>
      <w:szCs w:val="20"/>
      <w:lang w:val="ru-RU" w:eastAsia="ru-RU"/>
    </w:rPr>
  </w:style>
  <w:style w:type="character" w:styleId="a3">
    <w:name w:val="Hyperlink"/>
    <w:uiPriority w:val="99"/>
    <w:rsid w:val="006E0DB5"/>
    <w:rPr>
      <w:color w:val="0000FF"/>
      <w:u w:val="single"/>
    </w:rPr>
  </w:style>
  <w:style w:type="character" w:customStyle="1" w:styleId="FontStyle29">
    <w:name w:val="Font Style29"/>
    <w:uiPriority w:val="99"/>
    <w:rsid w:val="006E0DB5"/>
    <w:rPr>
      <w:rFonts w:ascii="Times New Roman" w:hAnsi="Times New Roman" w:cs="Times New Roman"/>
      <w:sz w:val="18"/>
      <w:szCs w:val="18"/>
    </w:rPr>
  </w:style>
  <w:style w:type="paragraph" w:styleId="HTML">
    <w:name w:val="HTML Preformatted"/>
    <w:aliases w:val="Знак9"/>
    <w:basedOn w:val="a"/>
    <w:link w:val="HTML0"/>
    <w:uiPriority w:val="99"/>
    <w:rsid w:val="006E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ый HTML Знак"/>
    <w:aliases w:val="Знак9 Знак"/>
    <w:basedOn w:val="a0"/>
    <w:link w:val="HTML"/>
    <w:uiPriority w:val="99"/>
    <w:rsid w:val="006E0DB5"/>
    <w:rPr>
      <w:rFonts w:ascii="Courier New" w:eastAsia="Times New Roman" w:hAnsi="Courier New" w:cs="Times New Roman"/>
      <w:color w:val="000000"/>
      <w:sz w:val="21"/>
      <w:szCs w:val="21"/>
      <w:lang w:val="x-none" w:eastAsia="x-none"/>
    </w:rPr>
  </w:style>
  <w:style w:type="character" w:customStyle="1" w:styleId="FontStyle15">
    <w:name w:val="Font Style15"/>
    <w:rsid w:val="006E0DB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hyperlink" Target="mailto:10vgs&#1086;@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2893</Words>
  <Characters>16491</Characters>
  <Application>Microsoft Office Word</Application>
  <DocSecurity>0</DocSecurity>
  <Lines>137</Lines>
  <Paragraphs>38</Paragraphs>
  <ScaleCrop>false</ScaleCrop>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4</cp:revision>
  <dcterms:created xsi:type="dcterms:W3CDTF">2023-12-05T10:58:00Z</dcterms:created>
  <dcterms:modified xsi:type="dcterms:W3CDTF">2023-12-05T14:50:00Z</dcterms:modified>
</cp:coreProperties>
</file>