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B0" w:rsidRPr="00112325" w:rsidRDefault="005E33B0" w:rsidP="00C4317B">
      <w:pPr>
        <w:jc w:val="right"/>
        <w:rPr>
          <w:sz w:val="24"/>
          <w:szCs w:val="24"/>
          <w:lang w:val="uk-UA"/>
        </w:rPr>
      </w:pPr>
      <w:r w:rsidRPr="00112325">
        <w:rPr>
          <w:sz w:val="24"/>
          <w:szCs w:val="24"/>
          <w:lang w:val="uk-UA"/>
        </w:rPr>
        <w:t xml:space="preserve">Додаток </w:t>
      </w:r>
      <w:r w:rsidR="00365459" w:rsidRPr="00112325">
        <w:rPr>
          <w:sz w:val="24"/>
          <w:szCs w:val="24"/>
          <w:lang w:val="uk-UA"/>
        </w:rPr>
        <w:t>3</w:t>
      </w:r>
    </w:p>
    <w:p w:rsidR="00F0436D" w:rsidRPr="005F18E5" w:rsidRDefault="005E33B0" w:rsidP="005F18E5">
      <w:pPr>
        <w:jc w:val="right"/>
        <w:rPr>
          <w:i/>
          <w:sz w:val="24"/>
          <w:szCs w:val="24"/>
          <w:lang w:val="uk-UA"/>
        </w:rPr>
      </w:pPr>
      <w:r w:rsidRPr="00112325">
        <w:rPr>
          <w:i/>
          <w:sz w:val="24"/>
          <w:szCs w:val="24"/>
          <w:lang w:val="uk-UA"/>
        </w:rPr>
        <w:t>до тендерної документації</w:t>
      </w:r>
    </w:p>
    <w:p w:rsidR="00F0436D" w:rsidRDefault="00DD23AA" w:rsidP="005F18E5">
      <w:pPr>
        <w:spacing w:line="360" w:lineRule="auto"/>
        <w:jc w:val="center"/>
        <w:rPr>
          <w:b/>
          <w:sz w:val="24"/>
          <w:szCs w:val="24"/>
          <w:lang w:val="uk-UA"/>
        </w:rPr>
      </w:pPr>
      <w:r w:rsidRPr="00365459">
        <w:rPr>
          <w:b/>
          <w:sz w:val="24"/>
          <w:szCs w:val="24"/>
          <w:lang w:val="uk-UA"/>
        </w:rPr>
        <w:t>КВАЛІФІКАЦІЙНА ЧАСТИНА</w:t>
      </w:r>
    </w:p>
    <w:p w:rsidR="00F0436D" w:rsidRPr="005F18E5" w:rsidRDefault="00563C99" w:rsidP="005F18E5">
      <w:pPr>
        <w:jc w:val="both"/>
        <w:rPr>
          <w:sz w:val="23"/>
          <w:szCs w:val="23"/>
          <w:lang w:val="uk-UA"/>
        </w:rPr>
      </w:pPr>
      <w:r w:rsidRPr="005F18E5">
        <w:rPr>
          <w:sz w:val="23"/>
          <w:szCs w:val="23"/>
          <w:lang w:val="uk-UA"/>
        </w:rPr>
        <w:t>Відповідно до п. 28 Особливостей у</w:t>
      </w:r>
      <w:r w:rsidR="00F0436D" w:rsidRPr="005F18E5">
        <w:rPr>
          <w:sz w:val="23"/>
          <w:szCs w:val="23"/>
          <w:lang w:val="uk-UA"/>
        </w:rPr>
        <w:t xml:space="preserve"> тендерній докуме</w:t>
      </w:r>
      <w:r w:rsidRPr="005F18E5">
        <w:rPr>
          <w:sz w:val="23"/>
          <w:szCs w:val="23"/>
          <w:lang w:val="uk-UA"/>
        </w:rPr>
        <w:t xml:space="preserve">нтації обов’язково зазначаються </w:t>
      </w:r>
      <w:r w:rsidR="00F0436D" w:rsidRPr="005F18E5">
        <w:rPr>
          <w:sz w:val="23"/>
          <w:szCs w:val="23"/>
          <w:lang w:val="uk-UA"/>
        </w:rPr>
        <w:t>один або кілька кваліфікаційних критеріїв відповідно до статті 16</w:t>
      </w:r>
      <w:r w:rsidRPr="005F18E5">
        <w:rPr>
          <w:sz w:val="23"/>
          <w:szCs w:val="23"/>
          <w:lang w:val="uk-UA"/>
        </w:rPr>
        <w:t xml:space="preserve"> Закону з урахуванням положень</w:t>
      </w:r>
      <w:r w:rsidR="00F0436D" w:rsidRPr="005F18E5">
        <w:rPr>
          <w:sz w:val="23"/>
          <w:szCs w:val="23"/>
          <w:lang w:val="uk-UA"/>
        </w:rPr>
        <w:t xml:space="preserve"> </w:t>
      </w:r>
      <w:r w:rsidRPr="005F18E5">
        <w:rPr>
          <w:sz w:val="23"/>
          <w:szCs w:val="23"/>
          <w:lang w:val="uk-UA"/>
        </w:rPr>
        <w:t xml:space="preserve">Особливостей </w:t>
      </w:r>
      <w:r w:rsidR="00F0436D" w:rsidRPr="005F18E5">
        <w:rPr>
          <w:sz w:val="23"/>
          <w:szCs w:val="23"/>
          <w:lang w:val="uk-UA"/>
        </w:rPr>
        <w:t>та інформація про спосіб підтвердження відповідності учасників процедури закупівлі установленим критеріям і в</w:t>
      </w:r>
      <w:r w:rsidRPr="005F18E5">
        <w:rPr>
          <w:sz w:val="23"/>
          <w:szCs w:val="23"/>
          <w:lang w:val="uk-UA"/>
        </w:rPr>
        <w:t>имогам згідно із законодавством.</w:t>
      </w:r>
    </w:p>
    <w:p w:rsidR="00365459" w:rsidRPr="00365459" w:rsidRDefault="00365459" w:rsidP="00C4317B">
      <w:pPr>
        <w:jc w:val="right"/>
        <w:rPr>
          <w:sz w:val="24"/>
          <w:szCs w:val="24"/>
          <w:lang w:val="uk-UA"/>
        </w:rPr>
      </w:pPr>
      <w:r w:rsidRPr="00365459">
        <w:rPr>
          <w:sz w:val="24"/>
          <w:szCs w:val="24"/>
          <w:lang w:val="uk-UA"/>
        </w:rPr>
        <w:t>Таблиця 3.1</w:t>
      </w:r>
    </w:p>
    <w:p w:rsidR="00F0436D" w:rsidRDefault="00365459" w:rsidP="005F18E5">
      <w:pPr>
        <w:jc w:val="center"/>
        <w:rPr>
          <w:b/>
          <w:sz w:val="24"/>
          <w:szCs w:val="24"/>
          <w:lang w:val="uk-UA"/>
        </w:rPr>
      </w:pPr>
      <w:r w:rsidRPr="00365459">
        <w:rPr>
          <w:b/>
          <w:sz w:val="24"/>
          <w:szCs w:val="24"/>
          <w:lang w:val="uk-UA"/>
        </w:rPr>
        <w:t>Інформація та документи,</w:t>
      </w:r>
      <w:r w:rsidR="005F18E5">
        <w:rPr>
          <w:b/>
          <w:sz w:val="24"/>
          <w:szCs w:val="24"/>
          <w:lang w:val="uk-UA"/>
        </w:rPr>
        <w:t xml:space="preserve"> </w:t>
      </w: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2049"/>
      </w:tblGrid>
      <w:tr w:rsidR="00F419E6" w:rsidRPr="00F419E6" w:rsidTr="00F419E6">
        <w:trPr>
          <w:trHeight w:val="268"/>
        </w:trPr>
        <w:tc>
          <w:tcPr>
            <w:tcW w:w="675" w:type="dxa"/>
            <w:vAlign w:val="center"/>
          </w:tcPr>
          <w:p w:rsidR="00F419E6" w:rsidRPr="00F542B6" w:rsidRDefault="00F419E6" w:rsidP="00AE1A33">
            <w:pPr>
              <w:pStyle w:val="20"/>
              <w:spacing w:after="0" w:line="240" w:lineRule="auto"/>
              <w:ind w:left="0"/>
              <w:jc w:val="center"/>
              <w:rPr>
                <w:rFonts w:ascii="Times New Roman" w:hAnsi="Times New Roman" w:cs="Times New Roman"/>
                <w:b/>
                <w:sz w:val="24"/>
                <w:szCs w:val="24"/>
                <w:lang w:val="uk-UA"/>
              </w:rPr>
            </w:pPr>
            <w:r w:rsidRPr="00F542B6">
              <w:rPr>
                <w:rFonts w:ascii="Times New Roman" w:hAnsi="Times New Roman" w:cs="Times New Roman"/>
                <w:b/>
                <w:sz w:val="24"/>
                <w:szCs w:val="24"/>
                <w:lang w:val="uk-UA"/>
              </w:rPr>
              <w:t>№ з/п</w:t>
            </w:r>
          </w:p>
        </w:tc>
        <w:tc>
          <w:tcPr>
            <w:tcW w:w="2268" w:type="dxa"/>
            <w:vAlign w:val="center"/>
          </w:tcPr>
          <w:p w:rsidR="00F419E6" w:rsidRPr="00F542B6" w:rsidRDefault="00F419E6" w:rsidP="00AE1A33">
            <w:pPr>
              <w:pStyle w:val="20"/>
              <w:spacing w:after="0" w:line="240" w:lineRule="auto"/>
              <w:ind w:left="0"/>
              <w:jc w:val="center"/>
              <w:rPr>
                <w:rFonts w:ascii="Times New Roman" w:hAnsi="Times New Roman" w:cs="Times New Roman"/>
                <w:b/>
                <w:sz w:val="24"/>
                <w:szCs w:val="24"/>
                <w:lang w:val="uk-UA"/>
              </w:rPr>
            </w:pPr>
            <w:r w:rsidRPr="00F542B6">
              <w:rPr>
                <w:rFonts w:ascii="Times New Roman" w:hAnsi="Times New Roman" w:cs="Times New Roman"/>
                <w:b/>
                <w:sz w:val="24"/>
                <w:szCs w:val="24"/>
                <w:lang w:val="uk-UA"/>
              </w:rPr>
              <w:t>Кваліфікаційний критерій</w:t>
            </w:r>
          </w:p>
        </w:tc>
        <w:tc>
          <w:tcPr>
            <w:tcW w:w="12049" w:type="dxa"/>
            <w:vAlign w:val="center"/>
          </w:tcPr>
          <w:p w:rsidR="00F419E6" w:rsidRPr="00F542B6" w:rsidRDefault="00F419E6" w:rsidP="00AE1A33">
            <w:pPr>
              <w:pStyle w:val="20"/>
              <w:spacing w:after="0" w:line="240" w:lineRule="auto"/>
              <w:ind w:left="0"/>
              <w:jc w:val="center"/>
              <w:rPr>
                <w:rFonts w:ascii="Times New Roman" w:hAnsi="Times New Roman" w:cs="Times New Roman"/>
                <w:b/>
                <w:sz w:val="24"/>
                <w:szCs w:val="24"/>
                <w:lang w:val="uk-UA"/>
              </w:rPr>
            </w:pPr>
            <w:r w:rsidRPr="00F542B6">
              <w:rPr>
                <w:rFonts w:ascii="Times New Roman" w:hAnsi="Times New Roman" w:cs="Times New Roman"/>
                <w:b/>
                <w:sz w:val="24"/>
                <w:szCs w:val="24"/>
                <w:lang w:val="uk-UA"/>
              </w:rPr>
              <w:t>Документальне підтвердження</w:t>
            </w:r>
          </w:p>
        </w:tc>
      </w:tr>
      <w:tr w:rsidR="00F419E6" w:rsidRPr="00F419E6" w:rsidTr="00F419E6">
        <w:trPr>
          <w:trHeight w:val="2457"/>
        </w:trPr>
        <w:tc>
          <w:tcPr>
            <w:tcW w:w="675" w:type="dxa"/>
            <w:tcBorders>
              <w:bottom w:val="single" w:sz="4" w:space="0" w:color="auto"/>
            </w:tcBorders>
          </w:tcPr>
          <w:p w:rsidR="00F419E6" w:rsidRPr="00F542B6" w:rsidRDefault="00F419E6" w:rsidP="00AE1A33">
            <w:pPr>
              <w:jc w:val="center"/>
              <w:rPr>
                <w:b/>
                <w:sz w:val="24"/>
                <w:szCs w:val="24"/>
                <w:lang w:val="uk-UA"/>
              </w:rPr>
            </w:pPr>
            <w:r w:rsidRPr="00F542B6">
              <w:rPr>
                <w:b/>
                <w:sz w:val="24"/>
                <w:szCs w:val="24"/>
                <w:lang w:val="uk-UA"/>
              </w:rPr>
              <w:t>1</w:t>
            </w:r>
          </w:p>
        </w:tc>
        <w:tc>
          <w:tcPr>
            <w:tcW w:w="2268" w:type="dxa"/>
            <w:tcBorders>
              <w:bottom w:val="single" w:sz="4" w:space="0" w:color="auto"/>
            </w:tcBorders>
          </w:tcPr>
          <w:p w:rsidR="00F419E6" w:rsidRPr="00F542B6" w:rsidRDefault="00F419E6" w:rsidP="00AE1A33">
            <w:pPr>
              <w:jc w:val="center"/>
              <w:rPr>
                <w:sz w:val="24"/>
                <w:szCs w:val="24"/>
                <w:lang w:val="uk-UA"/>
              </w:rPr>
            </w:pPr>
            <w:r w:rsidRPr="00F542B6">
              <w:rPr>
                <w:sz w:val="24"/>
                <w:szCs w:val="24"/>
                <w:lang w:val="uk-UA"/>
              </w:rPr>
              <w:t xml:space="preserve">Наявність в Учасника процедури закупівлі </w:t>
            </w:r>
          </w:p>
          <w:p w:rsidR="00F419E6" w:rsidRPr="00F542B6" w:rsidRDefault="00F419E6" w:rsidP="00AE1A33">
            <w:pPr>
              <w:jc w:val="center"/>
              <w:rPr>
                <w:sz w:val="24"/>
                <w:szCs w:val="24"/>
                <w:lang w:val="uk-UA"/>
              </w:rPr>
            </w:pPr>
            <w:r w:rsidRPr="00F542B6">
              <w:rPr>
                <w:sz w:val="24"/>
                <w:szCs w:val="24"/>
                <w:lang w:val="uk-UA"/>
              </w:rPr>
              <w:t>працівників відповідної кваліфікації, які мають необхідні знання та досвід</w:t>
            </w:r>
          </w:p>
        </w:tc>
        <w:tc>
          <w:tcPr>
            <w:tcW w:w="12049" w:type="dxa"/>
            <w:tcBorders>
              <w:bottom w:val="single" w:sz="4" w:space="0" w:color="auto"/>
            </w:tcBorders>
          </w:tcPr>
          <w:p w:rsidR="00F419E6" w:rsidRPr="00F419E6" w:rsidRDefault="00F419E6" w:rsidP="00AE1A33">
            <w:pPr>
              <w:snapToGrid w:val="0"/>
              <w:ind w:left="33" w:right="-5"/>
              <w:jc w:val="both"/>
              <w:rPr>
                <w:sz w:val="21"/>
                <w:szCs w:val="21"/>
                <w:lang w:val="uk-UA"/>
              </w:rPr>
            </w:pPr>
            <w:r w:rsidRPr="00F419E6">
              <w:rPr>
                <w:sz w:val="21"/>
                <w:szCs w:val="21"/>
                <w:lang w:val="uk-UA"/>
              </w:rPr>
              <w:t xml:space="preserve">1.1. </w:t>
            </w:r>
            <w:r w:rsidRPr="00F419E6">
              <w:rPr>
                <w:color w:val="0000FF"/>
                <w:sz w:val="21"/>
                <w:szCs w:val="21"/>
                <w:lang w:val="uk-UA"/>
              </w:rPr>
              <w:t>Інформаційна довідка</w:t>
            </w:r>
            <w:r w:rsidRPr="00F419E6">
              <w:rPr>
                <w:sz w:val="21"/>
                <w:szCs w:val="21"/>
                <w:lang w:val="uk-UA"/>
              </w:rPr>
              <w:t xml:space="preserve"> про наявність в Учасника </w:t>
            </w:r>
            <w:r w:rsidRPr="00F419E6">
              <w:rPr>
                <w:color w:val="000000"/>
                <w:sz w:val="21"/>
                <w:szCs w:val="21"/>
                <w:lang w:val="uk-UA"/>
              </w:rPr>
              <w:t xml:space="preserve">працівників необхідних професій та кваліфікації, які можуть бути залучені для надання послуг відповідно до предмету закупівлі (щонайменше 1 працівник). </w:t>
            </w:r>
            <w:r w:rsidRPr="00F419E6">
              <w:rPr>
                <w:sz w:val="21"/>
                <w:szCs w:val="21"/>
                <w:lang w:val="uk-UA"/>
              </w:rPr>
              <w:t>Зазначена довідка має складатись учасником з урахуванням вимог Закону України «Про захист персональних даних» та має містити наступну інформацію щодо вищезазначених працівників:</w:t>
            </w:r>
          </w:p>
          <w:tbl>
            <w:tblPr>
              <w:tblW w:w="11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956"/>
              <w:gridCol w:w="1082"/>
              <w:gridCol w:w="1698"/>
              <w:gridCol w:w="1459"/>
              <w:gridCol w:w="1750"/>
              <w:gridCol w:w="1263"/>
              <w:gridCol w:w="3083"/>
            </w:tblGrid>
            <w:tr w:rsidR="00F419E6" w:rsidRPr="00F419E6" w:rsidTr="00F419E6">
              <w:tc>
                <w:tcPr>
                  <w:tcW w:w="506" w:type="dxa"/>
                  <w:tcBorders>
                    <w:top w:val="single" w:sz="4" w:space="0" w:color="000000"/>
                    <w:left w:val="single" w:sz="4" w:space="0" w:color="000000"/>
                    <w:bottom w:val="single" w:sz="4" w:space="0" w:color="000000"/>
                    <w:right w:val="single" w:sz="4" w:space="0" w:color="000000"/>
                  </w:tcBorders>
                  <w:vAlign w:val="center"/>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 з/п</w:t>
                  </w:r>
                </w:p>
              </w:tc>
              <w:tc>
                <w:tcPr>
                  <w:tcW w:w="956" w:type="dxa"/>
                  <w:tcBorders>
                    <w:top w:val="single" w:sz="4" w:space="0" w:color="000000"/>
                    <w:left w:val="single" w:sz="4" w:space="0" w:color="000000"/>
                    <w:bottom w:val="single" w:sz="4" w:space="0" w:color="000000"/>
                    <w:right w:val="single" w:sz="4" w:space="0" w:color="000000"/>
                  </w:tcBorders>
                  <w:vAlign w:val="center"/>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П.І.Б.</w:t>
                  </w:r>
                </w:p>
              </w:tc>
              <w:tc>
                <w:tcPr>
                  <w:tcW w:w="1082" w:type="dxa"/>
                  <w:tcBorders>
                    <w:top w:val="single" w:sz="4" w:space="0" w:color="000000"/>
                    <w:left w:val="single" w:sz="4" w:space="0" w:color="000000"/>
                    <w:bottom w:val="single" w:sz="4" w:space="0" w:color="000000"/>
                    <w:right w:val="single" w:sz="4" w:space="0" w:color="000000"/>
                  </w:tcBorders>
                  <w:vAlign w:val="center"/>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Посада</w:t>
                  </w:r>
                </w:p>
              </w:tc>
              <w:tc>
                <w:tcPr>
                  <w:tcW w:w="1698" w:type="dxa"/>
                  <w:tcBorders>
                    <w:top w:val="single" w:sz="4" w:space="0" w:color="000000"/>
                    <w:left w:val="single" w:sz="4" w:space="0" w:color="000000"/>
                    <w:bottom w:val="single" w:sz="4" w:space="0" w:color="000000"/>
                    <w:right w:val="single" w:sz="4" w:space="0" w:color="000000"/>
                  </w:tcBorders>
                  <w:vAlign w:val="center"/>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Інформація про освіту</w:t>
                  </w:r>
                </w:p>
              </w:tc>
              <w:tc>
                <w:tcPr>
                  <w:tcW w:w="1459" w:type="dxa"/>
                  <w:tcBorders>
                    <w:top w:val="single" w:sz="4" w:space="0" w:color="000000"/>
                    <w:left w:val="single" w:sz="4" w:space="0" w:color="000000"/>
                    <w:bottom w:val="single" w:sz="4" w:space="0" w:color="000000"/>
                    <w:right w:val="single" w:sz="4" w:space="0" w:color="000000"/>
                  </w:tcBorders>
                  <w:vAlign w:val="center"/>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Спеціальність</w:t>
                  </w:r>
                </w:p>
              </w:tc>
              <w:tc>
                <w:tcPr>
                  <w:tcW w:w="1750" w:type="dxa"/>
                  <w:tcBorders>
                    <w:top w:val="single" w:sz="4" w:space="0" w:color="000000"/>
                    <w:left w:val="single" w:sz="4" w:space="0" w:color="000000"/>
                    <w:bottom w:val="single" w:sz="4" w:space="0" w:color="000000"/>
                    <w:right w:val="single" w:sz="4" w:space="0" w:color="000000"/>
                  </w:tcBorders>
                  <w:vAlign w:val="center"/>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Досвід роботи на займаній посаді</w:t>
                  </w:r>
                </w:p>
              </w:tc>
              <w:tc>
                <w:tcPr>
                  <w:tcW w:w="1263"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Загальний стаж роботи</w:t>
                  </w:r>
                </w:p>
              </w:tc>
              <w:tc>
                <w:tcPr>
                  <w:tcW w:w="3083"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center"/>
                    <w:rPr>
                      <w:rFonts w:eastAsia="Calibri" w:cs="Calibri"/>
                      <w:sz w:val="20"/>
                      <w:szCs w:val="20"/>
                      <w:lang w:val="uk-UA"/>
                    </w:rPr>
                  </w:pPr>
                  <w:r w:rsidRPr="00F419E6">
                    <w:rPr>
                      <w:rFonts w:eastAsia="Calibri" w:cs="Calibri"/>
                      <w:sz w:val="20"/>
                      <w:szCs w:val="20"/>
                      <w:lang w:val="uk-UA"/>
                    </w:rPr>
                    <w:t>Підстава працевлаштування (штат, поза штат, суміщення, договір тощо)</w:t>
                  </w:r>
                </w:p>
              </w:tc>
            </w:tr>
            <w:tr w:rsidR="00F419E6" w:rsidRPr="00F419E6" w:rsidTr="00F419E6">
              <w:tc>
                <w:tcPr>
                  <w:tcW w:w="506"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c>
                <w:tcPr>
                  <w:tcW w:w="956"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c>
                <w:tcPr>
                  <w:tcW w:w="1082"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c>
                <w:tcPr>
                  <w:tcW w:w="1698"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c>
                <w:tcPr>
                  <w:tcW w:w="1459"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c>
                <w:tcPr>
                  <w:tcW w:w="1750"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c>
                <w:tcPr>
                  <w:tcW w:w="1263"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c>
                <w:tcPr>
                  <w:tcW w:w="3083" w:type="dxa"/>
                  <w:tcBorders>
                    <w:top w:val="single" w:sz="4" w:space="0" w:color="000000"/>
                    <w:left w:val="single" w:sz="4" w:space="0" w:color="000000"/>
                    <w:bottom w:val="single" w:sz="4" w:space="0" w:color="000000"/>
                    <w:right w:val="single" w:sz="4" w:space="0" w:color="000000"/>
                  </w:tcBorders>
                </w:tcPr>
                <w:p w:rsidR="00F419E6" w:rsidRPr="00F419E6" w:rsidRDefault="00F419E6" w:rsidP="00AE1A33">
                  <w:pPr>
                    <w:shd w:val="clear" w:color="auto" w:fill="FFFFFF"/>
                    <w:jc w:val="both"/>
                    <w:rPr>
                      <w:rFonts w:eastAsia="Calibri" w:cs="Calibri"/>
                      <w:sz w:val="20"/>
                      <w:szCs w:val="20"/>
                      <w:lang w:val="uk-UA"/>
                    </w:rPr>
                  </w:pPr>
                </w:p>
              </w:tc>
            </w:tr>
          </w:tbl>
          <w:p w:rsidR="00F419E6" w:rsidRPr="00F419E6" w:rsidRDefault="00F419E6" w:rsidP="00AE1A33">
            <w:pPr>
              <w:tabs>
                <w:tab w:val="left" w:pos="391"/>
              </w:tabs>
              <w:snapToGrid w:val="0"/>
              <w:ind w:left="33" w:right="-5"/>
              <w:jc w:val="both"/>
              <w:rPr>
                <w:sz w:val="21"/>
                <w:szCs w:val="21"/>
                <w:lang w:val="uk-UA"/>
              </w:rPr>
            </w:pPr>
            <w:r w:rsidRPr="00F419E6">
              <w:rPr>
                <w:sz w:val="21"/>
                <w:szCs w:val="21"/>
                <w:lang w:val="uk-UA"/>
              </w:rPr>
              <w:t xml:space="preserve">1.2. На підтвердження відповідності кваліфікації кожного з працівників, внесених до таблиці, Учасник повинен надати </w:t>
            </w:r>
            <w:proofErr w:type="spellStart"/>
            <w:r w:rsidRPr="00F419E6">
              <w:rPr>
                <w:sz w:val="21"/>
                <w:szCs w:val="21"/>
                <w:lang w:val="uk-UA"/>
              </w:rPr>
              <w:t>сканкопії</w:t>
            </w:r>
            <w:proofErr w:type="spellEnd"/>
            <w:r w:rsidRPr="00F419E6">
              <w:rPr>
                <w:sz w:val="21"/>
                <w:szCs w:val="21"/>
                <w:lang w:val="uk-UA"/>
              </w:rPr>
              <w:t>:</w:t>
            </w:r>
          </w:p>
          <w:p w:rsidR="00F419E6" w:rsidRPr="00F419E6" w:rsidRDefault="00F419E6" w:rsidP="00F419E6">
            <w:pPr>
              <w:pStyle w:val="a8"/>
              <w:numPr>
                <w:ilvl w:val="0"/>
                <w:numId w:val="7"/>
              </w:numPr>
              <w:tabs>
                <w:tab w:val="left" w:pos="391"/>
              </w:tabs>
              <w:snapToGrid w:val="0"/>
              <w:ind w:left="33" w:right="-5" w:firstLine="0"/>
              <w:jc w:val="both"/>
              <w:rPr>
                <w:sz w:val="21"/>
                <w:szCs w:val="21"/>
                <w:lang w:val="uk-UA"/>
              </w:rPr>
            </w:pPr>
            <w:r w:rsidRPr="00F419E6">
              <w:rPr>
                <w:color w:val="0000FF"/>
                <w:sz w:val="21"/>
                <w:szCs w:val="21"/>
                <w:lang w:val="uk-UA"/>
              </w:rPr>
              <w:t xml:space="preserve">довідки про реєстрацію </w:t>
            </w:r>
            <w:r w:rsidRPr="00F419E6">
              <w:rPr>
                <w:sz w:val="21"/>
                <w:szCs w:val="21"/>
                <w:lang w:val="uk-UA"/>
              </w:rPr>
              <w:t>такого працівника</w:t>
            </w:r>
            <w:r w:rsidRPr="00F419E6">
              <w:rPr>
                <w:color w:val="0000FF"/>
                <w:sz w:val="21"/>
                <w:szCs w:val="21"/>
                <w:lang w:val="uk-UA"/>
              </w:rPr>
              <w:t xml:space="preserve"> у Базі даних медичних працівників</w:t>
            </w:r>
            <w:r w:rsidRPr="00F419E6">
              <w:rPr>
                <w:sz w:val="21"/>
                <w:szCs w:val="21"/>
                <w:lang w:val="uk-UA"/>
              </w:rPr>
              <w:t xml:space="preserve">, </w:t>
            </w:r>
            <w:r w:rsidRPr="00F419E6">
              <w:rPr>
                <w:color w:val="0000FF"/>
                <w:sz w:val="21"/>
                <w:szCs w:val="21"/>
                <w:lang w:val="uk-UA"/>
              </w:rPr>
              <w:t xml:space="preserve">що проводять щозмінні </w:t>
            </w:r>
            <w:proofErr w:type="spellStart"/>
            <w:r w:rsidRPr="00F419E6">
              <w:rPr>
                <w:color w:val="0000FF"/>
                <w:sz w:val="21"/>
                <w:szCs w:val="21"/>
                <w:lang w:val="uk-UA"/>
              </w:rPr>
              <w:t>передрейсові</w:t>
            </w:r>
            <w:proofErr w:type="spellEnd"/>
            <w:r w:rsidRPr="00F419E6">
              <w:rPr>
                <w:color w:val="0000FF"/>
                <w:sz w:val="21"/>
                <w:szCs w:val="21"/>
                <w:lang w:val="uk-UA"/>
              </w:rPr>
              <w:t xml:space="preserve"> та </w:t>
            </w:r>
            <w:proofErr w:type="spellStart"/>
            <w:r w:rsidRPr="00F419E6">
              <w:rPr>
                <w:color w:val="0000FF"/>
                <w:sz w:val="21"/>
                <w:szCs w:val="21"/>
                <w:lang w:val="uk-UA"/>
              </w:rPr>
              <w:t>післярейсові</w:t>
            </w:r>
            <w:proofErr w:type="spellEnd"/>
            <w:r w:rsidRPr="00F419E6">
              <w:rPr>
                <w:color w:val="0000FF"/>
                <w:sz w:val="21"/>
                <w:szCs w:val="21"/>
                <w:lang w:val="uk-UA"/>
              </w:rPr>
              <w:t xml:space="preserve"> медичні огляди водіїв транспортних засобів</w:t>
            </w:r>
            <w:r w:rsidRPr="00F419E6">
              <w:rPr>
                <w:sz w:val="21"/>
                <w:szCs w:val="21"/>
                <w:lang w:val="uk-UA"/>
              </w:rPr>
              <w:t>;</w:t>
            </w:r>
          </w:p>
          <w:p w:rsidR="00F419E6" w:rsidRPr="00F419E6" w:rsidRDefault="00F419E6" w:rsidP="00F419E6">
            <w:pPr>
              <w:pStyle w:val="a8"/>
              <w:numPr>
                <w:ilvl w:val="0"/>
                <w:numId w:val="7"/>
              </w:numPr>
              <w:tabs>
                <w:tab w:val="left" w:pos="391"/>
              </w:tabs>
              <w:snapToGrid w:val="0"/>
              <w:ind w:left="33" w:right="-5" w:firstLine="0"/>
              <w:jc w:val="both"/>
              <w:rPr>
                <w:sz w:val="21"/>
                <w:szCs w:val="21"/>
                <w:lang w:val="uk-UA"/>
              </w:rPr>
            </w:pPr>
            <w:r w:rsidRPr="00F419E6">
              <w:rPr>
                <w:sz w:val="21"/>
                <w:szCs w:val="21"/>
                <w:lang w:val="uk-UA"/>
              </w:rPr>
              <w:t xml:space="preserve">дійсного на момент подання тендерної пропозиції </w:t>
            </w:r>
            <w:r w:rsidRPr="00F419E6">
              <w:rPr>
                <w:color w:val="0000FF"/>
                <w:sz w:val="21"/>
                <w:szCs w:val="21"/>
                <w:lang w:val="uk-UA"/>
              </w:rPr>
              <w:t xml:space="preserve">Свідоцтва про підвищення рівня професійної майстерності працівників, що проводять щозмінні </w:t>
            </w:r>
            <w:proofErr w:type="spellStart"/>
            <w:r w:rsidRPr="00F419E6">
              <w:rPr>
                <w:color w:val="0000FF"/>
                <w:sz w:val="21"/>
                <w:szCs w:val="21"/>
                <w:lang w:val="uk-UA"/>
              </w:rPr>
              <w:t>передрейсові</w:t>
            </w:r>
            <w:proofErr w:type="spellEnd"/>
            <w:r w:rsidRPr="00F419E6">
              <w:rPr>
                <w:color w:val="0000FF"/>
                <w:sz w:val="21"/>
                <w:szCs w:val="21"/>
                <w:lang w:val="uk-UA"/>
              </w:rPr>
              <w:t xml:space="preserve"> (</w:t>
            </w:r>
            <w:proofErr w:type="spellStart"/>
            <w:r w:rsidRPr="00F419E6">
              <w:rPr>
                <w:color w:val="0000FF"/>
                <w:sz w:val="21"/>
                <w:szCs w:val="21"/>
                <w:lang w:val="uk-UA"/>
              </w:rPr>
              <w:t>післярейсові</w:t>
            </w:r>
            <w:proofErr w:type="spellEnd"/>
            <w:r w:rsidRPr="00F419E6">
              <w:rPr>
                <w:color w:val="0000FF"/>
                <w:sz w:val="21"/>
                <w:szCs w:val="21"/>
                <w:lang w:val="uk-UA"/>
              </w:rPr>
              <w:t>) медичні огляди водіїв транспортних засобів</w:t>
            </w:r>
          </w:p>
        </w:tc>
      </w:tr>
      <w:tr w:rsidR="00F419E6" w:rsidRPr="00F419E6" w:rsidTr="00F419E6">
        <w:tc>
          <w:tcPr>
            <w:tcW w:w="675" w:type="dxa"/>
            <w:tcBorders>
              <w:top w:val="single" w:sz="4" w:space="0" w:color="auto"/>
              <w:left w:val="single" w:sz="4" w:space="0" w:color="auto"/>
              <w:bottom w:val="single" w:sz="4" w:space="0" w:color="auto"/>
              <w:right w:val="single" w:sz="4" w:space="0" w:color="auto"/>
            </w:tcBorders>
          </w:tcPr>
          <w:p w:rsidR="00F419E6" w:rsidRPr="00F542B6" w:rsidRDefault="00F419E6" w:rsidP="00AE1A33">
            <w:pPr>
              <w:jc w:val="center"/>
              <w:rPr>
                <w:b/>
                <w:sz w:val="24"/>
                <w:szCs w:val="24"/>
                <w:lang w:val="uk-UA"/>
              </w:rPr>
            </w:pPr>
            <w:bookmarkStart w:id="0" w:name="_Hlk75428784"/>
            <w:r w:rsidRPr="00F542B6">
              <w:rPr>
                <w:b/>
                <w:sz w:val="24"/>
                <w:szCs w:val="24"/>
                <w:lang w:val="uk-UA"/>
              </w:rPr>
              <w:t>2</w:t>
            </w:r>
          </w:p>
        </w:tc>
        <w:tc>
          <w:tcPr>
            <w:tcW w:w="2268" w:type="dxa"/>
            <w:tcBorders>
              <w:top w:val="single" w:sz="4" w:space="0" w:color="auto"/>
              <w:left w:val="single" w:sz="4" w:space="0" w:color="auto"/>
              <w:bottom w:val="single" w:sz="4" w:space="0" w:color="auto"/>
              <w:right w:val="single" w:sz="4" w:space="0" w:color="auto"/>
            </w:tcBorders>
          </w:tcPr>
          <w:p w:rsidR="00F419E6" w:rsidRPr="00F542B6" w:rsidRDefault="00F419E6" w:rsidP="00AE1A33">
            <w:pPr>
              <w:jc w:val="center"/>
              <w:rPr>
                <w:sz w:val="24"/>
                <w:szCs w:val="24"/>
                <w:lang w:val="uk-UA"/>
              </w:rPr>
            </w:pPr>
            <w:r w:rsidRPr="00F542B6">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2049" w:type="dxa"/>
            <w:tcBorders>
              <w:top w:val="single" w:sz="4" w:space="0" w:color="auto"/>
              <w:left w:val="single" w:sz="4" w:space="0" w:color="auto"/>
              <w:bottom w:val="single" w:sz="4" w:space="0" w:color="auto"/>
              <w:right w:val="single" w:sz="4" w:space="0" w:color="auto"/>
            </w:tcBorders>
          </w:tcPr>
          <w:p w:rsidR="00F419E6" w:rsidRPr="00F419E6" w:rsidRDefault="00F419E6" w:rsidP="00AE1A33">
            <w:pPr>
              <w:jc w:val="both"/>
              <w:rPr>
                <w:sz w:val="21"/>
                <w:szCs w:val="21"/>
                <w:lang w:val="uk-UA"/>
              </w:rPr>
            </w:pPr>
            <w:r w:rsidRPr="00F419E6">
              <w:rPr>
                <w:sz w:val="21"/>
                <w:szCs w:val="21"/>
                <w:lang w:val="uk-UA"/>
              </w:rPr>
              <w:t xml:space="preserve">2.1. </w:t>
            </w:r>
            <w:r w:rsidRPr="00F419E6">
              <w:rPr>
                <w:color w:val="0000FF"/>
                <w:sz w:val="21"/>
                <w:szCs w:val="21"/>
                <w:lang w:val="uk-UA"/>
              </w:rPr>
              <w:t xml:space="preserve">Інформаційна довідка </w:t>
            </w:r>
            <w:r w:rsidRPr="00F419E6">
              <w:rPr>
                <w:sz w:val="21"/>
                <w:szCs w:val="21"/>
                <w:lang w:val="uk-UA"/>
              </w:rPr>
              <w:t>за підписом уповноваженої посадової особи, скріплена печаткою Учасника, про досвід виконання аналогічних договорів (не менше одного) за будь-який останніх років</w:t>
            </w:r>
            <w:r w:rsidR="00284778">
              <w:rPr>
                <w:sz w:val="21"/>
                <w:szCs w:val="21"/>
                <w:lang w:val="uk-UA"/>
              </w:rPr>
              <w:t>, починаючи з 2020.</w:t>
            </w:r>
            <w:r w:rsidRPr="00F419E6">
              <w:rPr>
                <w:sz w:val="21"/>
                <w:szCs w:val="21"/>
                <w:lang w:val="uk-UA"/>
              </w:rPr>
              <w:t xml:space="preserve"> Подається у наведеному нижче вигляді</w:t>
            </w:r>
            <w:r w:rsidRPr="00F419E6">
              <w:rPr>
                <w:color w:val="0000FF"/>
                <w:sz w:val="21"/>
                <w:szCs w:val="21"/>
                <w:lang w:val="uk-UA"/>
              </w:rPr>
              <w:t>*</w:t>
            </w:r>
            <w:r w:rsidRPr="00F419E6">
              <w:rPr>
                <w:sz w:val="21"/>
                <w:szCs w:val="21"/>
                <w:lang w:val="uk-UA"/>
              </w:rPr>
              <w:t>:</w:t>
            </w:r>
          </w:p>
          <w:tbl>
            <w:tblPr>
              <w:tblW w:w="118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0"/>
              <w:gridCol w:w="2126"/>
              <w:gridCol w:w="1276"/>
              <w:gridCol w:w="1843"/>
              <w:gridCol w:w="1188"/>
            </w:tblGrid>
            <w:tr w:rsidR="00F419E6" w:rsidRPr="00F419E6" w:rsidTr="00F419E6">
              <w:tc>
                <w:tcPr>
                  <w:tcW w:w="5390" w:type="dxa"/>
                  <w:tcBorders>
                    <w:top w:val="single" w:sz="4" w:space="0" w:color="auto"/>
                    <w:left w:val="single" w:sz="4" w:space="0" w:color="auto"/>
                    <w:bottom w:val="single" w:sz="4" w:space="0" w:color="auto"/>
                    <w:right w:val="single" w:sz="4" w:space="0" w:color="auto"/>
                  </w:tcBorders>
                  <w:vAlign w:val="center"/>
                </w:tcPr>
                <w:p w:rsidR="00F419E6" w:rsidRPr="00F419E6" w:rsidRDefault="00F419E6" w:rsidP="00AE1A33">
                  <w:pPr>
                    <w:jc w:val="center"/>
                    <w:rPr>
                      <w:sz w:val="20"/>
                      <w:szCs w:val="20"/>
                      <w:lang w:val="uk-UA"/>
                    </w:rPr>
                  </w:pPr>
                  <w:r w:rsidRPr="00F419E6">
                    <w:rPr>
                      <w:sz w:val="20"/>
                      <w:szCs w:val="20"/>
                      <w:lang w:val="uk-UA"/>
                    </w:rPr>
                    <w:t>Найменування контрагента, код ЄДРПОУ, контактна особа із зазначенням номеру телефону</w:t>
                  </w:r>
                </w:p>
              </w:tc>
              <w:tc>
                <w:tcPr>
                  <w:tcW w:w="2126" w:type="dxa"/>
                  <w:tcBorders>
                    <w:top w:val="single" w:sz="4" w:space="0" w:color="auto"/>
                    <w:left w:val="single" w:sz="4" w:space="0" w:color="auto"/>
                    <w:bottom w:val="single" w:sz="4" w:space="0" w:color="auto"/>
                    <w:right w:val="single" w:sz="4" w:space="0" w:color="auto"/>
                  </w:tcBorders>
                  <w:vAlign w:val="center"/>
                </w:tcPr>
                <w:p w:rsidR="00F419E6" w:rsidRPr="00F419E6" w:rsidRDefault="00F419E6" w:rsidP="00AE1A33">
                  <w:pPr>
                    <w:jc w:val="center"/>
                    <w:rPr>
                      <w:sz w:val="20"/>
                      <w:szCs w:val="20"/>
                      <w:lang w:val="uk-UA"/>
                    </w:rPr>
                  </w:pPr>
                  <w:r w:rsidRPr="00F419E6">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F419E6" w:rsidRPr="00F419E6" w:rsidRDefault="00F419E6" w:rsidP="00AE1A33">
                  <w:pPr>
                    <w:jc w:val="center"/>
                    <w:rPr>
                      <w:sz w:val="20"/>
                      <w:szCs w:val="20"/>
                      <w:lang w:val="uk-UA"/>
                    </w:rPr>
                  </w:pPr>
                  <w:r w:rsidRPr="00F419E6">
                    <w:rPr>
                      <w:sz w:val="20"/>
                      <w:szCs w:val="20"/>
                      <w:lang w:val="uk-UA"/>
                    </w:rPr>
                    <w:t>Предмет договору</w:t>
                  </w:r>
                </w:p>
              </w:tc>
              <w:tc>
                <w:tcPr>
                  <w:tcW w:w="1843" w:type="dxa"/>
                  <w:tcBorders>
                    <w:top w:val="single" w:sz="4" w:space="0" w:color="auto"/>
                    <w:left w:val="single" w:sz="4" w:space="0" w:color="auto"/>
                    <w:bottom w:val="single" w:sz="4" w:space="0" w:color="auto"/>
                    <w:right w:val="single" w:sz="4" w:space="0" w:color="auto"/>
                  </w:tcBorders>
                </w:tcPr>
                <w:p w:rsidR="00F419E6" w:rsidRPr="00F419E6" w:rsidRDefault="00F419E6" w:rsidP="00AE1A33">
                  <w:pPr>
                    <w:jc w:val="center"/>
                    <w:rPr>
                      <w:sz w:val="20"/>
                      <w:szCs w:val="20"/>
                      <w:lang w:val="uk-UA"/>
                    </w:rPr>
                  </w:pPr>
                  <w:r w:rsidRPr="00F419E6">
                    <w:rPr>
                      <w:sz w:val="20"/>
                      <w:szCs w:val="20"/>
                      <w:lang w:val="uk-UA"/>
                    </w:rPr>
                    <w:t>Загальна вартість договору</w:t>
                  </w:r>
                </w:p>
              </w:tc>
              <w:tc>
                <w:tcPr>
                  <w:tcW w:w="1188" w:type="dxa"/>
                  <w:tcBorders>
                    <w:top w:val="single" w:sz="4" w:space="0" w:color="auto"/>
                    <w:left w:val="single" w:sz="4" w:space="0" w:color="auto"/>
                    <w:bottom w:val="single" w:sz="4" w:space="0" w:color="auto"/>
                    <w:right w:val="single" w:sz="4" w:space="0" w:color="auto"/>
                  </w:tcBorders>
                  <w:vAlign w:val="center"/>
                </w:tcPr>
                <w:p w:rsidR="00F419E6" w:rsidRPr="00F419E6" w:rsidRDefault="00F419E6" w:rsidP="00AE1A33">
                  <w:pPr>
                    <w:jc w:val="center"/>
                    <w:rPr>
                      <w:sz w:val="20"/>
                      <w:szCs w:val="20"/>
                      <w:lang w:val="uk-UA"/>
                    </w:rPr>
                  </w:pPr>
                  <w:r w:rsidRPr="00F419E6">
                    <w:rPr>
                      <w:sz w:val="20"/>
                      <w:szCs w:val="20"/>
                      <w:lang w:val="uk-UA"/>
                    </w:rPr>
                    <w:t>Стан виконання</w:t>
                  </w:r>
                </w:p>
              </w:tc>
            </w:tr>
            <w:tr w:rsidR="00F419E6" w:rsidRPr="00F419E6" w:rsidTr="00F419E6">
              <w:tc>
                <w:tcPr>
                  <w:tcW w:w="5390" w:type="dxa"/>
                  <w:tcBorders>
                    <w:top w:val="single" w:sz="4" w:space="0" w:color="auto"/>
                    <w:left w:val="single" w:sz="4" w:space="0" w:color="auto"/>
                    <w:bottom w:val="single" w:sz="4" w:space="0" w:color="auto"/>
                    <w:right w:val="single" w:sz="4" w:space="0" w:color="auto"/>
                  </w:tcBorders>
                </w:tcPr>
                <w:p w:rsidR="00F419E6" w:rsidRPr="00F419E6" w:rsidRDefault="00F419E6" w:rsidP="00AE1A33">
                  <w:pPr>
                    <w:rPr>
                      <w:sz w:val="20"/>
                      <w:szCs w:val="20"/>
                      <w:lang w:val="x-none"/>
                    </w:rPr>
                  </w:pPr>
                </w:p>
              </w:tc>
              <w:tc>
                <w:tcPr>
                  <w:tcW w:w="2126" w:type="dxa"/>
                  <w:tcBorders>
                    <w:top w:val="single" w:sz="4" w:space="0" w:color="auto"/>
                    <w:left w:val="single" w:sz="4" w:space="0" w:color="auto"/>
                    <w:bottom w:val="single" w:sz="4" w:space="0" w:color="auto"/>
                    <w:right w:val="single" w:sz="4" w:space="0" w:color="auto"/>
                  </w:tcBorders>
                </w:tcPr>
                <w:p w:rsidR="00F419E6" w:rsidRPr="00F419E6" w:rsidRDefault="00F419E6" w:rsidP="00AE1A33">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F419E6" w:rsidRPr="00F419E6" w:rsidRDefault="00F419E6" w:rsidP="00AE1A33">
                  <w:pPr>
                    <w:rPr>
                      <w:sz w:val="20"/>
                      <w:szCs w:val="20"/>
                      <w:lang w:val="x-none"/>
                    </w:rPr>
                  </w:pPr>
                </w:p>
              </w:tc>
              <w:tc>
                <w:tcPr>
                  <w:tcW w:w="1843" w:type="dxa"/>
                  <w:tcBorders>
                    <w:top w:val="single" w:sz="4" w:space="0" w:color="auto"/>
                    <w:left w:val="single" w:sz="4" w:space="0" w:color="auto"/>
                    <w:bottom w:val="single" w:sz="4" w:space="0" w:color="auto"/>
                    <w:right w:val="single" w:sz="4" w:space="0" w:color="auto"/>
                  </w:tcBorders>
                </w:tcPr>
                <w:p w:rsidR="00F419E6" w:rsidRPr="00F419E6" w:rsidRDefault="00F419E6" w:rsidP="00AE1A33">
                  <w:pPr>
                    <w:rPr>
                      <w:sz w:val="20"/>
                      <w:szCs w:val="20"/>
                      <w:lang w:val="x-none"/>
                    </w:rPr>
                  </w:pPr>
                </w:p>
              </w:tc>
              <w:tc>
                <w:tcPr>
                  <w:tcW w:w="1188" w:type="dxa"/>
                  <w:tcBorders>
                    <w:top w:val="single" w:sz="4" w:space="0" w:color="auto"/>
                    <w:left w:val="single" w:sz="4" w:space="0" w:color="auto"/>
                    <w:bottom w:val="single" w:sz="4" w:space="0" w:color="auto"/>
                    <w:right w:val="single" w:sz="4" w:space="0" w:color="auto"/>
                  </w:tcBorders>
                </w:tcPr>
                <w:p w:rsidR="00F419E6" w:rsidRPr="00F419E6" w:rsidRDefault="00F419E6" w:rsidP="00AE1A33">
                  <w:pPr>
                    <w:rPr>
                      <w:sz w:val="20"/>
                      <w:szCs w:val="20"/>
                      <w:lang w:val="x-none"/>
                    </w:rPr>
                  </w:pPr>
                </w:p>
              </w:tc>
            </w:tr>
          </w:tbl>
          <w:p w:rsidR="00F419E6" w:rsidRPr="00F419E6" w:rsidRDefault="00F419E6" w:rsidP="00AE1A33">
            <w:pPr>
              <w:jc w:val="both"/>
              <w:rPr>
                <w:sz w:val="21"/>
                <w:szCs w:val="21"/>
                <w:lang w:val="uk-UA"/>
              </w:rPr>
            </w:pPr>
            <w:r w:rsidRPr="00F419E6">
              <w:rPr>
                <w:sz w:val="21"/>
                <w:szCs w:val="21"/>
                <w:lang w:val="uk-UA"/>
              </w:rPr>
              <w:t>2.2. Для документального підтвердження наявності досвіду виконання аналогічних договорів Учасник повинен надати:</w:t>
            </w:r>
          </w:p>
          <w:p w:rsidR="00F419E6" w:rsidRPr="00F419E6" w:rsidRDefault="00F419E6" w:rsidP="00AE1A33">
            <w:pPr>
              <w:jc w:val="both"/>
              <w:rPr>
                <w:sz w:val="21"/>
                <w:szCs w:val="21"/>
                <w:lang w:val="uk-UA"/>
              </w:rPr>
            </w:pPr>
            <w:r w:rsidRPr="00F419E6">
              <w:rPr>
                <w:sz w:val="21"/>
                <w:szCs w:val="21"/>
                <w:lang w:val="uk-UA"/>
              </w:rPr>
              <w:t>- </w:t>
            </w:r>
            <w:r w:rsidRPr="00F419E6">
              <w:rPr>
                <w:color w:val="0000FF"/>
                <w:sz w:val="21"/>
                <w:szCs w:val="21"/>
                <w:lang w:val="uk-UA"/>
              </w:rPr>
              <w:t>копію договору (договорів)</w:t>
            </w:r>
            <w:r w:rsidRPr="00F419E6">
              <w:rPr>
                <w:sz w:val="21"/>
                <w:szCs w:val="21"/>
                <w:lang w:val="uk-UA"/>
              </w:rPr>
              <w:t>, який зазначений в довідці про наявність документально підтвердженого досвіду виконання аналогічного договору (станом на дату надання довідки договір має бути виконаним, а зобов’язання учасника за ним – завершені);</w:t>
            </w:r>
          </w:p>
          <w:p w:rsidR="00F419E6" w:rsidRPr="00F419E6" w:rsidRDefault="00F419E6" w:rsidP="00AE1A33">
            <w:pPr>
              <w:jc w:val="both"/>
              <w:rPr>
                <w:sz w:val="21"/>
                <w:szCs w:val="21"/>
                <w:lang w:val="uk-UA"/>
              </w:rPr>
            </w:pPr>
            <w:r w:rsidRPr="00F419E6">
              <w:rPr>
                <w:sz w:val="21"/>
                <w:szCs w:val="21"/>
                <w:lang w:val="uk-UA"/>
              </w:rPr>
              <w:t>- </w:t>
            </w:r>
            <w:r w:rsidRPr="00F419E6">
              <w:rPr>
                <w:color w:val="0000FF"/>
                <w:sz w:val="21"/>
                <w:szCs w:val="21"/>
                <w:lang w:val="uk-UA"/>
              </w:rPr>
              <w:t xml:space="preserve">лист-відгук </w:t>
            </w:r>
            <w:r w:rsidRPr="00F419E6">
              <w:rPr>
                <w:sz w:val="21"/>
                <w:szCs w:val="21"/>
                <w:lang w:val="uk-UA"/>
              </w:rPr>
              <w:t>чи інший документ (скановані копії актів наданих послуг за договором абощо) із зазначенням дати і номеру договору та інформації про належне виконання договору щодо якості, кількості та строків</w:t>
            </w:r>
          </w:p>
          <w:p w:rsidR="00F419E6" w:rsidRPr="00F419E6" w:rsidRDefault="00F419E6" w:rsidP="00AE1A33">
            <w:pPr>
              <w:jc w:val="both"/>
              <w:rPr>
                <w:color w:val="0000FF"/>
                <w:sz w:val="21"/>
                <w:szCs w:val="21"/>
                <w:lang w:val="uk-UA"/>
              </w:rPr>
            </w:pPr>
            <w:r w:rsidRPr="00F419E6">
              <w:rPr>
                <w:color w:val="0000FF"/>
                <w:sz w:val="21"/>
                <w:szCs w:val="21"/>
                <w:lang w:val="uk-UA"/>
              </w:rPr>
              <w:t>* Примітки:</w:t>
            </w:r>
          </w:p>
          <w:p w:rsidR="00F419E6" w:rsidRPr="00F419E6" w:rsidRDefault="00F419E6" w:rsidP="00AE1A33">
            <w:pPr>
              <w:jc w:val="both"/>
              <w:rPr>
                <w:color w:val="0000FF"/>
                <w:sz w:val="21"/>
                <w:szCs w:val="21"/>
                <w:lang w:val="uk-UA"/>
              </w:rPr>
            </w:pPr>
            <w:r w:rsidRPr="00F419E6">
              <w:rPr>
                <w:color w:val="0000FF"/>
                <w:sz w:val="21"/>
                <w:szCs w:val="21"/>
                <w:lang w:val="uk-UA"/>
              </w:rPr>
              <w:t>• лист-відгук повинен бути оформлений на бланку контрагента Учасника за підписом його уповноваженої особи;</w:t>
            </w:r>
          </w:p>
          <w:p w:rsidR="00F419E6" w:rsidRPr="00F419E6" w:rsidRDefault="00F419E6" w:rsidP="00AE1A33">
            <w:pPr>
              <w:jc w:val="both"/>
              <w:rPr>
                <w:color w:val="0000FF"/>
                <w:sz w:val="21"/>
                <w:szCs w:val="21"/>
                <w:lang w:val="uk-UA"/>
              </w:rPr>
            </w:pPr>
            <w:r w:rsidRPr="00F419E6">
              <w:rPr>
                <w:color w:val="0000FF"/>
                <w:sz w:val="21"/>
                <w:szCs w:val="21"/>
                <w:lang w:val="uk-UA"/>
              </w:rPr>
              <w:t>• аналогічним договором відповідно до умов цієї документації є договір, який підтверджує наявність в Учасника досвіду щодо поставки за розділом ДК 021:2015 : 85100000-0 Послуги у сфері охорони здоров’я;</w:t>
            </w:r>
          </w:p>
          <w:p w:rsidR="00F419E6" w:rsidRPr="00F419E6" w:rsidRDefault="00F419E6" w:rsidP="00AE1A33">
            <w:pPr>
              <w:jc w:val="both"/>
              <w:rPr>
                <w:sz w:val="21"/>
                <w:szCs w:val="21"/>
                <w:lang w:val="uk-UA"/>
              </w:rPr>
            </w:pPr>
            <w:r w:rsidRPr="00F419E6">
              <w:rPr>
                <w:color w:val="0000FF"/>
                <w:sz w:val="21"/>
                <w:szCs w:val="21"/>
                <w:lang w:val="uk-UA"/>
              </w:rPr>
              <w:t>• у разі наявності досвіду виконання аналогічних договорів з УПО Хмельницької області Учасник надає їх перелік, складений за формою вищенаведеної таблиці, при цьому відповідне документальне підтвердження досвіду їх виконання може не надаватися</w:t>
            </w:r>
          </w:p>
        </w:tc>
      </w:tr>
      <w:bookmarkEnd w:id="0"/>
    </w:tbl>
    <w:p w:rsidR="00F419E6" w:rsidRPr="00365459" w:rsidRDefault="00F419E6" w:rsidP="00F419E6">
      <w:pPr>
        <w:rPr>
          <w:b/>
          <w:sz w:val="24"/>
          <w:szCs w:val="24"/>
          <w:lang w:val="uk-UA"/>
        </w:rPr>
      </w:pPr>
    </w:p>
    <w:p w:rsidR="005D0FC8" w:rsidRPr="00365459" w:rsidRDefault="005D0FC8" w:rsidP="006178BB">
      <w:pPr>
        <w:jc w:val="right"/>
        <w:rPr>
          <w:sz w:val="24"/>
          <w:szCs w:val="24"/>
          <w:lang w:val="uk-UA"/>
        </w:rPr>
      </w:pPr>
      <w:bookmarkStart w:id="1" w:name="_GoBack"/>
      <w:bookmarkEnd w:id="1"/>
      <w:r>
        <w:rPr>
          <w:sz w:val="24"/>
          <w:szCs w:val="24"/>
          <w:lang w:val="uk-UA"/>
        </w:rPr>
        <w:lastRenderedPageBreak/>
        <w:t>Таблиця 3.2</w:t>
      </w:r>
    </w:p>
    <w:p w:rsidR="00365836" w:rsidRPr="00DD26AB" w:rsidRDefault="00365836" w:rsidP="006178BB">
      <w:pPr>
        <w:widowControl w:val="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п. 44 Особливостей </w:t>
      </w:r>
      <w:r w:rsidRPr="00F31AA4">
        <w:rPr>
          <w:b/>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5249"/>
        <w:gridCol w:w="1417"/>
        <w:gridCol w:w="8223"/>
      </w:tblGrid>
      <w:tr w:rsidR="0056504D" w:rsidRPr="00F419E6" w:rsidTr="009521CD">
        <w:tc>
          <w:tcPr>
            <w:tcW w:w="564" w:type="dxa"/>
            <w:vMerge w:val="restart"/>
          </w:tcPr>
          <w:p w:rsidR="0056504D" w:rsidRPr="006178BB" w:rsidRDefault="0056504D" w:rsidP="00771C6A">
            <w:pPr>
              <w:widowControl w:val="0"/>
              <w:ind w:right="22"/>
              <w:jc w:val="center"/>
              <w:rPr>
                <w:b/>
                <w:bCs/>
                <w:sz w:val="20"/>
                <w:szCs w:val="20"/>
                <w:lang w:val="uk-UA"/>
              </w:rPr>
            </w:pPr>
            <w:r w:rsidRPr="006178BB">
              <w:rPr>
                <w:b/>
                <w:bCs/>
                <w:sz w:val="20"/>
                <w:szCs w:val="20"/>
                <w:lang w:val="uk-UA"/>
              </w:rPr>
              <w:t>№ з/п</w:t>
            </w:r>
          </w:p>
        </w:tc>
        <w:tc>
          <w:tcPr>
            <w:tcW w:w="5249" w:type="dxa"/>
            <w:vMerge w:val="restart"/>
          </w:tcPr>
          <w:p w:rsidR="0056504D" w:rsidRPr="006178BB" w:rsidRDefault="00576904" w:rsidP="00A814E4">
            <w:pPr>
              <w:jc w:val="center"/>
              <w:rPr>
                <w:b/>
                <w:i/>
                <w:iCs/>
                <w:sz w:val="20"/>
                <w:szCs w:val="20"/>
                <w:lang w:val="uk-UA" w:eastAsia="uk-UA"/>
              </w:rPr>
            </w:pPr>
            <w:r>
              <w:rPr>
                <w:b/>
                <w:i/>
                <w:iCs/>
                <w:sz w:val="20"/>
                <w:szCs w:val="20"/>
                <w:lang w:val="uk-UA" w:eastAsia="uk-UA"/>
              </w:rPr>
              <w:t xml:space="preserve">Підстави для відмови Учаснику </w:t>
            </w:r>
            <w:r w:rsidRPr="00576904">
              <w:rPr>
                <w:b/>
                <w:bCs/>
                <w:i/>
                <w:iCs/>
                <w:sz w:val="20"/>
                <w:szCs w:val="20"/>
                <w:lang w:val="uk-UA" w:eastAsia="uk-UA"/>
              </w:rPr>
              <w:t xml:space="preserve">в участі у відкритих торгах </w:t>
            </w:r>
            <w:r>
              <w:rPr>
                <w:b/>
                <w:bCs/>
                <w:i/>
                <w:iCs/>
                <w:sz w:val="20"/>
                <w:szCs w:val="20"/>
                <w:lang w:val="uk-UA" w:eastAsia="uk-UA"/>
              </w:rPr>
              <w:t xml:space="preserve">(підстави для відхилення </w:t>
            </w:r>
            <w:r w:rsidRPr="00576904">
              <w:rPr>
                <w:b/>
                <w:i/>
                <w:iCs/>
                <w:sz w:val="20"/>
                <w:szCs w:val="20"/>
                <w:lang w:val="uk-UA" w:eastAsia="uk-UA"/>
              </w:rPr>
              <w:t>тендерн</w:t>
            </w:r>
            <w:r>
              <w:rPr>
                <w:b/>
                <w:i/>
                <w:iCs/>
                <w:sz w:val="20"/>
                <w:szCs w:val="20"/>
                <w:lang w:val="uk-UA" w:eastAsia="uk-UA"/>
              </w:rPr>
              <w:t>их пропозицій)</w:t>
            </w:r>
            <w:r w:rsidR="00A814E4">
              <w:rPr>
                <w:b/>
                <w:i/>
                <w:iCs/>
                <w:sz w:val="20"/>
                <w:szCs w:val="20"/>
                <w:lang w:val="uk-UA" w:eastAsia="uk-UA"/>
              </w:rPr>
              <w:t xml:space="preserve"> відповідно до п</w:t>
            </w:r>
            <w:r w:rsidR="0056504D" w:rsidRPr="006178BB">
              <w:rPr>
                <w:b/>
                <w:i/>
                <w:iCs/>
                <w:sz w:val="20"/>
                <w:szCs w:val="20"/>
                <w:lang w:val="uk-UA" w:eastAsia="uk-UA"/>
              </w:rPr>
              <w:t>. 44 Особливостей</w:t>
            </w:r>
          </w:p>
        </w:tc>
        <w:tc>
          <w:tcPr>
            <w:tcW w:w="9640" w:type="dxa"/>
            <w:gridSpan w:val="2"/>
            <w:vAlign w:val="center"/>
          </w:tcPr>
          <w:p w:rsidR="0056504D" w:rsidRPr="006178BB" w:rsidRDefault="0056504D" w:rsidP="00A814E4">
            <w:pPr>
              <w:jc w:val="center"/>
              <w:rPr>
                <w:b/>
                <w:i/>
                <w:iCs/>
                <w:sz w:val="20"/>
                <w:szCs w:val="20"/>
                <w:lang w:val="uk-UA" w:eastAsia="uk-UA"/>
              </w:rPr>
            </w:pPr>
            <w:r w:rsidRPr="006178BB">
              <w:rPr>
                <w:b/>
                <w:i/>
                <w:iCs/>
                <w:sz w:val="20"/>
                <w:szCs w:val="20"/>
                <w:lang w:val="uk-UA" w:eastAsia="uk-UA"/>
              </w:rPr>
              <w:t xml:space="preserve">Інформація, що надається </w:t>
            </w:r>
            <w:r w:rsidRPr="006178BB">
              <w:rPr>
                <w:b/>
                <w:i/>
                <w:iCs/>
                <w:sz w:val="20"/>
                <w:szCs w:val="20"/>
                <w:lang w:val="uk-UA"/>
              </w:rPr>
              <w:t>на підт</w:t>
            </w:r>
            <w:r w:rsidR="009521CD">
              <w:rPr>
                <w:b/>
                <w:i/>
                <w:iCs/>
                <w:sz w:val="20"/>
                <w:szCs w:val="20"/>
                <w:lang w:val="uk-UA"/>
              </w:rPr>
              <w:t xml:space="preserve">вердження </w:t>
            </w:r>
            <w:r w:rsidR="00A814E4">
              <w:rPr>
                <w:b/>
                <w:i/>
                <w:iCs/>
                <w:sz w:val="20"/>
                <w:szCs w:val="20"/>
                <w:lang w:val="uk-UA"/>
              </w:rPr>
              <w:t>відсутності підстав для відмови (відхилення)</w:t>
            </w:r>
          </w:p>
        </w:tc>
      </w:tr>
      <w:tr w:rsidR="0056504D" w:rsidRPr="009521CD" w:rsidTr="009521CD">
        <w:tc>
          <w:tcPr>
            <w:tcW w:w="564" w:type="dxa"/>
            <w:vMerge/>
          </w:tcPr>
          <w:p w:rsidR="0056504D" w:rsidRPr="006178BB" w:rsidRDefault="0056504D" w:rsidP="00771C6A">
            <w:pPr>
              <w:widowControl w:val="0"/>
              <w:ind w:right="22"/>
              <w:jc w:val="center"/>
              <w:rPr>
                <w:b/>
                <w:bCs/>
                <w:sz w:val="20"/>
                <w:szCs w:val="20"/>
                <w:lang w:val="uk-UA"/>
              </w:rPr>
            </w:pPr>
          </w:p>
        </w:tc>
        <w:tc>
          <w:tcPr>
            <w:tcW w:w="5249" w:type="dxa"/>
            <w:vMerge/>
          </w:tcPr>
          <w:p w:rsidR="0056504D" w:rsidRPr="006178BB" w:rsidRDefault="0056504D" w:rsidP="00771C6A">
            <w:pPr>
              <w:tabs>
                <w:tab w:val="center" w:pos="4153"/>
                <w:tab w:val="right" w:pos="8306"/>
              </w:tabs>
              <w:jc w:val="center"/>
              <w:rPr>
                <w:b/>
                <w:i/>
                <w:iCs/>
                <w:sz w:val="20"/>
                <w:szCs w:val="20"/>
                <w:lang w:val="uk-UA"/>
              </w:rPr>
            </w:pPr>
          </w:p>
        </w:tc>
        <w:tc>
          <w:tcPr>
            <w:tcW w:w="1417" w:type="dxa"/>
            <w:vAlign w:val="center"/>
          </w:tcPr>
          <w:p w:rsidR="0056504D" w:rsidRPr="006178BB" w:rsidRDefault="0056504D" w:rsidP="00771C6A">
            <w:pPr>
              <w:tabs>
                <w:tab w:val="center" w:pos="4153"/>
                <w:tab w:val="right" w:pos="8306"/>
              </w:tabs>
              <w:jc w:val="center"/>
              <w:rPr>
                <w:b/>
                <w:i/>
                <w:iCs/>
                <w:sz w:val="20"/>
                <w:szCs w:val="20"/>
                <w:lang w:val="uk-UA"/>
              </w:rPr>
            </w:pPr>
            <w:r w:rsidRPr="006178BB">
              <w:rPr>
                <w:b/>
                <w:i/>
                <w:iCs/>
                <w:sz w:val="20"/>
                <w:szCs w:val="20"/>
                <w:lang w:val="uk-UA"/>
              </w:rPr>
              <w:t>Учасник</w:t>
            </w:r>
          </w:p>
        </w:tc>
        <w:tc>
          <w:tcPr>
            <w:tcW w:w="8223" w:type="dxa"/>
            <w:vAlign w:val="center"/>
          </w:tcPr>
          <w:p w:rsidR="0056504D" w:rsidRPr="006178BB" w:rsidRDefault="0056504D" w:rsidP="00771C6A">
            <w:pPr>
              <w:jc w:val="center"/>
              <w:rPr>
                <w:b/>
                <w:i/>
                <w:iCs/>
                <w:sz w:val="20"/>
                <w:szCs w:val="20"/>
                <w:lang w:val="uk-UA" w:eastAsia="uk-UA"/>
              </w:rPr>
            </w:pPr>
            <w:r w:rsidRPr="006178BB">
              <w:rPr>
                <w:b/>
                <w:i/>
                <w:iCs/>
                <w:sz w:val="20"/>
                <w:szCs w:val="20"/>
                <w:lang w:val="uk-UA" w:eastAsia="uk-UA"/>
              </w:rPr>
              <w:t>Переможець</w:t>
            </w:r>
          </w:p>
        </w:tc>
      </w:tr>
      <w:tr w:rsidR="0056504D" w:rsidRPr="009521CD" w:rsidTr="009521CD">
        <w:tc>
          <w:tcPr>
            <w:tcW w:w="564" w:type="dxa"/>
            <w:shd w:val="clear" w:color="auto" w:fill="D9D9D9" w:themeFill="background1" w:themeFillShade="D9"/>
          </w:tcPr>
          <w:p w:rsidR="0056504D" w:rsidRPr="006178BB" w:rsidRDefault="0056504D" w:rsidP="00771C6A">
            <w:pPr>
              <w:widowControl w:val="0"/>
              <w:ind w:right="22"/>
              <w:jc w:val="center"/>
              <w:rPr>
                <w:bCs/>
                <w:i/>
                <w:sz w:val="20"/>
                <w:szCs w:val="20"/>
                <w:lang w:val="uk-UA"/>
              </w:rPr>
            </w:pPr>
            <w:r w:rsidRPr="006178BB">
              <w:rPr>
                <w:bCs/>
                <w:i/>
                <w:sz w:val="20"/>
                <w:szCs w:val="20"/>
                <w:lang w:val="uk-UA"/>
              </w:rPr>
              <w:t>1</w:t>
            </w:r>
          </w:p>
        </w:tc>
        <w:tc>
          <w:tcPr>
            <w:tcW w:w="5249" w:type="dxa"/>
            <w:shd w:val="clear" w:color="auto" w:fill="D9D9D9" w:themeFill="background1" w:themeFillShade="D9"/>
          </w:tcPr>
          <w:p w:rsidR="0056504D" w:rsidRPr="006178BB" w:rsidRDefault="0056504D" w:rsidP="00771C6A">
            <w:pPr>
              <w:tabs>
                <w:tab w:val="center" w:pos="4153"/>
                <w:tab w:val="right" w:pos="8306"/>
              </w:tabs>
              <w:jc w:val="center"/>
              <w:rPr>
                <w:i/>
                <w:iCs/>
                <w:sz w:val="20"/>
                <w:szCs w:val="20"/>
                <w:lang w:val="uk-UA"/>
              </w:rPr>
            </w:pPr>
            <w:r w:rsidRPr="006178BB">
              <w:rPr>
                <w:i/>
                <w:iCs/>
                <w:sz w:val="20"/>
                <w:szCs w:val="20"/>
                <w:lang w:val="uk-UA"/>
              </w:rPr>
              <w:t>2</w:t>
            </w:r>
          </w:p>
        </w:tc>
        <w:tc>
          <w:tcPr>
            <w:tcW w:w="1417" w:type="dxa"/>
            <w:shd w:val="clear" w:color="auto" w:fill="D9D9D9" w:themeFill="background1" w:themeFillShade="D9"/>
            <w:vAlign w:val="center"/>
          </w:tcPr>
          <w:p w:rsidR="0056504D" w:rsidRPr="006178BB" w:rsidRDefault="0056504D" w:rsidP="00771C6A">
            <w:pPr>
              <w:tabs>
                <w:tab w:val="center" w:pos="4153"/>
                <w:tab w:val="right" w:pos="8306"/>
              </w:tabs>
              <w:jc w:val="center"/>
              <w:rPr>
                <w:i/>
                <w:iCs/>
                <w:sz w:val="20"/>
                <w:szCs w:val="20"/>
                <w:lang w:val="uk-UA"/>
              </w:rPr>
            </w:pPr>
            <w:r w:rsidRPr="006178BB">
              <w:rPr>
                <w:i/>
                <w:iCs/>
                <w:sz w:val="20"/>
                <w:szCs w:val="20"/>
                <w:lang w:val="uk-UA"/>
              </w:rPr>
              <w:t>3</w:t>
            </w:r>
          </w:p>
        </w:tc>
        <w:tc>
          <w:tcPr>
            <w:tcW w:w="8223" w:type="dxa"/>
            <w:shd w:val="clear" w:color="auto" w:fill="D9D9D9" w:themeFill="background1" w:themeFillShade="D9"/>
            <w:vAlign w:val="center"/>
          </w:tcPr>
          <w:p w:rsidR="0056504D" w:rsidRPr="006178BB" w:rsidRDefault="0056504D" w:rsidP="00771C6A">
            <w:pPr>
              <w:jc w:val="center"/>
              <w:rPr>
                <w:i/>
                <w:iCs/>
                <w:sz w:val="20"/>
                <w:szCs w:val="20"/>
                <w:lang w:val="uk-UA" w:eastAsia="uk-UA"/>
              </w:rPr>
            </w:pPr>
            <w:r w:rsidRPr="006178BB">
              <w:rPr>
                <w:i/>
                <w:iCs/>
                <w:sz w:val="20"/>
                <w:szCs w:val="20"/>
                <w:lang w:val="uk-UA" w:eastAsia="uk-UA"/>
              </w:rPr>
              <w:t>4</w:t>
            </w:r>
          </w:p>
        </w:tc>
      </w:tr>
      <w:tr w:rsidR="0056504D" w:rsidRPr="006178BB" w:rsidTr="009521CD">
        <w:tc>
          <w:tcPr>
            <w:tcW w:w="564" w:type="dxa"/>
            <w:shd w:val="clear" w:color="auto" w:fill="FFFFFF" w:themeFill="background1"/>
          </w:tcPr>
          <w:p w:rsidR="0056504D" w:rsidRPr="006178BB" w:rsidRDefault="00F30356" w:rsidP="00771C6A">
            <w:pPr>
              <w:widowControl w:val="0"/>
              <w:ind w:right="22"/>
              <w:jc w:val="center"/>
              <w:rPr>
                <w:b/>
                <w:bCs/>
                <w:sz w:val="20"/>
                <w:szCs w:val="20"/>
                <w:lang w:val="uk-UA"/>
              </w:rPr>
            </w:pPr>
            <w:r w:rsidRPr="006178BB">
              <w:rPr>
                <w:b/>
                <w:bCs/>
                <w:sz w:val="20"/>
                <w:szCs w:val="20"/>
                <w:lang w:val="uk-UA"/>
              </w:rPr>
              <w:t>1</w:t>
            </w:r>
          </w:p>
        </w:tc>
        <w:tc>
          <w:tcPr>
            <w:tcW w:w="5249" w:type="dxa"/>
            <w:shd w:val="clear" w:color="auto" w:fill="FFFFFF" w:themeFill="background1"/>
          </w:tcPr>
          <w:p w:rsidR="0056504D" w:rsidRPr="006178BB" w:rsidRDefault="0056504D" w:rsidP="00771C6A">
            <w:pPr>
              <w:tabs>
                <w:tab w:val="left" w:pos="223"/>
              </w:tabs>
              <w:jc w:val="both"/>
              <w:rPr>
                <w:sz w:val="20"/>
                <w:szCs w:val="20"/>
                <w:lang w:val="uk-UA"/>
              </w:rPr>
            </w:pPr>
            <w:r w:rsidRPr="006178BB">
              <w:rPr>
                <w:b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B6739E" w:rsidRPr="006178BB">
              <w:rPr>
                <w:bCs/>
                <w:sz w:val="20"/>
                <w:szCs w:val="20"/>
                <w:lang w:val="uk-UA"/>
              </w:rPr>
              <w:t>я переможця процедури закупівлі</w:t>
            </w:r>
          </w:p>
          <w:p w:rsidR="0056504D" w:rsidRPr="006178BB" w:rsidRDefault="00F30356" w:rsidP="006178BB">
            <w:pPr>
              <w:tabs>
                <w:tab w:val="left" w:pos="223"/>
              </w:tabs>
              <w:jc w:val="center"/>
              <w:rPr>
                <w:bCs/>
                <w:sz w:val="20"/>
                <w:szCs w:val="20"/>
                <w:lang w:val="uk-UA"/>
              </w:rPr>
            </w:pPr>
            <w:r w:rsidRPr="006178BB">
              <w:rPr>
                <w:bCs/>
                <w:sz w:val="20"/>
                <w:szCs w:val="20"/>
                <w:highlight w:val="yellow"/>
                <w:lang w:val="uk-UA"/>
              </w:rPr>
              <w:t xml:space="preserve">(п. </w:t>
            </w:r>
            <w:r w:rsidR="0056504D" w:rsidRPr="006178BB">
              <w:rPr>
                <w:bCs/>
                <w:sz w:val="20"/>
                <w:szCs w:val="20"/>
                <w:highlight w:val="yellow"/>
                <w:lang w:val="uk-UA"/>
              </w:rPr>
              <w:t>44 (1)</w:t>
            </w:r>
            <w:r w:rsidRPr="006178BB">
              <w:rPr>
                <w:bCs/>
                <w:sz w:val="20"/>
                <w:szCs w:val="20"/>
                <w:highlight w:val="yellow"/>
                <w:lang w:val="uk-UA"/>
              </w:rPr>
              <w:t xml:space="preserve"> Особливостей)</w:t>
            </w:r>
          </w:p>
        </w:tc>
        <w:tc>
          <w:tcPr>
            <w:tcW w:w="1417" w:type="dxa"/>
            <w:shd w:val="clear" w:color="auto" w:fill="FFFFFF" w:themeFill="background1"/>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223" w:type="dxa"/>
            <w:shd w:val="clear" w:color="auto" w:fill="FFFFFF" w:themeFill="background1"/>
          </w:tcPr>
          <w:p w:rsidR="0056504D" w:rsidRPr="006178BB" w:rsidRDefault="00F30356" w:rsidP="00771C6A">
            <w:pPr>
              <w:widowControl w:val="0"/>
              <w:ind w:left="-57" w:right="-57"/>
              <w:jc w:val="center"/>
              <w:rPr>
                <w:sz w:val="20"/>
                <w:szCs w:val="20"/>
                <w:lang w:val="uk-UA" w:eastAsia="uk-UA"/>
              </w:rPr>
            </w:pPr>
            <w:r w:rsidRPr="006178BB">
              <w:rPr>
                <w:iCs/>
                <w:sz w:val="20"/>
                <w:szCs w:val="20"/>
                <w:lang w:val="uk-UA"/>
              </w:rPr>
              <w:t>Не вимагається</w:t>
            </w:r>
          </w:p>
        </w:tc>
      </w:tr>
      <w:tr w:rsidR="0056504D" w:rsidRPr="006178BB" w:rsidTr="009521CD">
        <w:tc>
          <w:tcPr>
            <w:tcW w:w="564" w:type="dxa"/>
            <w:shd w:val="clear" w:color="auto" w:fill="FFFFFF" w:themeFill="background1"/>
          </w:tcPr>
          <w:p w:rsidR="0056504D" w:rsidRPr="006178BB" w:rsidRDefault="00F30356" w:rsidP="00F30356">
            <w:pPr>
              <w:widowControl w:val="0"/>
              <w:ind w:right="22"/>
              <w:jc w:val="center"/>
              <w:rPr>
                <w:b/>
                <w:bCs/>
                <w:sz w:val="20"/>
                <w:szCs w:val="20"/>
                <w:lang w:val="uk-UA"/>
              </w:rPr>
            </w:pPr>
            <w:r w:rsidRPr="006178BB">
              <w:rPr>
                <w:b/>
                <w:bCs/>
                <w:sz w:val="20"/>
                <w:szCs w:val="20"/>
                <w:lang w:val="uk-UA"/>
              </w:rPr>
              <w:t>2</w:t>
            </w:r>
          </w:p>
        </w:tc>
        <w:tc>
          <w:tcPr>
            <w:tcW w:w="5249" w:type="dxa"/>
            <w:shd w:val="clear" w:color="auto" w:fill="FFFFFF" w:themeFill="background1"/>
          </w:tcPr>
          <w:p w:rsidR="0056504D" w:rsidRPr="006178BB" w:rsidRDefault="00F30356" w:rsidP="00771C6A">
            <w:pPr>
              <w:tabs>
                <w:tab w:val="left" w:pos="223"/>
              </w:tabs>
              <w:jc w:val="both"/>
              <w:rPr>
                <w:bCs/>
                <w:sz w:val="20"/>
                <w:szCs w:val="20"/>
                <w:lang w:val="uk-UA"/>
              </w:rPr>
            </w:pPr>
            <w:r w:rsidRPr="006178BB">
              <w:rPr>
                <w:bCs/>
                <w:sz w:val="20"/>
                <w:szCs w:val="20"/>
                <w:lang w:val="uk-UA"/>
              </w:rPr>
              <w:t xml:space="preserve">Відомості </w:t>
            </w:r>
            <w:r w:rsidR="0056504D" w:rsidRPr="006178BB">
              <w:rPr>
                <w:bCs/>
                <w:sz w:val="20"/>
                <w:szCs w:val="20"/>
                <w:lang w:val="uk-UA"/>
              </w:rPr>
              <w:t xml:space="preserve">про юридичну особу, яка є учасником процедури закупівлі, </w:t>
            </w:r>
            <w:proofErr w:type="spellStart"/>
            <w:r w:rsidR="0056504D" w:rsidRPr="006178BB">
              <w:rPr>
                <w:bCs/>
                <w:sz w:val="20"/>
                <w:szCs w:val="20"/>
                <w:lang w:val="uk-UA"/>
              </w:rPr>
              <w:t>внесено</w:t>
            </w:r>
            <w:proofErr w:type="spellEnd"/>
            <w:r w:rsidR="0056504D" w:rsidRPr="006178BB">
              <w:rPr>
                <w:bCs/>
                <w:sz w:val="20"/>
                <w:szCs w:val="20"/>
                <w:lang w:val="uk-UA"/>
              </w:rPr>
              <w:t xml:space="preserve"> до Єдиного державного реєстру осіб, які вчинили корупційні або пов’язані з корупцією правопорушення</w:t>
            </w:r>
          </w:p>
          <w:p w:rsidR="0056504D" w:rsidRPr="006178BB" w:rsidRDefault="00B6739E" w:rsidP="006178BB">
            <w:pPr>
              <w:tabs>
                <w:tab w:val="left" w:pos="223"/>
              </w:tabs>
              <w:jc w:val="center"/>
              <w:rPr>
                <w:sz w:val="20"/>
                <w:szCs w:val="20"/>
                <w:lang w:val="uk-UA"/>
              </w:rPr>
            </w:pPr>
            <w:r w:rsidRPr="006178BB">
              <w:rPr>
                <w:bCs/>
                <w:sz w:val="20"/>
                <w:szCs w:val="20"/>
                <w:highlight w:val="yellow"/>
                <w:lang w:val="uk-UA"/>
              </w:rPr>
              <w:t>(п. 44 (2) Особливостей)</w:t>
            </w:r>
          </w:p>
        </w:tc>
        <w:tc>
          <w:tcPr>
            <w:tcW w:w="1417" w:type="dxa"/>
            <w:shd w:val="clear" w:color="auto" w:fill="FFFFFF" w:themeFill="background1"/>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223" w:type="dxa"/>
            <w:shd w:val="clear" w:color="auto" w:fill="FFFFFF" w:themeFill="background1"/>
          </w:tcPr>
          <w:p w:rsidR="0056504D" w:rsidRPr="00A52738" w:rsidRDefault="0056504D" w:rsidP="00771C6A">
            <w:pPr>
              <w:widowControl w:val="0"/>
              <w:ind w:left="-57" w:right="-57"/>
              <w:jc w:val="center"/>
              <w:rPr>
                <w:sz w:val="19"/>
                <w:szCs w:val="19"/>
                <w:lang w:val="uk-UA" w:eastAsia="uk-UA"/>
              </w:rPr>
            </w:pPr>
            <w:r w:rsidRPr="00A52738">
              <w:rPr>
                <w:sz w:val="19"/>
                <w:szCs w:val="19"/>
                <w:lang w:val="uk-UA" w:eastAsia="uk-UA"/>
              </w:rPr>
              <w:t xml:space="preserve">Відповідно до листа </w:t>
            </w:r>
            <w:r w:rsidRPr="00A52738">
              <w:rPr>
                <w:sz w:val="19"/>
                <w:szCs w:val="19"/>
                <w:shd w:val="clear" w:color="auto" w:fill="FFFFFF"/>
                <w:lang w:val="uk-UA" w:eastAsia="uk-UA"/>
              </w:rPr>
              <w:t>НАЗК</w:t>
            </w:r>
            <w:r w:rsidRPr="00A52738">
              <w:rPr>
                <w:i/>
                <w:iCs/>
                <w:sz w:val="19"/>
                <w:szCs w:val="19"/>
                <w:shd w:val="clear" w:color="auto" w:fill="FFFFFF"/>
                <w:lang w:val="uk-UA" w:eastAsia="uk-UA"/>
              </w:rPr>
              <w:t xml:space="preserve"> від 31.05.2022 р. № 23-06/12865-22</w:t>
            </w:r>
            <w:r w:rsidRPr="00A52738">
              <w:rPr>
                <w:sz w:val="19"/>
                <w:szCs w:val="19"/>
                <w:lang w:val="uk-UA" w:eastAsia="uk-UA"/>
              </w:rPr>
              <w:t xml:space="preserve"> під час воєнного стану </w:t>
            </w:r>
            <w:r w:rsidRPr="00A52738">
              <w:rPr>
                <w:sz w:val="19"/>
                <w:szCs w:val="19"/>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A52738">
              <w:rPr>
                <w:i/>
                <w:sz w:val="19"/>
                <w:szCs w:val="19"/>
                <w:shd w:val="clear" w:color="auto" w:fill="FFFFFF"/>
                <w:lang w:val="uk-UA" w:eastAsia="uk-UA"/>
              </w:rPr>
              <w:t xml:space="preserve">Інформаційну довідку з </w:t>
            </w:r>
            <w:r w:rsidRPr="00A52738">
              <w:rPr>
                <w:i/>
                <w:iCs/>
                <w:sz w:val="19"/>
                <w:szCs w:val="19"/>
                <w:lang w:val="uk-UA"/>
              </w:rPr>
              <w:t>Єдиного державного реєстру осіб, які вчинили корупційні або пов’язані з корупцією правопорушення</w:t>
            </w:r>
            <w:r w:rsidRPr="00A52738">
              <w:rPr>
                <w:sz w:val="19"/>
                <w:szCs w:val="19"/>
                <w:shd w:val="clear" w:color="auto" w:fill="FFFFFF"/>
                <w:lang w:val="uk-UA" w:eastAsia="uk-UA"/>
              </w:rPr>
              <w:t xml:space="preserve">, отриману в онлайн-режимі за покликанням </w:t>
            </w:r>
            <w:hyperlink r:id="rId6" w:history="1">
              <w:r w:rsidRPr="00A52738">
                <w:rPr>
                  <w:rStyle w:val="a3"/>
                  <w:sz w:val="19"/>
                  <w:szCs w:val="19"/>
                  <w:shd w:val="clear" w:color="auto" w:fill="FFFFFF"/>
                  <w:lang w:val="uk-UA" w:eastAsia="uk-UA"/>
                </w:rPr>
                <w:t>https://corruptinfo.nazk.gov.ua/</w:t>
              </w:r>
            </w:hyperlink>
            <w:r w:rsidRPr="00A52738">
              <w:rPr>
                <w:sz w:val="19"/>
                <w:szCs w:val="19"/>
                <w:shd w:val="clear" w:color="auto" w:fill="FFFFFF"/>
                <w:lang w:val="uk-UA" w:eastAsia="uk-UA"/>
              </w:rPr>
              <w:t xml:space="preserve"> </w:t>
            </w:r>
            <w:r w:rsidRPr="00A52738">
              <w:rPr>
                <w:sz w:val="19"/>
                <w:szCs w:val="19"/>
                <w:lang w:val="uk-UA" w:eastAsia="uk-UA"/>
              </w:rPr>
              <w:t xml:space="preserve">на основі пошуку записів в реєстрі </w:t>
            </w:r>
            <w:r w:rsidRPr="00A52738">
              <w:rPr>
                <w:sz w:val="19"/>
                <w:szCs w:val="19"/>
                <w:u w:val="single"/>
                <w:lang w:val="uk-UA" w:eastAsia="uk-UA"/>
              </w:rPr>
              <w:t>за кодом ЄДРПОУ</w:t>
            </w:r>
            <w:r w:rsidRPr="00A52738">
              <w:rPr>
                <w:sz w:val="19"/>
                <w:szCs w:val="19"/>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56504D" w:rsidRPr="00A52738" w:rsidRDefault="0056504D" w:rsidP="00771C6A">
            <w:pPr>
              <w:widowControl w:val="0"/>
              <w:ind w:left="-57" w:right="-57"/>
              <w:jc w:val="center"/>
              <w:rPr>
                <w:sz w:val="19"/>
                <w:szCs w:val="19"/>
                <w:shd w:val="clear" w:color="auto" w:fill="FFFFFF"/>
                <w:lang w:val="uk-UA" w:eastAsia="uk-UA"/>
              </w:rPr>
            </w:pPr>
            <w:r w:rsidRPr="00A52738">
              <w:rPr>
                <w:color w:val="FF0000"/>
                <w:sz w:val="19"/>
                <w:szCs w:val="19"/>
                <w:lang w:val="uk-UA" w:eastAsia="uk-UA"/>
              </w:rPr>
              <w:t>Довідка подається у вигляді архіву з особистою довідкою та цифровим підписом НАЗК</w:t>
            </w:r>
          </w:p>
        </w:tc>
      </w:tr>
      <w:tr w:rsidR="008E1D6C" w:rsidRPr="006178BB" w:rsidTr="008E1D6C">
        <w:tc>
          <w:tcPr>
            <w:tcW w:w="564" w:type="dxa"/>
            <w:shd w:val="clear" w:color="auto" w:fill="E8E8E8"/>
          </w:tcPr>
          <w:p w:rsidR="0056504D" w:rsidRPr="006178BB" w:rsidRDefault="00F30356" w:rsidP="00771C6A">
            <w:pPr>
              <w:widowControl w:val="0"/>
              <w:ind w:right="22"/>
              <w:jc w:val="center"/>
              <w:rPr>
                <w:bCs/>
                <w:i/>
                <w:sz w:val="20"/>
                <w:szCs w:val="20"/>
                <w:lang w:val="uk-UA"/>
              </w:rPr>
            </w:pPr>
            <w:r w:rsidRPr="006178BB">
              <w:rPr>
                <w:b/>
                <w:bCs/>
                <w:sz w:val="20"/>
                <w:szCs w:val="20"/>
                <w:lang w:val="uk-UA"/>
              </w:rPr>
              <w:t>3</w:t>
            </w:r>
          </w:p>
        </w:tc>
        <w:tc>
          <w:tcPr>
            <w:tcW w:w="5249" w:type="dxa"/>
            <w:shd w:val="clear" w:color="auto" w:fill="E8E8E8"/>
          </w:tcPr>
          <w:p w:rsidR="0056504D" w:rsidRPr="006178BB" w:rsidRDefault="00B6739E" w:rsidP="00771C6A">
            <w:pPr>
              <w:tabs>
                <w:tab w:val="left" w:pos="223"/>
              </w:tabs>
              <w:jc w:val="both"/>
              <w:rPr>
                <w:bCs/>
                <w:sz w:val="20"/>
                <w:szCs w:val="20"/>
                <w:lang w:val="uk-UA"/>
              </w:rPr>
            </w:pPr>
            <w:r w:rsidRPr="006178BB">
              <w:rPr>
                <w:bCs/>
                <w:sz w:val="20"/>
                <w:szCs w:val="20"/>
                <w:lang w:val="uk-UA"/>
              </w:rPr>
              <w:t xml:space="preserve">Керівника </w:t>
            </w:r>
            <w:r w:rsidR="0056504D" w:rsidRPr="006178BB">
              <w:rPr>
                <w:bCs/>
                <w:sz w:val="20"/>
                <w:szCs w:val="20"/>
                <w:lang w:val="uk-UA"/>
              </w:rPr>
              <w:t>учасника процедури закупівлі, фізичну особу, яка є учасником процедури закупівлі, бу</w:t>
            </w:r>
            <w:r w:rsidR="006178BB" w:rsidRPr="006178BB">
              <w:rPr>
                <w:bCs/>
                <w:sz w:val="20"/>
                <w:szCs w:val="20"/>
                <w:lang w:val="uk-UA"/>
              </w:rPr>
              <w:t>ло притягнуто згідно із законом</w:t>
            </w:r>
            <w:r w:rsidR="0056504D" w:rsidRPr="006178BB">
              <w:rPr>
                <w:bCs/>
                <w:sz w:val="20"/>
                <w:szCs w:val="20"/>
                <w:lang w:val="uk-UA"/>
              </w:rPr>
              <w:t xml:space="preserve"> до відповідальності за вчинення корупційного правопорушення або правопор</w:t>
            </w:r>
            <w:r w:rsidRPr="006178BB">
              <w:rPr>
                <w:bCs/>
                <w:sz w:val="20"/>
                <w:szCs w:val="20"/>
                <w:lang w:val="uk-UA"/>
              </w:rPr>
              <w:t>ушення, пов’язаного з корупцією</w:t>
            </w:r>
          </w:p>
          <w:p w:rsidR="0056504D" w:rsidRPr="006178BB" w:rsidRDefault="00B6739E" w:rsidP="006178BB">
            <w:pPr>
              <w:tabs>
                <w:tab w:val="left" w:pos="223"/>
              </w:tabs>
              <w:jc w:val="center"/>
              <w:rPr>
                <w:bCs/>
                <w:sz w:val="20"/>
                <w:szCs w:val="20"/>
                <w:lang w:val="uk-UA"/>
              </w:rPr>
            </w:pPr>
            <w:r w:rsidRPr="006178BB">
              <w:rPr>
                <w:bCs/>
                <w:sz w:val="20"/>
                <w:szCs w:val="20"/>
                <w:highlight w:val="yellow"/>
                <w:lang w:val="uk-UA"/>
              </w:rPr>
              <w:t>(п. 44 (3) Особливостей)</w:t>
            </w:r>
          </w:p>
        </w:tc>
        <w:tc>
          <w:tcPr>
            <w:tcW w:w="1417" w:type="dxa"/>
            <w:shd w:val="clear" w:color="auto" w:fill="E8E8E8"/>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223" w:type="dxa"/>
            <w:shd w:val="clear" w:color="auto" w:fill="E8E8E8"/>
          </w:tcPr>
          <w:p w:rsidR="0056504D" w:rsidRPr="00A52738" w:rsidRDefault="0056504D" w:rsidP="00771C6A">
            <w:pPr>
              <w:ind w:left="-57" w:right="-57"/>
              <w:jc w:val="center"/>
              <w:rPr>
                <w:iCs/>
                <w:sz w:val="19"/>
                <w:szCs w:val="19"/>
                <w:lang w:val="uk-UA" w:eastAsia="uk-UA"/>
              </w:rPr>
            </w:pPr>
            <w:r w:rsidRPr="00A52738">
              <w:rPr>
                <w:sz w:val="19"/>
                <w:szCs w:val="19"/>
                <w:lang w:val="uk-UA" w:eastAsia="uk-UA"/>
              </w:rPr>
              <w:t xml:space="preserve">Відповідно до листа </w:t>
            </w:r>
            <w:r w:rsidRPr="008E1D6C">
              <w:rPr>
                <w:sz w:val="19"/>
                <w:szCs w:val="19"/>
                <w:shd w:val="clear" w:color="auto" w:fill="F2F2F2" w:themeFill="background1" w:themeFillShade="F2"/>
                <w:lang w:val="uk-UA" w:eastAsia="uk-UA"/>
              </w:rPr>
              <w:t>НАЗК</w:t>
            </w:r>
            <w:r w:rsidRPr="008E1D6C">
              <w:rPr>
                <w:i/>
                <w:iCs/>
                <w:sz w:val="19"/>
                <w:szCs w:val="19"/>
                <w:shd w:val="clear" w:color="auto" w:fill="F2F2F2" w:themeFill="background1" w:themeFillShade="F2"/>
                <w:lang w:val="uk-UA" w:eastAsia="uk-UA"/>
              </w:rPr>
              <w:t xml:space="preserve"> </w:t>
            </w:r>
            <w:r w:rsidRPr="00D43E5A">
              <w:rPr>
                <w:i/>
                <w:iCs/>
                <w:sz w:val="19"/>
                <w:szCs w:val="19"/>
                <w:shd w:val="clear" w:color="auto" w:fill="E8E8E8"/>
                <w:lang w:val="uk-UA" w:eastAsia="uk-UA"/>
              </w:rPr>
              <w:t>від 31.05.2022 р. № 23-06/12865-22</w:t>
            </w:r>
            <w:r w:rsidRPr="00D43E5A">
              <w:rPr>
                <w:sz w:val="19"/>
                <w:szCs w:val="19"/>
                <w:shd w:val="clear" w:color="auto" w:fill="E8E8E8"/>
                <w:lang w:val="uk-UA" w:eastAsia="uk-UA"/>
              </w:rPr>
              <w:t xml:space="preserve"> під час воєнного стану дані Єдиного</w:t>
            </w:r>
            <w:r w:rsidRPr="008E1D6C">
              <w:rPr>
                <w:sz w:val="19"/>
                <w:szCs w:val="19"/>
                <w:shd w:val="clear" w:color="auto" w:fill="F2F2F2" w:themeFill="background1" w:themeFillShade="F2"/>
                <w:lang w:val="uk-UA" w:eastAsia="uk-UA"/>
              </w:rPr>
              <w:t xml:space="preserve"> </w:t>
            </w:r>
            <w:r w:rsidRPr="00D43E5A">
              <w:rPr>
                <w:sz w:val="19"/>
                <w:szCs w:val="19"/>
                <w:shd w:val="clear" w:color="auto" w:fill="E8E8E8"/>
                <w:lang w:val="uk-UA" w:eastAsia="uk-UA"/>
              </w:rPr>
              <w:t xml:space="preserve">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43E5A">
              <w:rPr>
                <w:i/>
                <w:sz w:val="19"/>
                <w:szCs w:val="19"/>
                <w:shd w:val="clear" w:color="auto" w:fill="E8E8E8"/>
                <w:lang w:val="uk-UA" w:eastAsia="uk-UA"/>
              </w:rPr>
              <w:t xml:space="preserve">Інформаційну довідку з </w:t>
            </w:r>
            <w:r w:rsidRPr="00D43E5A">
              <w:rPr>
                <w:i/>
                <w:iCs/>
                <w:sz w:val="19"/>
                <w:szCs w:val="19"/>
                <w:shd w:val="clear" w:color="auto" w:fill="E8E8E8"/>
                <w:lang w:val="uk-UA"/>
              </w:rPr>
              <w:t>Єдиного державного реєстру осіб, які вчинили корупційні або пов’язані з корупцією правопорушення</w:t>
            </w:r>
            <w:r w:rsidRPr="00D43E5A">
              <w:rPr>
                <w:sz w:val="19"/>
                <w:szCs w:val="19"/>
                <w:shd w:val="clear" w:color="auto" w:fill="E8E8E8"/>
                <w:lang w:val="uk-UA" w:eastAsia="uk-UA"/>
              </w:rPr>
              <w:t>, отриману в онлайн-режимі за покликанням</w:t>
            </w:r>
            <w:r w:rsidRPr="00A52738">
              <w:rPr>
                <w:sz w:val="19"/>
                <w:szCs w:val="19"/>
                <w:shd w:val="clear" w:color="auto" w:fill="FFFFFF"/>
                <w:lang w:val="uk-UA" w:eastAsia="uk-UA"/>
              </w:rPr>
              <w:t xml:space="preserve"> </w:t>
            </w:r>
            <w:hyperlink r:id="rId7" w:history="1">
              <w:r w:rsidRPr="00D43E5A">
                <w:rPr>
                  <w:rStyle w:val="a3"/>
                  <w:sz w:val="19"/>
                  <w:szCs w:val="19"/>
                  <w:shd w:val="clear" w:color="auto" w:fill="E8E8E8"/>
                  <w:lang w:val="uk-UA" w:eastAsia="uk-UA"/>
                </w:rPr>
                <w:t>https://corruptinfo.nazk.gov.ua/</w:t>
              </w:r>
            </w:hyperlink>
            <w:r w:rsidRPr="00D43E5A">
              <w:rPr>
                <w:sz w:val="19"/>
                <w:szCs w:val="19"/>
                <w:shd w:val="clear" w:color="auto" w:fill="E8E8E8"/>
                <w:lang w:val="uk-UA" w:eastAsia="uk-UA"/>
              </w:rPr>
              <w:t xml:space="preserve"> н</w:t>
            </w:r>
            <w:r w:rsidRPr="00A52738">
              <w:rPr>
                <w:sz w:val="19"/>
                <w:szCs w:val="19"/>
                <w:lang w:val="uk-UA" w:eastAsia="uk-UA"/>
              </w:rPr>
              <w:t xml:space="preserve">а основі пошуку записів в реєстрі </w:t>
            </w:r>
            <w:r w:rsidRPr="00A52738">
              <w:rPr>
                <w:iCs/>
                <w:sz w:val="19"/>
                <w:szCs w:val="19"/>
                <w:u w:val="single"/>
                <w:lang w:val="uk-UA" w:eastAsia="uk-UA"/>
              </w:rPr>
              <w:t>за кодом ДРФО</w:t>
            </w:r>
            <w:r w:rsidRPr="00A52738">
              <w:rPr>
                <w:iCs/>
                <w:sz w:val="19"/>
                <w:szCs w:val="19"/>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56504D" w:rsidRPr="00A52738" w:rsidRDefault="0056504D" w:rsidP="00771C6A">
            <w:pPr>
              <w:jc w:val="center"/>
              <w:rPr>
                <w:iCs/>
                <w:sz w:val="19"/>
                <w:szCs w:val="19"/>
                <w:lang w:val="uk-UA" w:eastAsia="uk-UA"/>
              </w:rPr>
            </w:pPr>
            <w:r w:rsidRPr="00A52738">
              <w:rPr>
                <w:color w:val="FF0000"/>
                <w:sz w:val="19"/>
                <w:szCs w:val="19"/>
                <w:lang w:val="uk-UA" w:eastAsia="uk-UA"/>
              </w:rPr>
              <w:t>Довідка подається у вигляді архіву з особистою довідкою та цифровим підписом НАЗК</w:t>
            </w:r>
          </w:p>
        </w:tc>
      </w:tr>
      <w:tr w:rsidR="0056504D" w:rsidRPr="00F419E6" w:rsidTr="009521CD">
        <w:trPr>
          <w:trHeight w:val="415"/>
        </w:trPr>
        <w:tc>
          <w:tcPr>
            <w:tcW w:w="564" w:type="dxa"/>
            <w:tcBorders>
              <w:top w:val="single" w:sz="4" w:space="0" w:color="auto"/>
              <w:left w:val="single" w:sz="4" w:space="0" w:color="auto"/>
              <w:bottom w:val="nil"/>
              <w:right w:val="single" w:sz="4" w:space="0" w:color="auto"/>
            </w:tcBorders>
          </w:tcPr>
          <w:p w:rsidR="0056504D" w:rsidRPr="006178BB" w:rsidRDefault="00B6739E" w:rsidP="00771C6A">
            <w:pPr>
              <w:widowControl w:val="0"/>
              <w:ind w:right="22"/>
              <w:jc w:val="center"/>
              <w:rPr>
                <w:b/>
                <w:bCs/>
                <w:sz w:val="20"/>
                <w:szCs w:val="20"/>
                <w:lang w:val="uk-UA"/>
              </w:rPr>
            </w:pPr>
            <w:r w:rsidRPr="006178BB">
              <w:rPr>
                <w:b/>
                <w:bCs/>
                <w:sz w:val="20"/>
                <w:szCs w:val="20"/>
                <w:lang w:val="uk-UA"/>
              </w:rPr>
              <w:t>4</w:t>
            </w:r>
          </w:p>
        </w:tc>
        <w:tc>
          <w:tcPr>
            <w:tcW w:w="5249" w:type="dxa"/>
            <w:tcBorders>
              <w:top w:val="single" w:sz="4" w:space="0" w:color="auto"/>
              <w:left w:val="single" w:sz="4" w:space="0" w:color="auto"/>
              <w:bottom w:val="nil"/>
              <w:right w:val="single" w:sz="4" w:space="0" w:color="auto"/>
            </w:tcBorders>
          </w:tcPr>
          <w:p w:rsidR="0056504D" w:rsidRPr="006178BB" w:rsidRDefault="00B6739E" w:rsidP="00B6739E">
            <w:pPr>
              <w:tabs>
                <w:tab w:val="left" w:pos="223"/>
              </w:tabs>
              <w:jc w:val="both"/>
              <w:rPr>
                <w:sz w:val="20"/>
                <w:szCs w:val="20"/>
                <w:lang w:val="uk-UA"/>
              </w:rPr>
            </w:pPr>
            <w:r w:rsidRPr="006178BB">
              <w:rPr>
                <w:bCs/>
                <w:sz w:val="20"/>
                <w:szCs w:val="20"/>
                <w:lang w:val="uk-UA"/>
              </w:rPr>
              <w:t>С</w:t>
            </w:r>
            <w:r w:rsidR="0056504D" w:rsidRPr="006178BB">
              <w:rPr>
                <w:bCs/>
                <w:sz w:val="20"/>
                <w:szCs w:val="20"/>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56504D" w:rsidRPr="006178BB">
              <w:rPr>
                <w:bCs/>
                <w:sz w:val="20"/>
                <w:szCs w:val="20"/>
                <w:lang w:val="uk-UA"/>
              </w:rPr>
              <w:t>антиконкурентних</w:t>
            </w:r>
            <w:proofErr w:type="spellEnd"/>
            <w:r w:rsidR="0056504D" w:rsidRPr="006178BB">
              <w:rPr>
                <w:bCs/>
                <w:sz w:val="20"/>
                <w:szCs w:val="20"/>
                <w:lang w:val="uk-UA"/>
              </w:rPr>
              <w:t xml:space="preserve"> узгоджених дій, що стосуються спотворення результатів тендерів</w:t>
            </w:r>
          </w:p>
          <w:p w:rsidR="0056504D" w:rsidRPr="006178BB" w:rsidRDefault="00B6739E" w:rsidP="006178BB">
            <w:pPr>
              <w:tabs>
                <w:tab w:val="left" w:pos="223"/>
              </w:tabs>
              <w:jc w:val="center"/>
              <w:rPr>
                <w:bCs/>
                <w:sz w:val="20"/>
                <w:szCs w:val="20"/>
                <w:lang w:val="uk-UA"/>
              </w:rPr>
            </w:pPr>
            <w:r w:rsidRPr="006178BB">
              <w:rPr>
                <w:bCs/>
                <w:sz w:val="20"/>
                <w:szCs w:val="20"/>
                <w:highlight w:val="yellow"/>
                <w:lang w:val="uk-UA"/>
              </w:rPr>
              <w:t>(п. 44 (4) Особливостей)</w:t>
            </w:r>
          </w:p>
        </w:tc>
        <w:tc>
          <w:tcPr>
            <w:tcW w:w="1417" w:type="dxa"/>
            <w:tcBorders>
              <w:top w:val="single" w:sz="4" w:space="0" w:color="auto"/>
              <w:left w:val="single" w:sz="4" w:space="0" w:color="auto"/>
              <w:bottom w:val="nil"/>
              <w:right w:val="single" w:sz="4" w:space="0" w:color="auto"/>
            </w:tcBorders>
          </w:tcPr>
          <w:p w:rsidR="0056504D" w:rsidRDefault="0056504D" w:rsidP="00771C6A">
            <w:pPr>
              <w:jc w:val="center"/>
              <w:rPr>
                <w:iCs/>
                <w:sz w:val="20"/>
                <w:szCs w:val="20"/>
                <w:lang w:val="uk-UA"/>
              </w:rPr>
            </w:pPr>
            <w:r w:rsidRPr="006178BB">
              <w:rPr>
                <w:iCs/>
                <w:sz w:val="20"/>
                <w:szCs w:val="20"/>
                <w:lang w:val="uk-UA"/>
              </w:rPr>
              <w:t>Не вимагається</w:t>
            </w:r>
          </w:p>
          <w:p w:rsidR="009521CD" w:rsidRPr="006178BB" w:rsidRDefault="009521CD" w:rsidP="00771C6A">
            <w:pPr>
              <w:jc w:val="center"/>
              <w:rPr>
                <w:bCs/>
                <w:i/>
                <w:iCs/>
                <w:sz w:val="20"/>
                <w:szCs w:val="20"/>
                <w:shd w:val="clear" w:color="auto" w:fill="FFFFFF"/>
                <w:lang w:val="uk-UA"/>
              </w:rPr>
            </w:pPr>
            <w:r>
              <w:rPr>
                <w:iCs/>
                <w:sz w:val="20"/>
                <w:szCs w:val="20"/>
                <w:lang w:val="uk-UA"/>
              </w:rPr>
              <w:t>(декларується в ЕСЗ)</w:t>
            </w:r>
          </w:p>
        </w:tc>
        <w:tc>
          <w:tcPr>
            <w:tcW w:w="8223" w:type="dxa"/>
            <w:tcBorders>
              <w:top w:val="single" w:sz="4" w:space="0" w:color="auto"/>
              <w:left w:val="single" w:sz="4" w:space="0" w:color="auto"/>
              <w:bottom w:val="nil"/>
              <w:right w:val="single" w:sz="4" w:space="0" w:color="auto"/>
            </w:tcBorders>
          </w:tcPr>
          <w:p w:rsidR="0056504D" w:rsidRPr="00A52738" w:rsidRDefault="0056504D" w:rsidP="00771C6A">
            <w:pPr>
              <w:jc w:val="center"/>
              <w:rPr>
                <w:bCs/>
                <w:sz w:val="19"/>
                <w:szCs w:val="19"/>
                <w:shd w:val="clear" w:color="auto" w:fill="FFFFFF"/>
                <w:lang w:val="uk-UA" w:eastAsia="uk-UA"/>
              </w:rPr>
            </w:pPr>
            <w:r w:rsidRPr="00A52738">
              <w:rPr>
                <w:iCs/>
                <w:sz w:val="19"/>
                <w:szCs w:val="19"/>
                <w:lang w:val="uk-UA"/>
              </w:rPr>
              <w:t>Не вимагається</w:t>
            </w:r>
          </w:p>
          <w:p w:rsidR="0056504D" w:rsidRPr="00A52738" w:rsidRDefault="0056504D" w:rsidP="006178BB">
            <w:pPr>
              <w:widowControl w:val="0"/>
              <w:jc w:val="center"/>
              <w:rPr>
                <w:bCs/>
                <w:sz w:val="19"/>
                <w:szCs w:val="19"/>
                <w:shd w:val="clear" w:color="auto" w:fill="FFFFFF"/>
                <w:lang w:val="uk-UA" w:eastAsia="uk-UA"/>
              </w:rPr>
            </w:pPr>
            <w:r w:rsidRPr="00A52738">
              <w:rPr>
                <w:bCs/>
                <w:sz w:val="19"/>
                <w:szCs w:val="19"/>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52738">
              <w:rPr>
                <w:bCs/>
                <w:sz w:val="19"/>
                <w:szCs w:val="19"/>
                <w:shd w:val="clear" w:color="auto" w:fill="FFFFFF"/>
                <w:lang w:val="uk-UA" w:eastAsia="uk-UA"/>
              </w:rPr>
              <w:t>антиконкурентних</w:t>
            </w:r>
            <w:proofErr w:type="spellEnd"/>
            <w:r w:rsidRPr="00A52738">
              <w:rPr>
                <w:bCs/>
                <w:sz w:val="19"/>
                <w:szCs w:val="19"/>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8" w:history="1">
              <w:r w:rsidRPr="00A52738">
                <w:rPr>
                  <w:rStyle w:val="a3"/>
                  <w:bCs/>
                  <w:sz w:val="19"/>
                  <w:szCs w:val="19"/>
                  <w:shd w:val="clear" w:color="auto" w:fill="FFFFFF"/>
                  <w:lang w:val="uk-UA" w:eastAsia="uk-UA"/>
                </w:rPr>
                <w:t>https://amcu.gov.ua/napryami/oskarzhennya-publichnih-zakupivel/zvedeni-vidomosti-shchodo-spotvorennya-rezultativ-torgiv</w:t>
              </w:r>
            </w:hyperlink>
          </w:p>
        </w:tc>
      </w:tr>
    </w:tbl>
    <w:p w:rsidR="0066499B" w:rsidRDefault="0066499B" w:rsidP="00365836">
      <w:pPr>
        <w:spacing w:line="360" w:lineRule="auto"/>
        <w:jc w:val="right"/>
        <w:rPr>
          <w:sz w:val="24"/>
          <w:szCs w:val="24"/>
          <w:lang w:val="uk-UA"/>
        </w:rPr>
      </w:pPr>
    </w:p>
    <w:p w:rsidR="00365836" w:rsidRPr="00802D04" w:rsidRDefault="00365836" w:rsidP="00365836">
      <w:pPr>
        <w:spacing w:line="360" w:lineRule="auto"/>
        <w:jc w:val="right"/>
        <w:rPr>
          <w:sz w:val="24"/>
          <w:szCs w:val="24"/>
          <w:lang w:val="uk-UA"/>
        </w:rPr>
      </w:pPr>
      <w:r w:rsidRPr="00802D04">
        <w:rPr>
          <w:sz w:val="24"/>
          <w:szCs w:val="24"/>
          <w:lang w:val="uk-UA"/>
        </w:rPr>
        <w:t>Продовження таблиці 3.2</w:t>
      </w: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5216"/>
        <w:gridCol w:w="1417"/>
        <w:gridCol w:w="8316"/>
      </w:tblGrid>
      <w:tr w:rsidR="00B6739E" w:rsidRPr="006178BB" w:rsidTr="009521CD">
        <w:tc>
          <w:tcPr>
            <w:tcW w:w="597" w:type="dxa"/>
            <w:tcBorders>
              <w:bottom w:val="single" w:sz="4" w:space="0" w:color="auto"/>
            </w:tcBorders>
            <w:shd w:val="clear" w:color="auto" w:fill="D9D9D9" w:themeFill="background1" w:themeFillShade="D9"/>
          </w:tcPr>
          <w:p w:rsidR="00B6739E" w:rsidRPr="006178BB" w:rsidRDefault="00B6739E" w:rsidP="00771C6A">
            <w:pPr>
              <w:widowControl w:val="0"/>
              <w:ind w:right="22"/>
              <w:jc w:val="center"/>
              <w:rPr>
                <w:bCs/>
                <w:i/>
                <w:sz w:val="20"/>
                <w:szCs w:val="20"/>
                <w:lang w:val="uk-UA"/>
              </w:rPr>
            </w:pPr>
            <w:r w:rsidRPr="006178BB">
              <w:rPr>
                <w:bCs/>
                <w:i/>
                <w:sz w:val="20"/>
                <w:szCs w:val="20"/>
                <w:lang w:val="uk-UA"/>
              </w:rPr>
              <w:t>1</w:t>
            </w:r>
          </w:p>
        </w:tc>
        <w:tc>
          <w:tcPr>
            <w:tcW w:w="5216" w:type="dxa"/>
            <w:tcBorders>
              <w:bottom w:val="single" w:sz="4" w:space="0" w:color="auto"/>
            </w:tcBorders>
            <w:shd w:val="clear" w:color="auto" w:fill="D9D9D9" w:themeFill="background1" w:themeFillShade="D9"/>
          </w:tcPr>
          <w:p w:rsidR="00B6739E" w:rsidRPr="006178BB" w:rsidRDefault="00B6739E" w:rsidP="00771C6A">
            <w:pPr>
              <w:tabs>
                <w:tab w:val="center" w:pos="4153"/>
                <w:tab w:val="right" w:pos="8306"/>
              </w:tabs>
              <w:jc w:val="center"/>
              <w:rPr>
                <w:i/>
                <w:iCs/>
                <w:sz w:val="20"/>
                <w:szCs w:val="20"/>
                <w:lang w:val="uk-UA"/>
              </w:rPr>
            </w:pPr>
            <w:r w:rsidRPr="006178BB">
              <w:rPr>
                <w:i/>
                <w:iCs/>
                <w:sz w:val="20"/>
                <w:szCs w:val="20"/>
                <w:lang w:val="uk-UA"/>
              </w:rPr>
              <w:t>2</w:t>
            </w:r>
          </w:p>
        </w:tc>
        <w:tc>
          <w:tcPr>
            <w:tcW w:w="1417" w:type="dxa"/>
            <w:tcBorders>
              <w:bottom w:val="single" w:sz="4" w:space="0" w:color="auto"/>
            </w:tcBorders>
            <w:shd w:val="clear" w:color="auto" w:fill="D9D9D9" w:themeFill="background1" w:themeFillShade="D9"/>
            <w:vAlign w:val="center"/>
          </w:tcPr>
          <w:p w:rsidR="00B6739E" w:rsidRPr="006178BB" w:rsidRDefault="00B6739E" w:rsidP="00771C6A">
            <w:pPr>
              <w:tabs>
                <w:tab w:val="center" w:pos="4153"/>
                <w:tab w:val="right" w:pos="8306"/>
              </w:tabs>
              <w:jc w:val="center"/>
              <w:rPr>
                <w:i/>
                <w:iCs/>
                <w:sz w:val="20"/>
                <w:szCs w:val="20"/>
                <w:lang w:val="uk-UA"/>
              </w:rPr>
            </w:pPr>
            <w:r w:rsidRPr="006178BB">
              <w:rPr>
                <w:i/>
                <w:iCs/>
                <w:sz w:val="20"/>
                <w:szCs w:val="20"/>
                <w:lang w:val="uk-UA"/>
              </w:rPr>
              <w:t>3</w:t>
            </w:r>
          </w:p>
        </w:tc>
        <w:tc>
          <w:tcPr>
            <w:tcW w:w="8316" w:type="dxa"/>
            <w:tcBorders>
              <w:bottom w:val="single" w:sz="4" w:space="0" w:color="auto"/>
            </w:tcBorders>
            <w:shd w:val="clear" w:color="auto" w:fill="D9D9D9" w:themeFill="background1" w:themeFillShade="D9"/>
            <w:vAlign w:val="center"/>
          </w:tcPr>
          <w:p w:rsidR="00B6739E" w:rsidRPr="006178BB" w:rsidRDefault="00B6739E" w:rsidP="00771C6A">
            <w:pPr>
              <w:jc w:val="center"/>
              <w:rPr>
                <w:i/>
                <w:iCs/>
                <w:sz w:val="20"/>
                <w:szCs w:val="20"/>
                <w:lang w:val="uk-UA" w:eastAsia="uk-UA"/>
              </w:rPr>
            </w:pPr>
            <w:r w:rsidRPr="006178BB">
              <w:rPr>
                <w:i/>
                <w:iCs/>
                <w:sz w:val="20"/>
                <w:szCs w:val="20"/>
                <w:lang w:val="uk-UA" w:eastAsia="uk-UA"/>
              </w:rPr>
              <w:t>4</w:t>
            </w:r>
          </w:p>
        </w:tc>
      </w:tr>
      <w:tr w:rsidR="00B6739E" w:rsidRPr="006178BB" w:rsidTr="00D43E5A">
        <w:trPr>
          <w:trHeight w:val="70"/>
        </w:trPr>
        <w:tc>
          <w:tcPr>
            <w:tcW w:w="597"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9521CD">
            <w:pPr>
              <w:widowControl w:val="0"/>
              <w:ind w:right="22"/>
              <w:jc w:val="center"/>
              <w:rPr>
                <w:b/>
                <w:bCs/>
                <w:sz w:val="20"/>
                <w:szCs w:val="20"/>
                <w:lang w:val="uk-UA"/>
              </w:rPr>
            </w:pPr>
            <w:r w:rsidRPr="006178BB">
              <w:rPr>
                <w:b/>
                <w:bCs/>
                <w:sz w:val="20"/>
                <w:szCs w:val="20"/>
                <w:lang w:val="uk-UA"/>
              </w:rPr>
              <w:t>5</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771C6A">
            <w:pPr>
              <w:tabs>
                <w:tab w:val="left" w:pos="223"/>
              </w:tabs>
              <w:jc w:val="both"/>
              <w:rPr>
                <w:sz w:val="20"/>
                <w:szCs w:val="20"/>
                <w:lang w:val="uk-UA"/>
              </w:rPr>
            </w:pPr>
            <w:r w:rsidRPr="006178BB">
              <w:rPr>
                <w:bCs/>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739E" w:rsidRPr="006178BB" w:rsidRDefault="00B6739E" w:rsidP="006178BB">
            <w:pPr>
              <w:tabs>
                <w:tab w:val="left" w:pos="223"/>
              </w:tabs>
              <w:jc w:val="center"/>
              <w:rPr>
                <w:sz w:val="20"/>
                <w:szCs w:val="20"/>
                <w:lang w:val="uk-UA"/>
              </w:rPr>
            </w:pPr>
            <w:r w:rsidRPr="006178BB">
              <w:rPr>
                <w:bCs/>
                <w:sz w:val="20"/>
                <w:szCs w:val="20"/>
                <w:highlight w:val="yellow"/>
                <w:lang w:val="uk-UA"/>
              </w:rPr>
              <w:t>(п. 44 (5)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vAlign w:val="center"/>
          </w:tcPr>
          <w:p w:rsidR="00B6739E" w:rsidRDefault="00B6739E" w:rsidP="006178BB">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9"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6178BB" w:rsidRDefault="006178BB" w:rsidP="006178BB">
            <w:pPr>
              <w:autoSpaceDE w:val="0"/>
              <w:jc w:val="center"/>
              <w:rPr>
                <w:color w:val="FF0000"/>
                <w:sz w:val="20"/>
                <w:szCs w:val="20"/>
                <w:lang w:val="uk-UA" w:eastAsia="uk-UA"/>
              </w:rPr>
            </w:pPr>
            <w:r w:rsidRPr="006178BB">
              <w:rPr>
                <w:color w:val="FF0000"/>
                <w:sz w:val="20"/>
                <w:szCs w:val="20"/>
                <w:lang w:val="uk-UA" w:eastAsia="uk-UA"/>
              </w:rPr>
              <w:t xml:space="preserve">Довідка подається у вигляді архіву з особистою довідкою та цифровим підписом </w:t>
            </w:r>
            <w:r w:rsidR="000F5665">
              <w:rPr>
                <w:color w:val="FF0000"/>
                <w:sz w:val="20"/>
                <w:szCs w:val="20"/>
                <w:lang w:val="uk-UA" w:eastAsia="uk-UA"/>
              </w:rPr>
              <w:t>МВС</w:t>
            </w:r>
            <w:r w:rsidR="009521CD">
              <w:rPr>
                <w:color w:val="FF0000"/>
                <w:sz w:val="20"/>
                <w:szCs w:val="20"/>
                <w:lang w:val="uk-UA" w:eastAsia="uk-UA"/>
              </w:rPr>
              <w:t>У</w:t>
            </w:r>
          </w:p>
          <w:p w:rsidR="009521CD" w:rsidRPr="006178BB" w:rsidRDefault="009521CD" w:rsidP="009521CD">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w:t>
            </w:r>
            <w:r>
              <w:rPr>
                <w:sz w:val="20"/>
                <w:szCs w:val="20"/>
                <w:lang w:val="uk-UA"/>
              </w:rPr>
              <w:t xml:space="preserve">ом через офіційний веб-сайт МВС </w:t>
            </w:r>
            <w:r w:rsidRPr="006178BB">
              <w:rPr>
                <w:sz w:val="20"/>
                <w:szCs w:val="20"/>
                <w:lang w:val="uk-UA"/>
              </w:rPr>
              <w:t>або з використанням сервісної послуги Єдиного державного веб-порталу електронних послуг</w:t>
            </w:r>
          </w:p>
        </w:tc>
      </w:tr>
      <w:tr w:rsidR="00B6739E" w:rsidRPr="006178BB" w:rsidTr="00D43E5A">
        <w:tc>
          <w:tcPr>
            <w:tcW w:w="597"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9521CD">
            <w:pPr>
              <w:widowControl w:val="0"/>
              <w:ind w:right="22"/>
              <w:jc w:val="center"/>
              <w:rPr>
                <w:bCs/>
                <w:i/>
                <w:sz w:val="20"/>
                <w:szCs w:val="20"/>
                <w:lang w:val="uk-UA"/>
              </w:rPr>
            </w:pPr>
            <w:r w:rsidRPr="006178BB">
              <w:rPr>
                <w:b/>
                <w:bCs/>
                <w:sz w:val="20"/>
                <w:szCs w:val="20"/>
                <w:lang w:val="uk-UA"/>
              </w:rPr>
              <w:t>6</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771C6A">
            <w:pPr>
              <w:tabs>
                <w:tab w:val="left" w:pos="223"/>
              </w:tabs>
              <w:jc w:val="both"/>
              <w:rPr>
                <w:bCs/>
                <w:sz w:val="20"/>
                <w:szCs w:val="20"/>
                <w:lang w:val="uk-UA"/>
              </w:rPr>
            </w:pPr>
            <w:r w:rsidRPr="006178BB">
              <w:rPr>
                <w:bCs/>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739E" w:rsidRPr="006178BB" w:rsidRDefault="00B6739E" w:rsidP="006178BB">
            <w:pPr>
              <w:tabs>
                <w:tab w:val="left" w:pos="223"/>
              </w:tabs>
              <w:jc w:val="center"/>
              <w:rPr>
                <w:sz w:val="20"/>
                <w:szCs w:val="20"/>
                <w:lang w:val="uk-UA"/>
              </w:rPr>
            </w:pPr>
            <w:r w:rsidRPr="006178BB">
              <w:rPr>
                <w:bCs/>
                <w:sz w:val="20"/>
                <w:szCs w:val="20"/>
                <w:highlight w:val="yellow"/>
                <w:lang w:val="uk-UA"/>
              </w:rPr>
              <w:t>(п. 44 (6)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6178BB">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10"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6178BB" w:rsidRDefault="009521CD" w:rsidP="006178BB">
            <w:pPr>
              <w:autoSpaceDE w:val="0"/>
              <w:jc w:val="center"/>
              <w:rPr>
                <w:color w:val="FF0000"/>
                <w:sz w:val="20"/>
                <w:szCs w:val="20"/>
                <w:lang w:val="uk-UA" w:eastAsia="uk-UA"/>
              </w:rPr>
            </w:pPr>
            <w:r w:rsidRPr="006178BB">
              <w:rPr>
                <w:color w:val="FF0000"/>
                <w:sz w:val="20"/>
                <w:szCs w:val="20"/>
                <w:lang w:val="uk-UA" w:eastAsia="uk-UA"/>
              </w:rPr>
              <w:t>Довідка подається у вигляді архіву з особистою до</w:t>
            </w:r>
            <w:r w:rsidR="000F5665">
              <w:rPr>
                <w:color w:val="FF0000"/>
                <w:sz w:val="20"/>
                <w:szCs w:val="20"/>
                <w:lang w:val="uk-UA" w:eastAsia="uk-UA"/>
              </w:rPr>
              <w:t>відкою та цифровим підписом МВСУ</w:t>
            </w:r>
          </w:p>
          <w:p w:rsidR="009521CD" w:rsidRPr="006178BB" w:rsidRDefault="009521CD" w:rsidP="009521CD">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B6739E" w:rsidRPr="006178BB" w:rsidTr="009521CD">
        <w:tc>
          <w:tcPr>
            <w:tcW w:w="597" w:type="dxa"/>
            <w:tcBorders>
              <w:top w:val="single" w:sz="4" w:space="0" w:color="auto"/>
              <w:left w:val="single" w:sz="4" w:space="0" w:color="auto"/>
              <w:bottom w:val="single" w:sz="4" w:space="0" w:color="auto"/>
              <w:right w:val="single" w:sz="4" w:space="0" w:color="auto"/>
            </w:tcBorders>
            <w:shd w:val="clear" w:color="auto" w:fill="auto"/>
          </w:tcPr>
          <w:p w:rsidR="00B6739E" w:rsidRPr="006178BB" w:rsidRDefault="00B6739E" w:rsidP="009521CD">
            <w:pPr>
              <w:widowControl w:val="0"/>
              <w:ind w:right="22"/>
              <w:jc w:val="center"/>
              <w:rPr>
                <w:b/>
                <w:bCs/>
                <w:sz w:val="20"/>
                <w:szCs w:val="20"/>
                <w:lang w:val="uk-UA"/>
              </w:rPr>
            </w:pPr>
            <w:r w:rsidRPr="006178BB">
              <w:rPr>
                <w:b/>
                <w:bCs/>
                <w:sz w:val="20"/>
                <w:szCs w:val="20"/>
                <w:lang w:val="uk-UA"/>
              </w:rPr>
              <w:t>7</w:t>
            </w:r>
          </w:p>
        </w:tc>
        <w:tc>
          <w:tcPr>
            <w:tcW w:w="5216" w:type="dxa"/>
            <w:tcBorders>
              <w:top w:val="single" w:sz="4" w:space="0" w:color="auto"/>
              <w:left w:val="single" w:sz="4" w:space="0" w:color="auto"/>
              <w:bottom w:val="single" w:sz="4" w:space="0" w:color="auto"/>
              <w:right w:val="single" w:sz="4" w:space="0" w:color="auto"/>
            </w:tcBorders>
          </w:tcPr>
          <w:p w:rsidR="00B6739E" w:rsidRPr="006178BB" w:rsidRDefault="00B6739E" w:rsidP="00771C6A">
            <w:pPr>
              <w:tabs>
                <w:tab w:val="left" w:pos="223"/>
              </w:tabs>
              <w:jc w:val="both"/>
              <w:rPr>
                <w:sz w:val="20"/>
                <w:szCs w:val="20"/>
                <w:lang w:val="uk-UA"/>
              </w:rPr>
            </w:pPr>
            <w:r w:rsidRPr="006178BB">
              <w:rPr>
                <w:bCs/>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178BB" w:rsidRPr="006178BB">
              <w:rPr>
                <w:bCs/>
                <w:sz w:val="20"/>
                <w:szCs w:val="20"/>
                <w:lang w:val="uk-UA"/>
              </w:rPr>
              <w:t>, та/або з керівником замовника</w:t>
            </w:r>
          </w:p>
          <w:p w:rsidR="00B6739E" w:rsidRPr="006178BB" w:rsidRDefault="00B6739E" w:rsidP="006178BB">
            <w:pPr>
              <w:tabs>
                <w:tab w:val="left" w:pos="223"/>
              </w:tabs>
              <w:jc w:val="center"/>
              <w:rPr>
                <w:bCs/>
                <w:sz w:val="20"/>
                <w:szCs w:val="20"/>
                <w:lang w:val="uk-UA"/>
              </w:rPr>
            </w:pPr>
            <w:r w:rsidRPr="006178BB">
              <w:rPr>
                <w:bCs/>
                <w:sz w:val="20"/>
                <w:szCs w:val="20"/>
                <w:highlight w:val="yellow"/>
                <w:lang w:val="uk-UA"/>
              </w:rPr>
              <w:t>(п. 44 (7)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auto"/>
          </w:tcPr>
          <w:p w:rsidR="00B6739E" w:rsidRPr="006178BB" w:rsidRDefault="006178BB" w:rsidP="006178BB">
            <w:pPr>
              <w:autoSpaceDE w:val="0"/>
              <w:jc w:val="center"/>
              <w:rPr>
                <w:i/>
                <w:sz w:val="20"/>
                <w:szCs w:val="20"/>
                <w:lang w:val="uk-UA"/>
              </w:rPr>
            </w:pPr>
            <w:r w:rsidRPr="006178BB">
              <w:rPr>
                <w:iCs/>
                <w:sz w:val="20"/>
                <w:szCs w:val="20"/>
                <w:lang w:val="uk-UA"/>
              </w:rPr>
              <w:t>Не вимагається</w:t>
            </w:r>
          </w:p>
        </w:tc>
      </w:tr>
      <w:tr w:rsidR="009521CD" w:rsidRPr="00F419E6" w:rsidTr="009521CD">
        <w:trPr>
          <w:trHeight w:val="1546"/>
        </w:trPr>
        <w:tc>
          <w:tcPr>
            <w:tcW w:w="597" w:type="dxa"/>
            <w:tcBorders>
              <w:top w:val="single" w:sz="4" w:space="0" w:color="auto"/>
              <w:left w:val="single" w:sz="4" w:space="0" w:color="auto"/>
              <w:bottom w:val="nil"/>
              <w:right w:val="single" w:sz="4" w:space="0" w:color="auto"/>
            </w:tcBorders>
          </w:tcPr>
          <w:p w:rsidR="009521CD" w:rsidRPr="006178BB" w:rsidRDefault="009521CD" w:rsidP="009521CD">
            <w:pPr>
              <w:widowControl w:val="0"/>
              <w:ind w:right="22"/>
              <w:jc w:val="center"/>
              <w:rPr>
                <w:b/>
                <w:bCs/>
                <w:sz w:val="20"/>
                <w:szCs w:val="20"/>
                <w:lang w:val="uk-UA"/>
              </w:rPr>
            </w:pPr>
            <w:r w:rsidRPr="006178BB">
              <w:rPr>
                <w:b/>
                <w:bCs/>
                <w:sz w:val="20"/>
                <w:szCs w:val="20"/>
                <w:lang w:val="uk-UA"/>
              </w:rPr>
              <w:t>8</w:t>
            </w:r>
          </w:p>
        </w:tc>
        <w:tc>
          <w:tcPr>
            <w:tcW w:w="5216" w:type="dxa"/>
            <w:tcBorders>
              <w:top w:val="single" w:sz="4" w:space="0" w:color="auto"/>
              <w:left w:val="single" w:sz="4" w:space="0" w:color="auto"/>
              <w:bottom w:val="nil"/>
              <w:right w:val="single" w:sz="4" w:space="0" w:color="auto"/>
            </w:tcBorders>
          </w:tcPr>
          <w:p w:rsidR="009521CD" w:rsidRPr="006178BB" w:rsidRDefault="009521CD" w:rsidP="009521CD">
            <w:pPr>
              <w:tabs>
                <w:tab w:val="left" w:pos="223"/>
              </w:tabs>
              <w:jc w:val="both"/>
              <w:rPr>
                <w:bCs/>
                <w:sz w:val="20"/>
                <w:szCs w:val="20"/>
                <w:lang w:val="uk-UA"/>
              </w:rPr>
            </w:pPr>
            <w:r w:rsidRPr="006178BB">
              <w:rPr>
                <w:bCs/>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9521CD" w:rsidRPr="006178BB" w:rsidRDefault="009521CD" w:rsidP="009521CD">
            <w:pPr>
              <w:tabs>
                <w:tab w:val="left" w:pos="223"/>
              </w:tabs>
              <w:jc w:val="center"/>
              <w:rPr>
                <w:sz w:val="20"/>
                <w:szCs w:val="20"/>
                <w:lang w:val="uk-UA"/>
              </w:rPr>
            </w:pPr>
            <w:r w:rsidRPr="006178BB">
              <w:rPr>
                <w:bCs/>
                <w:sz w:val="20"/>
                <w:szCs w:val="20"/>
                <w:highlight w:val="yellow"/>
                <w:lang w:val="uk-UA"/>
              </w:rPr>
              <w:t>(п. 44 (8) Особливостей)</w:t>
            </w:r>
          </w:p>
        </w:tc>
        <w:tc>
          <w:tcPr>
            <w:tcW w:w="1417" w:type="dxa"/>
            <w:tcBorders>
              <w:top w:val="single" w:sz="4" w:space="0" w:color="auto"/>
              <w:left w:val="single" w:sz="4" w:space="0" w:color="auto"/>
              <w:bottom w:val="nil"/>
              <w:right w:val="single" w:sz="4" w:space="0" w:color="auto"/>
            </w:tcBorders>
          </w:tcPr>
          <w:p w:rsidR="009521CD" w:rsidRDefault="009521CD" w:rsidP="009521CD">
            <w:pPr>
              <w:jc w:val="center"/>
              <w:rPr>
                <w:iCs/>
                <w:sz w:val="20"/>
                <w:szCs w:val="20"/>
                <w:lang w:val="uk-UA"/>
              </w:rPr>
            </w:pPr>
            <w:r w:rsidRPr="006178BB">
              <w:rPr>
                <w:iCs/>
                <w:sz w:val="20"/>
                <w:szCs w:val="20"/>
                <w:lang w:val="uk-UA"/>
              </w:rPr>
              <w:t>Не вимагається</w:t>
            </w:r>
          </w:p>
          <w:p w:rsidR="009521CD" w:rsidRPr="006178BB" w:rsidRDefault="009521CD" w:rsidP="009521CD">
            <w:pPr>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nil"/>
              <w:right w:val="single" w:sz="4" w:space="0" w:color="auto"/>
            </w:tcBorders>
          </w:tcPr>
          <w:p w:rsidR="009521CD" w:rsidRPr="006178BB" w:rsidRDefault="009521CD" w:rsidP="000F5665">
            <w:pPr>
              <w:autoSpaceDE w:val="0"/>
              <w:jc w:val="center"/>
              <w:rPr>
                <w:sz w:val="20"/>
                <w:szCs w:val="20"/>
                <w:lang w:val="uk-UA"/>
              </w:rPr>
            </w:pPr>
            <w:r w:rsidRPr="006178BB">
              <w:rPr>
                <w:sz w:val="20"/>
                <w:szCs w:val="20"/>
                <w:lang w:val="uk-UA"/>
              </w:rPr>
              <w:t xml:space="preserve">Відповідно до </w:t>
            </w:r>
            <w:r w:rsidRPr="006178BB">
              <w:rPr>
                <w:i/>
                <w:sz w:val="20"/>
                <w:szCs w:val="20"/>
                <w:lang w:val="uk-UA"/>
              </w:rPr>
              <w:t>листа Мін’юсту</w:t>
            </w:r>
            <w:r w:rsidRPr="006178BB">
              <w:rPr>
                <w:i/>
                <w:iCs/>
                <w:sz w:val="20"/>
                <w:szCs w:val="20"/>
                <w:lang w:val="uk-UA"/>
              </w:rPr>
              <w:t xml:space="preserve"> від 24.05.2022 р. № 38570/44897-26-22/19.1.3</w:t>
            </w:r>
            <w:r w:rsidRPr="006178BB">
              <w:rPr>
                <w:sz w:val="20"/>
                <w:szCs w:val="20"/>
                <w:lang w:val="uk-UA"/>
              </w:rPr>
              <w:t xml:space="preserve"> доступ до Єдиного реєстру підприємств, щодо яких порушено провадження у справі про банкрутство, </w:t>
            </w:r>
            <w:r w:rsidRPr="006178BB">
              <w:rPr>
                <w:bCs/>
                <w:sz w:val="20"/>
                <w:szCs w:val="20"/>
                <w:lang w:val="uk-UA"/>
              </w:rPr>
              <w:t>обмежено</w:t>
            </w:r>
            <w:r w:rsidRPr="006178BB">
              <w:rPr>
                <w:sz w:val="20"/>
                <w:szCs w:val="20"/>
                <w:lang w:val="uk-UA"/>
              </w:rPr>
              <w:t xml:space="preserve"> на час дії воєнного стану. Така інформація надається Переможцем у вигляді </w:t>
            </w:r>
            <w:r w:rsidRPr="009521CD">
              <w:rPr>
                <w:color w:val="FF0000"/>
                <w:sz w:val="20"/>
                <w:szCs w:val="20"/>
                <w:lang w:val="uk-UA"/>
              </w:rPr>
              <w:t>Інформаційного листа з відомостями з Єдиного реєстру підприємств, щодо яких порушено провадження у справі про банкрутство</w:t>
            </w:r>
            <w:r w:rsidRPr="006178BB">
              <w:rPr>
                <w:sz w:val="20"/>
                <w:szCs w:val="20"/>
                <w:lang w:val="uk-UA"/>
              </w:rPr>
              <w:t xml:space="preserve">, який надається </w:t>
            </w:r>
            <w:r w:rsidRPr="006178BB">
              <w:rPr>
                <w:bCs/>
                <w:sz w:val="20"/>
                <w:szCs w:val="20"/>
                <w:lang w:val="uk-UA"/>
              </w:rPr>
              <w:t xml:space="preserve">за письмовим запитом </w:t>
            </w:r>
            <w:r w:rsidRPr="006178BB">
              <w:rPr>
                <w:sz w:val="20"/>
                <w:szCs w:val="20"/>
                <w:lang w:val="uk-UA"/>
              </w:rPr>
              <w:t xml:space="preserve">до відповідних Міжрегіональних управлінь юстиції за місцезнаходженням суб’єкта, щодо якого запитується інформація (за покликанням </w:t>
            </w:r>
            <w:hyperlink r:id="rId11" w:history="1">
              <w:r w:rsidRPr="006178BB">
                <w:rPr>
                  <w:rStyle w:val="a3"/>
                  <w:sz w:val="20"/>
                  <w:szCs w:val="20"/>
                  <w:lang w:val="uk-UA"/>
                </w:rPr>
                <w:t>https://minjust.gov.ua/m/otrimannya-vidomostey-z-edinogo-reestru-pidpriemstv-schodo-yakih-porusheno-provadjennya-u-spravah-pro-bankrutstvo-u-razi-vidsutnosti-dostupu-do-onlayn-servisu</w:t>
              </w:r>
            </w:hyperlink>
            <w:r w:rsidRPr="006178BB">
              <w:rPr>
                <w:sz w:val="20"/>
                <w:szCs w:val="20"/>
                <w:lang w:val="uk-UA"/>
              </w:rPr>
              <w:t xml:space="preserve">) або витягу з </w:t>
            </w:r>
            <w:r w:rsidRPr="009521CD">
              <w:rPr>
                <w:color w:val="FF0000"/>
                <w:sz w:val="20"/>
                <w:szCs w:val="20"/>
                <w:lang w:val="uk-UA"/>
              </w:rPr>
              <w:t xml:space="preserve">Єдиного державного реєстру юридичних осіб, фізичних осіб-підприємців та громадських формувань </w:t>
            </w:r>
            <w:r w:rsidRPr="006178BB">
              <w:rPr>
                <w:sz w:val="20"/>
                <w:szCs w:val="20"/>
                <w:lang w:val="uk-UA"/>
              </w:rPr>
              <w:t xml:space="preserve">станом на дату внесення змін до тендерної пропозиції Учасника-переможця закупівлі або більш ранню дату, але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tc>
      </w:tr>
    </w:tbl>
    <w:p w:rsidR="000F5665" w:rsidRDefault="000F5665" w:rsidP="00365836">
      <w:pPr>
        <w:spacing w:line="360" w:lineRule="auto"/>
        <w:jc w:val="right"/>
        <w:rPr>
          <w:sz w:val="24"/>
          <w:szCs w:val="24"/>
          <w:lang w:val="uk-UA"/>
        </w:rPr>
      </w:pPr>
    </w:p>
    <w:p w:rsidR="00365836" w:rsidRPr="00802D04" w:rsidRDefault="00365836" w:rsidP="00365836">
      <w:pPr>
        <w:spacing w:line="360" w:lineRule="auto"/>
        <w:jc w:val="right"/>
        <w:rPr>
          <w:sz w:val="24"/>
          <w:szCs w:val="24"/>
          <w:lang w:val="uk-UA"/>
        </w:rPr>
      </w:pPr>
      <w:r w:rsidRPr="00802D04">
        <w:rPr>
          <w:sz w:val="24"/>
          <w:szCs w:val="24"/>
          <w:lang w:val="uk-UA"/>
        </w:rPr>
        <w:lastRenderedPageBreak/>
        <w:t>Продовження таблиці 3.2</w:t>
      </w: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252"/>
        <w:gridCol w:w="1417"/>
        <w:gridCol w:w="8073"/>
        <w:gridCol w:w="11"/>
      </w:tblGrid>
      <w:tr w:rsidR="009521CD" w:rsidRPr="00F65B6D" w:rsidTr="009521CD">
        <w:trPr>
          <w:gridAfter w:val="1"/>
          <w:wAfter w:w="11" w:type="dxa"/>
        </w:trPr>
        <w:tc>
          <w:tcPr>
            <w:tcW w:w="561" w:type="dxa"/>
            <w:shd w:val="clear" w:color="auto" w:fill="D9D9D9" w:themeFill="background1" w:themeFillShade="D9"/>
          </w:tcPr>
          <w:p w:rsidR="009521CD" w:rsidRPr="00F65B6D" w:rsidRDefault="009521CD" w:rsidP="00771C6A">
            <w:pPr>
              <w:widowControl w:val="0"/>
              <w:ind w:right="22"/>
              <w:jc w:val="center"/>
              <w:rPr>
                <w:bCs/>
                <w:i/>
                <w:sz w:val="20"/>
                <w:szCs w:val="20"/>
                <w:lang w:val="uk-UA"/>
              </w:rPr>
            </w:pPr>
            <w:r w:rsidRPr="00F65B6D">
              <w:rPr>
                <w:bCs/>
                <w:i/>
                <w:sz w:val="20"/>
                <w:szCs w:val="20"/>
                <w:lang w:val="uk-UA"/>
              </w:rPr>
              <w:t>1</w:t>
            </w:r>
          </w:p>
        </w:tc>
        <w:tc>
          <w:tcPr>
            <w:tcW w:w="5252" w:type="dxa"/>
            <w:shd w:val="clear" w:color="auto" w:fill="D9D9D9" w:themeFill="background1" w:themeFillShade="D9"/>
          </w:tcPr>
          <w:p w:rsidR="009521CD" w:rsidRPr="00F65B6D" w:rsidRDefault="009521CD" w:rsidP="00771C6A">
            <w:pPr>
              <w:tabs>
                <w:tab w:val="center" w:pos="4153"/>
                <w:tab w:val="right" w:pos="8306"/>
              </w:tabs>
              <w:jc w:val="center"/>
              <w:rPr>
                <w:i/>
                <w:iCs/>
                <w:sz w:val="20"/>
                <w:szCs w:val="20"/>
                <w:lang w:val="uk-UA"/>
              </w:rPr>
            </w:pPr>
          </w:p>
        </w:tc>
        <w:tc>
          <w:tcPr>
            <w:tcW w:w="1417" w:type="dxa"/>
            <w:shd w:val="clear" w:color="auto" w:fill="D9D9D9" w:themeFill="background1" w:themeFillShade="D9"/>
            <w:vAlign w:val="center"/>
          </w:tcPr>
          <w:p w:rsidR="009521CD" w:rsidRPr="00F65B6D" w:rsidRDefault="009521CD" w:rsidP="00771C6A">
            <w:pPr>
              <w:tabs>
                <w:tab w:val="center" w:pos="4153"/>
                <w:tab w:val="right" w:pos="8306"/>
              </w:tabs>
              <w:jc w:val="center"/>
              <w:rPr>
                <w:i/>
                <w:iCs/>
                <w:sz w:val="20"/>
                <w:szCs w:val="20"/>
                <w:lang w:val="uk-UA"/>
              </w:rPr>
            </w:pPr>
            <w:r w:rsidRPr="00F65B6D">
              <w:rPr>
                <w:i/>
                <w:iCs/>
                <w:sz w:val="20"/>
                <w:szCs w:val="20"/>
                <w:lang w:val="uk-UA"/>
              </w:rPr>
              <w:t>3</w:t>
            </w:r>
          </w:p>
        </w:tc>
        <w:tc>
          <w:tcPr>
            <w:tcW w:w="8073" w:type="dxa"/>
            <w:shd w:val="clear" w:color="auto" w:fill="D9D9D9" w:themeFill="background1" w:themeFillShade="D9"/>
            <w:vAlign w:val="center"/>
          </w:tcPr>
          <w:p w:rsidR="009521CD" w:rsidRPr="00F65B6D" w:rsidRDefault="009521CD" w:rsidP="00771C6A">
            <w:pPr>
              <w:jc w:val="center"/>
              <w:rPr>
                <w:i/>
                <w:iCs/>
                <w:sz w:val="20"/>
                <w:szCs w:val="20"/>
                <w:lang w:val="uk-UA" w:eastAsia="uk-UA"/>
              </w:rPr>
            </w:pPr>
            <w:r w:rsidRPr="00F65B6D">
              <w:rPr>
                <w:i/>
                <w:iCs/>
                <w:sz w:val="20"/>
                <w:szCs w:val="20"/>
                <w:lang w:val="uk-UA" w:eastAsia="uk-UA"/>
              </w:rPr>
              <w:t>4</w:t>
            </w:r>
          </w:p>
        </w:tc>
      </w:tr>
      <w:tr w:rsidR="009521CD" w:rsidRPr="00F419E6" w:rsidTr="009521CD">
        <w:trPr>
          <w:gridAfter w:val="1"/>
          <w:wAfter w:w="11" w:type="dxa"/>
        </w:trPr>
        <w:tc>
          <w:tcPr>
            <w:tcW w:w="561" w:type="dxa"/>
            <w:shd w:val="clear" w:color="auto" w:fill="FFFFFF" w:themeFill="background1"/>
          </w:tcPr>
          <w:p w:rsidR="009521CD" w:rsidRPr="006178BB" w:rsidRDefault="009521CD" w:rsidP="009521CD">
            <w:pPr>
              <w:widowControl w:val="0"/>
              <w:ind w:right="22"/>
              <w:jc w:val="center"/>
              <w:rPr>
                <w:b/>
                <w:bCs/>
                <w:sz w:val="20"/>
                <w:szCs w:val="20"/>
                <w:lang w:val="uk-UA"/>
              </w:rPr>
            </w:pPr>
            <w:r w:rsidRPr="006178BB">
              <w:rPr>
                <w:b/>
                <w:bCs/>
                <w:sz w:val="20"/>
                <w:szCs w:val="20"/>
                <w:lang w:val="uk-UA"/>
              </w:rPr>
              <w:t>9</w:t>
            </w:r>
          </w:p>
        </w:tc>
        <w:tc>
          <w:tcPr>
            <w:tcW w:w="5252" w:type="dxa"/>
            <w:shd w:val="clear" w:color="auto" w:fill="FFFFFF" w:themeFill="background1"/>
          </w:tcPr>
          <w:p w:rsidR="009521CD" w:rsidRPr="000F5665" w:rsidRDefault="009521CD" w:rsidP="009521CD">
            <w:pPr>
              <w:tabs>
                <w:tab w:val="left" w:pos="223"/>
              </w:tabs>
              <w:jc w:val="both"/>
              <w:rPr>
                <w:bCs/>
                <w:sz w:val="20"/>
                <w:szCs w:val="20"/>
                <w:lang w:val="uk-UA"/>
              </w:rPr>
            </w:pPr>
            <w:r w:rsidRPr="000F5665">
              <w:rPr>
                <w:bCs/>
                <w:color w:val="323232"/>
                <w:sz w:val="20"/>
                <w:szCs w:val="20"/>
                <w:lang w:val="uk-UA"/>
              </w:rPr>
              <w:t xml:space="preserve">У </w:t>
            </w:r>
            <w:r w:rsidRPr="000F5665">
              <w:rPr>
                <w:bCs/>
                <w:sz w:val="20"/>
                <w:szCs w:val="20"/>
                <w:lang w:val="uk-UA"/>
              </w:rPr>
              <w:t>Єдиному державному реєстрі юридичних осі</w:t>
            </w:r>
            <w:r w:rsidR="002D0FA9">
              <w:rPr>
                <w:bCs/>
                <w:sz w:val="20"/>
                <w:szCs w:val="20"/>
                <w:lang w:val="uk-UA"/>
              </w:rPr>
              <w:t>б, фізичних осіб-</w:t>
            </w:r>
            <w:r w:rsidRPr="000F5665">
              <w:rPr>
                <w:bCs/>
                <w:sz w:val="20"/>
                <w:szCs w:val="20"/>
                <w:lang w:val="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0F5665">
              <w:rPr>
                <w:bCs/>
                <w:sz w:val="20"/>
                <w:szCs w:val="20"/>
                <w:lang w:val="uk-UA"/>
              </w:rPr>
              <w:t>юридичних осіб, фізичних осіб-</w:t>
            </w:r>
            <w:r w:rsidRPr="000F5665">
              <w:rPr>
                <w:bCs/>
                <w:sz w:val="20"/>
                <w:szCs w:val="20"/>
                <w:lang w:val="uk-UA"/>
              </w:rPr>
              <w:t>підприємців та громадських формувань» (крім нерезидентів)</w:t>
            </w:r>
          </w:p>
          <w:p w:rsidR="009521CD" w:rsidRPr="000F5665" w:rsidRDefault="009521CD" w:rsidP="000F5665">
            <w:pPr>
              <w:tabs>
                <w:tab w:val="left" w:pos="223"/>
              </w:tabs>
              <w:jc w:val="center"/>
              <w:rPr>
                <w:color w:val="323232"/>
                <w:sz w:val="20"/>
                <w:szCs w:val="20"/>
                <w:lang w:val="uk-UA"/>
              </w:rPr>
            </w:pPr>
            <w:r w:rsidRPr="000F5665">
              <w:rPr>
                <w:bCs/>
                <w:sz w:val="20"/>
                <w:szCs w:val="20"/>
                <w:highlight w:val="yellow"/>
                <w:lang w:val="uk-UA"/>
              </w:rPr>
              <w:t>(п. 44 (9) Особливостей)</w:t>
            </w:r>
          </w:p>
        </w:tc>
        <w:tc>
          <w:tcPr>
            <w:tcW w:w="1417" w:type="dxa"/>
            <w:shd w:val="clear" w:color="auto" w:fill="FFFFFF" w:themeFill="background1"/>
          </w:tcPr>
          <w:p w:rsidR="009521CD" w:rsidRDefault="009521CD" w:rsidP="009521CD">
            <w:pPr>
              <w:jc w:val="center"/>
              <w:rPr>
                <w:iCs/>
                <w:sz w:val="20"/>
                <w:szCs w:val="20"/>
                <w:lang w:val="uk-UA"/>
              </w:rPr>
            </w:pPr>
            <w:r w:rsidRPr="006178BB">
              <w:rPr>
                <w:iCs/>
                <w:sz w:val="20"/>
                <w:szCs w:val="20"/>
                <w:lang w:val="uk-UA"/>
              </w:rPr>
              <w:t>Не вимагається</w:t>
            </w:r>
          </w:p>
          <w:p w:rsidR="009521CD" w:rsidRPr="006178BB" w:rsidRDefault="009521CD" w:rsidP="009521CD">
            <w:pPr>
              <w:jc w:val="center"/>
              <w:rPr>
                <w:sz w:val="20"/>
                <w:szCs w:val="20"/>
                <w:lang w:val="uk-UA" w:eastAsia="uk-UA"/>
              </w:rPr>
            </w:pPr>
            <w:r>
              <w:rPr>
                <w:iCs/>
                <w:sz w:val="20"/>
                <w:szCs w:val="20"/>
                <w:lang w:val="uk-UA"/>
              </w:rPr>
              <w:t>(декларується в ЕСЗ)</w:t>
            </w:r>
          </w:p>
        </w:tc>
        <w:tc>
          <w:tcPr>
            <w:tcW w:w="8073" w:type="dxa"/>
            <w:shd w:val="clear" w:color="auto" w:fill="FFFFFF" w:themeFill="background1"/>
          </w:tcPr>
          <w:p w:rsidR="009521CD" w:rsidRPr="006178BB" w:rsidRDefault="009521CD" w:rsidP="009521CD">
            <w:pPr>
              <w:autoSpaceDE w:val="0"/>
              <w:jc w:val="center"/>
              <w:rPr>
                <w:iCs/>
                <w:sz w:val="20"/>
                <w:szCs w:val="20"/>
                <w:lang w:val="uk-UA"/>
              </w:rPr>
            </w:pPr>
            <w:r w:rsidRPr="006178BB">
              <w:rPr>
                <w:iCs/>
                <w:sz w:val="20"/>
                <w:szCs w:val="20"/>
                <w:lang w:val="uk-UA"/>
              </w:rPr>
              <w:t>Не вимагається</w:t>
            </w:r>
          </w:p>
          <w:p w:rsidR="009521CD" w:rsidRPr="006178BB" w:rsidRDefault="009521CD" w:rsidP="000F5665">
            <w:pPr>
              <w:autoSpaceDE w:val="0"/>
              <w:jc w:val="center"/>
              <w:rPr>
                <w:sz w:val="20"/>
                <w:szCs w:val="20"/>
                <w:lang w:val="uk-UA" w:eastAsia="uk-UA"/>
              </w:rPr>
            </w:pPr>
            <w:r w:rsidRPr="006178BB">
              <w:rPr>
                <w:iCs/>
                <w:sz w:val="20"/>
                <w:szCs w:val="20"/>
                <w:lang w:val="uk-UA"/>
              </w:rPr>
              <w:t xml:space="preserve">(у зв’язку з відновленням доступ до ЄДР відповідно до постанови Кабінету Міністрів України від 16.12.2022 №1422 Замовник перевіряє інформацію про переможця, передбачену п.9 частини 2 статті 9 Закону України «Про державну реєстрацію юридичних осіб, фізичних осіб-підприємців та громадських формувань» (крім нерезидентів) за покликанням </w:t>
            </w:r>
            <w:hyperlink r:id="rId12" w:history="1">
              <w:r w:rsidRPr="006178BB">
                <w:rPr>
                  <w:rStyle w:val="a3"/>
                  <w:iCs/>
                  <w:sz w:val="20"/>
                  <w:szCs w:val="20"/>
                  <w:lang w:val="uk-UA"/>
                </w:rPr>
                <w:t>https://usr.minjust.gov.ua/content/free-search</w:t>
              </w:r>
            </w:hyperlink>
            <w:r w:rsidRPr="006178BB">
              <w:rPr>
                <w:iCs/>
                <w:sz w:val="20"/>
                <w:szCs w:val="20"/>
                <w:lang w:val="uk-UA"/>
              </w:rPr>
              <w:t>)</w:t>
            </w:r>
          </w:p>
        </w:tc>
      </w:tr>
      <w:tr w:rsidR="009521CD" w:rsidRPr="000F5665" w:rsidTr="009521CD">
        <w:trPr>
          <w:gridAfter w:val="1"/>
          <w:wAfter w:w="11" w:type="dxa"/>
        </w:trPr>
        <w:tc>
          <w:tcPr>
            <w:tcW w:w="561" w:type="dxa"/>
            <w:shd w:val="clear" w:color="auto" w:fill="FFFFFF" w:themeFill="background1"/>
          </w:tcPr>
          <w:p w:rsidR="009521CD" w:rsidRPr="00F65B6D" w:rsidRDefault="000F5665" w:rsidP="009521CD">
            <w:pPr>
              <w:widowControl w:val="0"/>
              <w:ind w:right="22"/>
              <w:jc w:val="center"/>
              <w:rPr>
                <w:b/>
                <w:bCs/>
                <w:sz w:val="20"/>
                <w:szCs w:val="20"/>
                <w:lang w:val="uk-UA"/>
              </w:rPr>
            </w:pPr>
            <w:r>
              <w:rPr>
                <w:b/>
                <w:bCs/>
                <w:sz w:val="20"/>
                <w:szCs w:val="20"/>
                <w:lang w:val="uk-UA"/>
              </w:rPr>
              <w:t>10</w:t>
            </w:r>
          </w:p>
        </w:tc>
        <w:tc>
          <w:tcPr>
            <w:tcW w:w="5252" w:type="dxa"/>
            <w:shd w:val="clear" w:color="auto" w:fill="FFFFFF" w:themeFill="background1"/>
          </w:tcPr>
          <w:p w:rsidR="009521CD" w:rsidRPr="000F5665" w:rsidRDefault="000F5665" w:rsidP="009521CD">
            <w:pPr>
              <w:tabs>
                <w:tab w:val="left" w:pos="223"/>
              </w:tabs>
              <w:jc w:val="both"/>
              <w:rPr>
                <w:bCs/>
                <w:sz w:val="20"/>
                <w:szCs w:val="20"/>
                <w:lang w:val="uk-UA"/>
              </w:rPr>
            </w:pPr>
            <w:r w:rsidRPr="000F5665">
              <w:rPr>
                <w:bCs/>
                <w:sz w:val="20"/>
                <w:szCs w:val="20"/>
                <w:lang w:val="uk-UA"/>
              </w:rPr>
              <w:t xml:space="preserve">Учасник </w:t>
            </w:r>
            <w:r w:rsidR="009521CD" w:rsidRPr="000F5665">
              <w:rPr>
                <w:bCs/>
                <w:sz w:val="20"/>
                <w:szCs w:val="20"/>
                <w:lang w:val="uk-UA"/>
              </w:rPr>
              <w:t xml:space="preserve">процедури закупівлі або кінцевий </w:t>
            </w:r>
            <w:proofErr w:type="spellStart"/>
            <w:r w:rsidR="009521CD" w:rsidRPr="000F5665">
              <w:rPr>
                <w:bCs/>
                <w:sz w:val="20"/>
                <w:szCs w:val="20"/>
                <w:lang w:val="uk-UA"/>
              </w:rPr>
              <w:t>бенефіціарний</w:t>
            </w:r>
            <w:proofErr w:type="spellEnd"/>
            <w:r w:rsidR="009521CD" w:rsidRPr="000F5665">
              <w:rPr>
                <w:bCs/>
                <w:sz w:val="20"/>
                <w:szCs w:val="20"/>
                <w:lang w:val="uk-UA"/>
              </w:rPr>
              <w:t xml:space="preserve"> власник, член або учасник (акціонер) юридичної особи </w:t>
            </w:r>
            <w:r w:rsidR="002D0FA9">
              <w:rPr>
                <w:bCs/>
                <w:sz w:val="20"/>
                <w:szCs w:val="20"/>
                <w:lang w:val="uk-UA"/>
              </w:rPr>
              <w:t>–</w:t>
            </w:r>
            <w:r w:rsidR="009521CD" w:rsidRPr="000F5665">
              <w:rPr>
                <w:bCs/>
                <w:sz w:val="20"/>
                <w:szCs w:val="2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21CD" w:rsidRPr="000F5665" w:rsidRDefault="000F5665" w:rsidP="000F5665">
            <w:pPr>
              <w:tabs>
                <w:tab w:val="left" w:pos="223"/>
              </w:tabs>
              <w:jc w:val="center"/>
              <w:rPr>
                <w:sz w:val="20"/>
                <w:szCs w:val="20"/>
                <w:lang w:val="uk-UA"/>
              </w:rPr>
            </w:pPr>
            <w:r w:rsidRPr="000F5665">
              <w:rPr>
                <w:bCs/>
                <w:sz w:val="20"/>
                <w:szCs w:val="20"/>
                <w:highlight w:val="yellow"/>
                <w:lang w:val="uk-UA"/>
              </w:rPr>
              <w:t>(п. 44 (11) Особливостей)</w:t>
            </w:r>
          </w:p>
        </w:tc>
        <w:tc>
          <w:tcPr>
            <w:tcW w:w="1417" w:type="dxa"/>
            <w:shd w:val="clear" w:color="auto" w:fill="FFFFFF" w:themeFill="background1"/>
          </w:tcPr>
          <w:p w:rsidR="009521CD" w:rsidRDefault="009521CD" w:rsidP="009521CD">
            <w:pPr>
              <w:tabs>
                <w:tab w:val="center" w:pos="4153"/>
                <w:tab w:val="right" w:pos="8306"/>
              </w:tabs>
              <w:jc w:val="center"/>
              <w:rPr>
                <w:iCs/>
                <w:sz w:val="20"/>
                <w:szCs w:val="20"/>
                <w:lang w:val="uk-UA"/>
              </w:rPr>
            </w:pPr>
            <w:r w:rsidRPr="00F65B6D">
              <w:rPr>
                <w:iCs/>
                <w:sz w:val="20"/>
                <w:szCs w:val="20"/>
                <w:lang w:val="uk-UA"/>
              </w:rPr>
              <w:t>Не вимагається</w:t>
            </w:r>
          </w:p>
          <w:p w:rsidR="009521CD" w:rsidRPr="00F65B6D" w:rsidRDefault="009521CD" w:rsidP="009521CD">
            <w:pPr>
              <w:tabs>
                <w:tab w:val="center" w:pos="4153"/>
                <w:tab w:val="right" w:pos="8306"/>
              </w:tabs>
              <w:jc w:val="center"/>
              <w:rPr>
                <w:iCs/>
                <w:sz w:val="20"/>
                <w:szCs w:val="20"/>
                <w:lang w:val="uk-UA"/>
              </w:rPr>
            </w:pPr>
            <w:r>
              <w:rPr>
                <w:iCs/>
                <w:sz w:val="20"/>
                <w:szCs w:val="20"/>
                <w:lang w:val="uk-UA"/>
              </w:rPr>
              <w:t>(декларується в ЕСЗ)</w:t>
            </w:r>
          </w:p>
        </w:tc>
        <w:tc>
          <w:tcPr>
            <w:tcW w:w="8073" w:type="dxa"/>
            <w:shd w:val="clear" w:color="auto" w:fill="FFFFFF" w:themeFill="background1"/>
          </w:tcPr>
          <w:p w:rsidR="009521CD" w:rsidRPr="00F65B6D" w:rsidRDefault="009521CD" w:rsidP="009521CD">
            <w:pPr>
              <w:autoSpaceDE w:val="0"/>
              <w:jc w:val="center"/>
              <w:rPr>
                <w:iCs/>
                <w:sz w:val="20"/>
                <w:szCs w:val="20"/>
                <w:lang w:val="uk-UA"/>
              </w:rPr>
            </w:pPr>
            <w:r w:rsidRPr="00F65B6D">
              <w:rPr>
                <w:iCs/>
                <w:sz w:val="20"/>
                <w:szCs w:val="20"/>
                <w:lang w:val="uk-UA"/>
              </w:rPr>
              <w:t>Не вимагається</w:t>
            </w:r>
          </w:p>
          <w:p w:rsidR="000F5665" w:rsidRPr="000F5665" w:rsidRDefault="009521CD" w:rsidP="00E769A7">
            <w:pPr>
              <w:autoSpaceDE w:val="0"/>
              <w:jc w:val="center"/>
              <w:rPr>
                <w:iCs/>
                <w:sz w:val="20"/>
                <w:szCs w:val="20"/>
                <w:lang w:val="uk-UA"/>
              </w:rPr>
            </w:pPr>
            <w:r w:rsidRPr="00F65B6D">
              <w:rPr>
                <w:iCs/>
                <w:sz w:val="20"/>
                <w:szCs w:val="20"/>
                <w:lang w:val="uk-UA"/>
              </w:rPr>
              <w:t>(</w:t>
            </w:r>
            <w:r w:rsidR="000F5665" w:rsidRPr="006178BB">
              <w:rPr>
                <w:bCs/>
                <w:sz w:val="20"/>
                <w:szCs w:val="20"/>
                <w:shd w:val="clear" w:color="auto" w:fill="FFFFFF"/>
                <w:lang w:val="uk-UA" w:eastAsia="uk-UA"/>
              </w:rPr>
              <w:t>Замовник с</w:t>
            </w:r>
            <w:r w:rsidR="000F5665">
              <w:rPr>
                <w:bCs/>
                <w:sz w:val="20"/>
                <w:szCs w:val="20"/>
                <w:shd w:val="clear" w:color="auto" w:fill="FFFFFF"/>
                <w:lang w:val="uk-UA" w:eastAsia="uk-UA"/>
              </w:rPr>
              <w:t xml:space="preserve">амостійно перевіряє інформацію за </w:t>
            </w:r>
            <w:proofErr w:type="spellStart"/>
            <w:r w:rsidR="000F5665">
              <w:rPr>
                <w:bCs/>
                <w:sz w:val="20"/>
                <w:szCs w:val="20"/>
                <w:shd w:val="clear" w:color="auto" w:fill="FFFFFF"/>
                <w:lang w:val="uk-UA" w:eastAsia="uk-UA"/>
              </w:rPr>
              <w:t>санкційними</w:t>
            </w:r>
            <w:proofErr w:type="spellEnd"/>
            <w:r w:rsidR="000F5665">
              <w:rPr>
                <w:bCs/>
                <w:sz w:val="20"/>
                <w:szCs w:val="20"/>
                <w:shd w:val="clear" w:color="auto" w:fill="FFFFFF"/>
                <w:lang w:val="uk-UA" w:eastAsia="uk-UA"/>
              </w:rPr>
              <w:t xml:space="preserve"> списками у відритиму доступі за покликанням </w:t>
            </w:r>
            <w:hyperlink r:id="rId13" w:history="1">
              <w:r w:rsidR="000F5665" w:rsidRPr="000F5665">
                <w:rPr>
                  <w:rStyle w:val="a3"/>
                  <w:iCs/>
                  <w:sz w:val="20"/>
                  <w:szCs w:val="20"/>
                  <w:lang w:val="uk-UA"/>
                </w:rPr>
                <w:t>https://sanctions.nazk.gov.ua/sanction-lists</w:t>
              </w:r>
            </w:hyperlink>
            <w:r w:rsidR="00E769A7">
              <w:rPr>
                <w:iCs/>
                <w:sz w:val="20"/>
                <w:szCs w:val="20"/>
                <w:lang w:val="uk-UA"/>
              </w:rPr>
              <w:t xml:space="preserve">, </w:t>
            </w:r>
            <w:hyperlink r:id="rId14" w:history="1">
              <w:r w:rsidR="00E769A7" w:rsidRPr="00E769A7">
                <w:rPr>
                  <w:rStyle w:val="a3"/>
                  <w:iCs/>
                  <w:sz w:val="20"/>
                  <w:szCs w:val="20"/>
                  <w:lang w:val="uk-UA"/>
                </w:rPr>
                <w:t>https://www.rnbo.gov.ua</w:t>
              </w:r>
            </w:hyperlink>
            <w:r w:rsidR="00E769A7">
              <w:rPr>
                <w:iCs/>
                <w:sz w:val="20"/>
                <w:szCs w:val="20"/>
                <w:lang w:val="uk-UA"/>
              </w:rPr>
              <w:t xml:space="preserve">, </w:t>
            </w:r>
            <w:hyperlink r:id="rId15" w:history="1">
              <w:r w:rsidR="00E769A7" w:rsidRPr="00E769A7">
                <w:rPr>
                  <w:rStyle w:val="a3"/>
                  <w:iCs/>
                  <w:sz w:val="20"/>
                  <w:szCs w:val="20"/>
                  <w:lang w:val="uk-UA"/>
                </w:rPr>
                <w:t>https://opendatabot.ua/open/rnbo-companies</w:t>
              </w:r>
            </w:hyperlink>
            <w:r w:rsidR="00E769A7">
              <w:rPr>
                <w:iCs/>
                <w:sz w:val="20"/>
                <w:szCs w:val="20"/>
                <w:lang w:val="uk-UA"/>
              </w:rPr>
              <w:t xml:space="preserve">, </w:t>
            </w:r>
            <w:hyperlink r:id="rId16" w:history="1">
              <w:r w:rsidR="00E769A7" w:rsidRPr="00E769A7">
                <w:rPr>
                  <w:rStyle w:val="a3"/>
                  <w:iCs/>
                  <w:sz w:val="20"/>
                  <w:szCs w:val="20"/>
                  <w:lang w:val="uk-UA"/>
                </w:rPr>
                <w:t>https://opendatabot.ua/open/rnbo-citizens</w:t>
              </w:r>
            </w:hyperlink>
            <w:r w:rsidR="00E769A7" w:rsidRPr="00E769A7">
              <w:rPr>
                <w:iCs/>
                <w:sz w:val="20"/>
                <w:szCs w:val="20"/>
                <w:lang w:val="uk-UA"/>
              </w:rPr>
              <w:t xml:space="preserve"> </w:t>
            </w:r>
            <w:r w:rsidR="00E769A7">
              <w:rPr>
                <w:iCs/>
                <w:sz w:val="20"/>
                <w:szCs w:val="20"/>
                <w:lang w:val="uk-UA"/>
              </w:rPr>
              <w:t>та ін.)</w:t>
            </w:r>
          </w:p>
        </w:tc>
      </w:tr>
      <w:tr w:rsidR="009521CD" w:rsidRPr="00F65B6D" w:rsidTr="00D43E5A">
        <w:trPr>
          <w:gridAfter w:val="1"/>
          <w:wAfter w:w="11" w:type="dxa"/>
        </w:trPr>
        <w:tc>
          <w:tcPr>
            <w:tcW w:w="561" w:type="dxa"/>
            <w:shd w:val="clear" w:color="auto" w:fill="E8E8E8"/>
          </w:tcPr>
          <w:p w:rsidR="009521CD" w:rsidRPr="00F65B6D" w:rsidRDefault="000F5665" w:rsidP="009521CD">
            <w:pPr>
              <w:widowControl w:val="0"/>
              <w:ind w:right="22"/>
              <w:jc w:val="center"/>
              <w:rPr>
                <w:b/>
                <w:bCs/>
                <w:sz w:val="20"/>
                <w:szCs w:val="20"/>
                <w:lang w:val="uk-UA"/>
              </w:rPr>
            </w:pPr>
            <w:r>
              <w:rPr>
                <w:b/>
                <w:bCs/>
                <w:sz w:val="20"/>
                <w:szCs w:val="20"/>
                <w:lang w:val="uk-UA"/>
              </w:rPr>
              <w:t>11</w:t>
            </w:r>
          </w:p>
        </w:tc>
        <w:tc>
          <w:tcPr>
            <w:tcW w:w="5252" w:type="dxa"/>
            <w:shd w:val="clear" w:color="auto" w:fill="E8E8E8"/>
          </w:tcPr>
          <w:p w:rsidR="009521CD" w:rsidRPr="000F5665" w:rsidRDefault="000F5665" w:rsidP="000F5665">
            <w:pPr>
              <w:tabs>
                <w:tab w:val="center" w:pos="4153"/>
                <w:tab w:val="right" w:pos="8306"/>
              </w:tabs>
              <w:jc w:val="both"/>
              <w:rPr>
                <w:bCs/>
                <w:sz w:val="20"/>
                <w:szCs w:val="20"/>
                <w:lang w:val="uk-UA"/>
              </w:rPr>
            </w:pPr>
            <w:r w:rsidRPr="000F5665">
              <w:rPr>
                <w:bCs/>
                <w:sz w:val="20"/>
                <w:szCs w:val="20"/>
                <w:lang w:val="uk-UA"/>
              </w:rPr>
              <w:t xml:space="preserve">Керівника </w:t>
            </w:r>
            <w:r w:rsidR="009521CD" w:rsidRPr="000F5665">
              <w:rPr>
                <w:bCs/>
                <w:sz w:val="20"/>
                <w:szCs w:val="20"/>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21CD" w:rsidRPr="000F5665" w:rsidRDefault="000F5665" w:rsidP="009521CD">
            <w:pPr>
              <w:tabs>
                <w:tab w:val="center" w:pos="4153"/>
                <w:tab w:val="right" w:pos="8306"/>
              </w:tabs>
              <w:jc w:val="center"/>
              <w:rPr>
                <w:iCs/>
                <w:sz w:val="20"/>
                <w:szCs w:val="20"/>
                <w:lang w:val="uk-UA"/>
              </w:rPr>
            </w:pPr>
            <w:r w:rsidRPr="000F5665">
              <w:rPr>
                <w:bCs/>
                <w:sz w:val="20"/>
                <w:szCs w:val="20"/>
                <w:highlight w:val="yellow"/>
                <w:lang w:val="uk-UA"/>
              </w:rPr>
              <w:t>(п. 44 (12) Особливостей)</w:t>
            </w:r>
          </w:p>
        </w:tc>
        <w:tc>
          <w:tcPr>
            <w:tcW w:w="1417" w:type="dxa"/>
            <w:shd w:val="clear" w:color="auto" w:fill="E8E8E8"/>
          </w:tcPr>
          <w:p w:rsidR="009521CD" w:rsidRDefault="009521CD" w:rsidP="009521CD">
            <w:pPr>
              <w:tabs>
                <w:tab w:val="center" w:pos="4153"/>
                <w:tab w:val="right" w:pos="8306"/>
              </w:tabs>
              <w:jc w:val="center"/>
              <w:rPr>
                <w:iCs/>
                <w:sz w:val="20"/>
                <w:szCs w:val="20"/>
                <w:lang w:val="uk-UA"/>
              </w:rPr>
            </w:pPr>
            <w:r w:rsidRPr="00F65B6D">
              <w:rPr>
                <w:iCs/>
                <w:sz w:val="20"/>
                <w:szCs w:val="20"/>
                <w:lang w:val="uk-UA"/>
              </w:rPr>
              <w:t>Не вимагається</w:t>
            </w:r>
          </w:p>
          <w:p w:rsidR="009521CD" w:rsidRPr="00F65B6D" w:rsidRDefault="009521CD" w:rsidP="009521CD">
            <w:pPr>
              <w:tabs>
                <w:tab w:val="center" w:pos="4153"/>
                <w:tab w:val="right" w:pos="8306"/>
              </w:tabs>
              <w:jc w:val="center"/>
              <w:rPr>
                <w:iCs/>
                <w:sz w:val="20"/>
                <w:szCs w:val="20"/>
                <w:lang w:val="uk-UA"/>
              </w:rPr>
            </w:pPr>
            <w:r>
              <w:rPr>
                <w:iCs/>
                <w:sz w:val="20"/>
                <w:szCs w:val="20"/>
                <w:lang w:val="uk-UA"/>
              </w:rPr>
              <w:t>(декларується в ЕСЗ)</w:t>
            </w:r>
          </w:p>
        </w:tc>
        <w:tc>
          <w:tcPr>
            <w:tcW w:w="8073" w:type="dxa"/>
            <w:shd w:val="clear" w:color="auto" w:fill="E8E8E8"/>
          </w:tcPr>
          <w:p w:rsidR="000F5665" w:rsidRPr="006178BB" w:rsidRDefault="000F5665" w:rsidP="000F5665">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17"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0F5665" w:rsidRDefault="000F5665" w:rsidP="000F5665">
            <w:pPr>
              <w:autoSpaceDE w:val="0"/>
              <w:jc w:val="center"/>
              <w:rPr>
                <w:color w:val="FF0000"/>
                <w:sz w:val="20"/>
                <w:szCs w:val="20"/>
                <w:lang w:val="uk-UA" w:eastAsia="uk-UA"/>
              </w:rPr>
            </w:pPr>
            <w:r w:rsidRPr="006178BB">
              <w:rPr>
                <w:color w:val="FF0000"/>
                <w:sz w:val="20"/>
                <w:szCs w:val="20"/>
                <w:lang w:val="uk-UA" w:eastAsia="uk-UA"/>
              </w:rPr>
              <w:t>Довідка подається у вигляді архіву з особистою до</w:t>
            </w:r>
            <w:r>
              <w:rPr>
                <w:color w:val="FF0000"/>
                <w:sz w:val="20"/>
                <w:szCs w:val="20"/>
                <w:lang w:val="uk-UA" w:eastAsia="uk-UA"/>
              </w:rPr>
              <w:t>відкою та цифровим підписом МВСУ</w:t>
            </w:r>
          </w:p>
          <w:p w:rsidR="009521CD" w:rsidRPr="00F65B6D" w:rsidRDefault="000F5665" w:rsidP="000F5665">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9521CD" w:rsidRPr="00F65B6D" w:rsidTr="00D43E5A">
        <w:trPr>
          <w:trHeight w:val="841"/>
        </w:trPr>
        <w:tc>
          <w:tcPr>
            <w:tcW w:w="561" w:type="dxa"/>
            <w:shd w:val="clear" w:color="auto" w:fill="E8E8E8"/>
          </w:tcPr>
          <w:p w:rsidR="009521CD" w:rsidRPr="00F65B6D" w:rsidRDefault="000F5665" w:rsidP="009521CD">
            <w:pPr>
              <w:widowControl w:val="0"/>
              <w:ind w:right="22"/>
              <w:jc w:val="center"/>
              <w:rPr>
                <w:b/>
                <w:bCs/>
                <w:sz w:val="20"/>
                <w:szCs w:val="20"/>
                <w:lang w:val="uk-UA"/>
              </w:rPr>
            </w:pPr>
            <w:r>
              <w:rPr>
                <w:b/>
                <w:bCs/>
                <w:sz w:val="20"/>
                <w:szCs w:val="20"/>
                <w:lang w:val="uk-UA"/>
              </w:rPr>
              <w:t>12</w:t>
            </w:r>
          </w:p>
        </w:tc>
        <w:tc>
          <w:tcPr>
            <w:tcW w:w="5252" w:type="dxa"/>
            <w:shd w:val="clear" w:color="auto" w:fill="E8E8E8"/>
          </w:tcPr>
          <w:p w:rsidR="00576904" w:rsidRPr="00576904" w:rsidRDefault="00576904" w:rsidP="00576904">
            <w:pPr>
              <w:widowControl w:val="0"/>
              <w:ind w:right="22"/>
              <w:jc w:val="both"/>
              <w:rPr>
                <w:iCs/>
                <w:sz w:val="20"/>
                <w:szCs w:val="20"/>
                <w:lang w:val="uk-UA"/>
              </w:rPr>
            </w:pPr>
            <w:r>
              <w:rPr>
                <w:bCs/>
                <w:iCs/>
                <w:sz w:val="20"/>
                <w:szCs w:val="20"/>
                <w:lang w:val="uk-UA"/>
              </w:rPr>
              <w:t>У</w:t>
            </w:r>
            <w:r w:rsidRPr="00576904">
              <w:rPr>
                <w:bCs/>
                <w:iCs/>
                <w:sz w:val="20"/>
                <w:szCs w:val="20"/>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D0FA9">
              <w:rPr>
                <w:bCs/>
                <w:iCs/>
                <w:sz w:val="20"/>
                <w:szCs w:val="20"/>
                <w:lang w:val="uk-UA"/>
              </w:rPr>
              <w:t>–</w:t>
            </w:r>
            <w:r w:rsidRPr="00576904">
              <w:rPr>
                <w:bCs/>
                <w:iCs/>
                <w:sz w:val="20"/>
                <w:szCs w:val="20"/>
                <w:lang w:val="uk-UA"/>
              </w:rPr>
              <w:t xml:space="preserve"> протягом трьох років з дати дострокового розірвання такого договору</w:t>
            </w:r>
          </w:p>
          <w:p w:rsidR="009521CD" w:rsidRPr="00803FDE" w:rsidRDefault="00576904" w:rsidP="00803FDE">
            <w:pPr>
              <w:widowControl w:val="0"/>
              <w:ind w:right="22"/>
              <w:jc w:val="center"/>
              <w:rPr>
                <w:iCs/>
                <w:sz w:val="20"/>
                <w:szCs w:val="20"/>
                <w:lang w:val="uk-UA"/>
              </w:rPr>
            </w:pPr>
            <w:r w:rsidRPr="00576904">
              <w:rPr>
                <w:iCs/>
                <w:sz w:val="20"/>
                <w:szCs w:val="20"/>
                <w:highlight w:val="yellow"/>
                <w:lang w:val="uk-UA"/>
              </w:rPr>
              <w:t>(</w:t>
            </w:r>
            <w:proofErr w:type="spellStart"/>
            <w:r w:rsidRPr="00576904">
              <w:rPr>
                <w:iCs/>
                <w:sz w:val="20"/>
                <w:szCs w:val="20"/>
                <w:highlight w:val="yellow"/>
                <w:lang w:val="uk-UA"/>
              </w:rPr>
              <w:t>а</w:t>
            </w:r>
            <w:r w:rsidR="009521CD" w:rsidRPr="00576904">
              <w:rPr>
                <w:iCs/>
                <w:sz w:val="20"/>
                <w:szCs w:val="20"/>
                <w:highlight w:val="yellow"/>
                <w:lang w:val="uk-UA"/>
              </w:rPr>
              <w:t>бз</w:t>
            </w:r>
            <w:proofErr w:type="spellEnd"/>
            <w:r w:rsidR="009521CD" w:rsidRPr="00576904">
              <w:rPr>
                <w:iCs/>
                <w:sz w:val="20"/>
                <w:szCs w:val="20"/>
                <w:highlight w:val="yellow"/>
                <w:lang w:val="uk-UA"/>
              </w:rPr>
              <w:t>. 14 п. 44</w:t>
            </w:r>
            <w:r w:rsidRPr="00576904">
              <w:rPr>
                <w:iCs/>
                <w:sz w:val="20"/>
                <w:szCs w:val="20"/>
                <w:highlight w:val="yellow"/>
                <w:lang w:val="uk-UA"/>
              </w:rPr>
              <w:t xml:space="preserve"> </w:t>
            </w:r>
            <w:r w:rsidRPr="00576904">
              <w:rPr>
                <w:bCs/>
                <w:sz w:val="20"/>
                <w:szCs w:val="20"/>
                <w:highlight w:val="yellow"/>
                <w:lang w:val="uk-UA"/>
              </w:rPr>
              <w:t>Особливостей</w:t>
            </w:r>
            <w:r w:rsidRPr="000F5665">
              <w:rPr>
                <w:bCs/>
                <w:sz w:val="20"/>
                <w:szCs w:val="20"/>
                <w:highlight w:val="yellow"/>
                <w:lang w:val="uk-UA"/>
              </w:rPr>
              <w:t>)</w:t>
            </w:r>
          </w:p>
        </w:tc>
        <w:tc>
          <w:tcPr>
            <w:tcW w:w="9501" w:type="dxa"/>
            <w:gridSpan w:val="3"/>
            <w:shd w:val="clear" w:color="auto" w:fill="E8E8E8"/>
          </w:tcPr>
          <w:p w:rsidR="009521CD" w:rsidRPr="002D0FA9" w:rsidRDefault="002D0FA9" w:rsidP="002D0FA9">
            <w:pPr>
              <w:keepNext/>
              <w:keepLines/>
              <w:tabs>
                <w:tab w:val="left" w:pos="1080"/>
              </w:tabs>
              <w:jc w:val="center"/>
              <w:rPr>
                <w:color w:val="000000"/>
                <w:sz w:val="20"/>
                <w:szCs w:val="20"/>
                <w:shd w:val="clear" w:color="auto" w:fill="E8E8E8"/>
                <w:lang w:val="uk-UA"/>
              </w:rPr>
            </w:pPr>
            <w:r w:rsidRPr="002D0FA9">
              <w:rPr>
                <w:i/>
                <w:sz w:val="20"/>
                <w:szCs w:val="20"/>
                <w:lang w:val="uk-UA" w:eastAsia="uk-UA"/>
              </w:rPr>
              <w:t>Г</w:t>
            </w:r>
            <w:r w:rsidR="009521CD" w:rsidRPr="00F65B6D">
              <w:rPr>
                <w:bCs/>
                <w:i/>
                <w:iCs/>
                <w:sz w:val="20"/>
                <w:szCs w:val="20"/>
                <w:lang w:val="uk-UA"/>
              </w:rPr>
              <w:t>арантійний лист, довідка довільної форми</w:t>
            </w:r>
            <w:r w:rsidR="008E1D6C">
              <w:rPr>
                <w:bCs/>
                <w:i/>
                <w:iCs/>
                <w:sz w:val="20"/>
                <w:szCs w:val="20"/>
                <w:lang w:val="uk-UA"/>
              </w:rPr>
              <w:t xml:space="preserve"> або за формою додатку 5 до тендерної </w:t>
            </w:r>
            <w:r w:rsidR="008E1D6C" w:rsidRPr="00D43E5A">
              <w:rPr>
                <w:bCs/>
                <w:i/>
                <w:iCs/>
                <w:sz w:val="20"/>
                <w:szCs w:val="20"/>
                <w:shd w:val="clear" w:color="auto" w:fill="E8E8E8"/>
                <w:lang w:val="uk-UA"/>
              </w:rPr>
              <w:t>документації</w:t>
            </w:r>
            <w:r>
              <w:rPr>
                <w:bCs/>
                <w:i/>
                <w:iCs/>
                <w:sz w:val="20"/>
                <w:szCs w:val="20"/>
                <w:shd w:val="clear" w:color="auto" w:fill="E8E8E8"/>
                <w:lang w:val="uk-UA"/>
              </w:rPr>
              <w:t xml:space="preserve">, </w:t>
            </w:r>
            <w:r w:rsidRPr="002D0FA9">
              <w:rPr>
                <w:bCs/>
                <w:iCs/>
                <w:sz w:val="20"/>
                <w:szCs w:val="20"/>
                <w:shd w:val="clear" w:color="auto" w:fill="E8E8E8"/>
                <w:lang w:val="uk-UA"/>
              </w:rPr>
              <w:t xml:space="preserve">посвідчена </w:t>
            </w:r>
            <w:r w:rsidR="009521CD" w:rsidRPr="002D0FA9">
              <w:rPr>
                <w:bCs/>
                <w:iCs/>
                <w:color w:val="000000"/>
                <w:sz w:val="20"/>
                <w:szCs w:val="20"/>
                <w:shd w:val="clear" w:color="auto" w:fill="E8E8E8"/>
                <w:lang w:val="uk-UA"/>
              </w:rPr>
              <w:t>п</w:t>
            </w:r>
            <w:r w:rsidR="009521CD" w:rsidRPr="00D43E5A">
              <w:rPr>
                <w:bCs/>
                <w:iCs/>
                <w:color w:val="000000"/>
                <w:sz w:val="20"/>
                <w:szCs w:val="20"/>
                <w:shd w:val="clear" w:color="auto" w:fill="E8E8E8"/>
                <w:lang w:val="uk-UA"/>
              </w:rPr>
              <w:t xml:space="preserve">ідписом уповноваженої особи </w:t>
            </w:r>
            <w:r>
              <w:rPr>
                <w:bCs/>
                <w:iCs/>
                <w:color w:val="000000"/>
                <w:sz w:val="20"/>
                <w:szCs w:val="20"/>
                <w:shd w:val="clear" w:color="auto" w:fill="E8E8E8"/>
                <w:lang w:val="uk-UA"/>
              </w:rPr>
              <w:t>Учасника</w:t>
            </w:r>
            <w:r w:rsidR="009521CD" w:rsidRPr="00D43E5A">
              <w:rPr>
                <w:bCs/>
                <w:iCs/>
                <w:color w:val="000000"/>
                <w:sz w:val="20"/>
                <w:szCs w:val="20"/>
                <w:shd w:val="clear" w:color="auto" w:fill="E8E8E8"/>
                <w:lang w:val="uk-UA"/>
              </w:rPr>
              <w:t xml:space="preserve"> та печаткою (за наявності)</w:t>
            </w:r>
            <w:r>
              <w:rPr>
                <w:bCs/>
                <w:iCs/>
                <w:color w:val="000000"/>
                <w:sz w:val="20"/>
                <w:szCs w:val="20"/>
                <w:shd w:val="clear" w:color="auto" w:fill="E8E8E8"/>
                <w:lang w:val="uk-UA"/>
              </w:rPr>
              <w:t>,</w:t>
            </w:r>
            <w:r w:rsidR="009521CD" w:rsidRPr="00D43E5A">
              <w:rPr>
                <w:bCs/>
                <w:iCs/>
                <w:color w:val="000000"/>
                <w:sz w:val="20"/>
                <w:szCs w:val="20"/>
                <w:shd w:val="clear" w:color="auto" w:fill="E8E8E8"/>
                <w:lang w:val="uk-UA"/>
              </w:rPr>
              <w:t xml:space="preserve"> </w:t>
            </w:r>
            <w:r>
              <w:rPr>
                <w:iCs/>
                <w:color w:val="000000"/>
                <w:sz w:val="20"/>
                <w:szCs w:val="20"/>
                <w:shd w:val="clear" w:color="auto" w:fill="E8E8E8"/>
                <w:lang w:val="uk-UA"/>
              </w:rPr>
              <w:t>щодо виконання</w:t>
            </w:r>
            <w:r w:rsidR="009521CD" w:rsidRPr="00D43E5A">
              <w:rPr>
                <w:iCs/>
                <w:color w:val="000000"/>
                <w:sz w:val="20"/>
                <w:szCs w:val="20"/>
                <w:shd w:val="clear" w:color="auto" w:fill="E8E8E8"/>
                <w:lang w:val="uk-UA"/>
              </w:rPr>
              <w:t xml:space="preserve"> </w:t>
            </w:r>
            <w:r>
              <w:rPr>
                <w:iCs/>
                <w:color w:val="000000"/>
                <w:sz w:val="20"/>
                <w:szCs w:val="20"/>
                <w:shd w:val="clear" w:color="auto" w:fill="E8E8E8"/>
                <w:lang w:val="uk-UA"/>
              </w:rPr>
              <w:t>Учасником</w:t>
            </w:r>
            <w:r w:rsidR="009521CD" w:rsidRPr="00D43E5A">
              <w:rPr>
                <w:iCs/>
                <w:color w:val="000000"/>
                <w:sz w:val="20"/>
                <w:szCs w:val="20"/>
                <w:shd w:val="clear" w:color="auto" w:fill="E8E8E8"/>
                <w:lang w:val="uk-UA"/>
              </w:rPr>
              <w:t xml:space="preserve"> </w:t>
            </w:r>
            <w:r w:rsidR="009521CD" w:rsidRPr="00D43E5A">
              <w:rPr>
                <w:color w:val="000000"/>
                <w:sz w:val="20"/>
                <w:szCs w:val="20"/>
                <w:shd w:val="clear" w:color="auto" w:fill="E8E8E8"/>
                <w:lang w:val="uk-UA"/>
              </w:rPr>
              <w:t>свої</w:t>
            </w:r>
            <w:r>
              <w:rPr>
                <w:color w:val="000000"/>
                <w:sz w:val="20"/>
                <w:szCs w:val="20"/>
                <w:shd w:val="clear" w:color="auto" w:fill="E8E8E8"/>
                <w:lang w:val="uk-UA"/>
              </w:rPr>
              <w:t>х</w:t>
            </w:r>
            <w:r w:rsidR="009521CD" w:rsidRPr="00D43E5A">
              <w:rPr>
                <w:color w:val="000000"/>
                <w:sz w:val="20"/>
                <w:szCs w:val="20"/>
                <w:shd w:val="clear" w:color="auto" w:fill="E8E8E8"/>
                <w:lang w:val="uk-UA"/>
              </w:rPr>
              <w:t xml:space="preserve"> </w:t>
            </w:r>
            <w:r w:rsidR="009521CD" w:rsidRPr="00D43E5A">
              <w:rPr>
                <w:color w:val="000000"/>
                <w:spacing w:val="-2"/>
                <w:sz w:val="20"/>
                <w:szCs w:val="20"/>
                <w:shd w:val="clear" w:color="auto" w:fill="E8E8E8"/>
                <w:lang w:val="uk-UA"/>
              </w:rPr>
              <w:t>зобов’язан</w:t>
            </w:r>
            <w:r>
              <w:rPr>
                <w:color w:val="000000"/>
                <w:spacing w:val="-2"/>
                <w:sz w:val="20"/>
                <w:szCs w:val="20"/>
                <w:shd w:val="clear" w:color="auto" w:fill="E8E8E8"/>
                <w:lang w:val="uk-UA"/>
              </w:rPr>
              <w:t>ь</w:t>
            </w:r>
            <w:r w:rsidR="009521CD" w:rsidRPr="00D43E5A">
              <w:rPr>
                <w:color w:val="000000"/>
                <w:spacing w:val="-2"/>
                <w:sz w:val="20"/>
                <w:szCs w:val="20"/>
                <w:shd w:val="clear" w:color="auto" w:fill="E8E8E8"/>
                <w:lang w:val="uk-UA"/>
              </w:rPr>
              <w:t xml:space="preserve"> за раніше укладеним з цим</w:t>
            </w:r>
            <w:r w:rsidR="009521CD" w:rsidRPr="00D43E5A">
              <w:rPr>
                <w:color w:val="000000"/>
                <w:sz w:val="20"/>
                <w:szCs w:val="20"/>
                <w:shd w:val="clear" w:color="auto" w:fill="E8E8E8"/>
                <w:lang w:val="uk-UA"/>
              </w:rPr>
              <w:t xml:space="preserve"> самим зам</w:t>
            </w:r>
            <w:r>
              <w:rPr>
                <w:color w:val="000000"/>
                <w:sz w:val="20"/>
                <w:szCs w:val="20"/>
                <w:shd w:val="clear" w:color="auto" w:fill="E8E8E8"/>
                <w:lang w:val="uk-UA"/>
              </w:rPr>
              <w:t xml:space="preserve">овником договором про закупівлю </w:t>
            </w:r>
            <w:r w:rsidR="009521CD" w:rsidRPr="00D43E5A">
              <w:rPr>
                <w:color w:val="000000"/>
                <w:sz w:val="20"/>
                <w:szCs w:val="20"/>
                <w:shd w:val="clear" w:color="auto" w:fill="E8E8E8"/>
                <w:lang w:val="uk-UA"/>
              </w:rPr>
              <w:t>та/або своєчасн</w:t>
            </w:r>
            <w:r>
              <w:rPr>
                <w:color w:val="000000"/>
                <w:sz w:val="20"/>
                <w:szCs w:val="20"/>
                <w:shd w:val="clear" w:color="auto" w:fill="E8E8E8"/>
                <w:lang w:val="uk-UA"/>
              </w:rPr>
              <w:t>е</w:t>
            </w:r>
            <w:r w:rsidR="009521CD" w:rsidRPr="00D43E5A">
              <w:rPr>
                <w:color w:val="000000"/>
                <w:sz w:val="20"/>
                <w:szCs w:val="20"/>
                <w:shd w:val="clear" w:color="auto" w:fill="E8E8E8"/>
                <w:lang w:val="uk-UA"/>
              </w:rPr>
              <w:t xml:space="preserve"> і в повному обсязі відшкодува</w:t>
            </w:r>
            <w:r>
              <w:rPr>
                <w:color w:val="000000"/>
                <w:sz w:val="20"/>
                <w:szCs w:val="20"/>
                <w:shd w:val="clear" w:color="auto" w:fill="E8E8E8"/>
                <w:lang w:val="uk-UA"/>
              </w:rPr>
              <w:t>ння збитків</w:t>
            </w:r>
            <w:r w:rsidR="009521CD" w:rsidRPr="00D43E5A">
              <w:rPr>
                <w:color w:val="000000"/>
                <w:sz w:val="20"/>
                <w:szCs w:val="20"/>
                <w:shd w:val="clear" w:color="auto" w:fill="E8E8E8"/>
                <w:lang w:val="uk-UA"/>
              </w:rPr>
              <w:t xml:space="preserve"> у разі дострокового розірвання такого договору і мож</w:t>
            </w:r>
            <w:r>
              <w:rPr>
                <w:color w:val="000000"/>
                <w:sz w:val="20"/>
                <w:szCs w:val="20"/>
                <w:shd w:val="clear" w:color="auto" w:fill="E8E8E8"/>
                <w:lang w:val="uk-UA"/>
              </w:rPr>
              <w:t>ливість</w:t>
            </w:r>
            <w:r w:rsidR="009521CD" w:rsidRPr="00D43E5A">
              <w:rPr>
                <w:color w:val="000000"/>
                <w:sz w:val="20"/>
                <w:szCs w:val="20"/>
                <w:shd w:val="clear" w:color="auto" w:fill="E8E8E8"/>
                <w:lang w:val="uk-UA"/>
              </w:rPr>
              <w:t xml:space="preserve"> надати підтвердження вжиття заходів для доведення своєї надійності</w:t>
            </w:r>
            <w:r>
              <w:rPr>
                <w:color w:val="000000"/>
                <w:sz w:val="20"/>
                <w:szCs w:val="20"/>
                <w:shd w:val="clear" w:color="auto" w:fill="E8E8E8"/>
                <w:lang w:val="uk-UA"/>
              </w:rPr>
              <w:t xml:space="preserve"> (</w:t>
            </w:r>
            <w:r w:rsidRPr="00D43E5A">
              <w:rPr>
                <w:color w:val="000000"/>
                <w:sz w:val="20"/>
                <w:szCs w:val="20"/>
                <w:shd w:val="clear" w:color="auto" w:fill="E8E8E8"/>
                <w:lang w:val="uk-UA"/>
              </w:rPr>
              <w:t>сплатив або зобов’язався сплатити відповідні зобов’язання та відшкодування завданих збитків</w:t>
            </w:r>
            <w:r>
              <w:rPr>
                <w:color w:val="000000"/>
                <w:sz w:val="20"/>
                <w:szCs w:val="20"/>
                <w:shd w:val="clear" w:color="auto" w:fill="E8E8E8"/>
                <w:lang w:val="uk-UA"/>
              </w:rPr>
              <w:t xml:space="preserve">). </w:t>
            </w:r>
            <w:r w:rsidR="009521CD" w:rsidRPr="00D43E5A">
              <w:rPr>
                <w:color w:val="000000"/>
                <w:sz w:val="20"/>
                <w:szCs w:val="20"/>
                <w:shd w:val="clear" w:color="auto" w:fill="E8E8E8"/>
                <w:lang w:val="uk-UA"/>
              </w:rPr>
              <w:t xml:space="preserve">За умови відсутності будь-яких договірних зобов’язань між замовником та учасником в ретроспективі, подається </w:t>
            </w:r>
            <w:r w:rsidR="009521CD" w:rsidRPr="00D43E5A">
              <w:rPr>
                <w:bCs/>
                <w:i/>
                <w:iCs/>
                <w:sz w:val="20"/>
                <w:szCs w:val="20"/>
                <w:shd w:val="clear" w:color="auto" w:fill="E8E8E8"/>
                <w:lang w:val="uk-UA"/>
              </w:rPr>
              <w:t>гарантійний лист (довідка) довільної форми</w:t>
            </w:r>
            <w:r w:rsidR="009521CD" w:rsidRPr="00D43E5A">
              <w:rPr>
                <w:iCs/>
                <w:color w:val="000000"/>
                <w:sz w:val="20"/>
                <w:szCs w:val="20"/>
                <w:shd w:val="clear" w:color="auto" w:fill="E8E8E8"/>
                <w:lang w:val="uk-UA"/>
              </w:rPr>
              <w:t xml:space="preserve">, що Переможець не мав раніше укладених із </w:t>
            </w:r>
            <w:r w:rsidR="009521CD" w:rsidRPr="00D43E5A">
              <w:rPr>
                <w:color w:val="000000"/>
                <w:spacing w:val="-2"/>
                <w:sz w:val="20"/>
                <w:szCs w:val="20"/>
                <w:shd w:val="clear" w:color="auto" w:fill="E8E8E8"/>
                <w:lang w:val="uk-UA"/>
              </w:rPr>
              <w:t>цим</w:t>
            </w:r>
            <w:r w:rsidR="009521CD" w:rsidRPr="00D43E5A">
              <w:rPr>
                <w:color w:val="000000"/>
                <w:sz w:val="20"/>
                <w:szCs w:val="20"/>
                <w:shd w:val="clear" w:color="auto" w:fill="E8E8E8"/>
                <w:lang w:val="uk-UA"/>
              </w:rPr>
              <w:t xml:space="preserve"> самим замовником договорів про закупівлю</w:t>
            </w:r>
            <w:r>
              <w:rPr>
                <w:color w:val="000000"/>
                <w:sz w:val="20"/>
                <w:szCs w:val="20"/>
                <w:shd w:val="clear" w:color="auto" w:fill="E8E8E8"/>
                <w:lang w:val="uk-UA"/>
              </w:rPr>
              <w:t xml:space="preserve"> (</w:t>
            </w:r>
            <w:r w:rsidRPr="002D0FA9">
              <w:rPr>
                <w:color w:val="000000"/>
                <w:sz w:val="20"/>
                <w:szCs w:val="20"/>
                <w:shd w:val="clear" w:color="auto" w:fill="E8E8E8"/>
                <w:lang w:val="uk-UA"/>
              </w:rPr>
              <w:t>не співпрацював із Замовником</w:t>
            </w:r>
            <w:r>
              <w:rPr>
                <w:color w:val="000000"/>
                <w:sz w:val="20"/>
                <w:szCs w:val="20"/>
                <w:shd w:val="clear" w:color="auto" w:fill="E8E8E8"/>
                <w:lang w:val="uk-UA"/>
              </w:rPr>
              <w:t>)</w:t>
            </w:r>
          </w:p>
        </w:tc>
      </w:tr>
    </w:tbl>
    <w:p w:rsidR="00E77CDF" w:rsidRPr="002D0FA9" w:rsidRDefault="00D20D56" w:rsidP="003A6D76">
      <w:pPr>
        <w:jc w:val="both"/>
        <w:rPr>
          <w:color w:val="FF0000"/>
          <w:sz w:val="19"/>
          <w:szCs w:val="19"/>
          <w:lang w:val="uk-UA"/>
        </w:rPr>
      </w:pPr>
      <w:r w:rsidRPr="002D0FA9">
        <w:rPr>
          <w:color w:val="FF0000"/>
          <w:sz w:val="19"/>
          <w:szCs w:val="19"/>
          <w:lang w:val="uk-UA"/>
        </w:rPr>
        <w:t xml:space="preserve">* </w:t>
      </w:r>
      <w:r w:rsidR="00E77CDF" w:rsidRPr="002D0FA9">
        <w:rPr>
          <w:color w:val="FF0000"/>
          <w:sz w:val="19"/>
          <w:szCs w:val="19"/>
          <w:lang w:val="uk-UA"/>
        </w:rPr>
        <w:t>Примітки:</w:t>
      </w:r>
    </w:p>
    <w:p w:rsidR="000A6DB8" w:rsidRPr="002D0FA9" w:rsidRDefault="00E77CDF" w:rsidP="003A6D76">
      <w:pPr>
        <w:jc w:val="both"/>
        <w:rPr>
          <w:color w:val="FF0000"/>
          <w:sz w:val="19"/>
          <w:szCs w:val="19"/>
          <w:lang w:val="uk-UA"/>
        </w:rPr>
      </w:pPr>
      <w:r w:rsidRPr="002D0FA9">
        <w:rPr>
          <w:color w:val="FF0000"/>
          <w:sz w:val="19"/>
          <w:szCs w:val="19"/>
          <w:lang w:val="uk-UA"/>
        </w:rPr>
        <w:t xml:space="preserve">1. </w:t>
      </w:r>
      <w:r w:rsidR="000A6DB8" w:rsidRPr="002D0FA9">
        <w:rPr>
          <w:color w:val="FF0000"/>
          <w:sz w:val="19"/>
          <w:szCs w:val="19"/>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FE7E15" w:rsidRPr="002D0FA9">
        <w:rPr>
          <w:color w:val="FF0000"/>
          <w:sz w:val="19"/>
          <w:szCs w:val="19"/>
          <w:lang w:val="uk-UA"/>
        </w:rPr>
        <w:t xml:space="preserve">зазначених у табл. 3.2 додатку 3 до тендерної документації, </w:t>
      </w:r>
      <w:r w:rsidR="000A6DB8" w:rsidRPr="002D0FA9">
        <w:rPr>
          <w:color w:val="FF0000"/>
          <w:sz w:val="19"/>
          <w:szCs w:val="19"/>
          <w:lang w:val="uk-UA"/>
        </w:rPr>
        <w:t xml:space="preserve">або надав документи, які не відповідають </w:t>
      </w:r>
      <w:r w:rsidR="00FE7E15" w:rsidRPr="002D0FA9">
        <w:rPr>
          <w:color w:val="FF0000"/>
          <w:sz w:val="19"/>
          <w:szCs w:val="19"/>
          <w:lang w:val="uk-UA"/>
        </w:rPr>
        <w:t xml:space="preserve">визначеним у тендерній документації </w:t>
      </w:r>
      <w:r w:rsidR="000A6DB8" w:rsidRPr="002D0FA9">
        <w:rPr>
          <w:color w:val="FF0000"/>
          <w:sz w:val="19"/>
          <w:szCs w:val="19"/>
          <w:lang w:val="uk-UA"/>
        </w:rPr>
        <w:t>вимогам</w:t>
      </w:r>
      <w:r w:rsidR="00FE7E15" w:rsidRPr="002D0FA9">
        <w:rPr>
          <w:color w:val="FF0000"/>
          <w:sz w:val="19"/>
          <w:szCs w:val="19"/>
          <w:lang w:val="uk-UA"/>
        </w:rPr>
        <w:t>,</w:t>
      </w:r>
      <w:r w:rsidR="000A6DB8" w:rsidRPr="002D0FA9">
        <w:rPr>
          <w:color w:val="FF0000"/>
          <w:sz w:val="19"/>
          <w:szCs w:val="19"/>
          <w:lang w:val="uk-UA"/>
        </w:rPr>
        <w:t xml:space="preserve"> або надав їх з порушенням строків, замовник відхиляє його пропозицію на підставі </w:t>
      </w:r>
      <w:proofErr w:type="spellStart"/>
      <w:r w:rsidR="000A6DB8" w:rsidRPr="002D0FA9">
        <w:rPr>
          <w:color w:val="FF0000"/>
          <w:sz w:val="19"/>
          <w:szCs w:val="19"/>
          <w:lang w:val="uk-UA"/>
        </w:rPr>
        <w:t>абз</w:t>
      </w:r>
      <w:proofErr w:type="spellEnd"/>
      <w:r w:rsidR="000A6DB8" w:rsidRPr="002D0FA9">
        <w:rPr>
          <w:color w:val="FF0000"/>
          <w:sz w:val="19"/>
          <w:szCs w:val="19"/>
          <w:lang w:val="uk-UA"/>
        </w:rPr>
        <w:t xml:space="preserve">. </w:t>
      </w:r>
      <w:r w:rsidR="00FE7E15" w:rsidRPr="002D0FA9">
        <w:rPr>
          <w:color w:val="FF0000"/>
          <w:sz w:val="19"/>
          <w:szCs w:val="19"/>
          <w:lang w:val="uk-UA"/>
        </w:rPr>
        <w:t xml:space="preserve">15 пункту 44 </w:t>
      </w:r>
      <w:r w:rsidR="000A6DB8" w:rsidRPr="002D0FA9">
        <w:rPr>
          <w:color w:val="FF0000"/>
          <w:sz w:val="19"/>
          <w:szCs w:val="19"/>
          <w:lang w:val="uk-UA"/>
        </w:rPr>
        <w:t>Особливостей.</w:t>
      </w:r>
    </w:p>
    <w:p w:rsidR="000A6DB8" w:rsidRPr="002D0FA9" w:rsidRDefault="000A6DB8" w:rsidP="003A6D76">
      <w:pPr>
        <w:jc w:val="both"/>
        <w:rPr>
          <w:color w:val="FF0000"/>
          <w:sz w:val="19"/>
          <w:szCs w:val="19"/>
          <w:lang w:val="uk-UA"/>
        </w:rPr>
      </w:pPr>
      <w:r w:rsidRPr="002D0FA9">
        <w:rPr>
          <w:color w:val="FF0000"/>
          <w:sz w:val="19"/>
          <w:szCs w:val="19"/>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0A6DB8" w:rsidRPr="002D0FA9" w:rsidRDefault="002D0FA9" w:rsidP="003A6D76">
      <w:pPr>
        <w:pStyle w:val="a8"/>
        <w:numPr>
          <w:ilvl w:val="0"/>
          <w:numId w:val="5"/>
        </w:numPr>
        <w:jc w:val="both"/>
        <w:rPr>
          <w:color w:val="FF0000"/>
          <w:sz w:val="19"/>
          <w:szCs w:val="19"/>
          <w:lang w:val="uk-UA"/>
        </w:rPr>
      </w:pPr>
      <w:r w:rsidRPr="002D0FA9">
        <w:rPr>
          <w:color w:val="FF0000"/>
          <w:sz w:val="19"/>
          <w:szCs w:val="19"/>
          <w:lang w:val="uk-UA"/>
        </w:rPr>
        <w:t>ФОП</w:t>
      </w:r>
      <w:r w:rsidR="000A6DB8" w:rsidRPr="002D0FA9">
        <w:rPr>
          <w:color w:val="FF0000"/>
          <w:sz w:val="19"/>
          <w:szCs w:val="19"/>
          <w:lang w:val="uk-UA"/>
        </w:rPr>
        <w:t xml:space="preserve">, яка на умовах трудового договору наймає працівників для сприяння йому у здійсненні підприємницької діяльності – </w:t>
      </w:r>
      <w:r w:rsidR="000A6DB8" w:rsidRPr="002D0FA9">
        <w:rPr>
          <w:b/>
          <w:bCs/>
          <w:color w:val="FF0000"/>
          <w:sz w:val="19"/>
          <w:szCs w:val="19"/>
          <w:lang w:val="uk-UA"/>
        </w:rPr>
        <w:t>це службова (посадова) особа;</w:t>
      </w:r>
    </w:p>
    <w:p w:rsidR="002D0FA9" w:rsidRPr="002D0FA9" w:rsidRDefault="002D0FA9" w:rsidP="002D0FA9">
      <w:pPr>
        <w:pStyle w:val="a8"/>
        <w:numPr>
          <w:ilvl w:val="0"/>
          <w:numId w:val="5"/>
        </w:numPr>
        <w:jc w:val="both"/>
        <w:rPr>
          <w:color w:val="FF0000"/>
          <w:sz w:val="19"/>
          <w:szCs w:val="19"/>
          <w:lang w:val="uk-UA"/>
        </w:rPr>
      </w:pPr>
      <w:r w:rsidRPr="002D0FA9">
        <w:rPr>
          <w:color w:val="FF0000"/>
          <w:sz w:val="19"/>
          <w:szCs w:val="19"/>
          <w:lang w:val="uk-UA"/>
        </w:rPr>
        <w:t>ФОП</w:t>
      </w:r>
      <w:r w:rsidR="000A6DB8" w:rsidRPr="002D0FA9">
        <w:rPr>
          <w:color w:val="FF0000"/>
          <w:sz w:val="19"/>
          <w:szCs w:val="19"/>
          <w:lang w:val="uk-UA"/>
        </w:rPr>
        <w:t xml:space="preserve">, яка НЕ наймає працівників на умовах трудового договору для сприяння йому у здійсненні підприємницької діяльності – </w:t>
      </w:r>
      <w:r w:rsidR="000A6DB8" w:rsidRPr="002D0FA9">
        <w:rPr>
          <w:b/>
          <w:bCs/>
          <w:color w:val="FF0000"/>
          <w:sz w:val="19"/>
          <w:szCs w:val="19"/>
          <w:lang w:val="uk-UA"/>
        </w:rPr>
        <w:t>це фізична особа</w:t>
      </w:r>
      <w:r w:rsidRPr="002D0FA9">
        <w:rPr>
          <w:b/>
          <w:bCs/>
          <w:color w:val="FF0000"/>
          <w:sz w:val="19"/>
          <w:szCs w:val="19"/>
          <w:lang w:val="uk-UA"/>
        </w:rPr>
        <w:t>.</w:t>
      </w:r>
    </w:p>
    <w:sectPr w:rsidR="002D0FA9" w:rsidRPr="002D0FA9" w:rsidSect="006178BB">
      <w:pgSz w:w="16838" w:h="11906" w:orient="landscape"/>
      <w:pgMar w:top="992"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E93D"/>
      </v:shape>
    </w:pict>
  </w:numPicBullet>
  <w:numPicBullet w:numPicBulletId="1">
    <w:pict>
      <v:shape id="_x0000_i1054" type="#_x0000_t75" style="width:11.25pt;height:11.25pt" o:bullet="t">
        <v:imagedata r:id="rId2" o:title="mso15C4"/>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1546A7B"/>
    <w:multiLevelType w:val="hybridMultilevel"/>
    <w:tmpl w:val="67549F78"/>
    <w:lvl w:ilvl="0" w:tplc="04190007">
      <w:start w:val="1"/>
      <w:numFmt w:val="bullet"/>
      <w:lvlText w:val=""/>
      <w:lvlPicBulletId w:val="1"/>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41715B2E"/>
    <w:multiLevelType w:val="multilevel"/>
    <w:tmpl w:val="770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9A"/>
    <w:rsid w:val="0001100A"/>
    <w:rsid w:val="0002134C"/>
    <w:rsid w:val="00040247"/>
    <w:rsid w:val="00041D95"/>
    <w:rsid w:val="00050A9A"/>
    <w:rsid w:val="00065822"/>
    <w:rsid w:val="000A1243"/>
    <w:rsid w:val="000A6DB8"/>
    <w:rsid w:val="000B4A44"/>
    <w:rsid w:val="000C04EE"/>
    <w:rsid w:val="000D5644"/>
    <w:rsid w:val="000F052B"/>
    <w:rsid w:val="000F0ECE"/>
    <w:rsid w:val="000F5665"/>
    <w:rsid w:val="00106E7A"/>
    <w:rsid w:val="00112325"/>
    <w:rsid w:val="001149D0"/>
    <w:rsid w:val="00121121"/>
    <w:rsid w:val="00127874"/>
    <w:rsid w:val="001B40E2"/>
    <w:rsid w:val="001C74C9"/>
    <w:rsid w:val="001D0531"/>
    <w:rsid w:val="001F2ED6"/>
    <w:rsid w:val="0021422A"/>
    <w:rsid w:val="0023273D"/>
    <w:rsid w:val="002402EE"/>
    <w:rsid w:val="002532C2"/>
    <w:rsid w:val="00266A87"/>
    <w:rsid w:val="00284778"/>
    <w:rsid w:val="00284FC1"/>
    <w:rsid w:val="0028715B"/>
    <w:rsid w:val="00296B5F"/>
    <w:rsid w:val="00297662"/>
    <w:rsid w:val="002A205D"/>
    <w:rsid w:val="002B79D4"/>
    <w:rsid w:val="002C6643"/>
    <w:rsid w:val="002D0FA9"/>
    <w:rsid w:val="002D626F"/>
    <w:rsid w:val="003007C4"/>
    <w:rsid w:val="00302E9D"/>
    <w:rsid w:val="003341AD"/>
    <w:rsid w:val="0034614B"/>
    <w:rsid w:val="003466E9"/>
    <w:rsid w:val="00353F13"/>
    <w:rsid w:val="00357E8E"/>
    <w:rsid w:val="00365459"/>
    <w:rsid w:val="00365836"/>
    <w:rsid w:val="003673B1"/>
    <w:rsid w:val="00374136"/>
    <w:rsid w:val="003865D8"/>
    <w:rsid w:val="00387190"/>
    <w:rsid w:val="003A66A8"/>
    <w:rsid w:val="003A6D76"/>
    <w:rsid w:val="003C1C6E"/>
    <w:rsid w:val="003C2093"/>
    <w:rsid w:val="003C5ACA"/>
    <w:rsid w:val="003C725F"/>
    <w:rsid w:val="003D716F"/>
    <w:rsid w:val="003F09DB"/>
    <w:rsid w:val="003F61B8"/>
    <w:rsid w:val="004050F9"/>
    <w:rsid w:val="00410075"/>
    <w:rsid w:val="004278C3"/>
    <w:rsid w:val="00432892"/>
    <w:rsid w:val="00442181"/>
    <w:rsid w:val="004C5657"/>
    <w:rsid w:val="004C7B65"/>
    <w:rsid w:val="004E04F8"/>
    <w:rsid w:val="004E5CA2"/>
    <w:rsid w:val="00530A18"/>
    <w:rsid w:val="00544FED"/>
    <w:rsid w:val="005473AE"/>
    <w:rsid w:val="00563C99"/>
    <w:rsid w:val="0056504D"/>
    <w:rsid w:val="00575054"/>
    <w:rsid w:val="00576904"/>
    <w:rsid w:val="00581E4F"/>
    <w:rsid w:val="005923E8"/>
    <w:rsid w:val="005A5AC7"/>
    <w:rsid w:val="005C110C"/>
    <w:rsid w:val="005D0FC8"/>
    <w:rsid w:val="005D4AF8"/>
    <w:rsid w:val="005E33B0"/>
    <w:rsid w:val="005E67A1"/>
    <w:rsid w:val="005F18E5"/>
    <w:rsid w:val="005F4F18"/>
    <w:rsid w:val="005F729F"/>
    <w:rsid w:val="005F79E0"/>
    <w:rsid w:val="00601F24"/>
    <w:rsid w:val="00604B45"/>
    <w:rsid w:val="00605583"/>
    <w:rsid w:val="006178BB"/>
    <w:rsid w:val="00624D2D"/>
    <w:rsid w:val="0063210A"/>
    <w:rsid w:val="006349E8"/>
    <w:rsid w:val="00645C85"/>
    <w:rsid w:val="006536EC"/>
    <w:rsid w:val="0066499B"/>
    <w:rsid w:val="00687357"/>
    <w:rsid w:val="006B29CD"/>
    <w:rsid w:val="006D2968"/>
    <w:rsid w:val="006E2B92"/>
    <w:rsid w:val="006F23AA"/>
    <w:rsid w:val="0070396F"/>
    <w:rsid w:val="007127DF"/>
    <w:rsid w:val="00713F73"/>
    <w:rsid w:val="00722115"/>
    <w:rsid w:val="0074526B"/>
    <w:rsid w:val="00747546"/>
    <w:rsid w:val="00751AC3"/>
    <w:rsid w:val="0075372B"/>
    <w:rsid w:val="00762431"/>
    <w:rsid w:val="0076378C"/>
    <w:rsid w:val="00782936"/>
    <w:rsid w:val="007875BE"/>
    <w:rsid w:val="007B2CFF"/>
    <w:rsid w:val="007C7947"/>
    <w:rsid w:val="007E191E"/>
    <w:rsid w:val="007E25F6"/>
    <w:rsid w:val="00802D04"/>
    <w:rsid w:val="00803FDE"/>
    <w:rsid w:val="00814219"/>
    <w:rsid w:val="008451CD"/>
    <w:rsid w:val="008D10B0"/>
    <w:rsid w:val="008E1D6C"/>
    <w:rsid w:val="008E3192"/>
    <w:rsid w:val="009045FC"/>
    <w:rsid w:val="00941105"/>
    <w:rsid w:val="00942658"/>
    <w:rsid w:val="00950274"/>
    <w:rsid w:val="009521CD"/>
    <w:rsid w:val="00953244"/>
    <w:rsid w:val="00953C7C"/>
    <w:rsid w:val="00964853"/>
    <w:rsid w:val="00970F6C"/>
    <w:rsid w:val="0098628F"/>
    <w:rsid w:val="009918E9"/>
    <w:rsid w:val="009E735F"/>
    <w:rsid w:val="009F4F88"/>
    <w:rsid w:val="00A32F1C"/>
    <w:rsid w:val="00A33BB5"/>
    <w:rsid w:val="00A33E62"/>
    <w:rsid w:val="00A52738"/>
    <w:rsid w:val="00A534F8"/>
    <w:rsid w:val="00A72C79"/>
    <w:rsid w:val="00A814E4"/>
    <w:rsid w:val="00AA0752"/>
    <w:rsid w:val="00AA7CCE"/>
    <w:rsid w:val="00AB20BC"/>
    <w:rsid w:val="00AC63B6"/>
    <w:rsid w:val="00AD6026"/>
    <w:rsid w:val="00B24F3A"/>
    <w:rsid w:val="00B26333"/>
    <w:rsid w:val="00B3513C"/>
    <w:rsid w:val="00B67107"/>
    <w:rsid w:val="00B6739E"/>
    <w:rsid w:val="00B75454"/>
    <w:rsid w:val="00B94C69"/>
    <w:rsid w:val="00BA53D0"/>
    <w:rsid w:val="00BD4900"/>
    <w:rsid w:val="00BD5F62"/>
    <w:rsid w:val="00BF5C63"/>
    <w:rsid w:val="00C00DD1"/>
    <w:rsid w:val="00C01C77"/>
    <w:rsid w:val="00C045A2"/>
    <w:rsid w:val="00C2400B"/>
    <w:rsid w:val="00C4317B"/>
    <w:rsid w:val="00C63C26"/>
    <w:rsid w:val="00C66975"/>
    <w:rsid w:val="00C77B7C"/>
    <w:rsid w:val="00C86FBA"/>
    <w:rsid w:val="00CA08DB"/>
    <w:rsid w:val="00CA3A1B"/>
    <w:rsid w:val="00CA3CE0"/>
    <w:rsid w:val="00CB25B2"/>
    <w:rsid w:val="00CD6AC6"/>
    <w:rsid w:val="00CE3AE1"/>
    <w:rsid w:val="00CF3BF3"/>
    <w:rsid w:val="00CF6345"/>
    <w:rsid w:val="00D20D56"/>
    <w:rsid w:val="00D43E5A"/>
    <w:rsid w:val="00D4674E"/>
    <w:rsid w:val="00D8143C"/>
    <w:rsid w:val="00DA4399"/>
    <w:rsid w:val="00DA4FBD"/>
    <w:rsid w:val="00DD23AA"/>
    <w:rsid w:val="00DF3B81"/>
    <w:rsid w:val="00E00ED5"/>
    <w:rsid w:val="00E25BED"/>
    <w:rsid w:val="00E313F6"/>
    <w:rsid w:val="00E45357"/>
    <w:rsid w:val="00E54619"/>
    <w:rsid w:val="00E61FEA"/>
    <w:rsid w:val="00E769A7"/>
    <w:rsid w:val="00E77CDF"/>
    <w:rsid w:val="00EC2D5F"/>
    <w:rsid w:val="00EC4743"/>
    <w:rsid w:val="00EE2CCC"/>
    <w:rsid w:val="00EE5DFB"/>
    <w:rsid w:val="00EF19D9"/>
    <w:rsid w:val="00F0436D"/>
    <w:rsid w:val="00F06B28"/>
    <w:rsid w:val="00F24B3C"/>
    <w:rsid w:val="00F30356"/>
    <w:rsid w:val="00F3541A"/>
    <w:rsid w:val="00F419E6"/>
    <w:rsid w:val="00F51C1F"/>
    <w:rsid w:val="00F542B6"/>
    <w:rsid w:val="00F67CA1"/>
    <w:rsid w:val="00FC62FC"/>
    <w:rsid w:val="00FC7864"/>
    <w:rsid w:val="00FE36A6"/>
    <w:rsid w:val="00FE7E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4B43"/>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basedOn w:val="a"/>
    <w:uiPriority w:val="34"/>
    <w:qFormat/>
    <w:rsid w:val="00950274"/>
    <w:pPr>
      <w:ind w:left="720"/>
      <w:contextualSpacing/>
    </w:pPr>
  </w:style>
  <w:style w:type="character" w:customStyle="1" w:styleId="10">
    <w:name w:val="Неразрешенное упоминание1"/>
    <w:basedOn w:val="a0"/>
    <w:uiPriority w:val="99"/>
    <w:semiHidden/>
    <w:unhideWhenUsed/>
    <w:rsid w:val="0001100A"/>
    <w:rPr>
      <w:color w:val="605E5C"/>
      <w:shd w:val="clear" w:color="auto" w:fill="E1DFDD"/>
    </w:rPr>
  </w:style>
  <w:style w:type="paragraph" w:customStyle="1" w:styleId="11">
    <w:name w:val="Обычный1"/>
    <w:rsid w:val="00CF6345"/>
    <w:pPr>
      <w:spacing w:after="0" w:line="276" w:lineRule="auto"/>
    </w:pPr>
    <w:rPr>
      <w:rFonts w:ascii="Arial" w:eastAsia="Arial" w:hAnsi="Arial" w:cs="Arial"/>
      <w:color w:val="000000"/>
      <w:lang w:val="ru-RU" w:eastAsia="ru-RU"/>
    </w:rPr>
  </w:style>
  <w:style w:type="paragraph" w:styleId="a9">
    <w:name w:val="Body Text"/>
    <w:basedOn w:val="a"/>
    <w:link w:val="aa"/>
    <w:uiPriority w:val="99"/>
    <w:semiHidden/>
    <w:unhideWhenUsed/>
    <w:rsid w:val="000C04EE"/>
    <w:pPr>
      <w:spacing w:after="120"/>
    </w:pPr>
  </w:style>
  <w:style w:type="character" w:customStyle="1" w:styleId="aa">
    <w:name w:val="Основной текст Знак"/>
    <w:basedOn w:val="a0"/>
    <w:link w:val="a9"/>
    <w:uiPriority w:val="99"/>
    <w:semiHidden/>
    <w:rsid w:val="000C04EE"/>
    <w:rPr>
      <w:rFonts w:ascii="Times New Roman" w:eastAsia="Times New Roman" w:hAnsi="Times New Roman" w:cs="Times New Roman"/>
      <w:sz w:val="28"/>
      <w:szCs w:val="28"/>
      <w:lang w:val="ru-RU" w:eastAsia="ru-RU"/>
    </w:rPr>
  </w:style>
  <w:style w:type="character" w:styleId="ab">
    <w:name w:val="FollowedHyperlink"/>
    <w:basedOn w:val="a0"/>
    <w:uiPriority w:val="99"/>
    <w:semiHidden/>
    <w:unhideWhenUsed/>
    <w:rsid w:val="00A33E62"/>
    <w:rPr>
      <w:color w:val="954F72" w:themeColor="followedHyperlink"/>
      <w:u w:val="single"/>
    </w:rPr>
  </w:style>
  <w:style w:type="character" w:styleId="ac">
    <w:name w:val="Emphasis"/>
    <w:basedOn w:val="a0"/>
    <w:uiPriority w:val="20"/>
    <w:qFormat/>
    <w:rsid w:val="002D0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sanctions.nazk.gov.ua/sanction-li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hyperlink" Target="https://usr.minjust.gov.ua/content/free-search" TargetMode="External"/><Relationship Id="rId17"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hyperlink" Target="https://opendatabot.ua/open/rnbo-citizens" TargetMode="Externa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s://minjust.gov.ua/m/otrimannya-vidomostey-z-edinogo-reestru-pidpriemstv-schodo-yakih-porusheno-provadjennya-u-spravah-pro-bankrutstvo-u-razi-vidsutnosti-dostupu-do-onlayn-servisu" TargetMode="External"/><Relationship Id="rId5" Type="http://schemas.openxmlformats.org/officeDocument/2006/relationships/webSettings" Target="webSettings.xml"/><Relationship Id="rId15" Type="http://schemas.openxmlformats.org/officeDocument/2006/relationships/hyperlink" Target="https://opendatabot.ua/open/rnbo-companies" TargetMode="External"/><Relationship Id="rId10" Type="http://schemas.openxmlformats.org/officeDocument/2006/relationships/hyperlink" Target="https://vytiah.mvs.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ytiah.mvs.gov.ua/" TargetMode="External"/><Relationship Id="rId14" Type="http://schemas.openxmlformats.org/officeDocument/2006/relationships/hyperlink" Target="https://www.rnbo.gov.u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8A63-1337-4972-8517-F0F5DAD6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4</Pages>
  <Words>10891</Words>
  <Characters>6209</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2022-11-04T15:46:00Z</cp:lastPrinted>
  <dcterms:created xsi:type="dcterms:W3CDTF">2021-06-22T13:55:00Z</dcterms:created>
  <dcterms:modified xsi:type="dcterms:W3CDTF">2023-03-08T13:37:00Z</dcterms:modified>
</cp:coreProperties>
</file>