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F0AA" w14:textId="1D64D94F" w:rsidR="00B7164D" w:rsidRPr="00397B22" w:rsidRDefault="00397B22" w:rsidP="00B7164D">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Старовижівське виробниче управління житлово-комунального господарства</w:t>
      </w:r>
    </w:p>
    <w:p w14:paraId="5CA65D3B" w14:textId="77777777" w:rsidR="00B7164D" w:rsidRDefault="00B7164D" w:rsidP="00B7164D">
      <w:pPr>
        <w:tabs>
          <w:tab w:val="left" w:pos="3780"/>
        </w:tabs>
        <w:spacing w:after="0" w:line="240" w:lineRule="auto"/>
        <w:jc w:val="center"/>
        <w:rPr>
          <w:rFonts w:ascii="Times New Roman" w:hAnsi="Times New Roman"/>
          <w:b/>
          <w:sz w:val="24"/>
          <w:szCs w:val="24"/>
        </w:rPr>
      </w:pPr>
    </w:p>
    <w:p w14:paraId="75539877" w14:textId="77777777" w:rsidR="00B7164D" w:rsidRDefault="00B7164D" w:rsidP="00B7164D">
      <w:pPr>
        <w:tabs>
          <w:tab w:val="left" w:pos="3780"/>
        </w:tabs>
        <w:spacing w:after="0" w:line="240" w:lineRule="auto"/>
        <w:jc w:val="center"/>
        <w:rPr>
          <w:rFonts w:ascii="Times New Roman" w:hAnsi="Times New Roman"/>
          <w:b/>
          <w:sz w:val="24"/>
          <w:szCs w:val="24"/>
        </w:rPr>
      </w:pPr>
    </w:p>
    <w:p w14:paraId="230D0CFC" w14:textId="77777777" w:rsidR="00B7164D" w:rsidRPr="00E25DC4" w:rsidRDefault="00B7164D" w:rsidP="00B7164D">
      <w:pPr>
        <w:tabs>
          <w:tab w:val="left" w:pos="3780"/>
        </w:tabs>
        <w:spacing w:after="0" w:line="240" w:lineRule="auto"/>
        <w:rPr>
          <w:rFonts w:ascii="Times New Roman" w:hAnsi="Times New Roman"/>
          <w:b/>
          <w:sz w:val="24"/>
          <w:szCs w:val="24"/>
        </w:rPr>
      </w:pPr>
    </w:p>
    <w:p w14:paraId="46B7EDD9" w14:textId="77777777" w:rsidR="00B7164D" w:rsidRPr="00E25DC4" w:rsidRDefault="00B7164D" w:rsidP="00B7164D">
      <w:pPr>
        <w:tabs>
          <w:tab w:val="left" w:pos="3780"/>
        </w:tabs>
        <w:spacing w:after="0" w:line="240" w:lineRule="auto"/>
        <w:ind w:firstLine="5529"/>
        <w:outlineLvl w:val="0"/>
        <w:rPr>
          <w:rFonts w:ascii="Times New Roman" w:hAnsi="Times New Roman"/>
          <w:b/>
          <w:sz w:val="24"/>
          <w:szCs w:val="24"/>
        </w:rPr>
      </w:pPr>
      <w:proofErr w:type="spellStart"/>
      <w:r w:rsidRPr="00E25DC4">
        <w:rPr>
          <w:rFonts w:ascii="Times New Roman" w:hAnsi="Times New Roman"/>
          <w:b/>
          <w:sz w:val="24"/>
          <w:szCs w:val="24"/>
        </w:rPr>
        <w:t>Затверджено</w:t>
      </w:r>
      <w:proofErr w:type="spellEnd"/>
    </w:p>
    <w:p w14:paraId="192C708E" w14:textId="77777777" w:rsidR="00B7164D" w:rsidRDefault="00B7164D" w:rsidP="00B7164D">
      <w:pPr>
        <w:tabs>
          <w:tab w:val="left" w:pos="3780"/>
        </w:tabs>
        <w:snapToGrid w:val="0"/>
        <w:spacing w:after="0" w:line="240" w:lineRule="auto"/>
        <w:ind w:firstLine="5529"/>
        <w:outlineLvl w:val="0"/>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ішенням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w:t>
      </w:r>
    </w:p>
    <w:p w14:paraId="58E6BF71" w14:textId="77777777" w:rsidR="00B7164D" w:rsidRPr="00E25DC4" w:rsidRDefault="00B7164D" w:rsidP="00B7164D">
      <w:pPr>
        <w:tabs>
          <w:tab w:val="left" w:pos="3780"/>
        </w:tabs>
        <w:snapToGrid w:val="0"/>
        <w:spacing w:after="0" w:line="240" w:lineRule="auto"/>
        <w:ind w:firstLine="5529"/>
        <w:outlineLvl w:val="0"/>
        <w:rPr>
          <w:rFonts w:ascii="Times New Roman" w:hAnsi="Times New Roman"/>
          <w:sz w:val="24"/>
          <w:szCs w:val="24"/>
        </w:rPr>
      </w:pPr>
      <w:r>
        <w:rPr>
          <w:rFonts w:ascii="Times New Roman" w:hAnsi="Times New Roman"/>
          <w:sz w:val="24"/>
          <w:szCs w:val="24"/>
          <w:lang w:val="uk-UA"/>
        </w:rPr>
        <w:t>Старовижівської селищної ради</w:t>
      </w:r>
      <w:r w:rsidRPr="00E25DC4">
        <w:rPr>
          <w:rFonts w:ascii="Times New Roman" w:hAnsi="Times New Roman"/>
          <w:sz w:val="24"/>
          <w:szCs w:val="24"/>
        </w:rPr>
        <w:t xml:space="preserve"> </w:t>
      </w:r>
      <w:r>
        <w:rPr>
          <w:rFonts w:ascii="Times New Roman" w:hAnsi="Times New Roman"/>
          <w:sz w:val="24"/>
          <w:szCs w:val="24"/>
        </w:rPr>
        <w:t xml:space="preserve">                                        </w:t>
      </w:r>
    </w:p>
    <w:p w14:paraId="274B334F" w14:textId="5EC94CF6" w:rsidR="00B7164D" w:rsidRPr="004D6BAE" w:rsidRDefault="00B7164D" w:rsidP="00B7164D">
      <w:pPr>
        <w:tabs>
          <w:tab w:val="left" w:pos="3780"/>
        </w:tabs>
        <w:snapToGrid w:val="0"/>
        <w:spacing w:after="0" w:line="240" w:lineRule="auto"/>
        <w:ind w:firstLine="5529"/>
        <w:rPr>
          <w:rFonts w:ascii="Times New Roman" w:hAnsi="Times New Roman"/>
          <w:sz w:val="24"/>
          <w:szCs w:val="24"/>
        </w:rPr>
      </w:pPr>
      <w:r w:rsidRPr="004D6BAE">
        <w:rPr>
          <w:rFonts w:ascii="Times New Roman" w:hAnsi="Times New Roman"/>
          <w:sz w:val="24"/>
          <w:szCs w:val="24"/>
        </w:rPr>
        <w:t>Протокол№</w:t>
      </w:r>
      <w:r w:rsidR="004D6BAE">
        <w:rPr>
          <w:rFonts w:ascii="Times New Roman" w:hAnsi="Times New Roman"/>
          <w:sz w:val="24"/>
          <w:szCs w:val="24"/>
          <w:lang w:val="uk-UA"/>
        </w:rPr>
        <w:t xml:space="preserve">1 </w:t>
      </w:r>
      <w:proofErr w:type="spellStart"/>
      <w:r w:rsidRPr="004D6BAE">
        <w:rPr>
          <w:rFonts w:ascii="Times New Roman" w:hAnsi="Times New Roman"/>
          <w:sz w:val="24"/>
          <w:szCs w:val="24"/>
        </w:rPr>
        <w:t>від</w:t>
      </w:r>
      <w:proofErr w:type="spellEnd"/>
      <w:r w:rsidR="004D6BAE">
        <w:rPr>
          <w:rFonts w:ascii="Times New Roman" w:hAnsi="Times New Roman"/>
          <w:sz w:val="24"/>
          <w:szCs w:val="24"/>
          <w:lang w:val="uk-UA"/>
        </w:rPr>
        <w:t xml:space="preserve"> </w:t>
      </w:r>
      <w:r w:rsidR="000D0EE8" w:rsidRPr="004D6BAE">
        <w:rPr>
          <w:rFonts w:ascii="Times New Roman" w:hAnsi="Times New Roman"/>
          <w:sz w:val="24"/>
          <w:szCs w:val="24"/>
          <w:lang w:val="uk-UA"/>
        </w:rPr>
        <w:t>0</w:t>
      </w:r>
      <w:r w:rsidR="004D6BAE">
        <w:rPr>
          <w:rFonts w:ascii="Times New Roman" w:hAnsi="Times New Roman"/>
          <w:sz w:val="24"/>
          <w:szCs w:val="24"/>
          <w:lang w:val="uk-UA"/>
        </w:rPr>
        <w:t xml:space="preserve">1 серпня </w:t>
      </w:r>
      <w:r w:rsidRPr="004D6BAE">
        <w:rPr>
          <w:rFonts w:ascii="Times New Roman" w:hAnsi="Times New Roman"/>
          <w:sz w:val="24"/>
          <w:szCs w:val="24"/>
        </w:rPr>
        <w:t xml:space="preserve"> 202</w:t>
      </w:r>
      <w:r w:rsidRPr="004D6BAE">
        <w:rPr>
          <w:rFonts w:ascii="Times New Roman" w:hAnsi="Times New Roman"/>
          <w:sz w:val="24"/>
          <w:szCs w:val="24"/>
          <w:lang w:val="uk-UA"/>
        </w:rPr>
        <w:t>3р</w:t>
      </w:r>
      <w:r w:rsidRPr="004D6BAE">
        <w:rPr>
          <w:rFonts w:ascii="Times New Roman" w:hAnsi="Times New Roman"/>
          <w:sz w:val="24"/>
          <w:szCs w:val="24"/>
        </w:rPr>
        <w:t xml:space="preserve"> </w:t>
      </w:r>
    </w:p>
    <w:p w14:paraId="0AFC2EB3" w14:textId="1C210EBD" w:rsidR="00B7164D" w:rsidRPr="004D6BAE" w:rsidRDefault="00B7164D" w:rsidP="00B7164D">
      <w:pPr>
        <w:tabs>
          <w:tab w:val="left" w:pos="3780"/>
        </w:tabs>
        <w:spacing w:after="0" w:line="240" w:lineRule="auto"/>
        <w:ind w:firstLine="5529"/>
        <w:outlineLvl w:val="0"/>
        <w:rPr>
          <w:rFonts w:ascii="Times New Roman" w:hAnsi="Times New Roman"/>
          <w:b/>
          <w:bCs/>
          <w:sz w:val="24"/>
          <w:szCs w:val="24"/>
          <w:lang w:val="uk-UA"/>
        </w:rPr>
      </w:pPr>
      <w:r w:rsidRPr="004D6BAE">
        <w:rPr>
          <w:rFonts w:ascii="Times New Roman" w:hAnsi="Times New Roman"/>
          <w:b/>
          <w:bCs/>
          <w:sz w:val="24"/>
          <w:szCs w:val="24"/>
        </w:rPr>
        <w:t>____________</w:t>
      </w:r>
      <w:r w:rsidR="004D6BAE">
        <w:rPr>
          <w:rFonts w:ascii="Times New Roman" w:hAnsi="Times New Roman"/>
          <w:b/>
          <w:bCs/>
          <w:sz w:val="24"/>
          <w:szCs w:val="24"/>
          <w:lang w:val="uk-UA"/>
        </w:rPr>
        <w:t>С.С.Поляк</w:t>
      </w:r>
    </w:p>
    <w:p w14:paraId="07984A12"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85E3B20"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520F295E"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AB2E6F9"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C53A08C"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1F42D648"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62233D34"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CEFE4CE" w14:textId="77777777" w:rsidR="00B7164D" w:rsidRDefault="00B7164D" w:rsidP="00B7164D">
      <w:pPr>
        <w:widowControl w:val="0"/>
        <w:tabs>
          <w:tab w:val="left" w:pos="3780"/>
        </w:tabs>
        <w:spacing w:after="0" w:line="240" w:lineRule="auto"/>
        <w:jc w:val="center"/>
        <w:outlineLvl w:val="0"/>
        <w:rPr>
          <w:rFonts w:ascii="Times New Roman" w:hAnsi="Times New Roman"/>
          <w:b/>
          <w:sz w:val="24"/>
          <w:szCs w:val="24"/>
        </w:rPr>
      </w:pPr>
    </w:p>
    <w:p w14:paraId="1A29A8C7" w14:textId="77777777" w:rsidR="00B7164D" w:rsidRPr="00E25DC4" w:rsidRDefault="00B7164D" w:rsidP="00B7164D">
      <w:pPr>
        <w:widowControl w:val="0"/>
        <w:tabs>
          <w:tab w:val="left" w:pos="3780"/>
        </w:tabs>
        <w:spacing w:after="0" w:line="240" w:lineRule="auto"/>
        <w:jc w:val="center"/>
        <w:outlineLvl w:val="0"/>
        <w:rPr>
          <w:rFonts w:ascii="Times New Roman" w:hAnsi="Times New Roman"/>
          <w:sz w:val="24"/>
          <w:szCs w:val="24"/>
        </w:rPr>
      </w:pPr>
    </w:p>
    <w:p w14:paraId="4B3C8A2C" w14:textId="77777777" w:rsidR="00B7164D" w:rsidRDefault="00B7164D" w:rsidP="00B7164D">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6C8D9672"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процедури</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w:t>
      </w:r>
      <w:proofErr w:type="gramStart"/>
      <w:r>
        <w:rPr>
          <w:rFonts w:ascii="Times New Roman" w:hAnsi="Times New Roman"/>
          <w:b/>
          <w:sz w:val="28"/>
          <w:szCs w:val="28"/>
        </w:rPr>
        <w:t>вл</w:t>
      </w:r>
      <w:proofErr w:type="gramEnd"/>
      <w:r>
        <w:rPr>
          <w:rFonts w:ascii="Times New Roman" w:hAnsi="Times New Roman"/>
          <w:b/>
          <w:sz w:val="28"/>
          <w:szCs w:val="28"/>
        </w:rPr>
        <w:t>і</w:t>
      </w:r>
      <w:proofErr w:type="spellEnd"/>
    </w:p>
    <w:p w14:paraId="0ED172CD" w14:textId="77777777" w:rsidR="00B7164D" w:rsidRPr="0020643B" w:rsidRDefault="00B7164D" w:rsidP="00B7164D">
      <w:pPr>
        <w:widowControl w:val="0"/>
        <w:tabs>
          <w:tab w:val="left" w:pos="3780"/>
        </w:tabs>
        <w:spacing w:after="0" w:line="240" w:lineRule="auto"/>
        <w:jc w:val="center"/>
        <w:rPr>
          <w:rFonts w:ascii="Times New Roman" w:hAnsi="Times New Roman"/>
          <w:b/>
          <w:sz w:val="28"/>
          <w:szCs w:val="28"/>
        </w:rPr>
      </w:pPr>
    </w:p>
    <w:p w14:paraId="142DDECB"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w:t>
      </w:r>
      <w:r w:rsidRPr="0020643B">
        <w:rPr>
          <w:rFonts w:ascii="Times New Roman" w:hAnsi="Times New Roman"/>
          <w:b/>
          <w:sz w:val="28"/>
          <w:szCs w:val="28"/>
        </w:rPr>
        <w:t>ВІДКРИТІ ТОРГИ</w:t>
      </w:r>
      <w:r>
        <w:rPr>
          <w:rFonts w:ascii="Times New Roman" w:hAnsi="Times New Roman"/>
          <w:b/>
          <w:sz w:val="28"/>
          <w:szCs w:val="28"/>
          <w:lang w:val="uk-UA"/>
        </w:rPr>
        <w:t xml:space="preserve"> з Особливостями</w:t>
      </w:r>
      <w:r>
        <w:rPr>
          <w:rFonts w:ascii="Times New Roman" w:hAnsi="Times New Roman"/>
          <w:b/>
          <w:sz w:val="28"/>
          <w:szCs w:val="28"/>
        </w:rPr>
        <w:t>»</w:t>
      </w:r>
    </w:p>
    <w:p w14:paraId="4AAE3946" w14:textId="26CAEFB4" w:rsidR="00B7164D" w:rsidRDefault="00F02AA6" w:rsidP="007C70C4">
      <w:pPr>
        <w:widowControl w:val="0"/>
        <w:tabs>
          <w:tab w:val="left" w:pos="3780"/>
        </w:tabs>
        <w:spacing w:after="0" w:line="240" w:lineRule="auto"/>
        <w:jc w:val="center"/>
        <w:rPr>
          <w:rFonts w:ascii="Times New Roman" w:hAnsi="Times New Roman"/>
          <w:b/>
          <w:sz w:val="24"/>
          <w:szCs w:val="24"/>
        </w:rPr>
      </w:pPr>
      <w:r w:rsidRPr="00F02AA6">
        <w:rPr>
          <w:rFonts w:ascii="Times New Roman" w:hAnsi="Times New Roman"/>
          <w:b/>
          <w:sz w:val="32"/>
          <w:szCs w:val="32"/>
          <w:lang w:val="uk-UA"/>
        </w:rPr>
        <w:t>«</w:t>
      </w:r>
      <w:r w:rsidR="004D6BAE">
        <w:rPr>
          <w:rFonts w:ascii="Times New Roman" w:hAnsi="Times New Roman"/>
          <w:b/>
          <w:sz w:val="32"/>
          <w:szCs w:val="32"/>
          <w:lang w:val="uk-UA"/>
        </w:rPr>
        <w:t xml:space="preserve"> </w:t>
      </w:r>
      <w:r w:rsidR="00605F93">
        <w:rPr>
          <w:rFonts w:ascii="Times New Roman" w:hAnsi="Times New Roman"/>
          <w:b/>
          <w:sz w:val="32"/>
          <w:szCs w:val="32"/>
          <w:lang w:val="uk-UA"/>
        </w:rPr>
        <w:t>Автог</w:t>
      </w:r>
      <w:r w:rsidRPr="00F02AA6">
        <w:rPr>
          <w:rFonts w:ascii="Times New Roman" w:hAnsi="Times New Roman"/>
          <w:b/>
          <w:color w:val="000000"/>
          <w:sz w:val="32"/>
          <w:szCs w:val="32"/>
          <w:lang w:val="uk-UA"/>
        </w:rPr>
        <w:t>рейдер</w:t>
      </w:r>
      <w:r w:rsidR="004D6BAE">
        <w:rPr>
          <w:rFonts w:ascii="Times New Roman" w:hAnsi="Times New Roman"/>
          <w:b/>
          <w:color w:val="000000"/>
          <w:sz w:val="32"/>
          <w:szCs w:val="32"/>
          <w:lang w:val="uk-UA"/>
        </w:rPr>
        <w:t xml:space="preserve"> </w:t>
      </w:r>
      <w:r w:rsidR="00FF18AD">
        <w:rPr>
          <w:rFonts w:ascii="Times New Roman" w:hAnsi="Times New Roman"/>
          <w:b/>
          <w:color w:val="000000"/>
          <w:sz w:val="32"/>
          <w:szCs w:val="32"/>
          <w:lang w:val="en-US"/>
        </w:rPr>
        <w:t>RD</w:t>
      </w:r>
      <w:r w:rsidR="00FF18AD" w:rsidRPr="00FF18AD">
        <w:rPr>
          <w:rFonts w:ascii="Times New Roman" w:hAnsi="Times New Roman"/>
          <w:b/>
          <w:color w:val="000000"/>
          <w:sz w:val="32"/>
          <w:szCs w:val="32"/>
        </w:rPr>
        <w:t xml:space="preserve"> 145</w:t>
      </w:r>
      <w:r w:rsidR="004D6BAE">
        <w:rPr>
          <w:rFonts w:ascii="Times New Roman" w:hAnsi="Times New Roman"/>
          <w:b/>
          <w:color w:val="000000"/>
          <w:sz w:val="32"/>
          <w:szCs w:val="32"/>
          <w:lang w:val="uk-UA"/>
        </w:rPr>
        <w:t xml:space="preserve"> </w:t>
      </w:r>
      <w:r w:rsidRPr="00F02AA6">
        <w:rPr>
          <w:rFonts w:ascii="Times New Roman" w:hAnsi="Times New Roman"/>
          <w:b/>
          <w:sz w:val="32"/>
          <w:szCs w:val="32"/>
          <w:lang w:val="uk-UA"/>
        </w:rPr>
        <w:t xml:space="preserve">» </w:t>
      </w:r>
      <w:r w:rsidRPr="00F02AA6">
        <w:rPr>
          <w:rFonts w:ascii="Times New Roman" w:hAnsi="Times New Roman"/>
          <w:b/>
          <w:color w:val="000000"/>
          <w:sz w:val="32"/>
          <w:szCs w:val="32"/>
          <w:lang w:val="uk-UA"/>
        </w:rPr>
        <w:t>(ДК 021:2015 «Єдиний закупівельний словник»</w:t>
      </w:r>
      <w:r w:rsidRPr="00F02AA6">
        <w:rPr>
          <w:rFonts w:ascii="Times New Roman" w:hAnsi="Times New Roman"/>
          <w:b/>
          <w:color w:val="000000"/>
          <w:sz w:val="32"/>
          <w:szCs w:val="32"/>
          <w:shd w:val="clear" w:color="auto" w:fill="FDFEFD"/>
          <w:lang w:val="uk-UA"/>
        </w:rPr>
        <w:t xml:space="preserve"> </w:t>
      </w:r>
      <w:r w:rsidRPr="00F02AA6">
        <w:rPr>
          <w:rFonts w:ascii="Times New Roman" w:hAnsi="Times New Roman"/>
          <w:b/>
          <w:sz w:val="32"/>
          <w:szCs w:val="32"/>
          <w:lang w:val="uk-UA" w:eastAsia="zh-CN" w:bidi="en-US"/>
        </w:rPr>
        <w:t>43220000-1 – Грейдери та планувальники</w:t>
      </w:r>
      <w:r w:rsidRPr="004429E2">
        <w:rPr>
          <w:color w:val="000000"/>
          <w:lang w:val="uk-UA"/>
        </w:rPr>
        <w:t>)</w:t>
      </w:r>
      <w:r w:rsidR="00150AF3" w:rsidRPr="00150AF3">
        <w:rPr>
          <w:color w:val="000000"/>
          <w:lang w:val="uk-UA"/>
        </w:rPr>
        <w:t xml:space="preserve"> </w:t>
      </w:r>
      <w:r w:rsidR="00150AF3" w:rsidRPr="00150AF3">
        <w:rPr>
          <w:rFonts w:ascii="Times New Roman" w:hAnsi="Times New Roman"/>
          <w:b/>
          <w:color w:val="000000"/>
          <w:sz w:val="32"/>
          <w:szCs w:val="32"/>
          <w:lang w:val="uk-UA"/>
        </w:rPr>
        <w:t>або еквівалент</w:t>
      </w:r>
    </w:p>
    <w:p w14:paraId="18D804A1"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323651E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8F1EF33"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726C4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4B04664"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0989546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478BB3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6B393E9"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423E2497"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50E919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AF52F4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B24225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474CF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E613B68"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330F92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18D2DDA8" w14:textId="77777777" w:rsidR="00B7164D" w:rsidRPr="005A2CB5" w:rsidRDefault="00B7164D" w:rsidP="00B7164D">
      <w:pPr>
        <w:widowControl w:val="0"/>
        <w:tabs>
          <w:tab w:val="left" w:pos="3780"/>
        </w:tabs>
        <w:spacing w:after="0" w:line="240" w:lineRule="auto"/>
        <w:jc w:val="center"/>
        <w:outlineLvl w:val="0"/>
        <w:rPr>
          <w:rFonts w:ascii="Times New Roman" w:hAnsi="Times New Roman"/>
          <w:sz w:val="24"/>
          <w:szCs w:val="24"/>
          <w:lang w:val="uk-UA"/>
        </w:rPr>
      </w:pPr>
      <w:proofErr w:type="spellStart"/>
      <w:r>
        <w:rPr>
          <w:rFonts w:ascii="Times New Roman" w:hAnsi="Times New Roman"/>
          <w:sz w:val="24"/>
          <w:szCs w:val="24"/>
        </w:rPr>
        <w:t>смт</w:t>
      </w:r>
      <w:proofErr w:type="spellEnd"/>
      <w:r>
        <w:rPr>
          <w:rFonts w:ascii="Times New Roman" w:hAnsi="Times New Roman"/>
          <w:sz w:val="24"/>
          <w:szCs w:val="24"/>
        </w:rPr>
        <w:t xml:space="preserve"> Стара Вижівка 202</w:t>
      </w:r>
      <w:r>
        <w:rPr>
          <w:rFonts w:ascii="Times New Roman" w:hAnsi="Times New Roman"/>
          <w:sz w:val="24"/>
          <w:szCs w:val="24"/>
          <w:lang w:val="uk-UA"/>
        </w:rPr>
        <w:t>3</w:t>
      </w:r>
    </w:p>
    <w:p w14:paraId="4206DDD6" w14:textId="6C8E2802" w:rsidR="00537068" w:rsidRDefault="00B7164D" w:rsidP="00B7164D">
      <w:r w:rsidRPr="00E25DC4">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1"/>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7164D" w:rsidRPr="000A74B5" w14:paraId="1E27051E" w14:textId="77777777" w:rsidTr="00B413F2">
        <w:tc>
          <w:tcPr>
            <w:tcW w:w="300" w:type="pct"/>
            <w:shd w:val="clear" w:color="auto" w:fill="FFFFFF"/>
            <w:hideMark/>
          </w:tcPr>
          <w:p w14:paraId="3C517C75"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4D63214" w:rsidR="00B7164D" w:rsidRPr="004D6BAE" w:rsidRDefault="004D6BAE" w:rsidP="00B7164D">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sz w:val="24"/>
                <w:szCs w:val="24"/>
                <w:shd w:val="clear" w:color="auto" w:fill="FDFEFD"/>
                <w:lang w:val="uk-UA"/>
              </w:rPr>
              <w:t xml:space="preserve">Старовижівське виробниче управління житлово-комунального господарства </w:t>
            </w:r>
            <w:r w:rsidR="00B7164D" w:rsidRPr="004D6BAE">
              <w:rPr>
                <w:rFonts w:ascii="Times New Roman" w:hAnsi="Times New Roman"/>
                <w:sz w:val="24"/>
                <w:szCs w:val="24"/>
                <w:shd w:val="clear" w:color="auto" w:fill="FDFEFD"/>
              </w:rPr>
              <w:t xml:space="preserve"> (</w:t>
            </w:r>
            <w:proofErr w:type="spellStart"/>
            <w:r w:rsidR="00B7164D" w:rsidRPr="004D6BAE">
              <w:rPr>
                <w:rFonts w:ascii="Times New Roman" w:hAnsi="Times New Roman"/>
                <w:sz w:val="24"/>
                <w:szCs w:val="24"/>
                <w:shd w:val="clear" w:color="auto" w:fill="FDFEFD"/>
              </w:rPr>
              <w:t>далі</w:t>
            </w:r>
            <w:proofErr w:type="spellEnd"/>
            <w:r w:rsidR="00B7164D" w:rsidRPr="004D6BAE">
              <w:rPr>
                <w:rFonts w:ascii="Times New Roman" w:hAnsi="Times New Roman"/>
                <w:sz w:val="24"/>
                <w:szCs w:val="24"/>
                <w:shd w:val="clear" w:color="auto" w:fill="FDFEFD"/>
              </w:rPr>
              <w:t xml:space="preserve"> – </w:t>
            </w:r>
            <w:proofErr w:type="spellStart"/>
            <w:r w:rsidR="00B7164D" w:rsidRPr="004D6BAE">
              <w:rPr>
                <w:rFonts w:ascii="Times New Roman" w:hAnsi="Times New Roman"/>
                <w:sz w:val="24"/>
                <w:szCs w:val="24"/>
                <w:shd w:val="clear" w:color="auto" w:fill="FDFEFD"/>
              </w:rPr>
              <w:t>Замовник</w:t>
            </w:r>
            <w:proofErr w:type="spellEnd"/>
            <w:r w:rsidR="00B7164D" w:rsidRPr="004D6BAE">
              <w:rPr>
                <w:rFonts w:ascii="Times New Roman" w:hAnsi="Times New Roman"/>
                <w:sz w:val="24"/>
                <w:szCs w:val="24"/>
                <w:shd w:val="clear" w:color="auto" w:fill="FDFEFD"/>
              </w:rPr>
              <w:t>)</w:t>
            </w:r>
          </w:p>
        </w:tc>
      </w:tr>
      <w:tr w:rsidR="00B7164D" w:rsidRPr="000A74B5" w14:paraId="4004FB84" w14:textId="77777777" w:rsidTr="00B413F2">
        <w:tc>
          <w:tcPr>
            <w:tcW w:w="300" w:type="pct"/>
            <w:shd w:val="clear" w:color="auto" w:fill="FFFFFF"/>
            <w:hideMark/>
          </w:tcPr>
          <w:p w14:paraId="59FC14C2"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873058B" w:rsidR="00B7164D" w:rsidRPr="004D6BAE" w:rsidRDefault="00B7164D" w:rsidP="004D6BAE">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bCs/>
                <w:sz w:val="24"/>
                <w:szCs w:val="24"/>
                <w:lang w:eastAsia="ar-SA"/>
              </w:rPr>
              <w:t>4440</w:t>
            </w:r>
            <w:r w:rsidRPr="004D6BAE">
              <w:rPr>
                <w:rFonts w:ascii="Times New Roman" w:hAnsi="Times New Roman"/>
                <w:bCs/>
                <w:sz w:val="24"/>
                <w:szCs w:val="24"/>
                <w:lang w:val="uk-UA" w:eastAsia="ar-SA"/>
              </w:rPr>
              <w:t>1</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Волинська</w:t>
            </w:r>
            <w:proofErr w:type="spellEnd"/>
            <w:r w:rsidRPr="004D6BAE">
              <w:rPr>
                <w:rFonts w:ascii="Times New Roman" w:hAnsi="Times New Roman"/>
                <w:bCs/>
                <w:sz w:val="24"/>
                <w:szCs w:val="24"/>
                <w:lang w:eastAsia="ar-SA"/>
              </w:rPr>
              <w:t xml:space="preserve"> область,</w:t>
            </w:r>
            <w:r w:rsidRPr="004D6BAE">
              <w:rPr>
                <w:rFonts w:ascii="Times New Roman" w:hAnsi="Times New Roman"/>
                <w:bCs/>
                <w:sz w:val="24"/>
                <w:szCs w:val="24"/>
                <w:lang w:val="uk-UA" w:eastAsia="ar-SA"/>
              </w:rPr>
              <w:t xml:space="preserve"> Ковельський район,</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смт</w:t>
            </w:r>
            <w:proofErr w:type="spellEnd"/>
            <w:r w:rsidRPr="004D6BAE">
              <w:rPr>
                <w:rFonts w:ascii="Times New Roman" w:hAnsi="Times New Roman"/>
                <w:bCs/>
                <w:sz w:val="24"/>
                <w:szCs w:val="24"/>
                <w:lang w:eastAsia="ar-SA"/>
              </w:rPr>
              <w:t xml:space="preserve"> Стара Вижівка, </w:t>
            </w:r>
            <w:r w:rsidR="004D6BAE" w:rsidRPr="004D6BAE">
              <w:rPr>
                <w:rFonts w:ascii="Times New Roman" w:hAnsi="Times New Roman"/>
                <w:bCs/>
                <w:sz w:val="24"/>
                <w:szCs w:val="24"/>
                <w:lang w:val="uk-UA" w:eastAsia="ar-SA"/>
              </w:rPr>
              <w:t>вул</w:t>
            </w:r>
            <w:proofErr w:type="gramStart"/>
            <w:r w:rsidR="004D6BAE" w:rsidRPr="004D6BAE">
              <w:rPr>
                <w:rFonts w:ascii="Times New Roman" w:hAnsi="Times New Roman"/>
                <w:bCs/>
                <w:sz w:val="24"/>
                <w:szCs w:val="24"/>
                <w:lang w:val="uk-UA" w:eastAsia="ar-SA"/>
              </w:rPr>
              <w:t xml:space="preserve">.. </w:t>
            </w:r>
            <w:proofErr w:type="gramEnd"/>
            <w:r w:rsidR="004D6BAE" w:rsidRPr="004D6BAE">
              <w:rPr>
                <w:rFonts w:ascii="Times New Roman" w:hAnsi="Times New Roman"/>
                <w:bCs/>
                <w:sz w:val="24"/>
                <w:szCs w:val="24"/>
                <w:lang w:val="uk-UA" w:eastAsia="ar-SA"/>
              </w:rPr>
              <w:t>Коцюбинського, 2</w:t>
            </w:r>
          </w:p>
        </w:tc>
      </w:tr>
      <w:tr w:rsidR="00B7164D" w:rsidRPr="000A74B5" w14:paraId="367D21D5" w14:textId="77777777" w:rsidTr="00B413F2">
        <w:tc>
          <w:tcPr>
            <w:tcW w:w="300" w:type="pct"/>
            <w:shd w:val="clear" w:color="auto" w:fill="FFFFFF"/>
            <w:hideMark/>
          </w:tcPr>
          <w:p w14:paraId="1A31DDAF"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9E57FC" w14:textId="4A5E43A0"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прізвище, ім'я, по батькові: </w:t>
            </w:r>
            <w:r w:rsidR="004D6BAE" w:rsidRPr="004D6BAE">
              <w:rPr>
                <w:rFonts w:ascii="Times New Roman" w:eastAsia="Times New Roman" w:hAnsi="Times New Roman"/>
                <w:sz w:val="24"/>
                <w:szCs w:val="24"/>
                <w:lang w:val="uk-UA" w:eastAsia="ru-RU"/>
              </w:rPr>
              <w:t>Поляк Степан Степанович</w:t>
            </w:r>
          </w:p>
          <w:p w14:paraId="49A21612" w14:textId="691303BE"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посада: </w:t>
            </w:r>
            <w:r w:rsidR="004D6BAE" w:rsidRPr="004D6BAE">
              <w:rPr>
                <w:rFonts w:ascii="Times New Roman" w:eastAsia="Times New Roman" w:hAnsi="Times New Roman"/>
                <w:sz w:val="24"/>
                <w:szCs w:val="24"/>
                <w:lang w:val="uk-UA" w:eastAsia="ru-RU"/>
              </w:rPr>
              <w:t>начальник</w:t>
            </w:r>
          </w:p>
          <w:p w14:paraId="6A357ADE" w14:textId="785BD973" w:rsidR="00B7164D" w:rsidRPr="004D6BAE" w:rsidRDefault="00B7164D" w:rsidP="00B7164D">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електронна адреса: </w:t>
            </w:r>
            <w:proofErr w:type="spellStart"/>
            <w:r w:rsidR="004D6BAE" w:rsidRPr="004D6BAE">
              <w:rPr>
                <w:rFonts w:ascii="Times New Roman" w:hAnsi="Times New Roman"/>
                <w:sz w:val="24"/>
                <w:szCs w:val="24"/>
                <w:lang w:val="en-US"/>
              </w:rPr>
              <w:t>stvigvugkg</w:t>
            </w:r>
            <w:proofErr w:type="spellEnd"/>
            <w:r w:rsidRPr="004D6BAE">
              <w:rPr>
                <w:rFonts w:ascii="Times New Roman" w:hAnsi="Times New Roman"/>
                <w:sz w:val="24"/>
                <w:szCs w:val="24"/>
              </w:rPr>
              <w:t>@</w:t>
            </w:r>
            <w:proofErr w:type="spellStart"/>
            <w:r w:rsidR="004D6BAE" w:rsidRPr="004D6BAE">
              <w:rPr>
                <w:rFonts w:ascii="Times New Roman" w:hAnsi="Times New Roman"/>
                <w:sz w:val="24"/>
                <w:szCs w:val="24"/>
                <w:lang w:val="en-US"/>
              </w:rPr>
              <w:t>ukr</w:t>
            </w:r>
            <w:proofErr w:type="spellEnd"/>
            <w:r w:rsidR="004D6BAE" w:rsidRPr="004D6BAE">
              <w:rPr>
                <w:rFonts w:ascii="Times New Roman" w:hAnsi="Times New Roman"/>
                <w:sz w:val="24"/>
                <w:szCs w:val="24"/>
              </w:rPr>
              <w:t>.</w:t>
            </w:r>
            <w:r w:rsidR="004D6BAE" w:rsidRPr="004D6BAE">
              <w:rPr>
                <w:rFonts w:ascii="Times New Roman" w:hAnsi="Times New Roman"/>
                <w:sz w:val="24"/>
                <w:szCs w:val="24"/>
                <w:lang w:val="en-US"/>
              </w:rPr>
              <w:t>net</w:t>
            </w:r>
          </w:p>
          <w:p w14:paraId="23BD76A3" w14:textId="25FD990E" w:rsidR="00B7164D" w:rsidRPr="004D6BAE" w:rsidRDefault="00B7164D" w:rsidP="004D6BAE">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телефон: </w:t>
            </w:r>
            <w:r w:rsidR="004D6BAE" w:rsidRPr="004D6BAE">
              <w:rPr>
                <w:rFonts w:ascii="Times New Roman" w:eastAsia="Times New Roman" w:hAnsi="Times New Roman"/>
                <w:sz w:val="24"/>
                <w:szCs w:val="24"/>
                <w:lang w:eastAsia="ru-RU"/>
              </w:rPr>
              <w:t>0689207028</w:t>
            </w:r>
          </w:p>
        </w:tc>
      </w:tr>
      <w:tr w:rsidR="00B7164D" w:rsidRPr="000A74B5" w14:paraId="362A3A01" w14:textId="77777777" w:rsidTr="00B413F2">
        <w:tc>
          <w:tcPr>
            <w:tcW w:w="300" w:type="pct"/>
            <w:shd w:val="clear" w:color="auto" w:fill="FFFFFF"/>
          </w:tcPr>
          <w:p w14:paraId="22D44B3E" w14:textId="5D022505"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rPr>
              <w:t>2.4</w:t>
            </w:r>
          </w:p>
        </w:tc>
        <w:tc>
          <w:tcPr>
            <w:tcW w:w="1550" w:type="pct"/>
            <w:shd w:val="clear" w:color="auto" w:fill="FFFFFF"/>
          </w:tcPr>
          <w:p w14:paraId="45574265" w14:textId="3653216F" w:rsidR="00B7164D" w:rsidRPr="00B413F2" w:rsidRDefault="00B7164D" w:rsidP="00B7164D">
            <w:pPr>
              <w:spacing w:before="150" w:after="150" w:line="240" w:lineRule="auto"/>
              <w:rPr>
                <w:rFonts w:ascii="Times New Roman" w:eastAsia="Times New Roman" w:hAnsi="Times New Roman"/>
                <w:sz w:val="24"/>
                <w:szCs w:val="24"/>
                <w:lang w:val="uk-UA" w:eastAsia="ru-RU"/>
              </w:rPr>
            </w:pPr>
            <w:r>
              <w:rPr>
                <w:rStyle w:val="rvts0"/>
                <w:rFonts w:ascii="Times New Roman" w:hAnsi="Times New Roman"/>
                <w:sz w:val="24"/>
                <w:szCs w:val="24"/>
                <w:lang w:val="uk-UA"/>
              </w:rPr>
              <w:t>ЄДРПОУ</w:t>
            </w:r>
          </w:p>
        </w:tc>
        <w:tc>
          <w:tcPr>
            <w:tcW w:w="3150" w:type="pct"/>
            <w:shd w:val="clear" w:color="auto" w:fill="FFFFFF"/>
          </w:tcPr>
          <w:p w14:paraId="3F9AF15C" w14:textId="5BDEA94E" w:rsidR="00B7164D" w:rsidRPr="004D6BAE" w:rsidRDefault="004D6BAE" w:rsidP="00B7164D">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rPr>
              <w:t>03339176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86FC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B6F63C1" w:rsidR="00B413F2" w:rsidRPr="00F02AA6" w:rsidRDefault="00F02AA6" w:rsidP="00605F93">
            <w:pPr>
              <w:spacing w:after="0" w:line="240" w:lineRule="auto"/>
              <w:jc w:val="center"/>
              <w:rPr>
                <w:rFonts w:ascii="Times New Roman" w:eastAsia="Times New Roman" w:hAnsi="Times New Roman"/>
                <w:b/>
                <w:sz w:val="24"/>
                <w:szCs w:val="24"/>
                <w:lang w:val="uk-UA"/>
              </w:rPr>
            </w:pPr>
            <w:r w:rsidRPr="00F02AA6">
              <w:rPr>
                <w:rFonts w:ascii="Times New Roman" w:hAnsi="Times New Roman"/>
                <w:b/>
                <w:sz w:val="24"/>
                <w:szCs w:val="24"/>
                <w:lang w:val="uk-UA"/>
              </w:rPr>
              <w:t>«</w:t>
            </w:r>
            <w:r w:rsidR="00605F93">
              <w:rPr>
                <w:rFonts w:ascii="Times New Roman" w:hAnsi="Times New Roman"/>
                <w:b/>
                <w:sz w:val="24"/>
                <w:szCs w:val="24"/>
                <w:lang w:val="uk-UA"/>
              </w:rPr>
              <w:t>Автог</w:t>
            </w:r>
            <w:r w:rsidRPr="00F02AA6">
              <w:rPr>
                <w:rFonts w:ascii="Times New Roman" w:hAnsi="Times New Roman"/>
                <w:b/>
                <w:color w:val="000000"/>
                <w:sz w:val="24"/>
                <w:szCs w:val="24"/>
                <w:lang w:val="uk-UA"/>
              </w:rPr>
              <w:t>рейдер</w:t>
            </w:r>
            <w:r w:rsidR="00FF18AD" w:rsidRPr="00FF18AD">
              <w:rPr>
                <w:rFonts w:ascii="Times New Roman" w:hAnsi="Times New Roman"/>
                <w:b/>
                <w:color w:val="000000"/>
                <w:sz w:val="24"/>
                <w:szCs w:val="24"/>
              </w:rPr>
              <w:t xml:space="preserve"> </w:t>
            </w:r>
            <w:r w:rsidR="00FF18AD">
              <w:rPr>
                <w:rFonts w:ascii="Times New Roman" w:hAnsi="Times New Roman"/>
                <w:b/>
                <w:color w:val="000000"/>
                <w:sz w:val="24"/>
                <w:szCs w:val="24"/>
                <w:lang w:val="en-US"/>
              </w:rPr>
              <w:t>RD</w:t>
            </w:r>
            <w:r w:rsidR="00FF18AD" w:rsidRPr="00FF18AD">
              <w:rPr>
                <w:rFonts w:ascii="Times New Roman" w:hAnsi="Times New Roman"/>
                <w:b/>
                <w:color w:val="000000"/>
                <w:sz w:val="24"/>
                <w:szCs w:val="24"/>
              </w:rPr>
              <w:t>145</w:t>
            </w:r>
            <w:r w:rsidRPr="00F02AA6">
              <w:rPr>
                <w:rFonts w:ascii="Times New Roman" w:hAnsi="Times New Roman"/>
                <w:b/>
                <w:sz w:val="24"/>
                <w:szCs w:val="24"/>
                <w:lang w:val="uk-UA"/>
              </w:rPr>
              <w:t xml:space="preserve">» </w:t>
            </w:r>
            <w:r w:rsidRPr="00F02AA6">
              <w:rPr>
                <w:rFonts w:ascii="Times New Roman" w:hAnsi="Times New Roman"/>
                <w:b/>
                <w:color w:val="000000"/>
                <w:sz w:val="24"/>
                <w:szCs w:val="24"/>
                <w:lang w:val="uk-UA"/>
              </w:rPr>
              <w:t>(ДК 021:2015 «Єдиний закупівельний словник»</w:t>
            </w:r>
            <w:r w:rsidRPr="00F02AA6">
              <w:rPr>
                <w:rFonts w:ascii="Times New Roman" w:hAnsi="Times New Roman"/>
                <w:b/>
                <w:color w:val="000000"/>
                <w:sz w:val="24"/>
                <w:szCs w:val="24"/>
                <w:shd w:val="clear" w:color="auto" w:fill="FDFEFD"/>
                <w:lang w:val="uk-UA"/>
              </w:rPr>
              <w:t xml:space="preserve"> </w:t>
            </w:r>
            <w:r w:rsidRPr="00F02AA6">
              <w:rPr>
                <w:rFonts w:ascii="Times New Roman" w:hAnsi="Times New Roman"/>
                <w:b/>
                <w:sz w:val="24"/>
                <w:szCs w:val="24"/>
                <w:lang w:val="uk-UA" w:eastAsia="zh-CN" w:bidi="en-US"/>
              </w:rPr>
              <w:t>43220000-1 – Грейдери та планувальники</w:t>
            </w:r>
            <w:r w:rsidRPr="00F02AA6">
              <w:rPr>
                <w:rFonts w:ascii="Times New Roman" w:hAnsi="Times New Roman"/>
                <w:b/>
                <w:color w:val="000000"/>
                <w:sz w:val="24"/>
                <w:szCs w:val="24"/>
                <w:lang w:val="uk-UA"/>
              </w:rPr>
              <w:t>)</w:t>
            </w:r>
            <w:r w:rsidR="00150AF3">
              <w:rPr>
                <w:color w:val="000000"/>
                <w:lang w:val="uk-UA"/>
              </w:rPr>
              <w:t xml:space="preserve"> </w:t>
            </w:r>
            <w:r w:rsidR="00150AF3" w:rsidRPr="00150AF3">
              <w:rPr>
                <w:rFonts w:ascii="Times New Roman" w:hAnsi="Times New Roman"/>
                <w:b/>
                <w:color w:val="000000"/>
                <w:lang w:val="uk-UA"/>
              </w:rPr>
              <w:t>або еквівалент</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483C19C"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886FC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A2A6E24" w14:textId="1C72BD78" w:rsidR="0087685C"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 xml:space="preserve">Місце поставки: </w:t>
            </w:r>
            <w:r w:rsidR="00FD4C3E" w:rsidRPr="00D73673">
              <w:rPr>
                <w:rFonts w:ascii="Times New Roman" w:hAnsi="Times New Roman"/>
                <w:sz w:val="24"/>
                <w:szCs w:val="24"/>
                <w:lang w:val="uk-UA"/>
              </w:rPr>
              <w:t xml:space="preserve">згідно </w:t>
            </w:r>
            <w:r w:rsidRPr="00D73673">
              <w:rPr>
                <w:rFonts w:ascii="Times New Roman" w:hAnsi="Times New Roman"/>
                <w:sz w:val="24"/>
                <w:szCs w:val="24"/>
                <w:lang w:val="uk-UA"/>
              </w:rPr>
              <w:t xml:space="preserve"> Додаток №2 до Договору;</w:t>
            </w:r>
          </w:p>
          <w:p w14:paraId="154E1A7F" w14:textId="027F2BBA" w:rsidR="003F4B3A"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Кількість :згідно Додатку№3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9435D4A" w:rsidR="00B413F2" w:rsidRPr="00D73673" w:rsidRDefault="00E34683" w:rsidP="00605F93">
            <w:pPr>
              <w:spacing w:before="150" w:after="150" w:line="240" w:lineRule="auto"/>
              <w:rPr>
                <w:rFonts w:ascii="Times New Roman" w:eastAsia="Times New Roman" w:hAnsi="Times New Roman"/>
                <w:sz w:val="24"/>
                <w:szCs w:val="24"/>
                <w:lang w:val="uk-UA" w:eastAsia="ru-RU"/>
              </w:rPr>
            </w:pPr>
            <w:r w:rsidRPr="00BB59DF">
              <w:rPr>
                <w:rFonts w:ascii="Times New Roman" w:eastAsia="Times New Roman" w:hAnsi="Times New Roman"/>
                <w:sz w:val="24"/>
                <w:szCs w:val="24"/>
                <w:lang w:val="uk-UA" w:eastAsia="ru-RU"/>
              </w:rPr>
              <w:t xml:space="preserve">До </w:t>
            </w:r>
            <w:r w:rsidR="008B6FE0" w:rsidRPr="00BB59DF">
              <w:rPr>
                <w:rFonts w:ascii="Times New Roman" w:eastAsia="Times New Roman" w:hAnsi="Times New Roman"/>
                <w:sz w:val="24"/>
                <w:szCs w:val="24"/>
                <w:lang w:val="uk-UA" w:eastAsia="ru-RU"/>
              </w:rPr>
              <w:t>3</w:t>
            </w:r>
            <w:r w:rsidR="00605F93">
              <w:rPr>
                <w:rFonts w:ascii="Times New Roman" w:eastAsia="Times New Roman" w:hAnsi="Times New Roman"/>
                <w:sz w:val="24"/>
                <w:szCs w:val="24"/>
                <w:lang w:val="uk-UA" w:eastAsia="ru-RU"/>
              </w:rPr>
              <w:t>0</w:t>
            </w:r>
            <w:r w:rsidR="008B6FE0" w:rsidRPr="00BB59DF">
              <w:rPr>
                <w:rFonts w:ascii="Times New Roman" w:eastAsia="Times New Roman" w:hAnsi="Times New Roman"/>
                <w:sz w:val="24"/>
                <w:szCs w:val="24"/>
                <w:lang w:val="uk-UA" w:eastAsia="ru-RU"/>
              </w:rPr>
              <w:t>.0</w:t>
            </w:r>
            <w:r w:rsidR="00605F93">
              <w:rPr>
                <w:rFonts w:ascii="Times New Roman" w:eastAsia="Times New Roman" w:hAnsi="Times New Roman"/>
                <w:sz w:val="24"/>
                <w:szCs w:val="24"/>
                <w:lang w:val="uk-UA" w:eastAsia="ru-RU"/>
              </w:rPr>
              <w:t>9</w:t>
            </w:r>
            <w:r w:rsidR="0087685C" w:rsidRPr="00BB59DF">
              <w:rPr>
                <w:rFonts w:ascii="Times New Roman" w:eastAsia="Times New Roman" w:hAnsi="Times New Roman"/>
                <w:sz w:val="24"/>
                <w:szCs w:val="24"/>
                <w:lang w:val="uk-UA" w:eastAsia="ru-RU"/>
              </w:rPr>
              <w:t>.</w:t>
            </w:r>
            <w:r w:rsidRPr="00BB59DF">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7164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C765A18" w:rsidR="004411EC" w:rsidRPr="00E34683"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E34683">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34683">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r w:rsidR="00E34683">
              <w:rPr>
                <w:rFonts w:ascii="Times New Roman" w:eastAsia="Times New Roman" w:hAnsi="Times New Roman"/>
                <w:b/>
                <w:bCs/>
                <w:i/>
                <w:iCs/>
                <w:sz w:val="24"/>
                <w:szCs w:val="24"/>
                <w:lang w:val="uk-UA" w:eastAsia="ru-RU"/>
              </w:rPr>
              <w:t>.</w:t>
            </w:r>
          </w:p>
          <w:p w14:paraId="44E7A724" w14:textId="798C752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05F9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05F9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2F821824" w:rsidR="00F67975" w:rsidRDefault="009C75F6"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7B1F4A">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651592BC" w:rsidR="00AC2592" w:rsidRDefault="00AC2592"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B1F4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14:paraId="74E2E7C8" w14:textId="3E32CB1F"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B7164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C5F0C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B7164D"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C424534"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605F93"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4DFD822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7B1F4A">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45B95D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7B1F4A">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605F93"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787C" w:rsidRPr="00605F93" w14:paraId="6513D5F7" w14:textId="77777777" w:rsidTr="00B413F2">
        <w:tc>
          <w:tcPr>
            <w:tcW w:w="300" w:type="pct"/>
            <w:shd w:val="clear" w:color="auto" w:fill="FFFFFF"/>
          </w:tcPr>
          <w:p w14:paraId="22D18237" w14:textId="79814F67" w:rsidR="00F9787C" w:rsidRPr="00F9787C" w:rsidRDefault="007B1F4A" w:rsidP="00F9787C">
            <w:pPr>
              <w:spacing w:before="150" w:after="150" w:line="240" w:lineRule="auto"/>
              <w:jc w:val="center"/>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9</w:t>
            </w:r>
          </w:p>
        </w:tc>
        <w:tc>
          <w:tcPr>
            <w:tcW w:w="1550" w:type="pct"/>
            <w:shd w:val="clear" w:color="auto" w:fill="FFFFFF"/>
          </w:tcPr>
          <w:p w14:paraId="5A7D4F58" w14:textId="0A14C524" w:rsidR="00F9787C" w:rsidRPr="00F9787C" w:rsidRDefault="00F9787C" w:rsidP="00F9787C">
            <w:pPr>
              <w:spacing w:before="150" w:after="150" w:line="240" w:lineRule="auto"/>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1B6BEA4" w:rsidR="00F9787C" w:rsidRPr="00F9787C" w:rsidRDefault="00F9787C" w:rsidP="00F9787C">
            <w:pPr>
              <w:spacing w:before="150" w:after="150" w:line="240" w:lineRule="auto"/>
              <w:jc w:val="both"/>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7B1F4A">
                <w:rPr>
                  <w:rStyle w:val="a3"/>
                  <w:rFonts w:ascii="Times New Roman" w:eastAsia="Times New Roman" w:hAnsi="Times New Roman"/>
                  <w:sz w:val="24"/>
                  <w:szCs w:val="24"/>
                  <w:lang w:val="uk-UA" w:eastAsia="ru-RU"/>
                </w:rPr>
                <w:t>https://prozorro.gov.ua/search/products</w:t>
              </w:r>
            </w:hyperlink>
            <w:r w:rsidRPr="007B1F4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994FFD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D73673">
              <w:rPr>
                <w:rFonts w:ascii="Times New Roman" w:eastAsia="Times New Roman" w:hAnsi="Times New Roman"/>
                <w:sz w:val="24"/>
                <w:szCs w:val="24"/>
                <w:lang w:val="uk-UA" w:eastAsia="ru-RU"/>
              </w:rPr>
              <w:t xml:space="preserve">Кінцевий строк подання тендерних пропозицій: </w:t>
            </w:r>
            <w:r w:rsidR="00605F93">
              <w:rPr>
                <w:rFonts w:ascii="Times New Roman" w:eastAsia="Times New Roman" w:hAnsi="Times New Roman"/>
                <w:sz w:val="24"/>
                <w:szCs w:val="24"/>
                <w:lang w:val="uk-UA" w:eastAsia="ru-RU"/>
              </w:rPr>
              <w:t>06.09</w:t>
            </w:r>
            <w:bookmarkStart w:id="0" w:name="_GoBack"/>
            <w:bookmarkEnd w:id="0"/>
            <w:r w:rsidR="008B6FE0" w:rsidRPr="00BB59DF">
              <w:rPr>
                <w:rFonts w:ascii="Times New Roman" w:eastAsia="Times New Roman" w:hAnsi="Times New Roman"/>
                <w:sz w:val="24"/>
                <w:szCs w:val="24"/>
                <w:lang w:val="uk-UA" w:eastAsia="ru-RU"/>
              </w:rPr>
              <w:t>.</w:t>
            </w:r>
            <w:r w:rsidR="00E34683" w:rsidRPr="00BB59DF">
              <w:rPr>
                <w:rFonts w:ascii="Times New Roman" w:eastAsia="Times New Roman" w:hAnsi="Times New Roman"/>
                <w:sz w:val="24"/>
                <w:szCs w:val="24"/>
                <w:lang w:val="uk-UA" w:eastAsia="ru-RU"/>
              </w:rPr>
              <w:t>2023р</w:t>
            </w:r>
            <w:r w:rsidRPr="00D73673">
              <w:rPr>
                <w:rFonts w:ascii="Times New Roman" w:eastAsia="Times New Roman" w:hAnsi="Times New Roman"/>
                <w:i/>
                <w:iCs/>
                <w:sz w:val="24"/>
                <w:szCs w:val="24"/>
                <w:lang w:val="uk-UA" w:eastAsia="ru-RU"/>
              </w:rPr>
              <w:t>.</w:t>
            </w:r>
            <w:r w:rsidR="0087685C" w:rsidRPr="00D73673">
              <w:rPr>
                <w:rFonts w:ascii="Times New Roman" w:eastAsia="Times New Roman" w:hAnsi="Times New Roman"/>
                <w:i/>
                <w:iCs/>
                <w:sz w:val="24"/>
                <w:szCs w:val="24"/>
                <w:lang w:val="uk-UA" w:eastAsia="ru-RU"/>
              </w:rPr>
              <w:t>00.00год.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05F93"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05F93"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7A75D9">
              <w:rPr>
                <w:rFonts w:ascii="Times New Roman" w:eastAsia="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5A4F2605"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A036A7">
              <w:rPr>
                <w:rFonts w:ascii="Times New Roman" w:eastAsia="Times New Roman" w:hAnsi="Times New Roman"/>
                <w:sz w:val="24"/>
                <w:szCs w:val="24"/>
                <w:lang w:val="uk-UA"/>
              </w:rPr>
              <w:t>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w:t>
            </w:r>
            <w:r w:rsidRPr="007A75D9">
              <w:rPr>
                <w:rFonts w:ascii="Times New Roman" w:eastAsia="Times New Roman" w:hAnsi="Times New Roman"/>
                <w:color w:val="000000" w:themeColor="text1"/>
                <w:sz w:val="24"/>
                <w:szCs w:val="24"/>
                <w:lang w:val="uk-UA"/>
              </w:rPr>
              <w:lastRenderedPageBreak/>
              <w:t>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Учасник у складі тендерної пропозиції має надати </w:t>
            </w:r>
            <w:r w:rsidRPr="007A75D9">
              <w:rPr>
                <w:rFonts w:ascii="Times New Roman" w:eastAsia="Times New Roman" w:hAnsi="Times New Roman"/>
                <w:color w:val="000000" w:themeColor="text1"/>
                <w:sz w:val="24"/>
                <w:szCs w:val="24"/>
                <w:lang w:val="uk-UA"/>
              </w:rPr>
              <w:lastRenderedPageBreak/>
              <w:t>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C64F5">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w:t>
            </w:r>
            <w:r w:rsidRPr="007A75D9">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w:t>
            </w:r>
            <w:r w:rsidRPr="007A75D9">
              <w:rPr>
                <w:rFonts w:ascii="Times New Roman" w:hAnsi="Times New Roman"/>
                <w:sz w:val="24"/>
                <w:szCs w:val="24"/>
                <w:lang w:val="uk-UA"/>
              </w:rPr>
              <w:lastRenderedPageBreak/>
              <w:t>відповідно до вимог тендерної документації або укладення договору про закупівлю;</w:t>
            </w:r>
          </w:p>
          <w:p w14:paraId="75FAD850"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C64F5">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C64F5">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C64F5">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1476C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144B6E">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D6537C">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B7164D"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02C99C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4114E036" w14:textId="77777777" w:rsidR="00E629C9" w:rsidRPr="0073160B" w:rsidRDefault="00E629C9" w:rsidP="00E629C9">
      <w:pPr>
        <w:rPr>
          <w:rFonts w:ascii="Times New Roman" w:hAnsi="Times New Roman"/>
          <w:b/>
          <w:bCs/>
          <w:sz w:val="24"/>
          <w:szCs w:val="24"/>
          <w:u w:val="single"/>
          <w:lang w:val="uk-UA"/>
        </w:rPr>
      </w:pPr>
      <w:r w:rsidRPr="0073160B">
        <w:rPr>
          <w:rFonts w:ascii="Times New Roman" w:hAnsi="Times New Roman"/>
          <w:b/>
          <w:bCs/>
          <w:sz w:val="24"/>
          <w:szCs w:val="24"/>
          <w:u w:val="single"/>
          <w:lang w:val="uk-UA"/>
        </w:rPr>
        <w:t>Додатки до тендерної документації :</w:t>
      </w:r>
    </w:p>
    <w:p w14:paraId="2F9D0EAE" w14:textId="26B4890A" w:rsidR="00E629C9" w:rsidRPr="0073160B" w:rsidRDefault="00E629C9" w:rsidP="00E629C9">
      <w:pPr>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1</w:t>
      </w:r>
      <w:r w:rsidRPr="0073160B">
        <w:rPr>
          <w:rFonts w:ascii="Times New Roman" w:hAnsi="Times New Roman"/>
          <w:sz w:val="24"/>
          <w:szCs w:val="24"/>
          <w:u w:val="single"/>
          <w:lang w:val="uk-UA"/>
        </w:rPr>
        <w:t xml:space="preserve"> Підстави для відмови в участі у процедурі закупівлі(в окремому файлі)</w:t>
      </w:r>
    </w:p>
    <w:p w14:paraId="3748E514" w14:textId="7344E713" w:rsidR="00E629C9" w:rsidRPr="0073160B" w:rsidRDefault="00E629C9" w:rsidP="00E629C9">
      <w:pPr>
        <w:contextualSpacing/>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2</w:t>
      </w:r>
      <w:r w:rsidRPr="0073160B">
        <w:rPr>
          <w:rFonts w:ascii="Times New Roman" w:hAnsi="Times New Roman"/>
          <w:sz w:val="24"/>
          <w:szCs w:val="24"/>
          <w:u w:val="single"/>
          <w:lang w:val="uk-UA"/>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 окремому файлі)</w:t>
      </w:r>
    </w:p>
    <w:p w14:paraId="02890F21" w14:textId="039E86B2" w:rsidR="00E629C9" w:rsidRPr="0073160B" w:rsidRDefault="00E629C9" w:rsidP="00E629C9">
      <w:pPr>
        <w:pStyle w:val="Standard"/>
        <w:widowControl/>
        <w:spacing w:line="240" w:lineRule="atLeast"/>
        <w:rPr>
          <w:rFonts w:ascii="Times New Roman" w:eastAsia="Arial" w:hAnsi="Times New Roman" w:cs="Times New Roman"/>
          <w:kern w:val="0"/>
          <w:u w:val="single"/>
          <w:shd w:val="clear" w:color="auto" w:fill="FFFFFF"/>
          <w:lang w:val="uk-UA" w:eastAsia="ar-SA" w:bidi="ar-SA"/>
        </w:rPr>
      </w:pPr>
      <w:r w:rsidRPr="0073160B">
        <w:rPr>
          <w:rFonts w:ascii="Times New Roman" w:hAnsi="Times New Roman"/>
          <w:b/>
          <w:bCs/>
          <w:u w:val="single"/>
          <w:lang w:val="uk-UA"/>
        </w:rPr>
        <w:t>Додаток №</w:t>
      </w:r>
      <w:r w:rsidR="00144B6E">
        <w:rPr>
          <w:rFonts w:ascii="Times New Roman" w:hAnsi="Times New Roman"/>
          <w:b/>
          <w:bCs/>
          <w:u w:val="single"/>
          <w:lang w:val="uk-UA"/>
        </w:rPr>
        <w:t>3</w:t>
      </w:r>
      <w:r w:rsidRPr="0073160B">
        <w:rPr>
          <w:rFonts w:ascii="Times New Roman" w:hAnsi="Times New Roman"/>
          <w:u w:val="single"/>
          <w:lang w:val="uk-UA"/>
        </w:rPr>
        <w:t xml:space="preserve"> </w:t>
      </w:r>
      <w:proofErr w:type="spellStart"/>
      <w:r w:rsidRPr="0073160B">
        <w:rPr>
          <w:rFonts w:ascii="Times New Roman" w:eastAsia="Arial" w:hAnsi="Times New Roman" w:cs="Times New Roman"/>
          <w:kern w:val="0"/>
          <w:u w:val="single"/>
          <w:shd w:val="clear" w:color="auto" w:fill="FFFFFF"/>
          <w:lang w:val="uk-UA" w:eastAsia="ar-SA" w:bidi="ar-SA"/>
        </w:rPr>
        <w:t>Проєкт</w:t>
      </w:r>
      <w:proofErr w:type="spellEnd"/>
      <w:r w:rsidRPr="0073160B">
        <w:rPr>
          <w:rFonts w:ascii="Times New Roman" w:eastAsia="Arial" w:hAnsi="Times New Roman" w:cs="Times New Roman"/>
          <w:kern w:val="0"/>
          <w:u w:val="single"/>
          <w:shd w:val="clear" w:color="auto" w:fill="FFFFFF"/>
          <w:lang w:val="uk-UA" w:eastAsia="ar-SA" w:bidi="ar-SA"/>
        </w:rPr>
        <w:t xml:space="preserve"> договору про закупівлю (в окремому файлі)</w:t>
      </w: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6A1433A5" w:rsidR="00D6537C" w:rsidRDefault="00D6537C" w:rsidP="00E04EC5">
      <w:pPr>
        <w:rPr>
          <w:rFonts w:ascii="Times New Roman" w:hAnsi="Times New Roman"/>
          <w:b/>
          <w:bCs/>
          <w:sz w:val="24"/>
          <w:szCs w:val="24"/>
          <w:lang w:val="uk-UA"/>
        </w:rPr>
      </w:pPr>
    </w:p>
    <w:p w14:paraId="240E1E4E" w14:textId="4CAD5640" w:rsidR="00876E38" w:rsidRDefault="00876E38" w:rsidP="00E04EC5">
      <w:pPr>
        <w:rPr>
          <w:rFonts w:ascii="Times New Roman" w:hAnsi="Times New Roman"/>
          <w:b/>
          <w:bCs/>
          <w:sz w:val="24"/>
          <w:szCs w:val="24"/>
          <w:lang w:val="uk-UA"/>
        </w:rPr>
      </w:pPr>
    </w:p>
    <w:p w14:paraId="30D2ACC4" w14:textId="1D3ABB0A" w:rsidR="00876E38" w:rsidRDefault="00876E38" w:rsidP="00E04EC5">
      <w:pPr>
        <w:rPr>
          <w:rFonts w:ascii="Times New Roman" w:hAnsi="Times New Roman"/>
          <w:b/>
          <w:bCs/>
          <w:sz w:val="24"/>
          <w:szCs w:val="24"/>
          <w:lang w:val="uk-UA"/>
        </w:rPr>
      </w:pPr>
    </w:p>
    <w:p w14:paraId="71262E52" w14:textId="60CBE8C3" w:rsidR="00876E38" w:rsidRDefault="00876E38" w:rsidP="00E04EC5">
      <w:pPr>
        <w:rPr>
          <w:rFonts w:ascii="Times New Roman" w:hAnsi="Times New Roman"/>
          <w:b/>
          <w:bCs/>
          <w:sz w:val="24"/>
          <w:szCs w:val="24"/>
          <w:lang w:val="uk-UA"/>
        </w:rPr>
      </w:pPr>
    </w:p>
    <w:p w14:paraId="09AD6D1D" w14:textId="5D3FB711" w:rsidR="00876E38" w:rsidRDefault="00876E38" w:rsidP="00E04EC5">
      <w:pPr>
        <w:rPr>
          <w:rFonts w:ascii="Times New Roman" w:hAnsi="Times New Roman"/>
          <w:b/>
          <w:bCs/>
          <w:sz w:val="24"/>
          <w:szCs w:val="24"/>
          <w:lang w:val="uk-UA"/>
        </w:rPr>
      </w:pPr>
    </w:p>
    <w:p w14:paraId="705EF697" w14:textId="062702E2" w:rsidR="00876E38" w:rsidRDefault="00876E38" w:rsidP="00E04EC5">
      <w:pPr>
        <w:rPr>
          <w:rFonts w:ascii="Times New Roman" w:hAnsi="Times New Roman"/>
          <w:b/>
          <w:bCs/>
          <w:sz w:val="24"/>
          <w:szCs w:val="24"/>
          <w:lang w:val="uk-UA"/>
        </w:rPr>
      </w:pPr>
    </w:p>
    <w:p w14:paraId="21A64DAD" w14:textId="03FEBAD2" w:rsidR="00876E38" w:rsidRDefault="00876E38" w:rsidP="00E04EC5">
      <w:pPr>
        <w:rPr>
          <w:rFonts w:ascii="Times New Roman" w:hAnsi="Times New Roman"/>
          <w:b/>
          <w:bCs/>
          <w:sz w:val="24"/>
          <w:szCs w:val="24"/>
          <w:lang w:val="uk-UA"/>
        </w:rPr>
      </w:pPr>
    </w:p>
    <w:p w14:paraId="76035E6A" w14:textId="7A49F29A" w:rsidR="00876E38" w:rsidRDefault="00876E38" w:rsidP="00E04EC5">
      <w:pPr>
        <w:rPr>
          <w:rFonts w:ascii="Times New Roman" w:hAnsi="Times New Roman"/>
          <w:b/>
          <w:bCs/>
          <w:sz w:val="24"/>
          <w:szCs w:val="24"/>
          <w:lang w:val="uk-UA"/>
        </w:rPr>
      </w:pPr>
    </w:p>
    <w:sectPr w:rsidR="00876E38" w:rsidSect="00E629C9">
      <w:pgSz w:w="11906" w:h="16838"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CF99" w14:textId="77777777" w:rsidR="006E56D8" w:rsidRDefault="006E56D8" w:rsidP="00886FC5">
      <w:pPr>
        <w:spacing w:after="0" w:line="240" w:lineRule="auto"/>
      </w:pPr>
      <w:r>
        <w:separator/>
      </w:r>
    </w:p>
  </w:endnote>
  <w:endnote w:type="continuationSeparator" w:id="0">
    <w:p w14:paraId="21887294" w14:textId="77777777" w:rsidR="006E56D8" w:rsidRDefault="006E56D8" w:rsidP="008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360A" w14:textId="77777777" w:rsidR="006E56D8" w:rsidRDefault="006E56D8" w:rsidP="00886FC5">
      <w:pPr>
        <w:spacing w:after="0" w:line="240" w:lineRule="auto"/>
      </w:pPr>
      <w:r>
        <w:separator/>
      </w:r>
    </w:p>
  </w:footnote>
  <w:footnote w:type="continuationSeparator" w:id="0">
    <w:p w14:paraId="40F4E17F" w14:textId="77777777" w:rsidR="006E56D8" w:rsidRDefault="006E56D8" w:rsidP="0088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14D"/>
    <w:multiLevelType w:val="hybridMultilevel"/>
    <w:tmpl w:val="A18275EC"/>
    <w:lvl w:ilvl="0" w:tplc="6958B296">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3"/>
  </w:num>
  <w:num w:numId="7">
    <w:abstractNumId w:val="3"/>
  </w:num>
  <w:num w:numId="8">
    <w:abstractNumId w:val="11"/>
  </w:num>
  <w:num w:numId="9">
    <w:abstractNumId w:val="5"/>
  </w:num>
  <w:num w:numId="10">
    <w:abstractNumId w:val="6"/>
  </w:num>
  <w:num w:numId="11">
    <w:abstractNumId w:val="1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1D71"/>
    <w:rsid w:val="000A5534"/>
    <w:rsid w:val="000A74B5"/>
    <w:rsid w:val="000B4778"/>
    <w:rsid w:val="000D0EE8"/>
    <w:rsid w:val="00105394"/>
    <w:rsid w:val="00106232"/>
    <w:rsid w:val="001151D2"/>
    <w:rsid w:val="00121488"/>
    <w:rsid w:val="00127A6C"/>
    <w:rsid w:val="00144B6E"/>
    <w:rsid w:val="0014671E"/>
    <w:rsid w:val="00150AF3"/>
    <w:rsid w:val="00161284"/>
    <w:rsid w:val="00164776"/>
    <w:rsid w:val="00180555"/>
    <w:rsid w:val="00185CD0"/>
    <w:rsid w:val="00187503"/>
    <w:rsid w:val="001B5F21"/>
    <w:rsid w:val="00234975"/>
    <w:rsid w:val="002364CB"/>
    <w:rsid w:val="00244F88"/>
    <w:rsid w:val="00254E3E"/>
    <w:rsid w:val="002550B0"/>
    <w:rsid w:val="00262241"/>
    <w:rsid w:val="002626D5"/>
    <w:rsid w:val="0026733D"/>
    <w:rsid w:val="002768B6"/>
    <w:rsid w:val="002832F6"/>
    <w:rsid w:val="002B6F34"/>
    <w:rsid w:val="002D1828"/>
    <w:rsid w:val="002D63A5"/>
    <w:rsid w:val="002F33C6"/>
    <w:rsid w:val="0030172A"/>
    <w:rsid w:val="00306C48"/>
    <w:rsid w:val="00312EED"/>
    <w:rsid w:val="0033797E"/>
    <w:rsid w:val="00350F5D"/>
    <w:rsid w:val="0035513C"/>
    <w:rsid w:val="0035634B"/>
    <w:rsid w:val="00363150"/>
    <w:rsid w:val="00367CBF"/>
    <w:rsid w:val="00367F71"/>
    <w:rsid w:val="0037667E"/>
    <w:rsid w:val="00397B22"/>
    <w:rsid w:val="003A00C6"/>
    <w:rsid w:val="003D7AA7"/>
    <w:rsid w:val="003E1AEF"/>
    <w:rsid w:val="003F4B3A"/>
    <w:rsid w:val="00413ADB"/>
    <w:rsid w:val="00414422"/>
    <w:rsid w:val="00423E19"/>
    <w:rsid w:val="00427DE2"/>
    <w:rsid w:val="004411EC"/>
    <w:rsid w:val="00481EE1"/>
    <w:rsid w:val="004A2161"/>
    <w:rsid w:val="004B3D0D"/>
    <w:rsid w:val="004C22C5"/>
    <w:rsid w:val="004C45C5"/>
    <w:rsid w:val="004D6BAE"/>
    <w:rsid w:val="004E52BB"/>
    <w:rsid w:val="00501481"/>
    <w:rsid w:val="00502948"/>
    <w:rsid w:val="0051176B"/>
    <w:rsid w:val="0051624F"/>
    <w:rsid w:val="00520942"/>
    <w:rsid w:val="00523D79"/>
    <w:rsid w:val="00530901"/>
    <w:rsid w:val="0053614C"/>
    <w:rsid w:val="00537068"/>
    <w:rsid w:val="00551302"/>
    <w:rsid w:val="005654A2"/>
    <w:rsid w:val="00577947"/>
    <w:rsid w:val="005926E4"/>
    <w:rsid w:val="005936FE"/>
    <w:rsid w:val="005B0C07"/>
    <w:rsid w:val="005C2098"/>
    <w:rsid w:val="005C7632"/>
    <w:rsid w:val="005D29D0"/>
    <w:rsid w:val="005E78B2"/>
    <w:rsid w:val="00601FFA"/>
    <w:rsid w:val="00605F93"/>
    <w:rsid w:val="00611198"/>
    <w:rsid w:val="00621D5A"/>
    <w:rsid w:val="00624182"/>
    <w:rsid w:val="00631416"/>
    <w:rsid w:val="0063244A"/>
    <w:rsid w:val="0067548D"/>
    <w:rsid w:val="0068071F"/>
    <w:rsid w:val="006863B7"/>
    <w:rsid w:val="00690483"/>
    <w:rsid w:val="00690BE8"/>
    <w:rsid w:val="006930DF"/>
    <w:rsid w:val="006B5337"/>
    <w:rsid w:val="006B5D83"/>
    <w:rsid w:val="006B6135"/>
    <w:rsid w:val="006D0931"/>
    <w:rsid w:val="006D666D"/>
    <w:rsid w:val="006E56D8"/>
    <w:rsid w:val="006F252D"/>
    <w:rsid w:val="006F3C8D"/>
    <w:rsid w:val="006F3E54"/>
    <w:rsid w:val="00703552"/>
    <w:rsid w:val="0071433F"/>
    <w:rsid w:val="007157DD"/>
    <w:rsid w:val="00717447"/>
    <w:rsid w:val="00744F2B"/>
    <w:rsid w:val="007509E9"/>
    <w:rsid w:val="00756B66"/>
    <w:rsid w:val="00760DD4"/>
    <w:rsid w:val="007654DA"/>
    <w:rsid w:val="00767D20"/>
    <w:rsid w:val="00796D4E"/>
    <w:rsid w:val="007A2C33"/>
    <w:rsid w:val="007A34BA"/>
    <w:rsid w:val="007A36C1"/>
    <w:rsid w:val="007A75D9"/>
    <w:rsid w:val="007B1F4A"/>
    <w:rsid w:val="007B592D"/>
    <w:rsid w:val="007C70C4"/>
    <w:rsid w:val="007D22E6"/>
    <w:rsid w:val="007D32D6"/>
    <w:rsid w:val="007D3370"/>
    <w:rsid w:val="007F1012"/>
    <w:rsid w:val="0082608A"/>
    <w:rsid w:val="0084578E"/>
    <w:rsid w:val="0084730F"/>
    <w:rsid w:val="008569A5"/>
    <w:rsid w:val="00862DB0"/>
    <w:rsid w:val="0087685C"/>
    <w:rsid w:val="00876E38"/>
    <w:rsid w:val="00877A5C"/>
    <w:rsid w:val="00883C78"/>
    <w:rsid w:val="00886FC5"/>
    <w:rsid w:val="00897BF9"/>
    <w:rsid w:val="008A42A0"/>
    <w:rsid w:val="008A7395"/>
    <w:rsid w:val="008B6FE0"/>
    <w:rsid w:val="008F54BC"/>
    <w:rsid w:val="008F7BC0"/>
    <w:rsid w:val="009016D3"/>
    <w:rsid w:val="00910120"/>
    <w:rsid w:val="00934632"/>
    <w:rsid w:val="00956D08"/>
    <w:rsid w:val="00960019"/>
    <w:rsid w:val="00974177"/>
    <w:rsid w:val="009A1E06"/>
    <w:rsid w:val="009A7F70"/>
    <w:rsid w:val="009C2108"/>
    <w:rsid w:val="009C75F6"/>
    <w:rsid w:val="009E1573"/>
    <w:rsid w:val="009F6480"/>
    <w:rsid w:val="00A036A7"/>
    <w:rsid w:val="00A07139"/>
    <w:rsid w:val="00A24EF9"/>
    <w:rsid w:val="00A54A66"/>
    <w:rsid w:val="00A56AE3"/>
    <w:rsid w:val="00A57464"/>
    <w:rsid w:val="00A74884"/>
    <w:rsid w:val="00A76D61"/>
    <w:rsid w:val="00A91173"/>
    <w:rsid w:val="00A97FB4"/>
    <w:rsid w:val="00AA6430"/>
    <w:rsid w:val="00AA750D"/>
    <w:rsid w:val="00AC2592"/>
    <w:rsid w:val="00AE250A"/>
    <w:rsid w:val="00B011F4"/>
    <w:rsid w:val="00B060FF"/>
    <w:rsid w:val="00B10472"/>
    <w:rsid w:val="00B413F2"/>
    <w:rsid w:val="00B501BA"/>
    <w:rsid w:val="00B7164D"/>
    <w:rsid w:val="00B73DFF"/>
    <w:rsid w:val="00BB10AB"/>
    <w:rsid w:val="00BB59DF"/>
    <w:rsid w:val="00BC64F5"/>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73673"/>
    <w:rsid w:val="00D86E4C"/>
    <w:rsid w:val="00DB7BA1"/>
    <w:rsid w:val="00DC0363"/>
    <w:rsid w:val="00DC30C8"/>
    <w:rsid w:val="00E01EE1"/>
    <w:rsid w:val="00E04EC5"/>
    <w:rsid w:val="00E1119C"/>
    <w:rsid w:val="00E34683"/>
    <w:rsid w:val="00E55C9E"/>
    <w:rsid w:val="00E57308"/>
    <w:rsid w:val="00E629C9"/>
    <w:rsid w:val="00E65A65"/>
    <w:rsid w:val="00E743A1"/>
    <w:rsid w:val="00E94849"/>
    <w:rsid w:val="00EA2F86"/>
    <w:rsid w:val="00EF1BCD"/>
    <w:rsid w:val="00EF2002"/>
    <w:rsid w:val="00F02AA6"/>
    <w:rsid w:val="00F10451"/>
    <w:rsid w:val="00F424BC"/>
    <w:rsid w:val="00F51D22"/>
    <w:rsid w:val="00F606EE"/>
    <w:rsid w:val="00F67975"/>
    <w:rsid w:val="00F74F77"/>
    <w:rsid w:val="00F84E59"/>
    <w:rsid w:val="00F9787C"/>
    <w:rsid w:val="00FB3B4B"/>
    <w:rsid w:val="00FD0964"/>
    <w:rsid w:val="00FD4C3E"/>
    <w:rsid w:val="00FF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1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44796535">
      <w:bodyDiv w:val="1"/>
      <w:marLeft w:val="0"/>
      <w:marRight w:val="0"/>
      <w:marTop w:val="0"/>
      <w:marBottom w:val="0"/>
      <w:divBdr>
        <w:top w:val="none" w:sz="0" w:space="0" w:color="auto"/>
        <w:left w:val="none" w:sz="0" w:space="0" w:color="auto"/>
        <w:bottom w:val="none" w:sz="0" w:space="0" w:color="auto"/>
        <w:right w:val="none" w:sz="0" w:space="0" w:color="auto"/>
      </w:divBdr>
    </w:div>
    <w:div w:id="1171488221">
      <w:bodyDiv w:val="1"/>
      <w:marLeft w:val="0"/>
      <w:marRight w:val="0"/>
      <w:marTop w:val="0"/>
      <w:marBottom w:val="0"/>
      <w:divBdr>
        <w:top w:val="none" w:sz="0" w:space="0" w:color="auto"/>
        <w:left w:val="none" w:sz="0" w:space="0" w:color="auto"/>
        <w:bottom w:val="none" w:sz="0" w:space="0" w:color="auto"/>
        <w:right w:val="none" w:sz="0" w:space="0" w:color="auto"/>
      </w:divBdr>
      <w:divsChild>
        <w:div w:id="56710502">
          <w:marLeft w:val="-284"/>
          <w:marRight w:val="0"/>
          <w:marTop w:val="0"/>
          <w:marBottom w:val="0"/>
          <w:divBdr>
            <w:top w:val="none" w:sz="0" w:space="0" w:color="auto"/>
            <w:left w:val="none" w:sz="0" w:space="0" w:color="auto"/>
            <w:bottom w:val="none" w:sz="0" w:space="0" w:color="auto"/>
            <w:right w:val="none" w:sz="0" w:space="0" w:color="auto"/>
          </w:divBdr>
        </w:div>
        <w:div w:id="1281500118">
          <w:marLeft w:val="-743"/>
          <w:marRight w:val="0"/>
          <w:marTop w:val="0"/>
          <w:marBottom w:val="0"/>
          <w:divBdr>
            <w:top w:val="none" w:sz="0" w:space="0" w:color="auto"/>
            <w:left w:val="none" w:sz="0" w:space="0" w:color="auto"/>
            <w:bottom w:val="none" w:sz="0" w:space="0" w:color="auto"/>
            <w:right w:val="none" w:sz="0" w:space="0" w:color="auto"/>
          </w:divBdr>
        </w:div>
        <w:div w:id="205720250">
          <w:marLeft w:val="-284"/>
          <w:marRight w:val="0"/>
          <w:marTop w:val="0"/>
          <w:marBottom w:val="0"/>
          <w:divBdr>
            <w:top w:val="none" w:sz="0" w:space="0" w:color="auto"/>
            <w:left w:val="none" w:sz="0" w:space="0" w:color="auto"/>
            <w:bottom w:val="none" w:sz="0" w:space="0" w:color="auto"/>
            <w:right w:val="none" w:sz="0" w:space="0" w:color="auto"/>
          </w:divBdr>
        </w:div>
        <w:div w:id="870068886">
          <w:marLeft w:val="-284"/>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20</Pages>
  <Words>6292</Words>
  <Characters>35867</Characters>
  <Application>Microsoft Office Word</Application>
  <DocSecurity>0</DocSecurity>
  <Lines>298</Lines>
  <Paragraphs>84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42075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38</cp:revision>
  <dcterms:created xsi:type="dcterms:W3CDTF">2023-05-16T20:48:00Z</dcterms:created>
  <dcterms:modified xsi:type="dcterms:W3CDTF">2023-08-29T16:27:00Z</dcterms:modified>
</cp:coreProperties>
</file>