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22" w:rsidRDefault="00B81465" w:rsidP="00B8146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4615D1">
        <w:rPr>
          <w:rFonts w:ascii="Times New Roman" w:hAnsi="Times New Roman"/>
          <w:sz w:val="26"/>
          <w:szCs w:val="26"/>
          <w:lang w:val="uk-UA"/>
        </w:rPr>
        <w:t>Д</w:t>
      </w:r>
      <w:r w:rsidR="00C12922">
        <w:rPr>
          <w:rFonts w:ascii="Times New Roman" w:hAnsi="Times New Roman"/>
          <w:sz w:val="26"/>
          <w:szCs w:val="26"/>
          <w:lang w:val="uk-UA"/>
        </w:rPr>
        <w:t>ержавне підприємство</w:t>
      </w:r>
    </w:p>
    <w:p w:rsidR="00B81465" w:rsidRPr="004615D1" w:rsidRDefault="00B81465" w:rsidP="00B8146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4615D1">
        <w:rPr>
          <w:rFonts w:ascii="Times New Roman" w:hAnsi="Times New Roman"/>
          <w:sz w:val="26"/>
          <w:szCs w:val="26"/>
          <w:lang w:val="uk-UA"/>
        </w:rPr>
        <w:t xml:space="preserve"> «Національна атомна енергогенеруюча компанія «Енергоатом»</w:t>
      </w:r>
    </w:p>
    <w:p w:rsidR="00B81465" w:rsidRPr="004615D1" w:rsidRDefault="00172442" w:rsidP="00B81465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ВП «Південно</w:t>
      </w:r>
      <w:r w:rsidRPr="004615D1">
        <w:rPr>
          <w:rFonts w:ascii="Times New Roman" w:hAnsi="Times New Roman"/>
          <w:sz w:val="26"/>
          <w:szCs w:val="26"/>
          <w:lang w:val="uk-UA"/>
        </w:rPr>
        <w:t xml:space="preserve">українська </w:t>
      </w:r>
      <w:r w:rsidR="00B81465" w:rsidRPr="004615D1">
        <w:rPr>
          <w:rFonts w:ascii="Times New Roman" w:hAnsi="Times New Roman"/>
          <w:sz w:val="26"/>
          <w:szCs w:val="26"/>
          <w:lang w:val="uk-UA"/>
        </w:rPr>
        <w:t>АЕС»</w:t>
      </w:r>
    </w:p>
    <w:p w:rsidR="00B81465" w:rsidRPr="001601F2" w:rsidRDefault="00B81465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B81465" w:rsidRDefault="00B81465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471A5F" w:rsidRDefault="00471A5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471A5F" w:rsidRDefault="00471A5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471A5F" w:rsidRDefault="00471A5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471A5F" w:rsidRPr="00471A5F" w:rsidRDefault="00471A5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B81465" w:rsidRPr="00471A5F" w:rsidRDefault="00B81465" w:rsidP="00471A5F">
      <w:pPr>
        <w:spacing w:before="120"/>
        <w:ind w:left="5245"/>
        <w:jc w:val="both"/>
        <w:rPr>
          <w:rFonts w:ascii="Times New Roman" w:hAnsi="Times New Roman"/>
          <w:b/>
          <w:sz w:val="28"/>
          <w:lang w:val="uk-UA"/>
        </w:rPr>
      </w:pPr>
      <w:r w:rsidRPr="00471A5F">
        <w:rPr>
          <w:rFonts w:ascii="Times New Roman" w:hAnsi="Times New Roman"/>
          <w:b/>
          <w:sz w:val="28"/>
          <w:lang w:val="uk-UA"/>
        </w:rPr>
        <w:t>ЗАТВЕРДЖУЮ</w:t>
      </w:r>
    </w:p>
    <w:p w:rsidR="002A364C" w:rsidRPr="004615D1" w:rsidRDefault="00C654BF" w:rsidP="00471A5F">
      <w:pPr>
        <w:pStyle w:val="a3"/>
        <w:ind w:left="5245"/>
        <w:jc w:val="both"/>
        <w:rPr>
          <w:rFonts w:ascii="Times New Roman" w:hAnsi="Times New Roman"/>
          <w:sz w:val="26"/>
          <w:szCs w:val="26"/>
          <w:lang w:val="uk-UA"/>
        </w:rPr>
      </w:pPr>
      <w:r w:rsidRPr="004615D1">
        <w:rPr>
          <w:rFonts w:ascii="Times New Roman" w:hAnsi="Times New Roman"/>
          <w:sz w:val="26"/>
          <w:szCs w:val="26"/>
          <w:lang w:val="uk-UA"/>
        </w:rPr>
        <w:t>ЗГІ ЯРБ</w:t>
      </w:r>
    </w:p>
    <w:p w:rsidR="002A364C" w:rsidRPr="004615D1" w:rsidRDefault="002A364C" w:rsidP="00A53AE5">
      <w:pPr>
        <w:pStyle w:val="a3"/>
        <w:spacing w:line="360" w:lineRule="auto"/>
        <w:ind w:left="5245"/>
        <w:jc w:val="both"/>
        <w:rPr>
          <w:rFonts w:ascii="Times New Roman" w:hAnsi="Times New Roman"/>
          <w:sz w:val="26"/>
          <w:szCs w:val="26"/>
          <w:lang w:val="uk-UA"/>
        </w:rPr>
      </w:pPr>
      <w:r w:rsidRPr="004615D1">
        <w:rPr>
          <w:rFonts w:ascii="Times New Roman" w:hAnsi="Times New Roman"/>
          <w:sz w:val="26"/>
          <w:szCs w:val="26"/>
          <w:lang w:val="uk-UA"/>
        </w:rPr>
        <w:t xml:space="preserve">______________ </w:t>
      </w:r>
      <w:r w:rsidR="00C654BF" w:rsidRPr="004615D1">
        <w:rPr>
          <w:rFonts w:ascii="Times New Roman" w:hAnsi="Times New Roman"/>
          <w:sz w:val="26"/>
          <w:szCs w:val="26"/>
          <w:lang w:val="uk-UA"/>
        </w:rPr>
        <w:t>О</w:t>
      </w:r>
      <w:r w:rsidRPr="004615D1">
        <w:rPr>
          <w:rFonts w:ascii="Times New Roman" w:hAnsi="Times New Roman"/>
          <w:sz w:val="26"/>
          <w:szCs w:val="26"/>
          <w:lang w:val="uk-UA"/>
        </w:rPr>
        <w:t>.</w:t>
      </w:r>
      <w:r w:rsidR="00B64907">
        <w:rPr>
          <w:rFonts w:ascii="Times New Roman" w:hAnsi="Times New Roman"/>
          <w:sz w:val="26"/>
          <w:szCs w:val="26"/>
          <w:lang w:val="uk-UA"/>
        </w:rPr>
        <w:t>Л.</w:t>
      </w:r>
      <w:r w:rsidRPr="004615D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907" w:rsidRPr="004615D1">
        <w:rPr>
          <w:rFonts w:ascii="Times New Roman" w:hAnsi="Times New Roman"/>
          <w:sz w:val="26"/>
          <w:szCs w:val="26"/>
          <w:lang w:val="uk-UA"/>
        </w:rPr>
        <w:t>Арванінов</w:t>
      </w:r>
    </w:p>
    <w:p w:rsidR="00B81465" w:rsidRPr="004615D1" w:rsidRDefault="00471A5F" w:rsidP="00A53AE5">
      <w:pPr>
        <w:ind w:left="524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«____»_________________202</w:t>
      </w:r>
      <w:r w:rsidR="004D6D11">
        <w:rPr>
          <w:rFonts w:ascii="Times New Roman" w:hAnsi="Times New Roman"/>
          <w:sz w:val="26"/>
          <w:szCs w:val="26"/>
          <w:lang w:val="uk-UA"/>
        </w:rPr>
        <w:t>3</w:t>
      </w:r>
      <w:r w:rsidR="00C654BF" w:rsidRPr="004615D1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287B69" w:rsidRPr="004537A2" w:rsidRDefault="00287B69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B81465" w:rsidRPr="004537A2" w:rsidRDefault="00B81465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287B69" w:rsidRPr="004537A2" w:rsidRDefault="00287B69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C654BF" w:rsidRDefault="00C654B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471A5F" w:rsidRDefault="00471A5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471A5F" w:rsidRPr="00471A5F" w:rsidRDefault="00471A5F" w:rsidP="00471A5F">
      <w:pPr>
        <w:rPr>
          <w:rFonts w:ascii="Times New Roman" w:hAnsi="Times New Roman"/>
          <w:sz w:val="24"/>
          <w:szCs w:val="24"/>
          <w:lang w:val="uk-UA"/>
        </w:rPr>
      </w:pPr>
    </w:p>
    <w:p w:rsidR="00287B69" w:rsidRPr="00471A5F" w:rsidRDefault="00287B69" w:rsidP="00287B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1A5F">
        <w:rPr>
          <w:rFonts w:ascii="Times New Roman" w:hAnsi="Times New Roman"/>
          <w:b/>
          <w:sz w:val="28"/>
          <w:szCs w:val="28"/>
          <w:lang w:val="uk-UA"/>
        </w:rPr>
        <w:t>Технічна специфікація до предмета закупівлі</w:t>
      </w:r>
      <w:r w:rsidR="00471A5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71A5F" w:rsidRPr="00471A5F" w:rsidRDefault="00471A5F" w:rsidP="00471A5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1A5F" w:rsidRDefault="00471A5F" w:rsidP="00471A5F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471A5F">
        <w:rPr>
          <w:rFonts w:ascii="Times New Roman" w:hAnsi="Times New Roman"/>
          <w:sz w:val="26"/>
          <w:szCs w:val="26"/>
          <w:lang w:val="uk-UA"/>
        </w:rPr>
        <w:t>«</w:t>
      </w:r>
      <w:r w:rsidR="000B22F3" w:rsidRPr="000B22F3">
        <w:rPr>
          <w:rFonts w:ascii="Times New Roman" w:hAnsi="Times New Roman"/>
          <w:sz w:val="26"/>
          <w:szCs w:val="26"/>
          <w:lang w:val="uk-UA"/>
        </w:rPr>
        <w:t>Технічне і сервісне обслуговування експлуатації  гамма-спектрометричних комплексів  (</w:t>
      </w:r>
      <w:proofErr w:type="spellStart"/>
      <w:r w:rsidR="000B22F3" w:rsidRPr="000B22F3">
        <w:rPr>
          <w:rFonts w:ascii="Times New Roman" w:hAnsi="Times New Roman"/>
          <w:sz w:val="26"/>
          <w:szCs w:val="26"/>
          <w:lang w:val="uk-UA"/>
        </w:rPr>
        <w:t>загальностанційне</w:t>
      </w:r>
      <w:proofErr w:type="spellEnd"/>
      <w:r w:rsidR="000B22F3" w:rsidRPr="000B22F3">
        <w:rPr>
          <w:rFonts w:ascii="Times New Roman" w:hAnsi="Times New Roman"/>
          <w:sz w:val="26"/>
          <w:szCs w:val="26"/>
          <w:lang w:val="uk-UA"/>
        </w:rPr>
        <w:t>)</w:t>
      </w:r>
      <w:r w:rsidRPr="00471A5F">
        <w:rPr>
          <w:rFonts w:ascii="Times New Roman" w:hAnsi="Times New Roman"/>
          <w:sz w:val="26"/>
          <w:szCs w:val="26"/>
          <w:lang w:val="uk-UA"/>
        </w:rPr>
        <w:t>»</w:t>
      </w:r>
    </w:p>
    <w:p w:rsidR="00C12922" w:rsidRDefault="00C12922" w:rsidP="00471A5F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12922" w:rsidRPr="000D5129" w:rsidRDefault="00C771AC" w:rsidP="00471A5F">
      <w:pPr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ТСдоПЗ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(п</w:t>
      </w:r>
      <w:r w:rsidR="00C12922" w:rsidRPr="00C12922">
        <w:rPr>
          <w:rFonts w:ascii="Times New Roman" w:hAnsi="Times New Roman"/>
          <w:sz w:val="26"/>
          <w:szCs w:val="26"/>
          <w:lang w:val="uk-UA"/>
        </w:rPr>
        <w:t>).23.00</w:t>
      </w:r>
      <w:r w:rsidR="00C12922">
        <w:rPr>
          <w:rFonts w:ascii="Times New Roman" w:hAnsi="Times New Roman"/>
          <w:sz w:val="26"/>
          <w:szCs w:val="26"/>
          <w:lang w:val="uk-UA"/>
        </w:rPr>
        <w:t>23.</w:t>
      </w:r>
      <w:r w:rsidR="00681F63">
        <w:rPr>
          <w:rFonts w:ascii="Times New Roman" w:hAnsi="Times New Roman"/>
          <w:sz w:val="26"/>
          <w:szCs w:val="26"/>
          <w:lang w:val="uk-UA"/>
        </w:rPr>
        <w:t>2337</w:t>
      </w:r>
      <w:r w:rsidR="00C12922" w:rsidRPr="00C12922">
        <w:rPr>
          <w:rFonts w:ascii="Times New Roman" w:hAnsi="Times New Roman"/>
          <w:sz w:val="26"/>
          <w:szCs w:val="26"/>
          <w:lang w:val="uk-UA"/>
        </w:rPr>
        <w:t>-202</w:t>
      </w:r>
      <w:r w:rsidR="000D5129">
        <w:rPr>
          <w:rFonts w:ascii="Times New Roman" w:hAnsi="Times New Roman"/>
          <w:sz w:val="26"/>
          <w:szCs w:val="26"/>
          <w:lang w:val="en-US"/>
        </w:rPr>
        <w:t>3</w:t>
      </w:r>
    </w:p>
    <w:p w:rsidR="00471A5F" w:rsidRDefault="00471A5F" w:rsidP="00287B69">
      <w:pPr>
        <w:rPr>
          <w:rFonts w:ascii="Times New Roman" w:hAnsi="Times New Roman"/>
          <w:sz w:val="24"/>
          <w:szCs w:val="24"/>
          <w:lang w:val="uk-UA"/>
        </w:rPr>
      </w:pPr>
    </w:p>
    <w:p w:rsidR="00EB7B2E" w:rsidRDefault="00EB7B2E" w:rsidP="00287B69">
      <w:pPr>
        <w:rPr>
          <w:rFonts w:ascii="Times New Roman" w:hAnsi="Times New Roman"/>
          <w:sz w:val="24"/>
          <w:szCs w:val="24"/>
          <w:lang w:val="uk-UA"/>
        </w:rPr>
      </w:pPr>
    </w:p>
    <w:p w:rsidR="00EB7B2E" w:rsidRDefault="00EB7B2E" w:rsidP="00287B69">
      <w:pPr>
        <w:rPr>
          <w:rFonts w:ascii="Times New Roman" w:hAnsi="Times New Roman"/>
          <w:sz w:val="24"/>
          <w:szCs w:val="24"/>
          <w:lang w:val="uk-UA"/>
        </w:rPr>
      </w:pPr>
    </w:p>
    <w:p w:rsidR="00EB7B2E" w:rsidRDefault="00EB7B2E" w:rsidP="00287B69">
      <w:pPr>
        <w:rPr>
          <w:rFonts w:ascii="Times New Roman" w:hAnsi="Times New Roman"/>
          <w:sz w:val="24"/>
          <w:szCs w:val="24"/>
          <w:lang w:val="uk-UA"/>
        </w:rPr>
      </w:pPr>
    </w:p>
    <w:p w:rsidR="000341A8" w:rsidRDefault="000341A8" w:rsidP="00287B69">
      <w:pPr>
        <w:rPr>
          <w:rFonts w:ascii="Times New Roman" w:hAnsi="Times New Roman"/>
          <w:sz w:val="24"/>
          <w:szCs w:val="24"/>
          <w:lang w:val="uk-UA"/>
        </w:rPr>
      </w:pPr>
    </w:p>
    <w:p w:rsidR="00471A5F" w:rsidRDefault="00471A5F" w:rsidP="00287B69">
      <w:pPr>
        <w:rPr>
          <w:sz w:val="26"/>
          <w:szCs w:val="26"/>
          <w:lang w:val="uk-UA"/>
        </w:rPr>
      </w:pPr>
    </w:p>
    <w:tbl>
      <w:tblPr>
        <w:tblW w:w="10340" w:type="dxa"/>
        <w:tblInd w:w="382" w:type="dxa"/>
        <w:tblLook w:val="0000" w:firstRow="0" w:lastRow="0" w:firstColumn="0" w:lastColumn="0" w:noHBand="0" w:noVBand="0"/>
      </w:tblPr>
      <w:tblGrid>
        <w:gridCol w:w="4560"/>
        <w:gridCol w:w="836"/>
        <w:gridCol w:w="4108"/>
        <w:gridCol w:w="836"/>
      </w:tblGrid>
      <w:tr w:rsidR="00EB7B2E" w:rsidTr="00EB7B2E">
        <w:trPr>
          <w:trHeight w:val="480"/>
        </w:trPr>
        <w:tc>
          <w:tcPr>
            <w:tcW w:w="5396" w:type="dxa"/>
            <w:gridSpan w:val="2"/>
          </w:tcPr>
          <w:p w:rsidR="00EB7B2E" w:rsidRDefault="00EB7B2E" w:rsidP="0020746D">
            <w:pPr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ПОГОДЖЕНО</w:t>
            </w:r>
          </w:p>
        </w:tc>
        <w:tc>
          <w:tcPr>
            <w:tcW w:w="4944" w:type="dxa"/>
            <w:gridSpan w:val="2"/>
          </w:tcPr>
          <w:p w:rsidR="00EB7B2E" w:rsidRDefault="00EB7B2E" w:rsidP="0020746D">
            <w:pPr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РОЗРОБЛЕНО</w:t>
            </w:r>
          </w:p>
        </w:tc>
      </w:tr>
      <w:tr w:rsidR="00EB7B2E" w:rsidTr="00EB7B2E">
        <w:trPr>
          <w:trHeight w:val="876"/>
        </w:trPr>
        <w:tc>
          <w:tcPr>
            <w:tcW w:w="5396" w:type="dxa"/>
            <w:gridSpan w:val="2"/>
          </w:tcPr>
          <w:p w:rsidR="00EB7B2E" w:rsidRDefault="00EB7B2E" w:rsidP="0020746D">
            <w:pPr>
              <w:pStyle w:val="a3"/>
              <w:spacing w:line="360" w:lineRule="auto"/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Заст. </w:t>
            </w:r>
            <w:r w:rsidRPr="00471A5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 w:rsidRPr="00471A5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ВТС</w:t>
            </w:r>
          </w:p>
          <w:p w:rsidR="00EB7B2E" w:rsidRPr="004615D1" w:rsidRDefault="00EB7B2E" w:rsidP="0020746D">
            <w:pPr>
              <w:pStyle w:val="a3"/>
              <w:spacing w:line="360" w:lineRule="auto"/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______________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Харічев</w:t>
            </w:r>
            <w:proofErr w:type="spellEnd"/>
          </w:p>
          <w:p w:rsidR="00EB7B2E" w:rsidRPr="004615D1" w:rsidRDefault="00EB7B2E" w:rsidP="0020746D">
            <w:pPr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«____»_________________2023</w:t>
            </w: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  <w:p w:rsidR="00724741" w:rsidRDefault="00724741" w:rsidP="00724741">
            <w:pPr>
              <w:pStyle w:val="a3"/>
              <w:spacing w:line="360" w:lineRule="auto"/>
              <w:ind w:left="-98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24741" w:rsidRDefault="00724741" w:rsidP="00724741">
            <w:pPr>
              <w:pStyle w:val="a3"/>
              <w:spacing w:line="360" w:lineRule="auto"/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</w:t>
            </w:r>
            <w:r w:rsidRPr="00471A5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ачальник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ВЯБ</w:t>
            </w:r>
          </w:p>
          <w:p w:rsidR="00724741" w:rsidRPr="004615D1" w:rsidRDefault="00724741" w:rsidP="00724741">
            <w:pPr>
              <w:pStyle w:val="a3"/>
              <w:spacing w:line="360" w:lineRule="auto"/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______________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С.В. Повод</w:t>
            </w:r>
          </w:p>
          <w:p w:rsidR="00724741" w:rsidRPr="004615D1" w:rsidRDefault="00724741" w:rsidP="00724741">
            <w:pPr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«____»_________________2023</w:t>
            </w: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  <w:p w:rsidR="00EB7B2E" w:rsidRDefault="00EB7B2E" w:rsidP="0020746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gridSpan w:val="2"/>
          </w:tcPr>
          <w:p w:rsidR="00EB7B2E" w:rsidRDefault="00EB7B2E" w:rsidP="0020746D">
            <w:pPr>
              <w:pStyle w:val="a3"/>
              <w:spacing w:line="360" w:lineRule="auto"/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3F382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Інженер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3F382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ЛСКГО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ВЯБ</w:t>
            </w: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EB7B2E" w:rsidRPr="004615D1" w:rsidRDefault="00EB7B2E" w:rsidP="0020746D">
            <w:pPr>
              <w:pStyle w:val="a3"/>
              <w:spacing w:line="360" w:lineRule="auto"/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______________ </w:t>
            </w:r>
            <w:r w:rsidR="003F382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.В. </w:t>
            </w:r>
            <w:r w:rsidR="003F382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Карпенко</w:t>
            </w:r>
          </w:p>
          <w:p w:rsidR="00EB7B2E" w:rsidRPr="004615D1" w:rsidRDefault="00EB7B2E" w:rsidP="0020746D">
            <w:pPr>
              <w:ind w:left="-9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«____»_________________2023</w:t>
            </w:r>
            <w:r w:rsidRPr="004615D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  <w:p w:rsidR="00EB7B2E" w:rsidRDefault="00EB7B2E" w:rsidP="0020746D">
            <w:pPr>
              <w:rPr>
                <w:sz w:val="26"/>
                <w:szCs w:val="26"/>
                <w:lang w:val="uk-UA"/>
              </w:rPr>
            </w:pPr>
          </w:p>
        </w:tc>
      </w:tr>
      <w:tr w:rsidR="00EB7B2E" w:rsidTr="00EB7B2E">
        <w:trPr>
          <w:gridAfter w:val="1"/>
          <w:wAfter w:w="836" w:type="dxa"/>
          <w:trHeight w:val="864"/>
        </w:trPr>
        <w:tc>
          <w:tcPr>
            <w:tcW w:w="4560" w:type="dxa"/>
          </w:tcPr>
          <w:p w:rsidR="00EB7B2E" w:rsidRDefault="00EB7B2E" w:rsidP="0020746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gridSpan w:val="2"/>
          </w:tcPr>
          <w:p w:rsidR="00EB7B2E" w:rsidRDefault="00EB7B2E" w:rsidP="0020746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B08E2" w:rsidRDefault="00DB08E2" w:rsidP="00287B69">
      <w:pPr>
        <w:jc w:val="center"/>
        <w:rPr>
          <w:rFonts w:ascii="Times New Roman" w:hAnsi="Times New Roman"/>
          <w:b/>
          <w:sz w:val="26"/>
          <w:szCs w:val="26"/>
          <w:lang w:val="uk-UA"/>
        </w:rPr>
        <w:sectPr w:rsidR="00DB08E2" w:rsidSect="00DB08E2">
          <w:headerReference w:type="default" r:id="rId9"/>
          <w:footerReference w:type="first" r:id="rId10"/>
          <w:pgSz w:w="11906" w:h="16838"/>
          <w:pgMar w:top="993" w:right="709" w:bottom="567" w:left="1418" w:header="709" w:footer="709" w:gutter="0"/>
          <w:cols w:space="708"/>
          <w:titlePg/>
          <w:docGrid w:linePitch="360"/>
        </w:sectPr>
      </w:pPr>
    </w:p>
    <w:p w:rsidR="00DB08E2" w:rsidRDefault="00DB08E2" w:rsidP="00287B69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87B69" w:rsidRPr="004615D1" w:rsidRDefault="00471A5F" w:rsidP="00287B69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ЗМІСТ</w:t>
      </w:r>
    </w:p>
    <w:p w:rsidR="00287B69" w:rsidRDefault="00287B69" w:rsidP="00287B69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991"/>
      </w:tblGrid>
      <w:tr w:rsidR="00471A5F" w:rsidRPr="001318EB" w:rsidTr="00BA42A6">
        <w:tc>
          <w:tcPr>
            <w:tcW w:w="567" w:type="dxa"/>
          </w:tcPr>
          <w:p w:rsidR="00471A5F" w:rsidRPr="00430A9B" w:rsidRDefault="00471A5F" w:rsidP="00471A5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97" w:type="dxa"/>
          </w:tcPr>
          <w:p w:rsidR="00471A5F" w:rsidRPr="00430A9B" w:rsidRDefault="00471A5F" w:rsidP="00B96CE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1" w:type="dxa"/>
          </w:tcPr>
          <w:p w:rsidR="00471A5F" w:rsidRPr="00430A9B" w:rsidRDefault="00BA578E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Арк</w:t>
            </w:r>
            <w:proofErr w:type="spellEnd"/>
            <w:r w:rsidR="00471A5F" w:rsidRPr="00430A9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471A5F" w:rsidRPr="00430A9B" w:rsidTr="00BA42A6">
        <w:trPr>
          <w:trHeight w:val="215"/>
        </w:trPr>
        <w:tc>
          <w:tcPr>
            <w:tcW w:w="567" w:type="dxa"/>
          </w:tcPr>
          <w:p w:rsidR="00471A5F" w:rsidRPr="00430A9B" w:rsidRDefault="00471A5F" w:rsidP="00471A5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97" w:type="dxa"/>
          </w:tcPr>
          <w:p w:rsidR="00471A5F" w:rsidRPr="00430A9B" w:rsidRDefault="00471A5F" w:rsidP="00471A5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Терміни та визначення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........................................................................</w:t>
            </w:r>
          </w:p>
        </w:tc>
        <w:tc>
          <w:tcPr>
            <w:tcW w:w="991" w:type="dxa"/>
          </w:tcPr>
          <w:p w:rsidR="00471A5F" w:rsidRPr="00430A9B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0B1295" w:rsidRPr="00430A9B" w:rsidTr="00BA42A6">
        <w:trPr>
          <w:trHeight w:val="215"/>
        </w:trPr>
        <w:tc>
          <w:tcPr>
            <w:tcW w:w="567" w:type="dxa"/>
          </w:tcPr>
          <w:p w:rsidR="000B1295" w:rsidRPr="00430A9B" w:rsidRDefault="000B1295" w:rsidP="00471A5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97" w:type="dxa"/>
          </w:tcPr>
          <w:p w:rsidR="000B1295" w:rsidRDefault="00434F94" w:rsidP="00434F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4F94">
              <w:rPr>
                <w:rFonts w:ascii="Times New Roman" w:hAnsi="Times New Roman"/>
                <w:sz w:val="26"/>
                <w:szCs w:val="26"/>
                <w:lang w:val="uk-UA"/>
              </w:rPr>
              <w:t>Символи, скорочення та позначення</w:t>
            </w:r>
            <w:r w:rsidR="00377BBB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................................................</w:t>
            </w:r>
          </w:p>
        </w:tc>
        <w:tc>
          <w:tcPr>
            <w:tcW w:w="991" w:type="dxa"/>
          </w:tcPr>
          <w:p w:rsidR="000B1295" w:rsidRDefault="0071261A" w:rsidP="007126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1D7680" w:rsidRPr="00430A9B" w:rsidTr="00BA42A6">
        <w:tc>
          <w:tcPr>
            <w:tcW w:w="567" w:type="dxa"/>
          </w:tcPr>
          <w:p w:rsidR="001D7680" w:rsidRPr="00430A9B" w:rsidRDefault="001D7680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97" w:type="dxa"/>
          </w:tcPr>
          <w:p w:rsidR="001D7680" w:rsidRPr="00430A9B" w:rsidRDefault="00377BBB" w:rsidP="00377BBB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BBB">
              <w:rPr>
                <w:rFonts w:ascii="Times New Roman" w:hAnsi="Times New Roman"/>
                <w:sz w:val="26"/>
                <w:szCs w:val="26"/>
                <w:lang w:val="uk-UA"/>
              </w:rPr>
              <w:t>Повна назва послуг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</w:t>
            </w:r>
          </w:p>
        </w:tc>
        <w:tc>
          <w:tcPr>
            <w:tcW w:w="991" w:type="dxa"/>
          </w:tcPr>
          <w:p w:rsidR="001D7680" w:rsidRPr="00430A9B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1D7680" w:rsidRPr="00430A9B" w:rsidTr="00BA42A6">
        <w:tc>
          <w:tcPr>
            <w:tcW w:w="567" w:type="dxa"/>
          </w:tcPr>
          <w:p w:rsidR="001D7680" w:rsidRPr="00430A9B" w:rsidRDefault="001D7680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97" w:type="dxa"/>
          </w:tcPr>
          <w:p w:rsidR="001D7680" w:rsidRPr="00430A9B" w:rsidRDefault="00377BBB" w:rsidP="00471A5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BBB">
              <w:rPr>
                <w:rFonts w:ascii="Times New Roman" w:hAnsi="Times New Roman"/>
                <w:sz w:val="26"/>
                <w:szCs w:val="26"/>
                <w:lang w:val="uk-UA"/>
              </w:rPr>
              <w:t>Вид послуг, належність об’єкта на надання послуг до СВБ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.........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1" w:type="dxa"/>
          </w:tcPr>
          <w:p w:rsidR="001D7680" w:rsidRPr="00430A9B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1D7680" w:rsidRPr="00430A9B" w:rsidTr="00BA42A6">
        <w:tc>
          <w:tcPr>
            <w:tcW w:w="567" w:type="dxa"/>
          </w:tcPr>
          <w:p w:rsidR="001D7680" w:rsidRPr="00430A9B" w:rsidRDefault="001D7680" w:rsidP="004E047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97" w:type="dxa"/>
          </w:tcPr>
          <w:p w:rsidR="001D7680" w:rsidRPr="00430A9B" w:rsidRDefault="00377BBB" w:rsidP="00377BB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BBB">
              <w:rPr>
                <w:rFonts w:ascii="Times New Roman" w:hAnsi="Times New Roman"/>
                <w:sz w:val="26"/>
                <w:szCs w:val="26"/>
                <w:lang w:val="uk-UA"/>
              </w:rPr>
              <w:t>Місце надання послуг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</w:t>
            </w:r>
          </w:p>
        </w:tc>
        <w:tc>
          <w:tcPr>
            <w:tcW w:w="991" w:type="dxa"/>
          </w:tcPr>
          <w:p w:rsidR="001D7680" w:rsidRPr="00377BBB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1D7680" w:rsidRPr="00430A9B" w:rsidTr="00BA42A6">
        <w:tc>
          <w:tcPr>
            <w:tcW w:w="567" w:type="dxa"/>
          </w:tcPr>
          <w:p w:rsidR="001D7680" w:rsidRPr="00430A9B" w:rsidRDefault="001D7680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97" w:type="dxa"/>
          </w:tcPr>
          <w:p w:rsidR="001D7680" w:rsidRPr="00471A5F" w:rsidRDefault="00377BBB" w:rsidP="00471A5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BBB">
              <w:rPr>
                <w:rFonts w:ascii="Times New Roman" w:hAnsi="Times New Roman"/>
                <w:sz w:val="26"/>
                <w:szCs w:val="26"/>
                <w:lang w:val="uk-UA"/>
              </w:rPr>
              <w:t>Стан об’єкта надання послуг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</w:t>
            </w:r>
          </w:p>
        </w:tc>
        <w:tc>
          <w:tcPr>
            <w:tcW w:w="991" w:type="dxa"/>
          </w:tcPr>
          <w:p w:rsidR="001D7680" w:rsidRPr="0007242F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1D7680" w:rsidRPr="00430A9B" w:rsidTr="00BA42A6">
        <w:tc>
          <w:tcPr>
            <w:tcW w:w="567" w:type="dxa"/>
          </w:tcPr>
          <w:p w:rsidR="001D7680" w:rsidRPr="00430A9B" w:rsidRDefault="001D7680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797" w:type="dxa"/>
          </w:tcPr>
          <w:p w:rsidR="001D7680" w:rsidRPr="00430A9B" w:rsidRDefault="00377BBB" w:rsidP="006410A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BBB">
              <w:rPr>
                <w:rFonts w:ascii="Times New Roman" w:hAnsi="Times New Roman"/>
                <w:sz w:val="26"/>
                <w:szCs w:val="26"/>
                <w:lang w:val="uk-UA"/>
              </w:rPr>
              <w:t>Опис і характеристика послуг</w:t>
            </w:r>
            <w:r w:rsidR="001D7680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....................</w:t>
            </w:r>
          </w:p>
        </w:tc>
        <w:tc>
          <w:tcPr>
            <w:tcW w:w="991" w:type="dxa"/>
          </w:tcPr>
          <w:p w:rsidR="001D7680" w:rsidRPr="00430A9B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4D0752" w:rsidRPr="00430A9B" w:rsidTr="00BA42A6">
        <w:tc>
          <w:tcPr>
            <w:tcW w:w="567" w:type="dxa"/>
          </w:tcPr>
          <w:p w:rsidR="004D0752" w:rsidRDefault="004D0752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797" w:type="dxa"/>
          </w:tcPr>
          <w:p w:rsidR="004D0752" w:rsidRPr="00377BBB" w:rsidRDefault="004D0752" w:rsidP="00471A5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0752">
              <w:rPr>
                <w:rFonts w:ascii="Times New Roman" w:hAnsi="Times New Roman"/>
                <w:sz w:val="26"/>
                <w:szCs w:val="26"/>
                <w:lang w:val="uk-UA"/>
              </w:rPr>
              <w:t>Вимоги до видів (засобів) забезпечення</w:t>
            </w:r>
          </w:p>
        </w:tc>
        <w:tc>
          <w:tcPr>
            <w:tcW w:w="991" w:type="dxa"/>
          </w:tcPr>
          <w:p w:rsidR="004D0752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  <w:tr w:rsidR="00377BBB" w:rsidRPr="00430A9B" w:rsidTr="00BA42A6">
        <w:tc>
          <w:tcPr>
            <w:tcW w:w="567" w:type="dxa"/>
          </w:tcPr>
          <w:p w:rsidR="00377BBB" w:rsidRDefault="004D0752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797" w:type="dxa"/>
          </w:tcPr>
          <w:p w:rsidR="00377BBB" w:rsidRPr="00377BBB" w:rsidRDefault="00377BBB" w:rsidP="00471A5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BBB">
              <w:rPr>
                <w:rFonts w:ascii="Times New Roman" w:hAnsi="Times New Roman"/>
                <w:sz w:val="26"/>
                <w:szCs w:val="26"/>
                <w:lang w:val="uk-UA"/>
              </w:rPr>
              <w:t>Вимоги до виконавця послуг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.............................................................</w:t>
            </w:r>
          </w:p>
        </w:tc>
        <w:tc>
          <w:tcPr>
            <w:tcW w:w="991" w:type="dxa"/>
          </w:tcPr>
          <w:p w:rsidR="00377BBB" w:rsidRDefault="0071261A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  <w:tr w:rsidR="00377BBB" w:rsidRPr="00430A9B" w:rsidTr="00BA42A6">
        <w:tc>
          <w:tcPr>
            <w:tcW w:w="567" w:type="dxa"/>
          </w:tcPr>
          <w:p w:rsidR="00377BBB" w:rsidRDefault="00377BBB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97" w:type="dxa"/>
          </w:tcPr>
          <w:p w:rsidR="00377BBB" w:rsidRPr="00377BBB" w:rsidRDefault="00377BBB" w:rsidP="0007242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Додаток А.</w:t>
            </w:r>
            <w:r w:rsidR="0007242F">
              <w:t xml:space="preserve"> </w:t>
            </w:r>
            <w:r w:rsidR="0007242F" w:rsidRPr="000724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Інші вимоги до виконання </w:t>
            </w:r>
            <w:r w:rsidR="009A78EA" w:rsidRPr="009A78EA">
              <w:rPr>
                <w:rFonts w:ascii="Times New Roman" w:hAnsi="Times New Roman"/>
                <w:sz w:val="26"/>
                <w:szCs w:val="26"/>
                <w:lang w:val="uk-UA"/>
              </w:rPr>
              <w:t>послуг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</w:t>
            </w:r>
            <w:r w:rsidR="0007242F">
              <w:rPr>
                <w:rFonts w:ascii="Times New Roman" w:hAnsi="Times New Roman"/>
                <w:sz w:val="26"/>
                <w:szCs w:val="26"/>
                <w:lang w:val="uk-UA"/>
              </w:rPr>
              <w:t>......</w:t>
            </w:r>
          </w:p>
        </w:tc>
        <w:tc>
          <w:tcPr>
            <w:tcW w:w="991" w:type="dxa"/>
          </w:tcPr>
          <w:p w:rsidR="00377BBB" w:rsidRDefault="00F915B8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</w:tr>
      <w:tr w:rsidR="00377BBB" w:rsidRPr="00430A9B" w:rsidTr="00BA42A6">
        <w:tc>
          <w:tcPr>
            <w:tcW w:w="567" w:type="dxa"/>
          </w:tcPr>
          <w:p w:rsidR="00377BBB" w:rsidRDefault="00377BBB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97" w:type="dxa"/>
          </w:tcPr>
          <w:p w:rsidR="00377BBB" w:rsidRPr="00BA42A6" w:rsidRDefault="00377BBB" w:rsidP="0007242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42A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Додаток </w:t>
            </w:r>
            <w:r w:rsidR="0007242F" w:rsidRPr="00BA42A6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BA42A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07242F" w:rsidRPr="00BA42A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Перелік документів які надаються учасником процедури закупівлі у складі тендерної пропозиції.</w:t>
            </w:r>
            <w:r w:rsidRPr="00BA42A6">
              <w:rPr>
                <w:rFonts w:ascii="Times New Roman" w:hAnsi="Times New Roman"/>
                <w:sz w:val="26"/>
                <w:szCs w:val="26"/>
                <w:lang w:val="uk-UA"/>
              </w:rPr>
              <w:t>............</w:t>
            </w:r>
            <w:r w:rsidR="0007242F" w:rsidRPr="00BA42A6">
              <w:rPr>
                <w:rFonts w:ascii="Times New Roman" w:hAnsi="Times New Roman"/>
                <w:sz w:val="26"/>
                <w:szCs w:val="26"/>
                <w:lang w:val="uk-UA"/>
              </w:rPr>
              <w:t>....................................</w:t>
            </w:r>
          </w:p>
        </w:tc>
        <w:tc>
          <w:tcPr>
            <w:tcW w:w="991" w:type="dxa"/>
          </w:tcPr>
          <w:p w:rsidR="0007242F" w:rsidRDefault="0007242F" w:rsidP="0024012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7BBB" w:rsidRDefault="0007242F" w:rsidP="00F915B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915B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C63269" w:rsidRPr="00430A9B" w:rsidTr="00BA42A6">
        <w:tc>
          <w:tcPr>
            <w:tcW w:w="567" w:type="dxa"/>
          </w:tcPr>
          <w:p w:rsidR="00C63269" w:rsidRDefault="00C63269" w:rsidP="004E0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797" w:type="dxa"/>
          </w:tcPr>
          <w:p w:rsidR="00C63269" w:rsidRPr="00BA42A6" w:rsidRDefault="00C63269" w:rsidP="00C632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42A6">
              <w:rPr>
                <w:rFonts w:ascii="Times New Roman" w:hAnsi="Times New Roman"/>
                <w:sz w:val="26"/>
                <w:szCs w:val="26"/>
                <w:lang w:val="uk-UA"/>
              </w:rPr>
              <w:t>Додаток В. Технічні характеристики обладнання...............................</w:t>
            </w:r>
          </w:p>
        </w:tc>
        <w:tc>
          <w:tcPr>
            <w:tcW w:w="991" w:type="dxa"/>
          </w:tcPr>
          <w:p w:rsidR="00C63269" w:rsidRDefault="00C63269" w:rsidP="00F915B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915B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</w:tbl>
    <w:p w:rsidR="00471A5F" w:rsidRDefault="00471A5F" w:rsidP="00471A5F">
      <w:pPr>
        <w:jc w:val="center"/>
        <w:rPr>
          <w:rFonts w:ascii="Times New Roman" w:hAnsi="Times New Roman"/>
          <w:b/>
          <w:sz w:val="26"/>
          <w:szCs w:val="26"/>
          <w:lang w:val="uk-UA"/>
        </w:rPr>
        <w:sectPr w:rsidR="00471A5F" w:rsidSect="00DB08E2">
          <w:headerReference w:type="first" r:id="rId11"/>
          <w:pgSz w:w="11906" w:h="16838"/>
          <w:pgMar w:top="993" w:right="709" w:bottom="567" w:left="1418" w:header="709" w:footer="709" w:gutter="0"/>
          <w:cols w:space="708"/>
          <w:titlePg/>
          <w:docGrid w:linePitch="360"/>
        </w:sectPr>
      </w:pPr>
    </w:p>
    <w:p w:rsidR="00287B69" w:rsidRDefault="00471A5F" w:rsidP="00471A5F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ТЕРМІНИ ТА ВИЗНАЧЕННЯ</w:t>
      </w:r>
    </w:p>
    <w:p w:rsidR="00471A5F" w:rsidRPr="004615D1" w:rsidRDefault="00471A5F" w:rsidP="00471A5F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235"/>
        <w:gridCol w:w="7683"/>
      </w:tblGrid>
      <w:tr w:rsidR="00087FB0" w:rsidRPr="00430A9B" w:rsidTr="003A5821">
        <w:tc>
          <w:tcPr>
            <w:tcW w:w="2235" w:type="dxa"/>
          </w:tcPr>
          <w:p w:rsidR="00087FB0" w:rsidRPr="00087FB0" w:rsidRDefault="00087FB0" w:rsidP="00087F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B0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</w:p>
          <w:p w:rsidR="00087FB0" w:rsidRPr="00C35070" w:rsidRDefault="00087FB0" w:rsidP="00C350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3" w:type="dxa"/>
          </w:tcPr>
          <w:p w:rsidR="00087FB0" w:rsidRPr="00087FB0" w:rsidRDefault="00087FB0" w:rsidP="00087F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сукупність  документів,  необхідних  і  достатніх  для  безпосереднього </w:t>
            </w:r>
          </w:p>
          <w:p w:rsidR="00087FB0" w:rsidRPr="00087FB0" w:rsidRDefault="00087FB0" w:rsidP="00087F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B0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на усіх стадіях життєвого циклу продукції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87FB0" w:rsidRDefault="00087FB0" w:rsidP="00087F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B0">
              <w:rPr>
                <w:rFonts w:ascii="Times New Roman" w:hAnsi="Times New Roman"/>
                <w:sz w:val="24"/>
                <w:szCs w:val="24"/>
                <w:lang w:val="uk-UA"/>
              </w:rPr>
              <w:t>Примітка.  До  технічної  документації  належать  конструкторська,  технологічна,  програмна документації, технічне завдання на розроблення продукції тощо (ДСТУ 3278)</w:t>
            </w:r>
          </w:p>
          <w:p w:rsidR="00087FB0" w:rsidRPr="00C35070" w:rsidRDefault="00087FB0" w:rsidP="00087F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5070" w:rsidRPr="00430A9B" w:rsidTr="003A5821">
        <w:tc>
          <w:tcPr>
            <w:tcW w:w="2235" w:type="dxa"/>
          </w:tcPr>
          <w:p w:rsidR="00C35070" w:rsidRPr="00C35070" w:rsidRDefault="00C35070" w:rsidP="00C350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070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</w:t>
            </w:r>
          </w:p>
          <w:p w:rsidR="00C35070" w:rsidRPr="00A53AE5" w:rsidRDefault="00C35070" w:rsidP="000554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3" w:type="dxa"/>
          </w:tcPr>
          <w:p w:rsidR="00C35070" w:rsidRDefault="00087FB0" w:rsidP="00C3507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 </w:t>
            </w:r>
            <w:r w:rsidR="00C35070" w:rsidRPr="00C35070">
              <w:rPr>
                <w:rFonts w:ascii="Times New Roman" w:hAnsi="Times New Roman"/>
                <w:sz w:val="24"/>
                <w:szCs w:val="24"/>
                <w:lang w:val="uk-UA"/>
              </w:rPr>
              <w:t>операцій з  контролю та підтримки працездатного стану конструкцій, систем (елементів) (НП 306.2.141-2008)</w:t>
            </w:r>
          </w:p>
        </w:tc>
      </w:tr>
      <w:tr w:rsidR="00055443" w:rsidRPr="00430A9B" w:rsidTr="003A5821">
        <w:tc>
          <w:tcPr>
            <w:tcW w:w="2235" w:type="dxa"/>
          </w:tcPr>
          <w:p w:rsidR="00055443" w:rsidRPr="00A53AE5" w:rsidRDefault="00055443" w:rsidP="000554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AE5">
              <w:rPr>
                <w:rFonts w:ascii="Times New Roman" w:hAnsi="Times New Roman"/>
                <w:sz w:val="24"/>
                <w:szCs w:val="24"/>
                <w:lang w:val="uk-UA"/>
              </w:rPr>
              <w:t>Технічні умови</w:t>
            </w:r>
          </w:p>
        </w:tc>
        <w:tc>
          <w:tcPr>
            <w:tcW w:w="7683" w:type="dxa"/>
          </w:tcPr>
          <w:p w:rsidR="00055443" w:rsidRDefault="00791514" w:rsidP="007915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5271" w:rsidRPr="00A53AE5">
              <w:rPr>
                <w:rFonts w:ascii="Times New Roman" w:hAnsi="Times New Roman"/>
                <w:sz w:val="24"/>
                <w:szCs w:val="24"/>
                <w:lang w:val="uk-UA"/>
              </w:rPr>
              <w:t>ормативний документ, що встановлює технічні вимоги, яким повинна відповідати продукція, процес або послуга</w:t>
            </w:r>
            <w:r w:rsidR="008D5968" w:rsidRPr="00A53AE5">
              <w:rPr>
                <w:rFonts w:ascii="Times New Roman" w:hAnsi="Times New Roman"/>
                <w:sz w:val="24"/>
                <w:szCs w:val="24"/>
                <w:lang w:val="uk-UA"/>
              </w:rPr>
              <w:t>, і визначає процедури за допомогою яких може бути встановлено, чи дотримані таки вимоги (Закон України «Про стандартизацію»)</w:t>
            </w:r>
            <w:r w:rsidR="00911E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87FB0" w:rsidRPr="00A53AE5" w:rsidRDefault="00087FB0" w:rsidP="007915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5821" w:rsidRPr="00EB7B2E" w:rsidTr="003A5821">
        <w:tc>
          <w:tcPr>
            <w:tcW w:w="2235" w:type="dxa"/>
          </w:tcPr>
          <w:p w:rsidR="003A5821" w:rsidRPr="00C12922" w:rsidRDefault="00E57F64" w:rsidP="00E57F64">
            <w:pPr>
              <w:widowControl w:val="0"/>
              <w:tabs>
                <w:tab w:val="left" w:pos="1286"/>
              </w:tabs>
              <w:spacing w:after="13" w:line="240" w:lineRule="exact"/>
              <w:jc w:val="both"/>
              <w:outlineLvl w:val="3"/>
              <w:rPr>
                <w:b/>
                <w:color w:val="000000"/>
                <w:sz w:val="24"/>
                <w:szCs w:val="24"/>
                <w:lang w:val="uk-UA"/>
              </w:rPr>
            </w:pPr>
            <w:bookmarkStart w:id="0" w:name="bookmark24"/>
            <w:r w:rsidRPr="003A582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uk-UA" w:eastAsia="ru-RU"/>
              </w:rPr>
              <w:t>К</w:t>
            </w:r>
            <w:r w:rsidR="003A5821" w:rsidRPr="003A582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uk-UA" w:eastAsia="ru-RU"/>
              </w:rPr>
              <w:t>лас безпеки</w:t>
            </w:r>
            <w:bookmarkEnd w:id="0"/>
          </w:p>
        </w:tc>
        <w:tc>
          <w:tcPr>
            <w:tcW w:w="7683" w:type="dxa"/>
          </w:tcPr>
          <w:p w:rsidR="003A5821" w:rsidRPr="003A5821" w:rsidRDefault="003A5821" w:rsidP="003A5821">
            <w:pPr>
              <w:spacing w:after="174" w:line="307" w:lineRule="exact"/>
              <w:ind w:left="20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3A582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Класифікаційна категорія систем і елементів АЕС залежно від їх впливу на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безпеку АЕС відповідно до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НП 306.2.141-2008</w:t>
            </w:r>
            <w:r w:rsidR="00FA602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«Загальні положення безпеки атомних станцій»</w:t>
            </w:r>
            <w:r w:rsidR="00E57F6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3A5821" w:rsidRPr="00B62DDD" w:rsidTr="003A5821">
        <w:tc>
          <w:tcPr>
            <w:tcW w:w="2235" w:type="dxa"/>
          </w:tcPr>
          <w:p w:rsidR="003A5821" w:rsidRPr="00C12922" w:rsidRDefault="003A5821" w:rsidP="003A5821">
            <w:pPr>
              <w:pStyle w:val="40"/>
              <w:shd w:val="clear" w:color="auto" w:fill="auto"/>
              <w:tabs>
                <w:tab w:val="left" w:pos="1291"/>
              </w:tabs>
              <w:spacing w:before="0" w:after="22" w:line="240" w:lineRule="exact"/>
              <w:ind w:firstLine="0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83" w:type="dxa"/>
          </w:tcPr>
          <w:p w:rsidR="003A5821" w:rsidRPr="00C12922" w:rsidRDefault="003A5821" w:rsidP="00E57F64">
            <w:pPr>
              <w:widowControl w:val="0"/>
              <w:spacing w:line="307" w:lineRule="exact"/>
              <w:ind w:left="20" w:right="2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3A5821" w:rsidRPr="00B62DDD" w:rsidTr="003A5821">
        <w:tc>
          <w:tcPr>
            <w:tcW w:w="2235" w:type="dxa"/>
          </w:tcPr>
          <w:p w:rsidR="003A5821" w:rsidRDefault="003A5821" w:rsidP="003A5821">
            <w:pPr>
              <w:pStyle w:val="40"/>
              <w:shd w:val="clear" w:color="auto" w:fill="auto"/>
              <w:tabs>
                <w:tab w:val="left" w:pos="1291"/>
              </w:tabs>
              <w:spacing w:before="0" w:after="22" w:line="240" w:lineRule="exact"/>
              <w:ind w:firstLine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83" w:type="dxa"/>
          </w:tcPr>
          <w:p w:rsidR="003A5821" w:rsidRDefault="003A5821" w:rsidP="003A5821">
            <w:pPr>
              <w:pStyle w:val="12"/>
              <w:shd w:val="clear" w:color="auto" w:fill="auto"/>
              <w:spacing w:after="110" w:line="302" w:lineRule="exact"/>
              <w:ind w:left="20" w:right="2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34F94" w:rsidRDefault="00434F94" w:rsidP="00434F9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34F94" w:rsidRDefault="00434F94" w:rsidP="00434F9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34F94" w:rsidRDefault="00434F94" w:rsidP="00434F9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34F94">
        <w:rPr>
          <w:rFonts w:ascii="Times New Roman" w:hAnsi="Times New Roman"/>
          <w:b/>
          <w:sz w:val="26"/>
          <w:szCs w:val="26"/>
          <w:lang w:val="uk-UA"/>
        </w:rPr>
        <w:t>СИМВОЛИ, СКОРОЧЕННЯ ТА ПОЗНАЧЕННЯ</w:t>
      </w:r>
    </w:p>
    <w:p w:rsidR="00434F94" w:rsidRDefault="00434F94" w:rsidP="00434F9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a4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2"/>
      </w:tblGrid>
      <w:tr w:rsidR="00434F94" w:rsidRPr="00AC78E5" w:rsidTr="0020746D">
        <w:tc>
          <w:tcPr>
            <w:tcW w:w="2093" w:type="dxa"/>
          </w:tcPr>
          <w:p w:rsidR="00434F94" w:rsidRPr="00B90DEF" w:rsidRDefault="00434F94" w:rsidP="0020746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80A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ЗСР</w:t>
            </w:r>
          </w:p>
        </w:tc>
        <w:tc>
          <w:tcPr>
            <w:tcW w:w="7902" w:type="dxa"/>
          </w:tcPr>
          <w:p w:rsidR="00434F94" w:rsidRPr="00D900BC" w:rsidRDefault="00434F94" w:rsidP="0020746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900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зона суворого режиму</w:t>
            </w:r>
          </w:p>
        </w:tc>
      </w:tr>
      <w:tr w:rsidR="00434F94" w:rsidRPr="00AC78E5" w:rsidTr="0020746D">
        <w:tc>
          <w:tcPr>
            <w:tcW w:w="2093" w:type="dxa"/>
          </w:tcPr>
          <w:p w:rsidR="00434F94" w:rsidRPr="006F3740" w:rsidRDefault="00434F94" w:rsidP="0020746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F37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ППР</w:t>
            </w:r>
          </w:p>
        </w:tc>
        <w:tc>
          <w:tcPr>
            <w:tcW w:w="7902" w:type="dxa"/>
          </w:tcPr>
          <w:p w:rsidR="00434F94" w:rsidRPr="00D900BC" w:rsidRDefault="00434F94" w:rsidP="0020746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900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планово-попереджувальний ремонт</w:t>
            </w:r>
          </w:p>
        </w:tc>
      </w:tr>
      <w:tr w:rsidR="00434F94" w:rsidRPr="00AC78E5" w:rsidTr="0020746D">
        <w:tc>
          <w:tcPr>
            <w:tcW w:w="2093" w:type="dxa"/>
          </w:tcPr>
          <w:p w:rsidR="00434F94" w:rsidRPr="00B90DEF" w:rsidRDefault="00434F94" w:rsidP="0020746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СВБ</w:t>
            </w:r>
          </w:p>
        </w:tc>
        <w:tc>
          <w:tcPr>
            <w:tcW w:w="7902" w:type="dxa"/>
          </w:tcPr>
          <w:p w:rsidR="00434F94" w:rsidRPr="00D900BC" w:rsidRDefault="00434F94" w:rsidP="0020746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900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важлива для безпеки</w:t>
            </w:r>
          </w:p>
        </w:tc>
      </w:tr>
      <w:tr w:rsidR="00434F94" w:rsidRPr="00AC78E5" w:rsidTr="0020746D">
        <w:tc>
          <w:tcPr>
            <w:tcW w:w="2093" w:type="dxa"/>
          </w:tcPr>
          <w:p w:rsidR="00434F94" w:rsidRPr="006F3740" w:rsidRDefault="00434F94" w:rsidP="0020746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</w:t>
            </w:r>
          </w:p>
        </w:tc>
        <w:tc>
          <w:tcPr>
            <w:tcW w:w="7902" w:type="dxa"/>
          </w:tcPr>
          <w:p w:rsidR="00434F94" w:rsidRPr="00D900BC" w:rsidRDefault="00434F94" w:rsidP="0020746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900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технічне обслуговування</w:t>
            </w:r>
          </w:p>
        </w:tc>
      </w:tr>
      <w:tr w:rsidR="00434F94" w:rsidRPr="00AC78E5" w:rsidTr="0020746D">
        <w:tc>
          <w:tcPr>
            <w:tcW w:w="2093" w:type="dxa"/>
          </w:tcPr>
          <w:p w:rsidR="00434F94" w:rsidRPr="006F3740" w:rsidRDefault="00434F94" w:rsidP="0020746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F37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ТСдоПЗ</w:t>
            </w:r>
            <w:proofErr w:type="spellEnd"/>
          </w:p>
        </w:tc>
        <w:tc>
          <w:tcPr>
            <w:tcW w:w="7902" w:type="dxa"/>
          </w:tcPr>
          <w:p w:rsidR="00434F94" w:rsidRPr="00D900BC" w:rsidRDefault="00434F94" w:rsidP="0020746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900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технічна специфікація до предмета закупівлі</w:t>
            </w:r>
          </w:p>
        </w:tc>
      </w:tr>
    </w:tbl>
    <w:p w:rsidR="00471A5F" w:rsidRDefault="00471A5F" w:rsidP="00287B69">
      <w:pPr>
        <w:rPr>
          <w:rFonts w:ascii="Times New Roman" w:hAnsi="Times New Roman"/>
          <w:b/>
          <w:sz w:val="26"/>
          <w:szCs w:val="26"/>
          <w:lang w:val="uk-UA"/>
        </w:rPr>
        <w:sectPr w:rsidR="00471A5F" w:rsidSect="00455EC7">
          <w:footerReference w:type="first" r:id="rId12"/>
          <w:pgSz w:w="11906" w:h="16838"/>
          <w:pgMar w:top="993" w:right="709" w:bottom="567" w:left="1418" w:header="709" w:footer="709" w:gutter="0"/>
          <w:cols w:space="708"/>
          <w:titlePg/>
          <w:docGrid w:linePitch="360"/>
        </w:sectPr>
      </w:pPr>
    </w:p>
    <w:p w:rsidR="003E7F6B" w:rsidRPr="003E7F6B" w:rsidRDefault="003E7F6B" w:rsidP="003E7F6B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E7EF8" w:rsidRPr="00CE7EF8" w:rsidRDefault="0097279A" w:rsidP="00CE7EF8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7EF8">
        <w:rPr>
          <w:rFonts w:ascii="Times New Roman" w:hAnsi="Times New Roman"/>
          <w:b/>
          <w:sz w:val="24"/>
          <w:szCs w:val="24"/>
          <w:lang w:val="uk-UA"/>
        </w:rPr>
        <w:t>ПОВНА НАЗВА ПОСЛУГ</w:t>
      </w:r>
    </w:p>
    <w:p w:rsidR="00471A5F" w:rsidRPr="00A53AE5" w:rsidRDefault="00471A5F" w:rsidP="00471A5F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A5F" w:rsidRPr="00761C0E" w:rsidRDefault="00D16925" w:rsidP="00761C0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6925">
        <w:rPr>
          <w:rFonts w:ascii="Times New Roman" w:hAnsi="Times New Roman"/>
          <w:bCs/>
          <w:sz w:val="24"/>
          <w:szCs w:val="24"/>
          <w:lang w:val="uk-UA"/>
        </w:rPr>
        <w:t>«Технічне і сервісне обслуговування експлуатації  гамма-спектрометричних комплексів  (</w:t>
      </w:r>
      <w:proofErr w:type="spellStart"/>
      <w:r w:rsidRPr="00D16925">
        <w:rPr>
          <w:rFonts w:ascii="Times New Roman" w:hAnsi="Times New Roman"/>
          <w:bCs/>
          <w:sz w:val="24"/>
          <w:szCs w:val="24"/>
          <w:lang w:val="uk-UA"/>
        </w:rPr>
        <w:t>загальностанційне</w:t>
      </w:r>
      <w:proofErr w:type="spellEnd"/>
      <w:r w:rsidRPr="00D16925">
        <w:rPr>
          <w:rFonts w:ascii="Times New Roman" w:hAnsi="Times New Roman"/>
          <w:bCs/>
          <w:sz w:val="24"/>
          <w:szCs w:val="24"/>
          <w:lang w:val="uk-UA"/>
        </w:rPr>
        <w:t>)»</w:t>
      </w:r>
      <w:r w:rsidR="00471A5F" w:rsidRPr="00761C0E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E7EF8" w:rsidRPr="00761C0E" w:rsidRDefault="00CE7EF8" w:rsidP="00CE7EF8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7EF8" w:rsidRDefault="0097279A" w:rsidP="00CE7EF8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7EF8">
        <w:rPr>
          <w:rFonts w:ascii="Times New Roman" w:hAnsi="Times New Roman"/>
          <w:b/>
          <w:sz w:val="24"/>
          <w:szCs w:val="24"/>
          <w:lang w:val="uk-UA"/>
        </w:rPr>
        <w:t xml:space="preserve">ВИД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CE7EF8">
        <w:rPr>
          <w:rFonts w:ascii="Times New Roman" w:hAnsi="Times New Roman"/>
          <w:b/>
          <w:sz w:val="24"/>
          <w:szCs w:val="24"/>
          <w:lang w:val="uk-UA"/>
        </w:rPr>
        <w:t xml:space="preserve">, НАЛЕЖНІСТЬ ОБ’ЄКТА </w:t>
      </w:r>
      <w:r w:rsidR="00C94A97">
        <w:rPr>
          <w:rFonts w:ascii="Times New Roman" w:hAnsi="Times New Roman"/>
          <w:b/>
          <w:sz w:val="24"/>
          <w:szCs w:val="24"/>
          <w:lang w:val="uk-UA"/>
        </w:rPr>
        <w:t>НА НАДАННЯ ПОСЛУГ</w:t>
      </w:r>
      <w:r w:rsidR="00C94A97" w:rsidRPr="00CE7E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7EF8">
        <w:rPr>
          <w:rFonts w:ascii="Times New Roman" w:hAnsi="Times New Roman"/>
          <w:b/>
          <w:sz w:val="24"/>
          <w:szCs w:val="24"/>
          <w:lang w:val="uk-UA"/>
        </w:rPr>
        <w:t>ДО СВБ</w:t>
      </w:r>
    </w:p>
    <w:p w:rsidR="0097279A" w:rsidRPr="00CE7EF8" w:rsidRDefault="0097279A" w:rsidP="0097279A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204D1" w:rsidRPr="002204D1" w:rsidRDefault="002204D1" w:rsidP="002204D1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Забезпечення безперебійного функціонування п’яти  гама-спектрометричних комплексів і одного бета-спектрометричного </w:t>
      </w:r>
      <w:proofErr w:type="spellStart"/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комплекса</w:t>
      </w:r>
      <w:proofErr w:type="spellEnd"/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, що використовуються для проведення контролю експлуатаційних меж </w:t>
      </w:r>
      <w:r w:rsidRPr="002204D1">
        <w:rPr>
          <w:rFonts w:ascii="Times New Roman" w:eastAsia="Times New Roman" w:hAnsi="Times New Roman"/>
          <w:sz w:val="24"/>
          <w:szCs w:val="24"/>
          <w:lang w:val="uk-UA" w:eastAsia="ru-RU"/>
        </w:rPr>
        <w:t>безпечної експлуатації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РУ і активності реперних радіонуклідів в технологічних і стічних вод</w:t>
      </w:r>
      <w:r w:rsid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ах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АЕС згідно</w:t>
      </w:r>
      <w:r w:rsidR="005A5E6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з нормативним документом «</w:t>
      </w:r>
      <w:r w:rsidR="005A5E6D" w:rsidRPr="005A5E6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мовою оригіналу</w:t>
      </w:r>
      <w:r w:rsidR="005A5E6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»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«</w:t>
      </w:r>
      <w:proofErr w:type="spellStart"/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Регламент</w:t>
      </w:r>
      <w:r w:rsidR="00342C13"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а</w:t>
      </w:r>
      <w:proofErr w:type="spellEnd"/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proofErr w:type="spellStart"/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рад</w:t>
      </w:r>
      <w:r w:rsidR="00342C13"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и</w:t>
      </w:r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ац</w:t>
      </w:r>
      <w:r w:rsidR="00342C13"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ион</w:t>
      </w:r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ного</w:t>
      </w:r>
      <w:proofErr w:type="spellEnd"/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контрол</w:t>
      </w:r>
      <w:r w:rsidR="00342C13"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я</w:t>
      </w:r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342C13"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О</w:t>
      </w:r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П ЮУА</w:t>
      </w:r>
      <w:r w:rsidR="00342C13"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Э</w:t>
      </w:r>
      <w:r w:rsidRP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С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»   РГ.0.0026.0120 та</w:t>
      </w:r>
      <w:r w:rsidRPr="002204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усунення дефектів, виявлених в процесі експлуатації</w:t>
      </w:r>
      <w:r w:rsidRPr="002204D1">
        <w:rPr>
          <w:rFonts w:ascii="Times New Roman" w:eastAsia="Times New Roman" w:hAnsi="Times New Roman"/>
          <w:bCs/>
          <w:spacing w:val="-1"/>
          <w:sz w:val="24"/>
          <w:szCs w:val="24"/>
          <w:lang w:val="uk-UA" w:eastAsia="ru-RU"/>
        </w:rPr>
        <w:t xml:space="preserve">, настройки, обслуговування і підтримки в робочому стані </w:t>
      </w:r>
      <w:r w:rsidRPr="002204D1">
        <w:rPr>
          <w:rFonts w:ascii="Times New Roman" w:eastAsia="Times New Roman" w:hAnsi="Times New Roman"/>
          <w:sz w:val="24"/>
          <w:szCs w:val="24"/>
          <w:lang w:val="uk-UA" w:eastAsia="ru-RU"/>
        </w:rPr>
        <w:t>спектрометричного обладнання відділу ядерної</w:t>
      </w:r>
      <w:r w:rsidR="001724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безпеки (ВЯБ) ВП П</w:t>
      </w:r>
      <w:r w:rsidRPr="002204D1">
        <w:rPr>
          <w:rFonts w:ascii="Times New Roman" w:eastAsia="Times New Roman" w:hAnsi="Times New Roman"/>
          <w:sz w:val="24"/>
          <w:szCs w:val="24"/>
          <w:lang w:val="uk-UA" w:eastAsia="ru-RU"/>
        </w:rPr>
        <w:t>АЕС</w:t>
      </w:r>
      <w:r w:rsidR="00BA578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94A97" w:rsidRDefault="002204D1" w:rsidP="0097279A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Гама/бета</w:t>
      </w:r>
      <w:r w:rsidR="006F0F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-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спектрометричн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і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и</w:t>
      </w:r>
      <w:r w:rsidRPr="002204D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C94A97">
        <w:rPr>
          <w:rFonts w:ascii="Times New Roman" w:hAnsi="Times New Roman"/>
          <w:bCs/>
          <w:sz w:val="24"/>
          <w:szCs w:val="24"/>
          <w:lang w:val="uk-UA"/>
        </w:rPr>
        <w:t>не належить до СВБ.</w:t>
      </w:r>
    </w:p>
    <w:p w:rsidR="00A64D70" w:rsidRPr="00A64D70" w:rsidRDefault="00A64D70" w:rsidP="0097279A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A64D70">
        <w:rPr>
          <w:rFonts w:ascii="Times New Roman" w:hAnsi="Times New Roman"/>
          <w:sz w:val="24"/>
          <w:szCs w:val="24"/>
          <w:lang w:val="uk-UA"/>
        </w:rPr>
        <w:t>Класифікаційна належність:</w:t>
      </w:r>
    </w:p>
    <w:p w:rsidR="00A64D70" w:rsidRPr="00A64D70" w:rsidRDefault="00E57F64" w:rsidP="00E57F6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клас безпеки «4Н» </w:t>
      </w:r>
      <w:r w:rsidR="005A5E6D">
        <w:rPr>
          <w:rFonts w:ascii="Times New Roman" w:hAnsi="Times New Roman"/>
          <w:sz w:val="24"/>
          <w:szCs w:val="24"/>
          <w:lang w:val="uk-UA"/>
        </w:rPr>
        <w:t>за</w:t>
      </w:r>
      <w:r w:rsidR="00A64D70" w:rsidRPr="00A64D70">
        <w:rPr>
          <w:rFonts w:ascii="Times New Roman" w:hAnsi="Times New Roman"/>
          <w:sz w:val="24"/>
          <w:szCs w:val="24"/>
          <w:lang w:val="uk-UA"/>
        </w:rPr>
        <w:t xml:space="preserve"> НП 306.2.141-2008</w:t>
      </w:r>
      <w:r w:rsidR="00BA578E">
        <w:rPr>
          <w:rFonts w:ascii="Times New Roman" w:hAnsi="Times New Roman"/>
          <w:sz w:val="24"/>
          <w:szCs w:val="24"/>
          <w:lang w:val="uk-UA"/>
        </w:rPr>
        <w:t>.</w:t>
      </w:r>
    </w:p>
    <w:p w:rsidR="00A64D70" w:rsidRDefault="00A64D70" w:rsidP="00E57F6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C0E" w:rsidRDefault="00761C0E" w:rsidP="00A64D70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C0E" w:rsidRDefault="0097279A" w:rsidP="00761C0E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C0E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</w:p>
    <w:p w:rsidR="0097279A" w:rsidRDefault="0097279A" w:rsidP="0097279A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0E4D" w:rsidRDefault="00761C0E" w:rsidP="005D73B7">
      <w:pPr>
        <w:pStyle w:val="a3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94365">
        <w:rPr>
          <w:rFonts w:ascii="Times New Roman" w:hAnsi="Times New Roman"/>
          <w:bCs/>
          <w:sz w:val="24"/>
          <w:szCs w:val="24"/>
          <w:lang w:val="uk-UA"/>
        </w:rPr>
        <w:t>м. Юж</w:t>
      </w:r>
      <w:r w:rsidR="00B64907">
        <w:rPr>
          <w:rFonts w:ascii="Times New Roman" w:hAnsi="Times New Roman"/>
          <w:bCs/>
          <w:sz w:val="24"/>
          <w:szCs w:val="24"/>
          <w:lang w:val="uk-UA"/>
        </w:rPr>
        <w:t xml:space="preserve">ноукраїнськ, </w:t>
      </w:r>
      <w:proofErr w:type="spellStart"/>
      <w:r w:rsidR="00B64907">
        <w:rPr>
          <w:rFonts w:ascii="Times New Roman" w:hAnsi="Times New Roman"/>
          <w:bCs/>
          <w:sz w:val="24"/>
          <w:szCs w:val="24"/>
          <w:lang w:val="uk-UA"/>
        </w:rPr>
        <w:t>проммайданчик</w:t>
      </w:r>
      <w:proofErr w:type="spellEnd"/>
      <w:r w:rsidR="00B64907">
        <w:rPr>
          <w:rFonts w:ascii="Times New Roman" w:hAnsi="Times New Roman"/>
          <w:bCs/>
          <w:sz w:val="24"/>
          <w:szCs w:val="24"/>
          <w:lang w:val="uk-UA"/>
        </w:rPr>
        <w:t xml:space="preserve"> ВП П</w:t>
      </w:r>
      <w:r w:rsidRPr="00D94365">
        <w:rPr>
          <w:rFonts w:ascii="Times New Roman" w:hAnsi="Times New Roman"/>
          <w:bCs/>
          <w:sz w:val="24"/>
          <w:szCs w:val="24"/>
          <w:lang w:val="uk-UA"/>
        </w:rPr>
        <w:t>АЕС</w:t>
      </w:r>
      <w:r w:rsidR="005D73B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761C0E" w:rsidRPr="00D94365" w:rsidRDefault="005D73B7" w:rsidP="005D73B7">
      <w:pPr>
        <w:pStyle w:val="a3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D73B7">
        <w:rPr>
          <w:rFonts w:ascii="Times New Roman" w:hAnsi="Times New Roman"/>
          <w:bCs/>
          <w:sz w:val="24"/>
          <w:szCs w:val="24"/>
          <w:lang w:val="uk-UA"/>
        </w:rPr>
        <w:t xml:space="preserve">території підприємства </w:t>
      </w:r>
      <w:r w:rsidR="006F0F4D" w:rsidRPr="005D73B7">
        <w:rPr>
          <w:rFonts w:ascii="Times New Roman" w:hAnsi="Times New Roman"/>
          <w:bCs/>
          <w:sz w:val="24"/>
          <w:szCs w:val="24"/>
          <w:lang w:val="uk-UA"/>
        </w:rPr>
        <w:t>ВИКОНАВЦЯ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="00761C0E" w:rsidRPr="00D9436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61C0E" w:rsidRDefault="00761C0E" w:rsidP="00A64D70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C0E" w:rsidRDefault="0097279A" w:rsidP="00761C0E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C0E">
        <w:rPr>
          <w:rFonts w:ascii="Times New Roman" w:hAnsi="Times New Roman"/>
          <w:b/>
          <w:sz w:val="24"/>
          <w:szCs w:val="24"/>
          <w:lang w:val="uk-UA"/>
        </w:rPr>
        <w:t xml:space="preserve">СТАН ОБ’ЄКТА </w:t>
      </w:r>
      <w:r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</w:p>
    <w:p w:rsidR="0097279A" w:rsidRPr="00761C0E" w:rsidRDefault="0097279A" w:rsidP="0097279A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41D8" w:rsidRDefault="00940E4D" w:rsidP="00940E4D">
      <w:pPr>
        <w:ind w:firstLine="720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</w:pP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Гама-спектрометричн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і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и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і бета-спектрометр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3B41D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находяться в працездатному стані і 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цілодобово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використовуються для проведення контролю експлуатаційних меж </w:t>
      </w: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>безпечної експлуатації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РУ і активності реперних радіонуклідів в технологічних і стічних вод</w:t>
      </w:r>
      <w:r w:rsid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ах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АЕС згідно</w:t>
      </w:r>
      <w:r w:rsidR="005A5E6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з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342C13" w:rsidRPr="00342C1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«Регламент</w:t>
      </w:r>
      <w:proofErr w:type="spellStart"/>
      <w:r w:rsidR="005A5E6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ом</w:t>
      </w:r>
      <w:proofErr w:type="spellEnd"/>
      <w:r w:rsidR="00342C13" w:rsidRPr="00342C1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радиационного контроля ОП ЮУАЭС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  РГ.0.0026.0120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.</w:t>
      </w:r>
      <w:r w:rsidRPr="00940E4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940E4D" w:rsidRPr="00940E4D" w:rsidRDefault="00915C43" w:rsidP="00940E4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Безперервне використання обладнання приводить до швидкого фізично</w:t>
      </w:r>
      <w:r w:rsidR="00BA578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>го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ru-RU"/>
        </w:rPr>
        <w:t xml:space="preserve"> зношення складових частин спектрометрів і погіршення метрологічних характеристик. </w:t>
      </w:r>
    </w:p>
    <w:p w:rsidR="00761C0E" w:rsidRDefault="00761C0E" w:rsidP="00A64D70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C0E" w:rsidRDefault="00761C0E" w:rsidP="00761C0E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C0E">
        <w:rPr>
          <w:rFonts w:ascii="Times New Roman" w:hAnsi="Times New Roman"/>
          <w:b/>
          <w:sz w:val="24"/>
          <w:szCs w:val="24"/>
          <w:lang w:val="uk-UA"/>
        </w:rPr>
        <w:t>ОПИС І ХАРАКТЕРИСТИКА ПОСЛУГ</w:t>
      </w:r>
    </w:p>
    <w:p w:rsidR="0097279A" w:rsidRPr="00761C0E" w:rsidRDefault="0097279A" w:rsidP="0097279A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5C43" w:rsidRPr="00940E4D" w:rsidRDefault="00915C43" w:rsidP="00B6490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>Періодичність післягарантійного технічного обслуговування спектрометричного обладнання (напівпровідникових детекторів і багатоканальних аналізаторів), що установлені на ВП «</w:t>
      </w:r>
      <w:r w:rsidR="00B64907">
        <w:rPr>
          <w:rFonts w:ascii="Times New Roman" w:eastAsia="Times New Roman" w:hAnsi="Times New Roman"/>
          <w:sz w:val="24"/>
          <w:szCs w:val="24"/>
          <w:lang w:val="uk-UA" w:eastAsia="ru-RU"/>
        </w:rPr>
        <w:t>Південно</w:t>
      </w:r>
      <w:r w:rsidR="00B64907"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українська  </w:t>
      </w: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АЕС», складає один раз на рік відповідно до інструкцій </w:t>
      </w:r>
      <w:r w:rsidR="005A5E6D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експлуатації гама-спектрометрів і проводиться для забезпечення відповідності паспортних характеристик обладнання вимогам</w:t>
      </w:r>
      <w:r w:rsidR="005A5E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«мовою оригіналу»</w:t>
      </w: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63269">
        <w:rPr>
          <w:rFonts w:ascii="Times New Roman" w:eastAsia="Times New Roman" w:hAnsi="Times New Roman"/>
          <w:sz w:val="24"/>
          <w:szCs w:val="24"/>
          <w:lang w:val="uk-UA" w:eastAsia="ru-RU"/>
        </w:rPr>
        <w:t>СТП 3.0020.023-2020 «</w:t>
      </w:r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Система </w:t>
      </w:r>
      <w:proofErr w:type="spellStart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стандартизации</w:t>
      </w:r>
      <w:proofErr w:type="spellEnd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Управление</w:t>
      </w:r>
      <w:proofErr w:type="spellEnd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метрологическим</w:t>
      </w:r>
      <w:proofErr w:type="spellEnd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обеспечением</w:t>
      </w:r>
      <w:proofErr w:type="spellEnd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ОП «</w:t>
      </w:r>
      <w:proofErr w:type="spellStart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Южно-Украинская</w:t>
      </w:r>
      <w:proofErr w:type="spellEnd"/>
      <w:r w:rsidR="00B64907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АЭС»</w:t>
      </w:r>
      <w:r w:rsidRPr="00C63269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 Постанови КМ</w:t>
      </w:r>
      <w:r w:rsidR="00385143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40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4 червня 2015 р. № 374  «Про затвердження переліку категорій законодавчо регульованих засобів вимірювальної техніки, що підлягають періодичній повірці».</w:t>
      </w:r>
    </w:p>
    <w:p w:rsidR="00915C43" w:rsidRDefault="00915C43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915C43" w:rsidRDefault="005D73B7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 </w:t>
      </w:r>
      <w:r w:rsidR="00915C43" w:rsidRPr="00915C43">
        <w:rPr>
          <w:rFonts w:ascii="Times New Roman" w:hAnsi="Times New Roman"/>
          <w:sz w:val="24"/>
          <w:szCs w:val="24"/>
          <w:lang w:val="uk-UA"/>
        </w:rPr>
        <w:t>Склад гама-спектрометричних комплексів</w:t>
      </w:r>
      <w:r w:rsidR="00915C43" w:rsidRPr="00915C43">
        <w:rPr>
          <w:rFonts w:ascii="Times New Roman" w:hAnsi="Times New Roman"/>
          <w:sz w:val="24"/>
          <w:szCs w:val="24"/>
        </w:rPr>
        <w:t>:</w:t>
      </w:r>
    </w:p>
    <w:p w:rsidR="00915C43" w:rsidRPr="00915C43" w:rsidRDefault="00915C43" w:rsidP="00915C43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915C43" w:rsidRDefault="00915C43" w:rsidP="00915C43">
      <w:pPr>
        <w:ind w:left="-426" w:firstLine="1146"/>
        <w:jc w:val="both"/>
        <w:rPr>
          <w:rFonts w:ascii="Times New Roman" w:hAnsi="Times New Roman"/>
          <w:sz w:val="24"/>
          <w:szCs w:val="24"/>
          <w:lang w:val="uk-UA"/>
        </w:rPr>
      </w:pPr>
      <w:r w:rsidRPr="00915C43">
        <w:rPr>
          <w:rFonts w:ascii="Times New Roman" w:hAnsi="Times New Roman"/>
          <w:sz w:val="24"/>
          <w:szCs w:val="24"/>
        </w:rPr>
        <w:t>1</w:t>
      </w:r>
      <w:r w:rsidRPr="00915C43">
        <w:rPr>
          <w:rFonts w:ascii="Times New Roman" w:hAnsi="Times New Roman"/>
          <w:sz w:val="24"/>
          <w:szCs w:val="24"/>
          <w:lang w:val="uk-UA"/>
        </w:rPr>
        <w:t>) гамма-спектрометр на базі DSA-</w:t>
      </w:r>
      <w:r w:rsidRPr="00915C43">
        <w:rPr>
          <w:rFonts w:ascii="Times New Roman" w:hAnsi="Times New Roman"/>
          <w:sz w:val="24"/>
          <w:szCs w:val="24"/>
          <w:lang w:val="en-US"/>
        </w:rPr>
        <w:t>LX</w:t>
      </w:r>
    </w:p>
    <w:tbl>
      <w:tblPr>
        <w:tblW w:w="7092" w:type="dxa"/>
        <w:tblInd w:w="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4"/>
        <w:gridCol w:w="3688"/>
      </w:tblGrid>
      <w:tr w:rsidR="00915C43" w:rsidRPr="00915C43" w:rsidTr="00A174DD">
        <w:trPr>
          <w:trHeight w:hRule="exact" w:val="34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</w:t>
            </w: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</w:tr>
      <w:tr w:rsidR="00915C43" w:rsidRPr="00915C43" w:rsidTr="00A174DD">
        <w:trPr>
          <w:trHeight w:val="11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Аналізатор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DSA-</w:t>
            </w:r>
            <w:r w:rsidRPr="00915C43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</w:p>
        </w:tc>
      </w:tr>
      <w:tr w:rsidR="00915C43" w:rsidRPr="00915C43" w:rsidTr="00A174DD">
        <w:trPr>
          <w:trHeight w:val="19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Блок детектування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GC3018(ППД11)</w:t>
            </w:r>
          </w:p>
        </w:tc>
      </w:tr>
      <w:tr w:rsidR="00915C43" w:rsidRPr="00915C43" w:rsidTr="00A174DD">
        <w:trPr>
          <w:trHeight w:val="263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підсилювач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Вмонтований в кріостат детектора</w:t>
            </w:r>
          </w:p>
        </w:tc>
      </w:tr>
      <w:tr w:rsidR="00915C43" w:rsidRPr="00077A57" w:rsidTr="00A174DD">
        <w:trPr>
          <w:trHeight w:val="135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Керуючий комп’ютер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ІВМ </w:t>
            </w:r>
            <w:proofErr w:type="spellStart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Celeron</w:t>
            </w:r>
            <w:proofErr w:type="spellEnd"/>
          </w:p>
        </w:tc>
      </w:tr>
      <w:tr w:rsidR="00915C43" w:rsidRPr="00077A57" w:rsidTr="00A174DD">
        <w:trPr>
          <w:trHeight w:val="215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ДБЖ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АРС </w:t>
            </w:r>
            <w:proofErr w:type="spellStart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-UPS 1000</w:t>
            </w:r>
          </w:p>
        </w:tc>
      </w:tr>
      <w:tr w:rsidR="00915C43" w:rsidRPr="00077A57" w:rsidTr="00A174DD">
        <w:trPr>
          <w:trHeight w:val="101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HP LJ-1200</w:t>
            </w:r>
          </w:p>
        </w:tc>
      </w:tr>
    </w:tbl>
    <w:p w:rsidR="00915C43" w:rsidRPr="00077A57" w:rsidRDefault="00915C43" w:rsidP="00915C43">
      <w:pPr>
        <w:ind w:left="-426" w:firstLine="11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077A57" w:rsidRDefault="00915C43" w:rsidP="00915C43">
      <w:pPr>
        <w:ind w:left="-426" w:firstLine="114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7">
        <w:rPr>
          <w:rFonts w:ascii="Times New Roman" w:hAnsi="Times New Roman"/>
          <w:sz w:val="24"/>
          <w:szCs w:val="24"/>
          <w:lang w:val="uk-UA"/>
        </w:rPr>
        <w:t>2) гамма-спектрометр на базі DSA-1000</w:t>
      </w:r>
    </w:p>
    <w:tbl>
      <w:tblPr>
        <w:tblW w:w="7092" w:type="dxa"/>
        <w:tblInd w:w="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4"/>
        <w:gridCol w:w="3688"/>
      </w:tblGrid>
      <w:tr w:rsidR="00915C43" w:rsidRPr="00077A57" w:rsidTr="00A174DD">
        <w:trPr>
          <w:trHeight w:hRule="exact" w:val="359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</w:t>
            </w: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</w:tr>
      <w:tr w:rsidR="00915C43" w:rsidRPr="00077A57" w:rsidTr="00A174DD">
        <w:trPr>
          <w:trHeight w:val="294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Аналізатор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DSA-1000</w:t>
            </w:r>
          </w:p>
        </w:tc>
      </w:tr>
      <w:tr w:rsidR="00915C43" w:rsidRPr="00077A57" w:rsidTr="00A174DD">
        <w:trPr>
          <w:trHeight w:val="167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Блок детектування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GC1018(ППД12)</w:t>
            </w:r>
          </w:p>
        </w:tc>
      </w:tr>
      <w:tr w:rsidR="00915C43" w:rsidRPr="00077A57" w:rsidTr="00A174DD">
        <w:trPr>
          <w:trHeight w:val="232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підсилювач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Вмонтований в кріостат детектора </w:t>
            </w:r>
          </w:p>
        </w:tc>
      </w:tr>
      <w:tr w:rsidR="00915C43" w:rsidRPr="00077A57" w:rsidTr="00A174DD">
        <w:trPr>
          <w:trHeight w:val="299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Керуючий комп’ютер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ІВМ P-IV</w:t>
            </w:r>
          </w:p>
        </w:tc>
      </w:tr>
      <w:tr w:rsidR="00915C43" w:rsidRPr="00077A57" w:rsidTr="00A174DD">
        <w:trPr>
          <w:trHeight w:val="170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ДБЖ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АРС </w:t>
            </w:r>
            <w:proofErr w:type="spellStart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-UPS 1000</w:t>
            </w:r>
          </w:p>
        </w:tc>
      </w:tr>
      <w:tr w:rsidR="00915C43" w:rsidRPr="00077A57" w:rsidTr="00A174DD">
        <w:trPr>
          <w:trHeight w:val="237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HP LJ-1300</w:t>
            </w:r>
          </w:p>
        </w:tc>
      </w:tr>
    </w:tbl>
    <w:p w:rsidR="00915C43" w:rsidRPr="00077A57" w:rsidRDefault="00915C43" w:rsidP="00915C43">
      <w:pPr>
        <w:ind w:left="-426" w:firstLine="11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077A57" w:rsidRDefault="00915C43" w:rsidP="00915C43">
      <w:pPr>
        <w:ind w:left="-426" w:firstLine="114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7">
        <w:rPr>
          <w:rFonts w:ascii="Times New Roman" w:hAnsi="Times New Roman"/>
          <w:sz w:val="24"/>
          <w:szCs w:val="24"/>
          <w:lang w:val="uk-UA"/>
        </w:rPr>
        <w:t xml:space="preserve">3) гамма-спектрометр на базі IMCA </w:t>
      </w:r>
      <w:proofErr w:type="spellStart"/>
      <w:r w:rsidRPr="00077A57">
        <w:rPr>
          <w:rFonts w:ascii="Times New Roman" w:hAnsi="Times New Roman"/>
          <w:sz w:val="24"/>
          <w:szCs w:val="24"/>
          <w:lang w:val="uk-UA"/>
        </w:rPr>
        <w:t>InSpector</w:t>
      </w:r>
      <w:proofErr w:type="spellEnd"/>
      <w:r w:rsidRPr="00077A57">
        <w:rPr>
          <w:rFonts w:ascii="Times New Roman" w:hAnsi="Times New Roman"/>
          <w:sz w:val="24"/>
          <w:szCs w:val="24"/>
          <w:lang w:val="uk-UA"/>
        </w:rPr>
        <w:t xml:space="preserve"> 1200</w:t>
      </w:r>
    </w:p>
    <w:tbl>
      <w:tblPr>
        <w:tblW w:w="7092" w:type="dxa"/>
        <w:tblInd w:w="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4"/>
        <w:gridCol w:w="3688"/>
      </w:tblGrid>
      <w:tr w:rsidR="00915C43" w:rsidRPr="00077A57" w:rsidTr="00A174DD">
        <w:trPr>
          <w:trHeight w:hRule="exact" w:val="301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</w:t>
            </w: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</w:tr>
      <w:tr w:rsidR="00915C43" w:rsidRPr="00077A57" w:rsidTr="00A174DD">
        <w:trPr>
          <w:trHeight w:val="306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Аналізатор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IMCA </w:t>
            </w:r>
            <w:proofErr w:type="spellStart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InSpector</w:t>
            </w:r>
            <w:proofErr w:type="spellEnd"/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1200</w:t>
            </w:r>
          </w:p>
        </w:tc>
      </w:tr>
      <w:tr w:rsidR="00915C43" w:rsidRPr="00077A57" w:rsidTr="00A174DD">
        <w:trPr>
          <w:trHeight w:val="331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Блок детектування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GC3018(ППД1)</w:t>
            </w:r>
          </w:p>
        </w:tc>
      </w:tr>
      <w:tr w:rsidR="00915C43" w:rsidRPr="00077A57" w:rsidTr="00A174DD">
        <w:trPr>
          <w:trHeight w:val="174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підсилювач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Вмонтований в кріостат детектора </w:t>
            </w:r>
          </w:p>
        </w:tc>
      </w:tr>
      <w:tr w:rsidR="00915C43" w:rsidRPr="00077A57" w:rsidTr="00A174DD">
        <w:trPr>
          <w:trHeight w:val="241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Керуючий комп’ютер</w:t>
            </w:r>
          </w:p>
        </w:tc>
        <w:tc>
          <w:tcPr>
            <w:tcW w:w="3688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>ІВМ P-IV</w:t>
            </w:r>
          </w:p>
        </w:tc>
      </w:tr>
      <w:tr w:rsidR="00915C43" w:rsidRPr="00915C43" w:rsidTr="00A174DD">
        <w:trPr>
          <w:trHeight w:val="306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ДБЖ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АРС </w:t>
            </w:r>
            <w:proofErr w:type="spellStart"/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-UPS 1000</w:t>
            </w:r>
          </w:p>
        </w:tc>
      </w:tr>
      <w:tr w:rsidR="00915C43" w:rsidRPr="00915C43" w:rsidTr="00A174DD">
        <w:trPr>
          <w:trHeight w:val="165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HP LJ-1320</w:t>
            </w:r>
          </w:p>
        </w:tc>
      </w:tr>
    </w:tbl>
    <w:p w:rsidR="00915C43" w:rsidRPr="00915C43" w:rsidRDefault="00915C43" w:rsidP="00915C43">
      <w:pPr>
        <w:ind w:left="-426" w:firstLine="11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915C43" w:rsidRDefault="00915C43" w:rsidP="00915C43">
      <w:pPr>
        <w:ind w:left="-426" w:firstLine="114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5C43">
        <w:rPr>
          <w:rFonts w:ascii="Times New Roman" w:hAnsi="Times New Roman"/>
          <w:sz w:val="24"/>
          <w:szCs w:val="24"/>
        </w:rPr>
        <w:t>4</w:t>
      </w:r>
      <w:r w:rsidRPr="00915C43">
        <w:rPr>
          <w:rFonts w:ascii="Times New Roman" w:hAnsi="Times New Roman"/>
          <w:sz w:val="24"/>
          <w:szCs w:val="24"/>
          <w:lang w:val="uk-UA"/>
        </w:rPr>
        <w:t>) гамма-спектрометр на базі DSA-1000</w:t>
      </w:r>
    </w:p>
    <w:tbl>
      <w:tblPr>
        <w:tblW w:w="7092" w:type="dxa"/>
        <w:tblInd w:w="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4"/>
        <w:gridCol w:w="3688"/>
      </w:tblGrid>
      <w:tr w:rsidR="00915C43" w:rsidRPr="00915C43" w:rsidTr="00A174DD">
        <w:trPr>
          <w:trHeight w:hRule="exact" w:val="411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</w:t>
            </w: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</w:tr>
      <w:tr w:rsidR="00915C43" w:rsidRPr="00915C43" w:rsidTr="00A174DD">
        <w:trPr>
          <w:trHeight w:val="284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Аналізатор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DSA-1000</w:t>
            </w:r>
          </w:p>
        </w:tc>
      </w:tr>
      <w:tr w:rsidR="00915C43" w:rsidRPr="00915C43" w:rsidTr="00A174DD">
        <w:trPr>
          <w:trHeight w:val="171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Блок детектування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GC1018(ППД2)</w:t>
            </w:r>
          </w:p>
        </w:tc>
      </w:tr>
      <w:tr w:rsidR="00915C43" w:rsidRPr="00915C43" w:rsidTr="00A174DD">
        <w:trPr>
          <w:trHeight w:val="222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підсилювач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Вмонтований в кріостат детектора </w:t>
            </w:r>
          </w:p>
        </w:tc>
      </w:tr>
      <w:tr w:rsidR="00915C43" w:rsidRPr="00915C43" w:rsidTr="00A174DD">
        <w:trPr>
          <w:trHeight w:val="222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комп’ютер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ІВМ P-IV</w:t>
            </w:r>
            <w:r w:rsidRPr="00915C43" w:rsidDel="00793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5C43" w:rsidRPr="00915C43" w:rsidTr="00A174DD">
        <w:trPr>
          <w:trHeight w:val="160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ДБЖ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АРС </w:t>
            </w:r>
            <w:proofErr w:type="spellStart"/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-UPS 1000</w:t>
            </w:r>
          </w:p>
        </w:tc>
      </w:tr>
      <w:tr w:rsidR="00915C43" w:rsidRPr="00915C43" w:rsidTr="00A174DD">
        <w:trPr>
          <w:trHeight w:val="22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HP LJ-1320</w:t>
            </w:r>
          </w:p>
        </w:tc>
      </w:tr>
    </w:tbl>
    <w:p w:rsidR="00915C43" w:rsidRPr="00915C43" w:rsidRDefault="00915C43" w:rsidP="00915C43">
      <w:pPr>
        <w:ind w:left="-426" w:firstLine="11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915C43" w:rsidRDefault="00915C43" w:rsidP="00915C43">
      <w:pPr>
        <w:ind w:left="-426" w:firstLine="1146"/>
        <w:jc w:val="both"/>
        <w:rPr>
          <w:rFonts w:ascii="Times New Roman" w:hAnsi="Times New Roman"/>
          <w:sz w:val="24"/>
          <w:szCs w:val="24"/>
          <w:lang w:val="uk-UA"/>
        </w:rPr>
      </w:pPr>
      <w:r w:rsidRPr="00915C43">
        <w:rPr>
          <w:rFonts w:ascii="Times New Roman" w:hAnsi="Times New Roman"/>
          <w:sz w:val="24"/>
          <w:szCs w:val="24"/>
        </w:rPr>
        <w:t>5</w:t>
      </w:r>
      <w:r w:rsidRPr="00915C43">
        <w:rPr>
          <w:rFonts w:ascii="Times New Roman" w:hAnsi="Times New Roman"/>
          <w:sz w:val="24"/>
          <w:szCs w:val="24"/>
          <w:lang w:val="uk-UA"/>
        </w:rPr>
        <w:t xml:space="preserve">) переносний гамма-спектрометр на базі IMCA </w:t>
      </w:r>
      <w:proofErr w:type="spellStart"/>
      <w:r w:rsidRPr="00915C43">
        <w:rPr>
          <w:rFonts w:ascii="Times New Roman" w:hAnsi="Times New Roman"/>
          <w:sz w:val="24"/>
          <w:szCs w:val="24"/>
          <w:lang w:val="uk-UA"/>
        </w:rPr>
        <w:t>InSpector</w:t>
      </w:r>
      <w:proofErr w:type="spellEnd"/>
      <w:r w:rsidRPr="00915C43">
        <w:rPr>
          <w:rFonts w:ascii="Times New Roman" w:hAnsi="Times New Roman"/>
          <w:sz w:val="24"/>
          <w:szCs w:val="24"/>
          <w:lang w:val="uk-UA"/>
        </w:rPr>
        <w:t xml:space="preserve"> 1200</w:t>
      </w:r>
    </w:p>
    <w:tbl>
      <w:tblPr>
        <w:tblW w:w="7092" w:type="dxa"/>
        <w:tblInd w:w="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4"/>
        <w:gridCol w:w="3688"/>
      </w:tblGrid>
      <w:tr w:rsidR="00915C43" w:rsidRPr="00915C43" w:rsidTr="00A174DD">
        <w:trPr>
          <w:trHeight w:hRule="exact" w:val="34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</w:t>
            </w: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</w:tr>
      <w:tr w:rsidR="00915C43" w:rsidRPr="00915C43" w:rsidTr="00A174DD">
        <w:trPr>
          <w:trHeight w:val="11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Аналізатор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>IM</w:t>
            </w:r>
            <w:proofErr w:type="gramStart"/>
            <w:r w:rsidRPr="00915C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5C43">
              <w:rPr>
                <w:rFonts w:ascii="Times New Roman" w:hAnsi="Times New Roman"/>
                <w:sz w:val="24"/>
                <w:szCs w:val="24"/>
              </w:rPr>
              <w:t>A</w:t>
            </w:r>
            <w:r w:rsidRPr="00915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C43">
              <w:rPr>
                <w:rFonts w:ascii="Times New Roman" w:hAnsi="Times New Roman"/>
                <w:color w:val="000000"/>
                <w:sz w:val="24"/>
                <w:szCs w:val="24"/>
              </w:rPr>
              <w:t>InSpector</w:t>
            </w:r>
            <w:proofErr w:type="spellEnd"/>
            <w:r w:rsidRPr="00915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1200</w:t>
            </w:r>
          </w:p>
        </w:tc>
      </w:tr>
      <w:tr w:rsidR="00915C43" w:rsidRPr="00915C43" w:rsidTr="00A174DD">
        <w:trPr>
          <w:trHeight w:val="197"/>
        </w:trPr>
        <w:tc>
          <w:tcPr>
            <w:tcW w:w="3404" w:type="dxa"/>
          </w:tcPr>
          <w:p w:rsidR="00915C43" w:rsidRPr="00077A57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комп’ютер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gramStart"/>
            <w:r w:rsidRPr="00915C4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15C43">
              <w:rPr>
                <w:rFonts w:ascii="Times New Roman" w:hAnsi="Times New Roman"/>
                <w:sz w:val="24"/>
                <w:szCs w:val="24"/>
              </w:rPr>
              <w:t>SUS A9RP</w:t>
            </w:r>
          </w:p>
        </w:tc>
      </w:tr>
      <w:tr w:rsidR="00915C43" w:rsidRPr="00B62DDD" w:rsidTr="00A174DD">
        <w:trPr>
          <w:trHeight w:val="19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Блок детектування</w:t>
            </w:r>
          </w:p>
        </w:tc>
        <w:tc>
          <w:tcPr>
            <w:tcW w:w="3688" w:type="dxa"/>
            <w:vAlign w:val="center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>Сцинтиллятор</w:t>
            </w:r>
          </w:p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en-US"/>
              </w:rPr>
              <w:t>Mod.2M.5/2SSLPA-Am-214X</w:t>
            </w:r>
          </w:p>
        </w:tc>
      </w:tr>
      <w:tr w:rsidR="00915C43" w:rsidRPr="00915C43" w:rsidTr="00A174DD">
        <w:trPr>
          <w:trHeight w:val="263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підсилювач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Вмонтований в  детектор </w:t>
            </w:r>
          </w:p>
        </w:tc>
      </w:tr>
    </w:tbl>
    <w:p w:rsidR="00915C43" w:rsidRDefault="00915C43" w:rsidP="00915C4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Default="005D73B7" w:rsidP="00915C4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43" w:rsidRPr="00915C43" w:rsidRDefault="00915C43" w:rsidP="00915C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5C43">
        <w:rPr>
          <w:rFonts w:ascii="Times New Roman" w:hAnsi="Times New Roman"/>
          <w:sz w:val="24"/>
          <w:szCs w:val="24"/>
        </w:rPr>
        <w:t>6) бет</w:t>
      </w:r>
      <w:proofErr w:type="gramStart"/>
      <w:r w:rsidRPr="00915C43">
        <w:rPr>
          <w:rFonts w:ascii="Times New Roman" w:hAnsi="Times New Roman"/>
          <w:sz w:val="24"/>
          <w:szCs w:val="24"/>
        </w:rPr>
        <w:t>а-</w:t>
      </w:r>
      <w:proofErr w:type="gramEnd"/>
      <w:r w:rsidRPr="00915C43">
        <w:rPr>
          <w:rFonts w:ascii="Times New Roman" w:hAnsi="Times New Roman"/>
          <w:sz w:val="24"/>
          <w:szCs w:val="24"/>
        </w:rPr>
        <w:t xml:space="preserve"> спектрометр СЕБ-01-150</w:t>
      </w:r>
    </w:p>
    <w:tbl>
      <w:tblPr>
        <w:tblW w:w="7092" w:type="dxa"/>
        <w:tblInd w:w="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4"/>
        <w:gridCol w:w="3688"/>
      </w:tblGrid>
      <w:tr w:rsidR="00915C43" w:rsidRPr="00915C43" w:rsidTr="00A174DD">
        <w:trPr>
          <w:trHeight w:hRule="exact" w:val="34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</w:t>
            </w: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</w:tr>
      <w:tr w:rsidR="00915C43" w:rsidRPr="00915C43" w:rsidTr="00A174DD">
        <w:trPr>
          <w:trHeight w:val="11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Аналізатор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>АЦП-8К-В2</w:t>
            </w:r>
          </w:p>
        </w:tc>
      </w:tr>
      <w:tr w:rsidR="00915C43" w:rsidRPr="00915C43" w:rsidTr="00A174DD">
        <w:trPr>
          <w:trHeight w:val="19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Блок детектування</w:t>
            </w:r>
          </w:p>
        </w:tc>
        <w:tc>
          <w:tcPr>
            <w:tcW w:w="3688" w:type="dxa"/>
            <w:vAlign w:val="center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>Сцинтиллятор</w:t>
            </w:r>
          </w:p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>БДЭБ</w:t>
            </w: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15C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15C43" w:rsidRPr="00915C43" w:rsidTr="00A174DD">
        <w:trPr>
          <w:trHeight w:val="19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Блок живлення високовольтний </w:t>
            </w:r>
          </w:p>
        </w:tc>
        <w:tc>
          <w:tcPr>
            <w:tcW w:w="3688" w:type="dxa"/>
            <w:vAlign w:val="center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43">
              <w:rPr>
                <w:rFonts w:ascii="Times New Roman" w:hAnsi="Times New Roman"/>
                <w:sz w:val="24"/>
                <w:szCs w:val="24"/>
              </w:rPr>
              <w:t>БЖС-02</w:t>
            </w:r>
          </w:p>
        </w:tc>
      </w:tr>
      <w:tr w:rsidR="00915C43" w:rsidRPr="00915C43" w:rsidTr="00A174DD">
        <w:trPr>
          <w:trHeight w:val="197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комп’ютер 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en-US"/>
              </w:rPr>
              <w:t>Asus Intel Pentium IV</w:t>
            </w:r>
          </w:p>
        </w:tc>
      </w:tr>
      <w:tr w:rsidR="00915C43" w:rsidRPr="00915C43" w:rsidTr="00A174DD">
        <w:trPr>
          <w:trHeight w:val="263"/>
        </w:trPr>
        <w:tc>
          <w:tcPr>
            <w:tcW w:w="3404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>ДБЖ</w:t>
            </w:r>
          </w:p>
        </w:tc>
        <w:tc>
          <w:tcPr>
            <w:tcW w:w="3688" w:type="dxa"/>
          </w:tcPr>
          <w:p w:rsidR="00915C43" w:rsidRPr="00915C43" w:rsidRDefault="00915C43" w:rsidP="00A17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C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АРС </w:t>
            </w:r>
            <w:proofErr w:type="spellStart"/>
            <w:r w:rsidRPr="00915C43">
              <w:rPr>
                <w:rFonts w:ascii="Times New Roman" w:hAnsi="Times New Roman"/>
                <w:sz w:val="24"/>
                <w:szCs w:val="24"/>
                <w:lang w:val="en-US"/>
              </w:rPr>
              <w:t>Back-UPS</w:t>
            </w:r>
            <w:proofErr w:type="spellEnd"/>
            <w:r w:rsidRPr="0091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500</w:t>
            </w:r>
          </w:p>
        </w:tc>
      </w:tr>
    </w:tbl>
    <w:p w:rsidR="00E17AE1" w:rsidRDefault="00E17AE1" w:rsidP="0041550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3B7" w:rsidRPr="005D73B7" w:rsidRDefault="005D73B7" w:rsidP="005D73B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2 В процесі надання послуг виконується наступне: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вимірювання вольт-амперних, вольт-ємнісних  та спектрометричних  характеристик напівпровідникових детекторів, визначення оптимальної робочої напруги детекторів;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аналіз результатів випробувань, визначення причини погіршення характеристик детекторів, складання рекомендацій щодо подальшої експлуатації детекторів;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контроль стану і налагодження </w:t>
      </w:r>
      <w:proofErr w:type="spellStart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кріостатного</w:t>
      </w:r>
      <w:proofErr w:type="spellEnd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блоку детекторів для забезпечення паспортних даних щодо підтримки температурних характеристик експлуатації кристалу детектора;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технічне обслуговування і настройка каналу формування високої напруги живлення детектора;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комплексна настройка спектрометричних трактів (блок детектування + попередній підсилювач + аналізатор) гама-спектрометрів;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заміна кріостат</w:t>
      </w:r>
      <w:r w:rsidRPr="005D73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блоку детектування;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проведення випробування блоку детектування з вимірюванням  температури кристалу та значення вакууму в </w:t>
      </w:r>
      <w:proofErr w:type="spellStart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кріостатному</w:t>
      </w:r>
      <w:proofErr w:type="spellEnd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блоці;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настроювання спектрометричного тракту з заміною чутливого польового транзистора, опору зворотного зв’язку, термоопору;  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перевірка основних технічних і спектрометричних характеристик детектора згідно з п.1 проведення контрольних випробувань і калібрування детекторів;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технічне обслуговування джерел автономного живлення аналізаторів  АРС    </w:t>
      </w:r>
      <w:proofErr w:type="spellStart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Back</w:t>
      </w:r>
      <w:proofErr w:type="spellEnd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-UPS 500 з заміною батареї</w:t>
      </w:r>
      <w:r w:rsidR="00833B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(1шт. на ДЖБ)</w:t>
      </w: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5D73B7" w:rsidRP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технічне обслуговування джерел автономного живлення аналізаторів  АРС </w:t>
      </w:r>
      <w:proofErr w:type="spellStart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Smart</w:t>
      </w:r>
      <w:proofErr w:type="spellEnd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-UPS 1000 з заміною </w:t>
      </w:r>
      <w:proofErr w:type="spellStart"/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батаре</w:t>
      </w:r>
      <w:r w:rsidR="000151DE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proofErr w:type="spellEnd"/>
      <w:r w:rsidR="00BA57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(2шт. на ДБЖ)</w:t>
      </w: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5D73B7" w:rsidRDefault="005D73B7" w:rsidP="005D73B7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тр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5D73B7">
        <w:rPr>
          <w:rFonts w:ascii="Times New Roman" w:eastAsia="Times New Roman" w:hAnsi="Times New Roman"/>
          <w:sz w:val="24"/>
          <w:szCs w:val="24"/>
          <w:lang w:val="uk-UA" w:eastAsia="ru-RU"/>
        </w:rPr>
        <w:t>разового термоциклу блоку детектування з виконанням вимірювань вказаних в п.1</w:t>
      </w:r>
      <w:r w:rsidR="00BA578E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F87480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F87480" w:rsidRPr="00F87480" w:rsidRDefault="00F87480" w:rsidP="00F87480">
      <w:pPr>
        <w:numPr>
          <w:ilvl w:val="0"/>
          <w:numId w:val="20"/>
        </w:numPr>
        <w:tabs>
          <w:tab w:val="num" w:pos="-4140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7480">
        <w:rPr>
          <w:rFonts w:ascii="Times New Roman" w:eastAsia="Times New Roman" w:hAnsi="Times New Roman"/>
          <w:sz w:val="24"/>
          <w:szCs w:val="24"/>
          <w:lang w:val="uk-UA" w:eastAsia="ru-RU"/>
        </w:rPr>
        <w:t>Технічне обслуговування керуючого комп’ютера (з заміною системного блока або LCD монітора 19-24” за необхідності)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17F3D" w:rsidRDefault="00E17F3D" w:rsidP="00E17F3D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7F3D" w:rsidRPr="00E17F3D" w:rsidRDefault="00E17F3D" w:rsidP="00E1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 </w:t>
      </w:r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В результаті надання послуг повинні бути забезпечені характеристики гамма - спектрометрів, що задовольняють вимогам до  вимірювального устаткування  згідно</w:t>
      </w:r>
      <w:r w:rsidR="002074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0746D" w:rsidRPr="002074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 нормативним документом «мовою оригіналу» </w:t>
      </w:r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Методические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указания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Государственная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система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обеспечения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единства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измерений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. Гамма-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спектрометры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полупроводниковыми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детекторами. Методика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поверки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. МИ 1916-88. НПО «ВНИИФТРИ» Москва 1989», Постанови КМ від 4 червня 2015 р. № 374  «Про затвердження переліку категорій законодавчо регульованих засобів вимірювальної техніки, що підлягають періодичній повірці», для проведення вимірювань згідно</w:t>
      </w:r>
      <w:r w:rsidR="002074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0746D" w:rsidRPr="0020746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 документом «мовою оригіналу» </w:t>
      </w:r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Активность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удельная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активность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объемная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активность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гамма-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излучающих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радионуклидов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счетных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образцах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технологических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сред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АЭС. Методика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выполнения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измерений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использованием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спектрометров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энергий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гамма-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излучения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полупроводниковых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типа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CANBERRA и SBS» МВИ 12-111:2012 і «Контроль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содержания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бета-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излучающих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радионуклидов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технологических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водах АЭС. Методика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выполнения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оперативного контроля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содержания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стронция-90 в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технологических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водах АЭС с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помощью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бета-спектрометра СЕБ-01 и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программного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обеспечения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AKWIN»</w:t>
      </w:r>
      <w:r w:rsidR="00BA578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E17F3D" w:rsidRPr="005D73B7" w:rsidRDefault="00E17F3D" w:rsidP="00E17F3D">
      <w:pPr>
        <w:tabs>
          <w:tab w:val="num" w:pos="1440"/>
        </w:tabs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31EC6" w:rsidRDefault="00B31EC6" w:rsidP="0041550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752" w:rsidRPr="004D0752" w:rsidRDefault="004D0752" w:rsidP="004D0752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D0752">
        <w:rPr>
          <w:rFonts w:ascii="Times New Roman" w:hAnsi="Times New Roman"/>
          <w:b/>
          <w:sz w:val="24"/>
          <w:szCs w:val="24"/>
          <w:lang w:val="uk-UA"/>
        </w:rPr>
        <w:t>ВИМОГИ ДО ВИДІВ (ЗАСОБІВ) ЗАБЕЗПЕЧЕННЯ</w:t>
      </w:r>
    </w:p>
    <w:p w:rsidR="004D0752" w:rsidRDefault="004D0752" w:rsidP="0041550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752" w:rsidRPr="004D0752" w:rsidRDefault="004D0752" w:rsidP="004D0752">
      <w:pPr>
        <w:ind w:firstLine="54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D0752">
        <w:rPr>
          <w:rFonts w:ascii="Times New Roman" w:eastAsia="Times New Roman" w:hAnsi="Times New Roman"/>
          <w:sz w:val="24"/>
          <w:szCs w:val="24"/>
          <w:lang w:val="uk-UA" w:eastAsia="ru-RU"/>
        </w:rPr>
        <w:t>Орієнтовний перелік витратних матеріалів та комплектуючих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проведення технічного обслуговування обладнання гама-спектрометрів.</w:t>
      </w:r>
    </w:p>
    <w:p w:rsidR="004D0752" w:rsidRDefault="004D0752" w:rsidP="0041550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275"/>
        <w:gridCol w:w="1276"/>
      </w:tblGrid>
      <w:tr w:rsidR="00F87480" w:rsidRPr="00F87480" w:rsidTr="00F87480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F87480" w:rsidRPr="00F87480" w:rsidTr="00F8748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Кріостат блоку детектування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Кріостатний</w:t>
            </w:r>
            <w:proofErr w:type="spellEnd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блок КР-3М або PV-4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87480" w:rsidRPr="00F87480" w:rsidTr="00F87480">
        <w:trPr>
          <w:trHeight w:val="9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Чутливий транзистор для попереднього підсилювача детектору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Польовий транзистор 2N6453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87480" w:rsidRPr="00F87480" w:rsidTr="00F87480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Термоопір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PT-1000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87480" w:rsidRPr="00F87480" w:rsidTr="00F87480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Опір зворотного зв’язку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RC-500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87480" w:rsidRPr="00F87480" w:rsidTr="00F87480">
        <w:trPr>
          <w:trHeight w:val="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Акумулятор для ДБЖ APC Smart-1000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Свинцево-кислотний акумулятор 12V, 12 </w:t>
            </w:r>
            <w:proofErr w:type="spellStart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Аh</w:t>
            </w:r>
            <w:proofErr w:type="spellEnd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типу NP12-12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аналог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F87480" w:rsidRPr="00F87480" w:rsidTr="00F87480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Акумулятор для ДБЖ APC  </w:t>
            </w:r>
            <w:proofErr w:type="spellStart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Back</w:t>
            </w:r>
            <w:proofErr w:type="spellEnd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-UPS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Свинцево-кислотний акумулятор 12V, 7 </w:t>
            </w:r>
            <w:proofErr w:type="spellStart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Аh</w:t>
            </w:r>
            <w:proofErr w:type="spellEnd"/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типу  SUNLIGHT SP12-7</w:t>
            </w:r>
          </w:p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або аналог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F87480" w:rsidRPr="00F87480" w:rsidTr="00F87480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Рідкий азот. Технічний 1 сорт.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80" w:rsidRPr="00F87480" w:rsidRDefault="00F87480" w:rsidP="00F874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ГОСТ 9293-74. Азот газоподібний та рідкий.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480" w:rsidRPr="00F87480" w:rsidRDefault="00F87480" w:rsidP="00F8748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874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</w:tr>
    </w:tbl>
    <w:p w:rsidR="004D0752" w:rsidRDefault="004D0752" w:rsidP="0041550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752" w:rsidRDefault="004D0752" w:rsidP="0041550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79A" w:rsidRPr="0097279A" w:rsidRDefault="0097279A" w:rsidP="0097279A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bookmark79"/>
      <w:r w:rsidRPr="0097279A">
        <w:rPr>
          <w:rFonts w:ascii="Times New Roman" w:hAnsi="Times New Roman"/>
          <w:b/>
          <w:sz w:val="24"/>
          <w:szCs w:val="24"/>
          <w:lang w:val="uk-UA"/>
        </w:rPr>
        <w:t xml:space="preserve">ВИМОГИ ДО ВИКОНАВЦЯ </w:t>
      </w:r>
      <w:bookmarkEnd w:id="1"/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</w:p>
    <w:p w:rsidR="00471A5F" w:rsidRPr="00A53AE5" w:rsidRDefault="00471A5F" w:rsidP="00471A5F">
      <w:pPr>
        <w:pStyle w:val="a3"/>
        <w:tabs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1EC6" w:rsidRPr="00B31EC6" w:rsidRDefault="00B31EC6" w:rsidP="00125103">
      <w:pPr>
        <w:pStyle w:val="a3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1EC6">
        <w:rPr>
          <w:rFonts w:ascii="Times New Roman" w:hAnsi="Times New Roman"/>
          <w:sz w:val="24"/>
          <w:szCs w:val="24"/>
          <w:lang w:val="uk-UA"/>
        </w:rPr>
        <w:t xml:space="preserve">Технічне і сервісне обслуговування експлуатації </w:t>
      </w:r>
      <w:r w:rsidR="00E17F3D">
        <w:rPr>
          <w:rFonts w:ascii="Times New Roman" w:hAnsi="Times New Roman"/>
          <w:sz w:val="24"/>
          <w:szCs w:val="24"/>
          <w:lang w:val="uk-UA"/>
        </w:rPr>
        <w:t>спектрометрів</w:t>
      </w:r>
      <w:r w:rsidRPr="00B31EC6">
        <w:rPr>
          <w:rFonts w:ascii="Times New Roman" w:hAnsi="Times New Roman"/>
          <w:sz w:val="24"/>
          <w:szCs w:val="24"/>
          <w:lang w:val="uk-UA"/>
        </w:rPr>
        <w:t xml:space="preserve"> повинно здійснюватися силами спеціалізованої організації з відповідним досвідом виконання аналогічн</w:t>
      </w:r>
      <w:r w:rsidR="0020746D">
        <w:rPr>
          <w:rFonts w:ascii="Times New Roman" w:hAnsi="Times New Roman"/>
          <w:sz w:val="24"/>
          <w:szCs w:val="24"/>
          <w:lang w:val="uk-UA"/>
        </w:rPr>
        <w:t>их</w:t>
      </w:r>
      <w:r w:rsidRPr="00B31E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746D">
        <w:rPr>
          <w:rFonts w:ascii="Times New Roman" w:hAnsi="Times New Roman"/>
          <w:sz w:val="24"/>
          <w:szCs w:val="24"/>
          <w:lang w:val="uk-UA"/>
        </w:rPr>
        <w:t>послуг</w:t>
      </w:r>
      <w:r w:rsidRPr="00B31EC6">
        <w:rPr>
          <w:rFonts w:ascii="Times New Roman" w:hAnsi="Times New Roman"/>
          <w:sz w:val="24"/>
          <w:szCs w:val="24"/>
          <w:lang w:val="uk-UA"/>
        </w:rPr>
        <w:t>.</w:t>
      </w:r>
    </w:p>
    <w:p w:rsidR="00B31EC6" w:rsidRPr="00B31EC6" w:rsidRDefault="00860327" w:rsidP="00125103">
      <w:pPr>
        <w:pStyle w:val="a3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327">
        <w:rPr>
          <w:rFonts w:ascii="Times New Roman" w:hAnsi="Times New Roman"/>
          <w:sz w:val="24"/>
          <w:szCs w:val="24"/>
          <w:lang w:val="uk-UA"/>
        </w:rPr>
        <w:t xml:space="preserve">Послуги надаватимуться, як на території підприємства Виконавця, так і на виробничому </w:t>
      </w:r>
      <w:proofErr w:type="spellStart"/>
      <w:r w:rsidRPr="00860327">
        <w:rPr>
          <w:rFonts w:ascii="Times New Roman" w:hAnsi="Times New Roman"/>
          <w:sz w:val="24"/>
          <w:szCs w:val="24"/>
          <w:lang w:val="uk-UA"/>
        </w:rPr>
        <w:t>проммайданчику</w:t>
      </w:r>
      <w:proofErr w:type="spellEnd"/>
      <w:r w:rsidRPr="00860327">
        <w:rPr>
          <w:rFonts w:ascii="Times New Roman" w:hAnsi="Times New Roman"/>
          <w:sz w:val="24"/>
          <w:szCs w:val="24"/>
          <w:lang w:val="uk-UA"/>
        </w:rPr>
        <w:t xml:space="preserve"> ВП </w:t>
      </w:r>
      <w:r w:rsidR="00172442">
        <w:rPr>
          <w:rFonts w:ascii="Times New Roman" w:hAnsi="Times New Roman"/>
          <w:sz w:val="24"/>
          <w:szCs w:val="24"/>
          <w:lang w:val="uk-UA"/>
        </w:rPr>
        <w:t>ПАЕС</w:t>
      </w:r>
      <w:r w:rsidRPr="00860327">
        <w:rPr>
          <w:rFonts w:ascii="Times New Roman" w:hAnsi="Times New Roman"/>
          <w:sz w:val="24"/>
          <w:szCs w:val="24"/>
          <w:lang w:val="uk-UA"/>
        </w:rPr>
        <w:t>.</w:t>
      </w:r>
    </w:p>
    <w:p w:rsidR="00125103" w:rsidRDefault="00E17F3D" w:rsidP="00125103">
      <w:pPr>
        <w:pStyle w:val="a3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7F3D">
        <w:rPr>
          <w:rFonts w:ascii="Times New Roman" w:hAnsi="Times New Roman"/>
          <w:sz w:val="24"/>
          <w:szCs w:val="24"/>
          <w:lang w:val="uk-UA"/>
        </w:rPr>
        <w:t xml:space="preserve">Виконавець, який буде надавати послуги з </w:t>
      </w:r>
      <w:r w:rsidR="008647C0" w:rsidRPr="00E17F3D">
        <w:rPr>
          <w:rFonts w:ascii="Times New Roman" w:hAnsi="Times New Roman"/>
          <w:sz w:val="24"/>
          <w:szCs w:val="24"/>
          <w:lang w:val="uk-UA"/>
        </w:rPr>
        <w:t xml:space="preserve">технічного </w:t>
      </w:r>
      <w:r w:rsidRPr="00E17F3D">
        <w:rPr>
          <w:rFonts w:ascii="Times New Roman" w:hAnsi="Times New Roman"/>
          <w:sz w:val="24"/>
          <w:szCs w:val="24"/>
          <w:lang w:val="uk-UA"/>
        </w:rPr>
        <w:t>і сервісного обслуговування експлуатації  гамма-спектрометричних комплексів (</w:t>
      </w:r>
      <w:proofErr w:type="spellStart"/>
      <w:r w:rsidRPr="00E17F3D">
        <w:rPr>
          <w:rFonts w:ascii="Times New Roman" w:hAnsi="Times New Roman"/>
          <w:sz w:val="24"/>
          <w:szCs w:val="24"/>
          <w:lang w:val="uk-UA"/>
        </w:rPr>
        <w:t>загальностанційне</w:t>
      </w:r>
      <w:proofErr w:type="spellEnd"/>
      <w:r w:rsidRPr="00E17F3D">
        <w:rPr>
          <w:rFonts w:ascii="Times New Roman" w:hAnsi="Times New Roman"/>
          <w:sz w:val="24"/>
          <w:szCs w:val="24"/>
          <w:lang w:val="uk-UA"/>
        </w:rPr>
        <w:t>) ВЯБ ВП «</w:t>
      </w:r>
      <w:r w:rsidR="00F87480">
        <w:rPr>
          <w:rFonts w:ascii="Times New Roman" w:hAnsi="Times New Roman"/>
          <w:sz w:val="24"/>
          <w:szCs w:val="24"/>
          <w:lang w:val="uk-UA"/>
        </w:rPr>
        <w:t>Південноукраїнська</w:t>
      </w:r>
      <w:r w:rsidRPr="00E17F3D">
        <w:rPr>
          <w:rFonts w:ascii="Times New Roman" w:hAnsi="Times New Roman"/>
          <w:sz w:val="24"/>
          <w:szCs w:val="24"/>
          <w:lang w:val="uk-UA"/>
        </w:rPr>
        <w:t xml:space="preserve"> АЕС», не повинен бути включений </w:t>
      </w:r>
      <w:r w:rsidR="008647C0">
        <w:rPr>
          <w:rFonts w:ascii="Times New Roman" w:hAnsi="Times New Roman"/>
          <w:sz w:val="24"/>
          <w:szCs w:val="24"/>
          <w:lang w:val="uk-UA"/>
        </w:rPr>
        <w:t>до</w:t>
      </w:r>
      <w:r w:rsidRPr="00E17F3D">
        <w:rPr>
          <w:rFonts w:ascii="Times New Roman" w:hAnsi="Times New Roman"/>
          <w:sz w:val="24"/>
          <w:szCs w:val="24"/>
          <w:lang w:val="uk-UA"/>
        </w:rPr>
        <w:t xml:space="preserve"> списк</w:t>
      </w:r>
      <w:r w:rsidR="008647C0">
        <w:rPr>
          <w:rFonts w:ascii="Times New Roman" w:hAnsi="Times New Roman"/>
          <w:sz w:val="24"/>
          <w:szCs w:val="24"/>
          <w:lang w:val="uk-UA"/>
        </w:rPr>
        <w:t>у</w:t>
      </w:r>
      <w:r w:rsidRPr="00E17F3D">
        <w:rPr>
          <w:rFonts w:ascii="Times New Roman" w:hAnsi="Times New Roman"/>
          <w:sz w:val="24"/>
          <w:szCs w:val="24"/>
          <w:lang w:val="uk-UA"/>
        </w:rPr>
        <w:t xml:space="preserve"> юридичних осіб, до яких застосовуються обмежувальні заходи (санкції) відповідно до рішення Ради національної безпеки і оборони України від «28» квітня 2017 року «Про застосування персональних спеціальних економічних та інших обмежувальних заходів (санкцій)</w:t>
      </w:r>
      <w:r w:rsidR="00B31EC6" w:rsidRPr="00B31EC6">
        <w:rPr>
          <w:rFonts w:ascii="Times New Roman" w:hAnsi="Times New Roman"/>
          <w:sz w:val="24"/>
          <w:szCs w:val="24"/>
          <w:lang w:val="uk-UA"/>
        </w:rPr>
        <w:t>.</w:t>
      </w:r>
    </w:p>
    <w:p w:rsidR="0066577B" w:rsidRDefault="0066577B" w:rsidP="0066577B">
      <w:pPr>
        <w:pStyle w:val="a3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  <w:r w:rsidRPr="00125103">
        <w:rPr>
          <w:rFonts w:ascii="Times New Roman" w:hAnsi="Times New Roman"/>
          <w:sz w:val="24"/>
          <w:szCs w:val="24"/>
          <w:lang w:val="uk-UA"/>
        </w:rPr>
        <w:t>При необхідності надання послуг з технічного і сервісного обслуговування на об’єкті Виконавця, Замовник своїм автотранспортом і за свій рахунок забезпечує доставку обладнання Виконавцю і забирає його після надання послуг.</w:t>
      </w:r>
    </w:p>
    <w:p w:rsidR="00253A8C" w:rsidRPr="002571EA" w:rsidRDefault="00253A8C" w:rsidP="00253A8C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571EA">
        <w:rPr>
          <w:rFonts w:ascii="Times New Roman" w:hAnsi="Times New Roman"/>
          <w:sz w:val="24"/>
          <w:szCs w:val="24"/>
          <w:lang w:val="uk-UA"/>
        </w:rPr>
        <w:t xml:space="preserve">Передавання і приймання обладнання для надання і після надання послуг здійснюється Замовником і Виконавцем на підставі підписаних обома Сторонами актів прийому-передачі обладнання, оформлених належним чином згідно з вимогами, викладеними в Додатку М до </w:t>
      </w:r>
      <w:r w:rsidRPr="002571EA">
        <w:rPr>
          <w:rStyle w:val="af5"/>
          <w:rFonts w:ascii="Times New Roman" w:hAnsi="Times New Roman"/>
          <w:sz w:val="24"/>
          <w:szCs w:val="24"/>
          <w:lang w:val="uk-UA"/>
        </w:rPr>
        <w:t>ПЛ.0.4401.0064</w:t>
      </w:r>
      <w:r w:rsidRPr="002571E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2571EA">
        <w:rPr>
          <w:rStyle w:val="af5"/>
          <w:rFonts w:ascii="Times New Roman" w:hAnsi="Times New Roman"/>
          <w:sz w:val="24"/>
          <w:szCs w:val="24"/>
          <w:lang w:val="uk-UA"/>
        </w:rPr>
        <w:t>ТОіР</w:t>
      </w:r>
      <w:proofErr w:type="spellEnd"/>
      <w:r w:rsidRPr="002571EA">
        <w:rPr>
          <w:rStyle w:val="af5"/>
          <w:rFonts w:ascii="Times New Roman" w:hAnsi="Times New Roman"/>
          <w:sz w:val="24"/>
          <w:szCs w:val="24"/>
          <w:lang w:val="uk-UA"/>
        </w:rPr>
        <w:t xml:space="preserve"> обладнання енергоблоків № 1, 2, 3 ВП ЮУАЕС та </w:t>
      </w:r>
      <w:proofErr w:type="spellStart"/>
      <w:r w:rsidRPr="002571EA">
        <w:rPr>
          <w:rStyle w:val="af5"/>
          <w:rFonts w:ascii="Times New Roman" w:hAnsi="Times New Roman"/>
          <w:sz w:val="24"/>
          <w:szCs w:val="24"/>
          <w:lang w:val="uk-UA"/>
        </w:rPr>
        <w:t>загальностанційного</w:t>
      </w:r>
      <w:proofErr w:type="spellEnd"/>
      <w:r w:rsidRPr="002571EA">
        <w:rPr>
          <w:rStyle w:val="af5"/>
          <w:rFonts w:ascii="Times New Roman" w:hAnsi="Times New Roman"/>
          <w:sz w:val="24"/>
          <w:szCs w:val="24"/>
          <w:lang w:val="uk-UA"/>
        </w:rPr>
        <w:t xml:space="preserve"> обладнання. Положення», </w:t>
      </w:r>
      <w:r w:rsidRPr="002571EA">
        <w:rPr>
          <w:rFonts w:ascii="Times New Roman" w:hAnsi="Times New Roman"/>
          <w:sz w:val="24"/>
          <w:szCs w:val="24"/>
          <w:lang w:val="uk-UA"/>
        </w:rPr>
        <w:t>із зазначенням:</w:t>
      </w:r>
    </w:p>
    <w:p w:rsidR="00253A8C" w:rsidRPr="002571EA" w:rsidRDefault="00253A8C" w:rsidP="00253A8C">
      <w:pPr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71EA">
        <w:rPr>
          <w:rFonts w:ascii="Times New Roman" w:hAnsi="Times New Roman"/>
          <w:sz w:val="24"/>
          <w:szCs w:val="24"/>
          <w:lang w:val="uk-UA"/>
        </w:rPr>
        <w:lastRenderedPageBreak/>
        <w:t xml:space="preserve">підстави для прийому-передачі обладнання  (номер договору, розпорядження і </w:t>
      </w:r>
      <w:proofErr w:type="spellStart"/>
      <w:r w:rsidRPr="002571EA">
        <w:rPr>
          <w:rFonts w:ascii="Times New Roman" w:hAnsi="Times New Roman"/>
          <w:sz w:val="24"/>
          <w:szCs w:val="24"/>
          <w:lang w:val="uk-UA"/>
        </w:rPr>
        <w:t>т.і</w:t>
      </w:r>
      <w:proofErr w:type="spellEnd"/>
      <w:r w:rsidRPr="002571EA">
        <w:rPr>
          <w:rFonts w:ascii="Times New Roman" w:hAnsi="Times New Roman"/>
          <w:sz w:val="24"/>
          <w:szCs w:val="24"/>
          <w:lang w:val="uk-UA"/>
        </w:rPr>
        <w:t>.);</w:t>
      </w:r>
    </w:p>
    <w:p w:rsidR="00253A8C" w:rsidRPr="002571EA" w:rsidRDefault="00253A8C" w:rsidP="00253A8C">
      <w:pPr>
        <w:numPr>
          <w:ilvl w:val="0"/>
          <w:numId w:val="36"/>
        </w:numPr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2571EA">
        <w:rPr>
          <w:rFonts w:ascii="Times New Roman" w:hAnsi="Times New Roman"/>
          <w:sz w:val="24"/>
          <w:szCs w:val="24"/>
          <w:lang w:val="uk-UA"/>
        </w:rPr>
        <w:t>гарантії про збереження обладнання;</w:t>
      </w:r>
    </w:p>
    <w:p w:rsidR="00253A8C" w:rsidRPr="002571EA" w:rsidRDefault="00253A8C" w:rsidP="00253A8C">
      <w:pPr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71EA">
        <w:rPr>
          <w:rFonts w:ascii="Times New Roman" w:hAnsi="Times New Roman"/>
          <w:sz w:val="24"/>
          <w:szCs w:val="24"/>
          <w:lang w:val="uk-UA"/>
        </w:rPr>
        <w:t>підписів осіб з боку Виконавця і Замовника, які приймали і передавали обладнання.</w:t>
      </w:r>
    </w:p>
    <w:p w:rsidR="0066577B" w:rsidRPr="00253A8C" w:rsidRDefault="0066577B" w:rsidP="0066577B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6577B" w:rsidRPr="00A53AE5" w:rsidRDefault="0066577B" w:rsidP="0066577B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5103">
        <w:rPr>
          <w:rFonts w:ascii="Times New Roman" w:hAnsi="Times New Roman"/>
          <w:sz w:val="24"/>
          <w:szCs w:val="24"/>
          <w:lang w:val="uk-UA"/>
        </w:rPr>
        <w:t>З боку Замовника – акт погоджується керівником підрозділу – утримувача обладнання, на балансі якого воно знаходиться та підписується головним інженером, або особою, що його заміщує, з боку Виконавця – уповноваженою особою (директор, головний інженер, або особи, що їх заміщують).</w:t>
      </w:r>
    </w:p>
    <w:p w:rsidR="00BA757B" w:rsidRDefault="0066577B" w:rsidP="00BA757B">
      <w:pPr>
        <w:rPr>
          <w:rStyle w:val="40pt"/>
          <w:rFonts w:eastAsia="Calibri"/>
          <w:b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CE7EF8" w:rsidRPr="00902B8F" w:rsidRDefault="00CE7EF8" w:rsidP="00CE7EF8">
      <w:pPr>
        <w:pStyle w:val="42"/>
        <w:shd w:val="clear" w:color="auto" w:fill="auto"/>
        <w:spacing w:before="0" w:after="22" w:line="220" w:lineRule="exact"/>
        <w:ind w:left="4047" w:firstLine="207"/>
        <w:rPr>
          <w:rStyle w:val="40pt"/>
          <w:b/>
          <w:sz w:val="24"/>
        </w:rPr>
      </w:pPr>
      <w:r w:rsidRPr="00902B8F">
        <w:rPr>
          <w:rStyle w:val="40pt"/>
          <w:b/>
          <w:sz w:val="24"/>
        </w:rPr>
        <w:lastRenderedPageBreak/>
        <w:t>Додаток А</w:t>
      </w:r>
    </w:p>
    <w:p w:rsidR="00CE7EF8" w:rsidRPr="000B1A8D" w:rsidRDefault="00CE7EF8" w:rsidP="00CE7EF8">
      <w:pPr>
        <w:pStyle w:val="42"/>
        <w:shd w:val="clear" w:color="auto" w:fill="auto"/>
        <w:spacing w:before="0" w:after="22" w:line="220" w:lineRule="exact"/>
        <w:ind w:left="1920"/>
        <w:rPr>
          <w:b/>
          <w:color w:val="000000"/>
          <w:sz w:val="16"/>
          <w:szCs w:val="16"/>
          <w:lang w:val="uk-UA"/>
        </w:rPr>
      </w:pPr>
    </w:p>
    <w:p w:rsidR="00CE7EF8" w:rsidRPr="003B41D8" w:rsidRDefault="00CE7EF8" w:rsidP="00CE7EF8">
      <w:pPr>
        <w:pStyle w:val="101"/>
        <w:shd w:val="clear" w:color="auto" w:fill="auto"/>
        <w:spacing w:before="0" w:after="20" w:line="230" w:lineRule="exact"/>
        <w:ind w:right="60"/>
        <w:rPr>
          <w:b w:val="0"/>
          <w:sz w:val="22"/>
        </w:rPr>
      </w:pPr>
      <w:r w:rsidRPr="003B41D8">
        <w:rPr>
          <w:rStyle w:val="10115pt0pt"/>
          <w:b/>
          <w:sz w:val="24"/>
        </w:rPr>
        <w:t xml:space="preserve">Інші вимоги до </w:t>
      </w:r>
      <w:r w:rsidR="008250BA">
        <w:rPr>
          <w:rStyle w:val="10115pt0pt"/>
          <w:b/>
          <w:sz w:val="24"/>
        </w:rPr>
        <w:t>надання</w:t>
      </w:r>
      <w:r w:rsidRPr="003B41D8">
        <w:rPr>
          <w:rStyle w:val="10115pt0pt"/>
          <w:b/>
          <w:sz w:val="24"/>
        </w:rPr>
        <w:t xml:space="preserve"> </w:t>
      </w:r>
      <w:r w:rsidR="00C43C09" w:rsidRPr="003B41D8">
        <w:rPr>
          <w:rStyle w:val="10115pt0pt"/>
          <w:b/>
          <w:sz w:val="24"/>
        </w:rPr>
        <w:t>послуг</w:t>
      </w:r>
    </w:p>
    <w:p w:rsidR="00CE7EF8" w:rsidRDefault="00CE7EF8" w:rsidP="00CE7EF8">
      <w:pPr>
        <w:pStyle w:val="210"/>
        <w:shd w:val="clear" w:color="auto" w:fill="auto"/>
        <w:spacing w:after="310" w:line="220" w:lineRule="exact"/>
        <w:ind w:right="20" w:firstLine="0"/>
        <w:jc w:val="center"/>
      </w:pPr>
      <w:r>
        <w:rPr>
          <w:color w:val="000000"/>
          <w:lang w:val="uk-UA"/>
        </w:rPr>
        <w:t>(не застосовуються під час оцінки тендерної пропозиції учасника процедури закупівлі)</w:t>
      </w:r>
    </w:p>
    <w:p w:rsidR="00CE7EF8" w:rsidRPr="00902B8F" w:rsidRDefault="00CE7EF8" w:rsidP="00CE7EF8">
      <w:pPr>
        <w:pStyle w:val="101"/>
        <w:shd w:val="clear" w:color="auto" w:fill="auto"/>
        <w:spacing w:before="0" w:after="74" w:line="230" w:lineRule="exact"/>
        <w:ind w:left="40" w:firstLine="700"/>
        <w:jc w:val="both"/>
        <w:rPr>
          <w:sz w:val="22"/>
        </w:rPr>
      </w:pPr>
      <w:r w:rsidRPr="00902B8F">
        <w:rPr>
          <w:rStyle w:val="10115pt0pt"/>
          <w:sz w:val="24"/>
        </w:rPr>
        <w:t xml:space="preserve">А.1 Підстава для </w:t>
      </w:r>
      <w:r w:rsidR="00251482" w:rsidRPr="00902B8F">
        <w:rPr>
          <w:rStyle w:val="10115pt0pt"/>
          <w:sz w:val="24"/>
        </w:rPr>
        <w:t>надання послуг:</w:t>
      </w:r>
    </w:p>
    <w:p w:rsidR="00251482" w:rsidRPr="000B1A8D" w:rsidRDefault="00B57675" w:rsidP="00251482">
      <w:pPr>
        <w:numPr>
          <w:ilvl w:val="0"/>
          <w:numId w:val="1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5F1F" w:rsidRPr="000B1A8D">
        <w:rPr>
          <w:rFonts w:ascii="Times New Roman" w:hAnsi="Times New Roman"/>
          <w:spacing w:val="-4"/>
          <w:sz w:val="24"/>
          <w:szCs w:val="24"/>
          <w:lang w:val="uk-UA"/>
        </w:rPr>
        <w:t>«</w:t>
      </w:r>
      <w:r w:rsidR="00251482" w:rsidRPr="000B1A8D">
        <w:rPr>
          <w:rFonts w:ascii="Times New Roman" w:hAnsi="Times New Roman"/>
          <w:spacing w:val="-4"/>
          <w:sz w:val="24"/>
          <w:szCs w:val="24"/>
          <w:lang w:val="uk-UA"/>
        </w:rPr>
        <w:t>Загальні положення безпеки атомних станцій» НП 306.2.141-2008;</w:t>
      </w:r>
    </w:p>
    <w:p w:rsidR="00251482" w:rsidRPr="00251482" w:rsidRDefault="000B1A8D" w:rsidP="00251482">
      <w:pPr>
        <w:numPr>
          <w:ilvl w:val="0"/>
          <w:numId w:val="1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5F1F">
        <w:rPr>
          <w:rFonts w:ascii="Times New Roman" w:hAnsi="Times New Roman"/>
          <w:sz w:val="24"/>
          <w:szCs w:val="24"/>
          <w:lang w:val="uk-UA"/>
        </w:rPr>
        <w:t>«</w:t>
      </w:r>
      <w:r w:rsidR="00251482" w:rsidRPr="00251482">
        <w:rPr>
          <w:rFonts w:ascii="Times New Roman" w:hAnsi="Times New Roman"/>
          <w:sz w:val="24"/>
          <w:szCs w:val="24"/>
          <w:lang w:val="uk-UA"/>
        </w:rPr>
        <w:t>Правила ядерної безпеки реакторних установок атомних станцій з реакторами з водою під тиском» НП 306.2.145-2008;</w:t>
      </w:r>
    </w:p>
    <w:p w:rsidR="00251482" w:rsidRDefault="000B1A8D" w:rsidP="00251482">
      <w:pPr>
        <w:numPr>
          <w:ilvl w:val="0"/>
          <w:numId w:val="14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«мовою оригіналу»</w:t>
      </w:r>
      <w:r w:rsidR="00251482" w:rsidRPr="00251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5F1F">
        <w:rPr>
          <w:rFonts w:ascii="Times New Roman" w:hAnsi="Times New Roman"/>
          <w:sz w:val="24"/>
          <w:szCs w:val="24"/>
          <w:lang w:val="uk-UA"/>
        </w:rPr>
        <w:t>«</w:t>
      </w:r>
      <w:r w:rsidR="00251482" w:rsidRPr="00251482">
        <w:rPr>
          <w:rFonts w:ascii="Times New Roman" w:hAnsi="Times New Roman"/>
          <w:sz w:val="24"/>
          <w:szCs w:val="24"/>
          <w:lang w:val="uk-UA"/>
        </w:rPr>
        <w:t>Регламент</w:t>
      </w:r>
      <w:r w:rsidR="00251482" w:rsidRPr="00251482">
        <w:rPr>
          <w:rFonts w:ascii="Times New Roman" w:hAnsi="Times New Roman"/>
          <w:sz w:val="24"/>
          <w:szCs w:val="24"/>
        </w:rPr>
        <w:t xml:space="preserve"> радиационного</w:t>
      </w:r>
      <w:r w:rsidR="00251482" w:rsidRPr="00251482">
        <w:rPr>
          <w:rFonts w:ascii="Times New Roman" w:hAnsi="Times New Roman"/>
          <w:sz w:val="24"/>
          <w:szCs w:val="24"/>
          <w:lang w:val="uk-UA"/>
        </w:rPr>
        <w:t xml:space="preserve"> контроля ОП ЮУ АЭС</w:t>
      </w:r>
      <w:r w:rsidR="00F75F1F">
        <w:rPr>
          <w:rFonts w:ascii="Times New Roman" w:hAnsi="Times New Roman"/>
          <w:sz w:val="24"/>
          <w:szCs w:val="24"/>
          <w:lang w:val="uk-UA"/>
        </w:rPr>
        <w:t>»</w:t>
      </w:r>
      <w:r w:rsidR="001F2EB1" w:rsidRPr="001F2E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2EB1" w:rsidRPr="00251482">
        <w:rPr>
          <w:rFonts w:ascii="Times New Roman" w:hAnsi="Times New Roman"/>
          <w:sz w:val="24"/>
          <w:szCs w:val="24"/>
          <w:lang w:val="uk-UA"/>
        </w:rPr>
        <w:t>РГ.0.0026.0120</w:t>
      </w:r>
      <w:r w:rsidR="001F2EB1">
        <w:rPr>
          <w:rFonts w:ascii="Times New Roman" w:hAnsi="Times New Roman"/>
          <w:sz w:val="24"/>
          <w:szCs w:val="24"/>
          <w:lang w:val="uk-UA"/>
        </w:rPr>
        <w:t>;</w:t>
      </w:r>
    </w:p>
    <w:p w:rsidR="00EE1DB8" w:rsidRPr="00EE1DB8" w:rsidRDefault="004D0752" w:rsidP="004D0752">
      <w:pPr>
        <w:numPr>
          <w:ilvl w:val="0"/>
          <w:numId w:val="14"/>
        </w:numPr>
        <w:tabs>
          <w:tab w:val="left" w:pos="851"/>
        </w:tabs>
        <w:ind w:left="0" w:firstLine="709"/>
        <w:contextualSpacing/>
        <w:jc w:val="both"/>
        <w:rPr>
          <w:b/>
          <w:bCs/>
          <w:sz w:val="24"/>
          <w:szCs w:val="24"/>
          <w:lang w:val="uk-UA"/>
        </w:rPr>
      </w:pPr>
      <w:r w:rsidRPr="004D0752">
        <w:rPr>
          <w:rFonts w:ascii="Times New Roman" w:hAnsi="Times New Roman"/>
          <w:sz w:val="24"/>
          <w:szCs w:val="24"/>
          <w:lang w:val="uk-UA"/>
        </w:rPr>
        <w:t>«мовою оригіналу»</w:t>
      </w:r>
      <w:r w:rsidRPr="00251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0752">
        <w:rPr>
          <w:rFonts w:ascii="Times New Roman" w:hAnsi="Times New Roman"/>
          <w:sz w:val="24"/>
          <w:szCs w:val="24"/>
          <w:lang w:val="uk-UA"/>
        </w:rPr>
        <w:t xml:space="preserve">СТП 3.0020.023-2020 </w:t>
      </w:r>
      <w:r w:rsidR="00F87480" w:rsidRPr="00C63269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Система </w:t>
      </w:r>
      <w:proofErr w:type="spellStart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стандартизации</w:t>
      </w:r>
      <w:proofErr w:type="spellEnd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Управление</w:t>
      </w:r>
      <w:proofErr w:type="spellEnd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метрологическим</w:t>
      </w:r>
      <w:proofErr w:type="spellEnd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обеспечением</w:t>
      </w:r>
      <w:proofErr w:type="spellEnd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ОП «</w:t>
      </w:r>
      <w:proofErr w:type="spellStart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>Южно-Украинская</w:t>
      </w:r>
      <w:proofErr w:type="spellEnd"/>
      <w:r w:rsidR="00F87480" w:rsidRPr="00B649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АЭС»</w:t>
      </w:r>
      <w:r w:rsidR="00F87480" w:rsidRPr="00C63269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EE1DB8">
        <w:rPr>
          <w:rFonts w:ascii="Times New Roman" w:hAnsi="Times New Roman"/>
          <w:sz w:val="24"/>
          <w:szCs w:val="24"/>
          <w:lang w:val="uk-UA"/>
        </w:rPr>
        <w:t>;</w:t>
      </w:r>
    </w:p>
    <w:p w:rsidR="00A90B95" w:rsidRPr="004D0752" w:rsidRDefault="00EE1DB8" w:rsidP="004D0752">
      <w:pPr>
        <w:numPr>
          <w:ilvl w:val="0"/>
          <w:numId w:val="14"/>
        </w:numPr>
        <w:tabs>
          <w:tab w:val="left" w:pos="851"/>
        </w:tabs>
        <w:ind w:left="0" w:firstLine="709"/>
        <w:contextualSpacing/>
        <w:jc w:val="both"/>
        <w:rPr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0752">
        <w:rPr>
          <w:rFonts w:ascii="Times New Roman" w:hAnsi="Times New Roman"/>
          <w:sz w:val="24"/>
          <w:szCs w:val="24"/>
          <w:lang w:val="uk-UA"/>
        </w:rPr>
        <w:t>«мовою оригіналу»</w:t>
      </w:r>
      <w:r w:rsidRPr="00251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Методические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указания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Государственная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система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обеспечения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единства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измерений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. Гамма-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спектрометры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полупроводниковыми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детекторами. Методика </w:t>
      </w:r>
      <w:proofErr w:type="spellStart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поверки</w:t>
      </w:r>
      <w:proofErr w:type="spellEnd"/>
      <w:r w:rsidRPr="00E17F3D">
        <w:rPr>
          <w:rFonts w:ascii="Times New Roman" w:eastAsia="Times New Roman" w:hAnsi="Times New Roman"/>
          <w:sz w:val="24"/>
          <w:szCs w:val="24"/>
          <w:lang w:val="uk-UA" w:eastAsia="ru-RU"/>
        </w:rPr>
        <w:t>. МИ 1916-88. НПО «ВНИИФТРИ» Москва 1989»</w:t>
      </w:r>
      <w:r w:rsidR="004D0752">
        <w:rPr>
          <w:rFonts w:ascii="Times New Roman" w:hAnsi="Times New Roman"/>
          <w:sz w:val="24"/>
          <w:szCs w:val="24"/>
          <w:lang w:val="uk-UA"/>
        </w:rPr>
        <w:t>.</w:t>
      </w:r>
    </w:p>
    <w:p w:rsidR="004D0752" w:rsidRPr="004D0752" w:rsidRDefault="004D0752" w:rsidP="004D0752">
      <w:pPr>
        <w:tabs>
          <w:tab w:val="left" w:pos="851"/>
        </w:tabs>
        <w:ind w:left="709"/>
        <w:contextualSpacing/>
        <w:jc w:val="both"/>
        <w:rPr>
          <w:b/>
          <w:bCs/>
          <w:sz w:val="24"/>
          <w:szCs w:val="24"/>
          <w:lang w:val="uk-UA"/>
        </w:rPr>
      </w:pPr>
    </w:p>
    <w:p w:rsidR="00CE7EF8" w:rsidRPr="00902B8F" w:rsidRDefault="00CE7EF8" w:rsidP="00CE7EF8">
      <w:pPr>
        <w:pStyle w:val="101"/>
        <w:shd w:val="clear" w:color="auto" w:fill="auto"/>
        <w:spacing w:before="0" w:after="140" w:line="230" w:lineRule="exact"/>
        <w:ind w:left="40" w:firstLine="700"/>
        <w:jc w:val="both"/>
        <w:rPr>
          <w:rStyle w:val="10115pt0pt"/>
          <w:sz w:val="24"/>
        </w:rPr>
      </w:pPr>
      <w:r w:rsidRPr="00902B8F">
        <w:rPr>
          <w:rStyle w:val="10115pt0pt"/>
          <w:sz w:val="24"/>
        </w:rPr>
        <w:t>А.</w:t>
      </w:r>
      <w:r w:rsidR="00251482" w:rsidRPr="00902B8F">
        <w:rPr>
          <w:rStyle w:val="10115pt0pt"/>
          <w:sz w:val="24"/>
        </w:rPr>
        <w:t>2</w:t>
      </w:r>
      <w:r w:rsidRPr="00902B8F">
        <w:rPr>
          <w:rStyle w:val="10115pt0pt"/>
          <w:sz w:val="24"/>
        </w:rPr>
        <w:t xml:space="preserve"> </w:t>
      </w:r>
      <w:r w:rsidR="00896ABC">
        <w:rPr>
          <w:rStyle w:val="10115pt0pt"/>
          <w:sz w:val="24"/>
        </w:rPr>
        <w:t>Термін</w:t>
      </w:r>
      <w:r w:rsidRPr="00902B8F">
        <w:rPr>
          <w:rStyle w:val="10115pt0pt"/>
          <w:sz w:val="24"/>
        </w:rPr>
        <w:t xml:space="preserve"> </w:t>
      </w:r>
      <w:r w:rsidR="00251482" w:rsidRPr="00902B8F">
        <w:rPr>
          <w:rStyle w:val="10115pt0pt"/>
          <w:sz w:val="24"/>
        </w:rPr>
        <w:t>надання послуг</w:t>
      </w:r>
      <w:r w:rsidR="00896ABC">
        <w:rPr>
          <w:rStyle w:val="10115pt0pt"/>
          <w:sz w:val="24"/>
        </w:rPr>
        <w:t>, звітні документи: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1305"/>
        <w:gridCol w:w="1276"/>
      </w:tblGrid>
      <w:tr w:rsidR="00860327" w:rsidRPr="00860327" w:rsidTr="00F915B8">
        <w:trPr>
          <w:trHeight w:val="575"/>
          <w:tblHeader/>
        </w:trPr>
        <w:tc>
          <w:tcPr>
            <w:tcW w:w="540" w:type="dxa"/>
            <w:shd w:val="clear" w:color="auto" w:fill="FFFFFF"/>
          </w:tcPr>
          <w:p w:rsidR="00860327" w:rsidRPr="00860327" w:rsidRDefault="00860327" w:rsidP="008603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860327" w:rsidRPr="00860327" w:rsidRDefault="00860327" w:rsidP="008603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860327" w:rsidRPr="00860327" w:rsidRDefault="00860327" w:rsidP="00860327">
            <w:pPr>
              <w:shd w:val="clear" w:color="auto" w:fill="FFFFFF"/>
              <w:ind w:left="15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 w:eastAsia="ru-RU"/>
              </w:rPr>
              <w:t>Найменування послуг</w:t>
            </w:r>
          </w:p>
        </w:tc>
        <w:tc>
          <w:tcPr>
            <w:tcW w:w="1305" w:type="dxa"/>
            <w:shd w:val="clear" w:color="auto" w:fill="FFFFFF"/>
          </w:tcPr>
          <w:p w:rsidR="00860327" w:rsidRPr="00860327" w:rsidRDefault="00ED0DD9" w:rsidP="00860327">
            <w:pPr>
              <w:shd w:val="clear" w:color="auto" w:fill="FFFFFF"/>
              <w:ind w:left="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Термін</w:t>
            </w:r>
            <w:r w:rsidR="00860327" w:rsidRPr="00860327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 надання послуг</w:t>
            </w:r>
          </w:p>
        </w:tc>
        <w:tc>
          <w:tcPr>
            <w:tcW w:w="1276" w:type="dxa"/>
            <w:shd w:val="clear" w:color="auto" w:fill="FFFFFF"/>
          </w:tcPr>
          <w:p w:rsidR="00860327" w:rsidRPr="00860327" w:rsidRDefault="00860327" w:rsidP="008603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 w:eastAsia="ru-RU"/>
              </w:rPr>
              <w:t>Звітний документ</w:t>
            </w:r>
          </w:p>
        </w:tc>
      </w:tr>
      <w:tr w:rsidR="00860327" w:rsidRPr="00860327" w:rsidTr="00F915B8">
        <w:trPr>
          <w:trHeight w:val="346"/>
        </w:trPr>
        <w:tc>
          <w:tcPr>
            <w:tcW w:w="540" w:type="dxa"/>
            <w:shd w:val="clear" w:color="auto" w:fill="FFFFFF"/>
          </w:tcPr>
          <w:p w:rsidR="00860327" w:rsidRPr="00860327" w:rsidRDefault="00860327" w:rsidP="008603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60" w:type="dxa"/>
            <w:shd w:val="clear" w:color="auto" w:fill="FFFFFF"/>
          </w:tcPr>
          <w:p w:rsidR="00860327" w:rsidRPr="00860327" w:rsidRDefault="00860327" w:rsidP="004D0752">
            <w:pPr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Технічне і сервісне обслуговування експлуатації спектрометричних комплексів в ВЯБ ВП «</w:t>
            </w:r>
            <w:r w:rsidR="000471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Південноу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країнська АЕС»: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вимірювання вольт-амперних, вольт-ємнісних  та спектрометричних  характеристик напівпровідникових детекторів, визначення оптимальної робочої напруги детекторів;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аналіз результатів випробувань, визначення причини погіршення характеристик детекторів, складання рекомендацій щодо подальшої експлуатації детекторів;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контроль стану і налагодження </w:t>
            </w:r>
            <w:proofErr w:type="spellStart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кріостатного</w:t>
            </w:r>
            <w:proofErr w:type="spellEnd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блоку детекторів для забезпечення паспортних даних щодо підтримки температурних характеристик експлуатації кристалу детектора;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технічне обслуговування і настройка каналу формування високої напруги живлення детектора;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комплексна настройка спектрометричних трактів (блок детектування + попередній підсилювач + аналізатор) гамма-спектрометрів;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заміна кріостат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блоку детектування;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випробування блоку детектування з вимірюванням  температури кристалу та значення вакууму в </w:t>
            </w:r>
            <w:proofErr w:type="spellStart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кріостатному</w:t>
            </w:r>
            <w:proofErr w:type="spellEnd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блоці;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настроювання спектрометричного тракту з заміною чутливого польового транзистора, опору зворотного зв’язку, термоопору;  </w:t>
            </w:r>
          </w:p>
          <w:p w:rsid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основних технічних і спектрометричних характеристик детектора згідно з п.1</w:t>
            </w:r>
            <w:r w:rsidR="00BA57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проведення контрольних випробувань і калібрування детекторів;</w:t>
            </w:r>
          </w:p>
          <w:p w:rsid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технічне обслуговування джерел автономного живлення аналізаторів  АРС    </w:t>
            </w:r>
            <w:proofErr w:type="spellStart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Back</w:t>
            </w:r>
            <w:proofErr w:type="spellEnd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-UPS 500 з заміною батареї (батарея живлення 12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шт.);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технічне обслуговування джерел автономного живлення аналізаторів  АРС </w:t>
            </w:r>
            <w:proofErr w:type="spellStart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Smart</w:t>
            </w:r>
            <w:proofErr w:type="spellEnd"/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-UPS 1000 з заміною батареї (батарея живлення 12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12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шт.);</w:t>
            </w:r>
          </w:p>
          <w:p w:rsidR="00860327" w:rsidRPr="00860327" w:rsidRDefault="00860327" w:rsidP="00813707">
            <w:pPr>
              <w:numPr>
                <w:ilvl w:val="0"/>
                <w:numId w:val="34"/>
              </w:numPr>
              <w:ind w:left="0" w:right="4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тр</w:t>
            </w:r>
            <w:r w:rsidR="008137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разового термоциклу блоку детектування з виконанням вимірювань вказаних в п.1</w:t>
            </w:r>
            <w:r w:rsidR="00BA57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05" w:type="dxa"/>
            <w:shd w:val="clear" w:color="auto" w:fill="FFFFFF"/>
          </w:tcPr>
          <w:p w:rsidR="00860327" w:rsidRPr="008F6107" w:rsidRDefault="008F6107" w:rsidP="008F610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71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01 червня 2023р.  по 01 грудня 2023р.</w:t>
            </w:r>
          </w:p>
        </w:tc>
        <w:tc>
          <w:tcPr>
            <w:tcW w:w="1276" w:type="dxa"/>
            <w:shd w:val="clear" w:color="auto" w:fill="FFFFFF"/>
          </w:tcPr>
          <w:p w:rsidR="00860327" w:rsidRPr="00860327" w:rsidRDefault="00860327" w:rsidP="008603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Технічний акт; </w:t>
            </w:r>
          </w:p>
          <w:p w:rsidR="00860327" w:rsidRPr="00860327" w:rsidRDefault="00860327" w:rsidP="008603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03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 здачі-приймання наданих послуг</w:t>
            </w:r>
          </w:p>
        </w:tc>
      </w:tr>
    </w:tbl>
    <w:p w:rsidR="00BB7179" w:rsidRPr="00860327" w:rsidRDefault="00BB7179" w:rsidP="00CE7EF8">
      <w:pPr>
        <w:pStyle w:val="101"/>
        <w:shd w:val="clear" w:color="auto" w:fill="auto"/>
        <w:spacing w:before="0" w:after="84" w:line="230" w:lineRule="exact"/>
        <w:ind w:left="40" w:firstLine="700"/>
        <w:jc w:val="both"/>
        <w:rPr>
          <w:rStyle w:val="10115pt0pt"/>
          <w:lang w:val="ru-RU"/>
        </w:rPr>
      </w:pPr>
    </w:p>
    <w:p w:rsidR="00CE7EF8" w:rsidRPr="00902B8F" w:rsidRDefault="00CE7EF8" w:rsidP="00CE7EF8">
      <w:pPr>
        <w:pStyle w:val="101"/>
        <w:shd w:val="clear" w:color="auto" w:fill="auto"/>
        <w:spacing w:before="0" w:after="80" w:line="230" w:lineRule="exact"/>
        <w:ind w:left="40" w:firstLine="700"/>
        <w:jc w:val="both"/>
        <w:rPr>
          <w:sz w:val="22"/>
          <w:lang w:val="uk-UA"/>
        </w:rPr>
      </w:pPr>
      <w:r w:rsidRPr="00902B8F">
        <w:rPr>
          <w:rStyle w:val="10115pt0pt"/>
          <w:sz w:val="24"/>
        </w:rPr>
        <w:t>А.</w:t>
      </w:r>
      <w:r w:rsidR="00BB7179" w:rsidRPr="00902B8F">
        <w:rPr>
          <w:rStyle w:val="10115pt0pt"/>
          <w:sz w:val="24"/>
        </w:rPr>
        <w:t>3</w:t>
      </w:r>
      <w:r w:rsidRPr="00902B8F">
        <w:rPr>
          <w:rStyle w:val="10115pt0pt"/>
          <w:sz w:val="24"/>
        </w:rPr>
        <w:t xml:space="preserve"> Вимоги до безпеки </w:t>
      </w:r>
      <w:r w:rsidR="00712BC8">
        <w:rPr>
          <w:rStyle w:val="10115pt0pt"/>
          <w:sz w:val="24"/>
        </w:rPr>
        <w:t>послуг</w:t>
      </w:r>
      <w:r w:rsidRPr="00902B8F">
        <w:rPr>
          <w:rStyle w:val="10115pt0pt"/>
          <w:sz w:val="24"/>
        </w:rPr>
        <w:t xml:space="preserve"> </w:t>
      </w:r>
    </w:p>
    <w:p w:rsidR="00BB7179" w:rsidRPr="00BB7179" w:rsidRDefault="00BB7179" w:rsidP="00BB717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151DE" w:rsidRPr="00BB7179">
        <w:rPr>
          <w:rFonts w:ascii="Times New Roman" w:hAnsi="Times New Roman"/>
          <w:sz w:val="24"/>
          <w:szCs w:val="24"/>
          <w:lang w:val="uk-UA"/>
        </w:rPr>
        <w:t xml:space="preserve">ВИКОНАВЕЦЬ </w:t>
      </w:r>
      <w:r w:rsidRPr="00BB7179">
        <w:rPr>
          <w:rFonts w:ascii="Times New Roman" w:hAnsi="Times New Roman"/>
          <w:sz w:val="24"/>
          <w:szCs w:val="24"/>
          <w:lang w:val="uk-UA"/>
        </w:rPr>
        <w:t xml:space="preserve">повинен дотримуватися внутрішнього розпорядку </w:t>
      </w:r>
      <w:r w:rsidRPr="00BB7179">
        <w:rPr>
          <w:rFonts w:ascii="Times New Roman" w:hAnsi="Times New Roman"/>
          <w:sz w:val="24"/>
          <w:szCs w:val="24"/>
          <w:lang w:val="uk-UA"/>
        </w:rPr>
        <w:br/>
        <w:t xml:space="preserve">ВП </w:t>
      </w:r>
      <w:r w:rsidR="00172442">
        <w:rPr>
          <w:rFonts w:ascii="Times New Roman" w:hAnsi="Times New Roman"/>
          <w:sz w:val="24"/>
          <w:szCs w:val="24"/>
          <w:lang w:val="uk-UA"/>
        </w:rPr>
        <w:t>ПАЕС</w:t>
      </w:r>
      <w:r w:rsidRPr="00BB7179">
        <w:rPr>
          <w:rFonts w:ascii="Times New Roman" w:hAnsi="Times New Roman"/>
          <w:sz w:val="24"/>
          <w:szCs w:val="24"/>
          <w:lang w:val="uk-UA"/>
        </w:rPr>
        <w:t>, норм, правил і стандартів з ядерної і радіаційної безпеки, правил і норм з охорони праці (ПНОП), правил пожежної безпеки (ППБ) і техногенної безпеки, а також вимог фізичного захисту, організаційно-розпорядчих документів, що діють на підприємстві Замовника.</w:t>
      </w:r>
    </w:p>
    <w:p w:rsidR="00BB7179" w:rsidRDefault="00BB7179" w:rsidP="00CE7EF8">
      <w:pPr>
        <w:pStyle w:val="101"/>
        <w:shd w:val="clear" w:color="auto" w:fill="auto"/>
        <w:spacing w:before="0" w:after="80" w:line="230" w:lineRule="exact"/>
        <w:ind w:left="40" w:firstLine="700"/>
        <w:jc w:val="both"/>
        <w:rPr>
          <w:sz w:val="24"/>
          <w:szCs w:val="24"/>
          <w:lang w:val="uk-UA"/>
        </w:rPr>
      </w:pPr>
    </w:p>
    <w:p w:rsidR="00CE7EF8" w:rsidRPr="00902B8F" w:rsidRDefault="00CE7EF8" w:rsidP="00CE7EF8">
      <w:pPr>
        <w:pStyle w:val="101"/>
        <w:shd w:val="clear" w:color="auto" w:fill="auto"/>
        <w:spacing w:before="0" w:after="80" w:line="230" w:lineRule="exact"/>
        <w:ind w:left="40" w:firstLine="700"/>
        <w:jc w:val="both"/>
        <w:rPr>
          <w:sz w:val="22"/>
        </w:rPr>
      </w:pPr>
      <w:r w:rsidRPr="00902B8F">
        <w:rPr>
          <w:rStyle w:val="10115pt0pt"/>
          <w:sz w:val="24"/>
        </w:rPr>
        <w:t>А.</w:t>
      </w:r>
      <w:r w:rsidR="00BB7179" w:rsidRPr="00902B8F">
        <w:rPr>
          <w:rStyle w:val="10115pt0pt"/>
          <w:sz w:val="24"/>
        </w:rPr>
        <w:t>4</w:t>
      </w:r>
      <w:r w:rsidRPr="00902B8F">
        <w:rPr>
          <w:rStyle w:val="10115pt0pt"/>
          <w:sz w:val="24"/>
        </w:rPr>
        <w:t xml:space="preserve"> Вимоги до гарантій </w:t>
      </w:r>
    </w:p>
    <w:p w:rsidR="00B57675" w:rsidRPr="00B57675" w:rsidRDefault="00B57675" w:rsidP="00B576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 xml:space="preserve">ВИКОНАВЕЦЬ </w:t>
      </w:r>
      <w:r w:rsidRPr="00B57675">
        <w:rPr>
          <w:rFonts w:ascii="Times New Roman" w:hAnsi="Times New Roman"/>
          <w:sz w:val="24"/>
          <w:szCs w:val="24"/>
          <w:lang w:val="uk-UA"/>
        </w:rPr>
        <w:t>послуг повинен гарантувати відповідність технічних характеристик обладнання вимогам заводської технічної</w:t>
      </w:r>
      <w:r w:rsidRPr="00B57675">
        <w:rPr>
          <w:rFonts w:ascii="Times New Roman" w:hAnsi="Times New Roman"/>
          <w:sz w:val="24"/>
          <w:szCs w:val="24"/>
        </w:rPr>
        <w:t xml:space="preserve"> </w:t>
      </w:r>
      <w:r w:rsidRPr="00B57675">
        <w:rPr>
          <w:rFonts w:ascii="Times New Roman" w:hAnsi="Times New Roman"/>
          <w:sz w:val="24"/>
          <w:szCs w:val="24"/>
          <w:lang w:val="uk-UA"/>
        </w:rPr>
        <w:t>документації, державним і/або міжнародним стандартам.</w:t>
      </w:r>
    </w:p>
    <w:p w:rsidR="00B57675" w:rsidRPr="00B57675" w:rsidRDefault="00B57675" w:rsidP="00B576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 xml:space="preserve">ВИКОНАВЕЦЬ 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повинен гарантувати якість надання послуг і надійність роботи обладнання, у разі заміни його складових, </w:t>
      </w:r>
      <w:r w:rsidRPr="00F87480">
        <w:rPr>
          <w:rFonts w:ascii="Times New Roman" w:hAnsi="Times New Roman"/>
          <w:sz w:val="24"/>
          <w:szCs w:val="24"/>
          <w:u w:val="single"/>
          <w:lang w:val="uk-UA"/>
        </w:rPr>
        <w:t>протягом одного року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 з моменту надання послуг при дотриманні Замовником вимог експлуатації відповідно до інструкцій з експлуатації обладнання.</w:t>
      </w:r>
    </w:p>
    <w:p w:rsidR="00B57675" w:rsidRDefault="00B57675" w:rsidP="00B5767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 xml:space="preserve">ВИКОНАВЕЦЬ 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повинен за власний рахунок усувати будь-який дефект або ушкодження, заміняти або робити ремонт обладнання в рамках гарантійних зобов'язань і в найкоротший термін, якщо дефекти виникли з вини </w:t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>ВИКОНАВЦЯ</w:t>
      </w:r>
      <w:r w:rsidRPr="00B57675">
        <w:rPr>
          <w:rFonts w:ascii="Times New Roman" w:hAnsi="Times New Roman"/>
          <w:sz w:val="24"/>
          <w:szCs w:val="24"/>
          <w:lang w:val="uk-UA"/>
        </w:rPr>
        <w:t>. Гарантійний період для всіх замінених або відремонтованих деталей повинен починатися від дня проведення заміни або ремонту</w:t>
      </w:r>
      <w:r w:rsidR="00C34126" w:rsidRPr="00C34126">
        <w:rPr>
          <w:rFonts w:ascii="Times New Roman" w:hAnsi="Times New Roman"/>
          <w:sz w:val="24"/>
          <w:szCs w:val="24"/>
        </w:rPr>
        <w:t xml:space="preserve"> </w:t>
      </w:r>
      <w:r w:rsidR="00C34126">
        <w:rPr>
          <w:rFonts w:ascii="Times New Roman" w:hAnsi="Times New Roman"/>
          <w:sz w:val="24"/>
          <w:szCs w:val="24"/>
          <w:lang w:val="uk-UA"/>
        </w:rPr>
        <w:t>та триває один рік</w:t>
      </w:r>
      <w:r w:rsidRPr="00B57675">
        <w:rPr>
          <w:rFonts w:ascii="Times New Roman" w:hAnsi="Times New Roman"/>
          <w:sz w:val="24"/>
          <w:szCs w:val="24"/>
          <w:lang w:val="uk-UA"/>
        </w:rPr>
        <w:t>.</w:t>
      </w:r>
    </w:p>
    <w:p w:rsidR="000151DE" w:rsidRPr="000151DE" w:rsidRDefault="000151DE" w:rsidP="000151DE">
      <w:pPr>
        <w:tabs>
          <w:tab w:val="num" w:pos="767"/>
        </w:tabs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0151DE">
        <w:rPr>
          <w:rFonts w:ascii="Times New Roman" w:eastAsia="Times New Roman" w:hAnsi="Times New Roman"/>
          <w:sz w:val="24"/>
          <w:szCs w:val="24"/>
          <w:lang w:val="uk-UA" w:eastAsia="uk-UA"/>
        </w:rPr>
        <w:t>Якщо протягом  гарантійного періоду виявляються які-небудь дефекти, що виникли з вини ВИКОНАВЦЯ, ЗАМОВНИК повинен повідомити ВИКОНАВЦЯ про крайній строк усунення дефекту.</w:t>
      </w:r>
    </w:p>
    <w:p w:rsidR="00B57675" w:rsidRDefault="00B57675" w:rsidP="00B57675">
      <w:pPr>
        <w:tabs>
          <w:tab w:val="left" w:pos="1276"/>
        </w:tabs>
        <w:ind w:left="567"/>
        <w:contextualSpacing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B57675" w:rsidRPr="00902B8F" w:rsidRDefault="00B57675" w:rsidP="00B57675">
      <w:pPr>
        <w:widowControl w:val="0"/>
        <w:spacing w:after="80" w:line="230" w:lineRule="exact"/>
        <w:ind w:left="40" w:firstLine="700"/>
        <w:jc w:val="both"/>
        <w:rPr>
          <w:rFonts w:ascii="Times New Roman" w:eastAsia="Times New Roman" w:hAnsi="Times New Roman"/>
          <w:b/>
          <w:bCs/>
          <w:spacing w:val="-1"/>
          <w:szCs w:val="20"/>
          <w:lang w:eastAsia="ru-RU"/>
        </w:rPr>
      </w:pPr>
      <w:r w:rsidRPr="00902B8F">
        <w:rPr>
          <w:rFonts w:ascii="Times New Roman" w:eastAsia="Times New Roman" w:hAnsi="Times New Roman"/>
          <w:color w:val="000000"/>
          <w:spacing w:val="4"/>
          <w:sz w:val="24"/>
          <w:szCs w:val="23"/>
          <w:shd w:val="clear" w:color="auto" w:fill="FFFFFF"/>
          <w:lang w:val="uk-UA" w:eastAsia="ru-RU"/>
        </w:rPr>
        <w:t>А.5 Вимоги до документів</w:t>
      </w:r>
    </w:p>
    <w:p w:rsidR="00B57675" w:rsidRPr="00B57675" w:rsidRDefault="00FF47E5" w:rsidP="00FF47E5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</w:t>
      </w:r>
      <w:r w:rsidR="00B57675" w:rsidRPr="00B57675">
        <w:rPr>
          <w:rFonts w:ascii="Times New Roman" w:hAnsi="Times New Roman"/>
          <w:sz w:val="24"/>
          <w:szCs w:val="24"/>
          <w:lang w:val="uk-UA"/>
        </w:rPr>
        <w:t xml:space="preserve"> завершенні надання послуг </w:t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 xml:space="preserve">ВИКОНАВЕЦЬ </w:t>
      </w:r>
      <w:r w:rsidR="00B57675" w:rsidRPr="00B57675">
        <w:rPr>
          <w:rFonts w:ascii="Times New Roman" w:hAnsi="Times New Roman"/>
          <w:sz w:val="24"/>
          <w:szCs w:val="24"/>
          <w:lang w:val="uk-UA"/>
        </w:rPr>
        <w:t xml:space="preserve">надає </w:t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>ЗАМОВНИКУ</w:t>
      </w:r>
      <w:r w:rsidR="00B57675" w:rsidRPr="00B57675">
        <w:rPr>
          <w:rFonts w:ascii="Times New Roman" w:hAnsi="Times New Roman"/>
          <w:sz w:val="24"/>
          <w:szCs w:val="24"/>
          <w:lang w:val="uk-UA"/>
        </w:rPr>
        <w:t>:</w:t>
      </w:r>
    </w:p>
    <w:p w:rsidR="00B57675" w:rsidRPr="00B57675" w:rsidRDefault="00B57675" w:rsidP="00B57675">
      <w:pPr>
        <w:numPr>
          <w:ilvl w:val="0"/>
          <w:numId w:val="1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57675">
        <w:rPr>
          <w:rFonts w:ascii="Times New Roman" w:hAnsi="Times New Roman"/>
          <w:sz w:val="24"/>
          <w:szCs w:val="24"/>
          <w:lang w:val="uk-UA"/>
        </w:rPr>
        <w:t xml:space="preserve">акт здачі-приймання наданих послуг (на паперовому носії у кількості </w:t>
      </w:r>
      <w:r w:rsidRPr="00B57675">
        <w:rPr>
          <w:rFonts w:ascii="Times New Roman" w:hAnsi="Times New Roman"/>
          <w:sz w:val="24"/>
          <w:szCs w:val="24"/>
          <w:lang w:val="uk-UA"/>
        </w:rPr>
        <w:br/>
        <w:t>3-х примірників);</w:t>
      </w:r>
    </w:p>
    <w:p w:rsidR="00B57675" w:rsidRPr="00B57675" w:rsidRDefault="00B57675" w:rsidP="00B57675">
      <w:pPr>
        <w:numPr>
          <w:ilvl w:val="0"/>
          <w:numId w:val="1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57675">
        <w:rPr>
          <w:rFonts w:ascii="Times New Roman" w:hAnsi="Times New Roman"/>
          <w:sz w:val="24"/>
          <w:szCs w:val="24"/>
          <w:lang w:val="uk-UA"/>
        </w:rPr>
        <w:t>технічний акт про обсяги наданих послуг в електронному вигляді та на паперовому носіях у кількості 2-х примірників;</w:t>
      </w:r>
    </w:p>
    <w:p w:rsidR="00B57675" w:rsidRPr="00B57675" w:rsidRDefault="00B57675" w:rsidP="00B57675">
      <w:pPr>
        <w:numPr>
          <w:ilvl w:val="0"/>
          <w:numId w:val="1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57675">
        <w:rPr>
          <w:rFonts w:ascii="Times New Roman" w:hAnsi="Times New Roman"/>
          <w:sz w:val="24"/>
          <w:szCs w:val="24"/>
          <w:lang w:val="uk-UA"/>
        </w:rPr>
        <w:t xml:space="preserve">акт здачі-приймання обладнання (у випадку передачі обладнання Виконавцю для надання послуг за межами ВП </w:t>
      </w:r>
      <w:r w:rsidR="00172442">
        <w:rPr>
          <w:rFonts w:ascii="Times New Roman" w:hAnsi="Times New Roman"/>
          <w:sz w:val="24"/>
          <w:szCs w:val="24"/>
          <w:lang w:val="uk-UA"/>
        </w:rPr>
        <w:t>ПАЕС</w:t>
      </w:r>
      <w:r w:rsidRPr="00B57675">
        <w:rPr>
          <w:rFonts w:ascii="Times New Roman" w:hAnsi="Times New Roman"/>
          <w:sz w:val="24"/>
          <w:szCs w:val="24"/>
          <w:lang w:val="uk-UA"/>
        </w:rPr>
        <w:t>);</w:t>
      </w:r>
    </w:p>
    <w:p w:rsidR="00B57675" w:rsidRPr="00B57675" w:rsidRDefault="00B57675" w:rsidP="00B57675">
      <w:pPr>
        <w:numPr>
          <w:ilvl w:val="0"/>
          <w:numId w:val="14"/>
        </w:numPr>
        <w:tabs>
          <w:tab w:val="left" w:pos="851"/>
        </w:tabs>
        <w:ind w:left="0" w:firstLine="567"/>
        <w:contextualSpacing/>
        <w:jc w:val="both"/>
        <w:rPr>
          <w:lang w:val="uk-UA" w:eastAsia="uk-UA"/>
        </w:rPr>
      </w:pPr>
      <w:r w:rsidRPr="00B57675">
        <w:rPr>
          <w:rFonts w:ascii="Times New Roman" w:hAnsi="Times New Roman"/>
          <w:sz w:val="24"/>
          <w:szCs w:val="24"/>
          <w:lang w:val="uk-UA"/>
        </w:rPr>
        <w:t>вносить в паспорт</w:t>
      </w:r>
      <w:r w:rsidR="00E95926">
        <w:rPr>
          <w:rFonts w:ascii="Times New Roman" w:hAnsi="Times New Roman"/>
          <w:sz w:val="24"/>
          <w:szCs w:val="24"/>
          <w:lang w:val="uk-UA"/>
        </w:rPr>
        <w:t>и обладнання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 інформацію щодо проведення ТО.</w:t>
      </w:r>
    </w:p>
    <w:p w:rsidR="00B57675" w:rsidRPr="00B57675" w:rsidRDefault="00B57675" w:rsidP="00B57675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Приймання послуг здійснюється </w:t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 xml:space="preserve">ЗАМОВНИКОМ 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відповідно до умов цієї технічної специфікації </w:t>
      </w:r>
      <w:proofErr w:type="spellStart"/>
      <w:r w:rsidRPr="00B57675">
        <w:rPr>
          <w:rFonts w:ascii="Times New Roman" w:hAnsi="Times New Roman"/>
          <w:sz w:val="24"/>
          <w:szCs w:val="24"/>
          <w:lang w:val="uk-UA"/>
        </w:rPr>
        <w:t>комісійно</w:t>
      </w:r>
      <w:proofErr w:type="spellEnd"/>
      <w:r w:rsidRPr="00B57675">
        <w:rPr>
          <w:rFonts w:ascii="Times New Roman" w:hAnsi="Times New Roman"/>
          <w:sz w:val="24"/>
          <w:szCs w:val="24"/>
          <w:lang w:val="uk-UA"/>
        </w:rPr>
        <w:t xml:space="preserve"> на ВП </w:t>
      </w:r>
      <w:r w:rsidR="00172442">
        <w:rPr>
          <w:rFonts w:ascii="Times New Roman" w:hAnsi="Times New Roman"/>
          <w:sz w:val="24"/>
          <w:szCs w:val="24"/>
          <w:lang w:val="uk-UA"/>
        </w:rPr>
        <w:t>ПАЕС</w:t>
      </w:r>
      <w:r w:rsidRPr="00B57675">
        <w:rPr>
          <w:rFonts w:ascii="Times New Roman" w:hAnsi="Times New Roman"/>
          <w:sz w:val="24"/>
          <w:szCs w:val="24"/>
          <w:lang w:val="uk-UA"/>
        </w:rPr>
        <w:t>.</w:t>
      </w:r>
    </w:p>
    <w:p w:rsidR="00B57675" w:rsidRPr="00B57675" w:rsidRDefault="00B57675" w:rsidP="00B57675">
      <w:pPr>
        <w:tabs>
          <w:tab w:val="left" w:pos="-6946"/>
        </w:tabs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Послуги вважаються наданими після підписання Сторонами акту здачі-приймання наданих послуг, технічного акту, акту здачі-приймання обладнання (у випадку передачі обладнання </w:t>
      </w:r>
      <w:r w:rsidR="000151DE" w:rsidRPr="00B57675">
        <w:rPr>
          <w:rFonts w:ascii="Times New Roman" w:hAnsi="Times New Roman"/>
          <w:sz w:val="24"/>
          <w:szCs w:val="24"/>
          <w:lang w:val="uk-UA"/>
        </w:rPr>
        <w:t xml:space="preserve">ВИКОНАВЦЮ 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для надання послуг за межами ВП </w:t>
      </w:r>
      <w:r w:rsidR="00172442">
        <w:rPr>
          <w:rFonts w:ascii="Times New Roman" w:hAnsi="Times New Roman"/>
          <w:sz w:val="24"/>
          <w:szCs w:val="24"/>
          <w:lang w:val="uk-UA"/>
        </w:rPr>
        <w:t>ПАЕС</w:t>
      </w:r>
      <w:r w:rsidRPr="00B57675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CD2492" w:rsidRDefault="00CD2492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  <w:lang w:val="uk-UA"/>
        </w:rPr>
        <w:sectPr w:rsidR="00CD2492" w:rsidSect="00CD2492">
          <w:footerReference w:type="first" r:id="rId13"/>
          <w:pgSz w:w="11906" w:h="16838"/>
          <w:pgMar w:top="851" w:right="709" w:bottom="426" w:left="1418" w:header="568" w:footer="709" w:gutter="0"/>
          <w:cols w:space="708"/>
          <w:titlePg/>
          <w:docGrid w:linePitch="360"/>
        </w:sectPr>
      </w:pPr>
    </w:p>
    <w:p w:rsidR="00240125" w:rsidRPr="00BA4066" w:rsidRDefault="00240125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06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CE7EF8" w:rsidRPr="00BA4066">
        <w:rPr>
          <w:rFonts w:ascii="Times New Roman" w:hAnsi="Times New Roman"/>
          <w:b/>
          <w:sz w:val="24"/>
          <w:szCs w:val="24"/>
          <w:lang w:val="uk-UA"/>
        </w:rPr>
        <w:t>Б</w:t>
      </w:r>
    </w:p>
    <w:p w:rsidR="00240125" w:rsidRPr="00C43C09" w:rsidRDefault="00240125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E826D0" w:rsidRPr="00C43C09" w:rsidRDefault="00E826D0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240125" w:rsidRPr="003B41D8" w:rsidRDefault="00877C82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41D8">
        <w:rPr>
          <w:rFonts w:ascii="Times New Roman" w:hAnsi="Times New Roman"/>
          <w:b/>
          <w:sz w:val="24"/>
          <w:szCs w:val="24"/>
          <w:lang w:val="uk-UA"/>
        </w:rPr>
        <w:t>Перелік документів які надаються учасником процедури закупівлі у складі тендерної пропозиції</w:t>
      </w:r>
    </w:p>
    <w:p w:rsidR="00CE7EF8" w:rsidRDefault="00CE7EF8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7EF8" w:rsidRDefault="00CE7EF8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3323" w:rsidRDefault="00B33323" w:rsidP="00B33323">
      <w:pPr>
        <w:widowControl w:val="0"/>
        <w:spacing w:line="30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</w:pPr>
      <w:r w:rsidRPr="00CE7E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Б.1 </w:t>
      </w:r>
      <w:r w:rsidRPr="00CE7EF8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>Документи, які підтверджують відповідність учасника процедури закупівл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 xml:space="preserve">і вимогам, наведеним в розділі </w:t>
      </w:r>
      <w:r w:rsidR="001601F2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>7</w:t>
      </w:r>
      <w:r w:rsidR="00B62DDD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>.1</w:t>
      </w:r>
      <w:r w:rsidRPr="00CE7EF8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CE7EF8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>ТСдоПЗ</w:t>
      </w:r>
      <w:proofErr w:type="spellEnd"/>
      <w:r w:rsidRPr="00CE7EF8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 xml:space="preserve"> «Вимоги до виконавця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>послуг</w:t>
      </w:r>
      <w:r w:rsidRPr="00CE7EF8">
        <w:rPr>
          <w:rFonts w:ascii="Times New Roman" w:eastAsia="Times New Roman" w:hAnsi="Times New Roman"/>
          <w:color w:val="000000"/>
          <w:spacing w:val="6"/>
          <w:sz w:val="24"/>
          <w:szCs w:val="24"/>
          <w:shd w:val="clear" w:color="auto" w:fill="FFFFFF"/>
          <w:lang w:val="uk-UA" w:eastAsia="ru-RU"/>
        </w:rPr>
        <w:t>».</w:t>
      </w:r>
    </w:p>
    <w:p w:rsidR="00CE7EF8" w:rsidRDefault="00CE7EF8" w:rsidP="00CE7EF8">
      <w:pPr>
        <w:widowControl w:val="0"/>
        <w:spacing w:line="307" w:lineRule="exact"/>
        <w:ind w:left="20" w:right="20" w:firstLine="700"/>
        <w:jc w:val="both"/>
        <w:rPr>
          <w:rFonts w:ascii="Times New Roman" w:eastAsia="Times New Roman" w:hAnsi="Times New Roman"/>
          <w:spacing w:val="8"/>
          <w:sz w:val="24"/>
          <w:szCs w:val="24"/>
          <w:lang w:val="uk-UA" w:eastAsia="ru-RU"/>
        </w:rPr>
      </w:pPr>
    </w:p>
    <w:p w:rsidR="00FA48BE" w:rsidRDefault="00FA48BE" w:rsidP="00CE7EF8">
      <w:pPr>
        <w:widowControl w:val="0"/>
        <w:spacing w:line="307" w:lineRule="exact"/>
        <w:ind w:left="20" w:right="20" w:firstLine="700"/>
        <w:jc w:val="both"/>
        <w:rPr>
          <w:rFonts w:ascii="Times New Roman" w:eastAsia="Times New Roman" w:hAnsi="Times New Roman"/>
          <w:spacing w:val="8"/>
          <w:sz w:val="24"/>
          <w:szCs w:val="24"/>
          <w:lang w:val="uk-UA" w:eastAsia="ru-RU"/>
        </w:rPr>
      </w:pPr>
    </w:p>
    <w:p w:rsidR="00FA48BE" w:rsidRDefault="00FA48BE" w:rsidP="00CE7EF8">
      <w:pPr>
        <w:widowControl w:val="0"/>
        <w:spacing w:line="307" w:lineRule="exact"/>
        <w:ind w:left="20" w:right="20" w:firstLine="700"/>
        <w:jc w:val="both"/>
        <w:rPr>
          <w:rFonts w:ascii="Times New Roman" w:eastAsia="Times New Roman" w:hAnsi="Times New Roman"/>
          <w:spacing w:val="8"/>
          <w:sz w:val="24"/>
          <w:szCs w:val="24"/>
          <w:lang w:val="uk-UA" w:eastAsia="ru-RU"/>
        </w:rPr>
      </w:pPr>
    </w:p>
    <w:p w:rsidR="004F613A" w:rsidRDefault="004F613A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4F613A" w:rsidRDefault="004F613A" w:rsidP="004F613A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06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</w:p>
    <w:p w:rsidR="004F613A" w:rsidRDefault="004F613A" w:rsidP="004F613A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41D8" w:rsidRPr="003B41D8" w:rsidRDefault="003B41D8" w:rsidP="004F613A">
      <w:pPr>
        <w:pStyle w:val="a3"/>
        <w:tabs>
          <w:tab w:val="left" w:pos="1276"/>
        </w:tabs>
        <w:ind w:left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F61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характеристики</w:t>
      </w:r>
      <w:r w:rsidRPr="003B41D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обладнання</w:t>
      </w:r>
    </w:p>
    <w:p w:rsidR="003B41D8" w:rsidRPr="003B41D8" w:rsidRDefault="003B41D8" w:rsidP="004F613A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613A" w:rsidRPr="003B41D8" w:rsidRDefault="003B41D8" w:rsidP="004F613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41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В.1 </w:t>
      </w:r>
      <w:r w:rsidR="004F613A" w:rsidRPr="004F613A">
        <w:rPr>
          <w:rFonts w:ascii="Times New Roman" w:eastAsia="Times New Roman" w:hAnsi="Times New Roman"/>
          <w:sz w:val="24"/>
          <w:szCs w:val="24"/>
          <w:lang w:val="uk-UA" w:eastAsia="ru-RU"/>
        </w:rPr>
        <w:t>Технічні хар</w:t>
      </w:r>
      <w:r w:rsidRPr="003B41D8">
        <w:rPr>
          <w:rFonts w:ascii="Times New Roman" w:eastAsia="Times New Roman" w:hAnsi="Times New Roman"/>
          <w:sz w:val="24"/>
          <w:szCs w:val="24"/>
          <w:lang w:val="uk-UA" w:eastAsia="ru-RU"/>
        </w:rPr>
        <w:t>актеристики гамма-спектрометрів</w:t>
      </w:r>
    </w:p>
    <w:p w:rsidR="004F613A" w:rsidRPr="004F613A" w:rsidRDefault="004F613A" w:rsidP="004F613A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  <w:gridCol w:w="3919"/>
      </w:tblGrid>
      <w:tr w:rsidR="004F613A" w:rsidRPr="004F613A" w:rsidTr="00B83B50">
        <w:trPr>
          <w:trHeight w:val="195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Паспортне значення</w:t>
            </w:r>
          </w:p>
        </w:tc>
      </w:tr>
      <w:tr w:rsidR="004F613A" w:rsidRPr="004F613A" w:rsidTr="00B83B50">
        <w:trPr>
          <w:trHeight w:val="195"/>
        </w:trPr>
        <w:tc>
          <w:tcPr>
            <w:tcW w:w="5720" w:type="dxa"/>
            <w:shd w:val="clear" w:color="auto" w:fill="auto"/>
          </w:tcPr>
          <w:p w:rsidR="004F613A" w:rsidRPr="004F613A" w:rsidRDefault="004F613A" w:rsidP="003445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ІMСА </w:t>
            </w:r>
            <w:proofErr w:type="spellStart"/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ІnSpector</w:t>
            </w:r>
            <w:proofErr w:type="spellEnd"/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1200 і DSA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613A" w:rsidRPr="004F613A" w:rsidTr="00B83B50">
        <w:trPr>
          <w:trHeight w:val="195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Коефіцієнт підсилення  вхідного сигналу 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2  до 1500</w:t>
            </w:r>
          </w:p>
        </w:tc>
      </w:tr>
      <w:tr w:rsidR="004F613A" w:rsidRPr="004F613A" w:rsidTr="00B83B50">
        <w:trPr>
          <w:trHeight w:val="1265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Висока  напруга живлення  детектора,    </w:t>
            </w: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для сцинтиляційного детектора</w:t>
            </w:r>
          </w:p>
          <w:p w:rsidR="004F613A" w:rsidRPr="004F613A" w:rsidRDefault="004F613A" w:rsidP="00BA578E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для напівпровідникови</w:t>
            </w:r>
            <w:r w:rsidR="00BA57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детектор</w:t>
            </w:r>
            <w:r w:rsidR="00BA57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типу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Hp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Ge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 виробництва «CANBERA»;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+ 1300 В при мах. струмі 300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мкА</w:t>
            </w:r>
            <w:proofErr w:type="spellEnd"/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+ 5000 В при мах. струмі 20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мкА</w:t>
            </w:r>
            <w:proofErr w:type="spellEnd"/>
          </w:p>
        </w:tc>
      </w:tr>
      <w:tr w:rsidR="004F613A" w:rsidRPr="004F613A" w:rsidTr="00B83B50">
        <w:trPr>
          <w:trHeight w:val="1690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Низька напруга живлення</w:t>
            </w: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для сцинтиляційного детектора</w:t>
            </w: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для напівпровідникових детекторів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F613A" w:rsidRPr="004F613A" w:rsidRDefault="004F613A" w:rsidP="004F613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±12 В (±5%) </w:t>
            </w:r>
          </w:p>
          <w:p w:rsidR="004F613A" w:rsidRPr="004F613A" w:rsidRDefault="004F613A" w:rsidP="004F613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+12 В при мах. струмі 80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4F613A" w:rsidRPr="004F613A" w:rsidRDefault="004F613A" w:rsidP="004F613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-12 В при мах. струмі 30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</w:t>
            </w:r>
            <w:proofErr w:type="spellEnd"/>
          </w:p>
          <w:p w:rsidR="004F613A" w:rsidRPr="004F613A" w:rsidRDefault="004F613A" w:rsidP="004F613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±24 В (±5%),В при мах. струмі 40мА</w:t>
            </w: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–24 В при мах. струм 20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</w:tc>
      </w:tr>
      <w:tr w:rsidR="004F613A" w:rsidRPr="004F613A" w:rsidTr="00B83B50">
        <w:trPr>
          <w:trHeight w:val="195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Інтегральна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нелінійність</w:t>
            </w:r>
            <w:proofErr w:type="spellEnd"/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0,025%  </w:t>
            </w:r>
          </w:p>
        </w:tc>
      </w:tr>
      <w:tr w:rsidR="004F613A" w:rsidRPr="004F613A" w:rsidTr="00B83B50">
        <w:trPr>
          <w:trHeight w:val="245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Диференціальна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нелінійність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 (0,5)</w:t>
            </w:r>
          </w:p>
        </w:tc>
      </w:tr>
      <w:tr w:rsidR="004F613A" w:rsidRPr="004F613A" w:rsidTr="00B83B50">
        <w:trPr>
          <w:trHeight w:val="207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Детектори типу  GC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613A" w:rsidRPr="004F613A" w:rsidTr="00B83B50">
        <w:trPr>
          <w:trHeight w:val="207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Енергетична роздільність,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 лінії 122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ПШПВ </w:t>
            </w: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 лінії 1332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ПШПВ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0,9</w:t>
            </w:r>
          </w:p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4F613A" w:rsidRPr="004F613A" w:rsidTr="00B83B50">
        <w:trPr>
          <w:trHeight w:val="207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Відношення ПШПВ до ПШДВ для енергії 1332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ізотопу Со</w:t>
            </w:r>
            <w:r w:rsidRPr="00BA57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60</w:t>
            </w:r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613A" w:rsidRPr="004F613A" w:rsidTr="00B83B50">
        <w:trPr>
          <w:trHeight w:val="307"/>
        </w:trPr>
        <w:tc>
          <w:tcPr>
            <w:tcW w:w="5720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Діапазон реєстрації гамма-випромінювання,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</w:p>
        </w:tc>
        <w:tc>
          <w:tcPr>
            <w:tcW w:w="3919" w:type="dxa"/>
            <w:shd w:val="clear" w:color="auto" w:fill="auto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к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 3,0 М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4F613A" w:rsidRPr="004F613A" w:rsidRDefault="004F613A" w:rsidP="004F613A">
      <w:pPr>
        <w:ind w:firstLine="54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F613A" w:rsidRPr="004F613A" w:rsidRDefault="003B41D8" w:rsidP="004F613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41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В.2 </w:t>
      </w:r>
      <w:r w:rsidR="004F613A" w:rsidRPr="004F613A">
        <w:rPr>
          <w:rFonts w:ascii="Times New Roman" w:eastAsia="Times New Roman" w:hAnsi="Times New Roman"/>
          <w:sz w:val="24"/>
          <w:szCs w:val="24"/>
          <w:lang w:val="uk-UA" w:eastAsia="ru-RU"/>
        </w:rPr>
        <w:t>Технічні характеристики бета-спектрометра СЕБ-01-150: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7411"/>
        <w:gridCol w:w="1800"/>
      </w:tblGrid>
      <w:tr w:rsidR="004F613A" w:rsidRPr="004F613A" w:rsidTr="004F613A">
        <w:trPr>
          <w:trHeight w:hRule="exact" w:val="568"/>
          <w:tblHeader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Параметр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jc w:val="center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Значення по ТУ</w:t>
            </w:r>
          </w:p>
        </w:tc>
      </w:tr>
      <w:tr w:rsidR="004F613A" w:rsidRPr="004F613A" w:rsidTr="00A174DD">
        <w:trPr>
          <w:trHeight w:hRule="exact" w:val="3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Діапазон реєстрації енергій бета-випромінювання,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100 до 3500</w:t>
            </w:r>
          </w:p>
        </w:tc>
      </w:tr>
      <w:tr w:rsidR="004F613A" w:rsidRPr="004F613A" w:rsidTr="00A174DD">
        <w:trPr>
          <w:trHeight w:hRule="exact" w:val="54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BA578E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Енергетична роздільна здатність для Ер=624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радіонукліду Cs</w:t>
            </w:r>
            <w:r w:rsidR="00BA578E" w:rsidRPr="00BA57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137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%, не більше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F613A" w:rsidRPr="004F613A" w:rsidTr="00A174DD">
        <w:trPr>
          <w:trHeight w:hRule="exact" w:val="8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BA578E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Межі   основної відносної  похибки характеристики перетворення (інтегральна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нелінійність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в енергетичному діапазоні </w:t>
            </w:r>
            <w:r w:rsidR="00BA57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</w:t>
            </w: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100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2500 </w:t>
            </w:r>
            <w:proofErr w:type="spellStart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кеВ</w:t>
            </w:r>
            <w:proofErr w:type="spellEnd"/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%, не більше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13A" w:rsidRPr="004F613A" w:rsidRDefault="004F613A" w:rsidP="004F61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F613A" w:rsidRPr="004F613A" w:rsidRDefault="004F613A" w:rsidP="004F61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F613A" w:rsidRPr="004F613A" w:rsidRDefault="004F613A" w:rsidP="004F61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61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</w:tr>
    </w:tbl>
    <w:p w:rsidR="004F613A" w:rsidRPr="00BA4066" w:rsidRDefault="004F613A" w:rsidP="004F613A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7C82" w:rsidRPr="00145AA3" w:rsidRDefault="00877C82" w:rsidP="00240125">
      <w:pPr>
        <w:pStyle w:val="a3"/>
        <w:tabs>
          <w:tab w:val="left" w:pos="1276"/>
        </w:tabs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77C82" w:rsidRPr="00145AA3" w:rsidSect="00CD2492">
      <w:pgSz w:w="11906" w:h="16838"/>
      <w:pgMar w:top="851" w:right="709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6D" w:rsidRDefault="0020746D" w:rsidP="000219F3">
      <w:r>
        <w:separator/>
      </w:r>
    </w:p>
  </w:endnote>
  <w:endnote w:type="continuationSeparator" w:id="0">
    <w:p w:rsidR="0020746D" w:rsidRDefault="0020746D" w:rsidP="000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6D" w:rsidRDefault="0020746D">
    <w:pPr>
      <w:pStyle w:val="af1"/>
      <w:jc w:val="right"/>
    </w:pPr>
  </w:p>
  <w:p w:rsidR="0020746D" w:rsidRPr="00471A5F" w:rsidRDefault="0020746D" w:rsidP="00471A5F">
    <w:pPr>
      <w:pStyle w:val="af1"/>
      <w:jc w:val="right"/>
      <w:rPr>
        <w:rFonts w:ascii="Times New Roman" w:hAnsi="Times New Roman"/>
        <w:sz w:val="24"/>
        <w:szCs w:val="24"/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6D" w:rsidRDefault="0020746D">
    <w:pPr>
      <w:pStyle w:val="af1"/>
      <w:jc w:val="right"/>
    </w:pPr>
  </w:p>
  <w:p w:rsidR="0020746D" w:rsidRPr="00471A5F" w:rsidRDefault="0020746D" w:rsidP="00471A5F">
    <w:pPr>
      <w:pStyle w:val="af1"/>
      <w:jc w:val="right"/>
      <w:rPr>
        <w:rFonts w:ascii="Times New Roman" w:hAnsi="Times New Roman"/>
        <w:sz w:val="24"/>
        <w:szCs w:val="24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6D" w:rsidRDefault="0020746D">
    <w:pPr>
      <w:pStyle w:val="af1"/>
      <w:jc w:val="right"/>
    </w:pPr>
  </w:p>
  <w:p w:rsidR="0020746D" w:rsidRPr="00471A5F" w:rsidRDefault="0020746D" w:rsidP="00471A5F">
    <w:pPr>
      <w:pStyle w:val="af1"/>
      <w:jc w:val="right"/>
      <w:rPr>
        <w:rFonts w:ascii="Times New Roman" w:hAnsi="Times New Roman"/>
        <w:sz w:val="24"/>
        <w:szCs w:val="24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6D" w:rsidRDefault="0020746D" w:rsidP="000219F3">
      <w:r>
        <w:separator/>
      </w:r>
    </w:p>
  </w:footnote>
  <w:footnote w:type="continuationSeparator" w:id="0">
    <w:p w:rsidR="0020746D" w:rsidRDefault="0020746D" w:rsidP="0002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095"/>
      <w:gridCol w:w="1143"/>
      <w:gridCol w:w="567"/>
    </w:tblGrid>
    <w:tr w:rsidR="0020746D" w:rsidRPr="00DB08E2" w:rsidTr="0020746D">
      <w:trPr>
        <w:cantSplit/>
        <w:trHeight w:hRule="exact" w:val="435"/>
      </w:trPr>
      <w:tc>
        <w:tcPr>
          <w:tcW w:w="18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proofErr w:type="spellStart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ТСдоПЗ</w:t>
          </w:r>
          <w:proofErr w:type="spellEnd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(п).</w:t>
          </w:r>
        </w:p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23.0023.2337-2023</w:t>
          </w:r>
        </w:p>
      </w:tc>
      <w:tc>
        <w:tcPr>
          <w:tcW w:w="6095" w:type="dxa"/>
          <w:vMerge w:val="restart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jc w:val="both"/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Технічна специфікація до предмета «Технічне і сервісне обслуговування експлуатації  гамма-спектрометричних комплексів  (</w:t>
          </w:r>
          <w:proofErr w:type="spellStart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загальностанційне</w:t>
          </w:r>
          <w:proofErr w:type="spellEnd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)</w:t>
          </w:r>
        </w:p>
      </w:tc>
      <w:tc>
        <w:tcPr>
          <w:tcW w:w="11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Аркуш</w:t>
          </w:r>
        </w:p>
      </w:tc>
      <w:tc>
        <w:tcPr>
          <w:tcW w:w="567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fldChar w:fldCharType="begin"/>
          </w: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instrText xml:space="preserve"> PAGE </w:instrText>
          </w: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fldChar w:fldCharType="separate"/>
          </w:r>
          <w:r w:rsidR="00A8731F">
            <w:rPr>
              <w:rFonts w:ascii="Times New Roman" w:hAnsi="Times New Roman"/>
              <w:noProof/>
              <w:sz w:val="20"/>
              <w:szCs w:val="20"/>
              <w:lang w:val="uk-UA"/>
            </w:rPr>
            <w:t>8</w:t>
          </w: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fldChar w:fldCharType="end"/>
          </w:r>
        </w:p>
      </w:tc>
    </w:tr>
    <w:tr w:rsidR="0020746D" w:rsidRPr="00DB08E2" w:rsidTr="0020746D">
      <w:trPr>
        <w:cantSplit/>
        <w:trHeight w:hRule="exact" w:val="287"/>
      </w:trPr>
      <w:tc>
        <w:tcPr>
          <w:tcW w:w="18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ВЯБ</w:t>
          </w:r>
        </w:p>
      </w:tc>
      <w:tc>
        <w:tcPr>
          <w:tcW w:w="6095" w:type="dxa"/>
          <w:vMerge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</w:p>
      </w:tc>
      <w:tc>
        <w:tcPr>
          <w:tcW w:w="11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Зміна</w:t>
          </w:r>
        </w:p>
      </w:tc>
      <w:tc>
        <w:tcPr>
          <w:tcW w:w="567" w:type="dxa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</w:p>
      </w:tc>
    </w:tr>
  </w:tbl>
  <w:p w:rsidR="0020746D" w:rsidRDefault="002074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095"/>
      <w:gridCol w:w="1143"/>
      <w:gridCol w:w="567"/>
    </w:tblGrid>
    <w:tr w:rsidR="0020746D" w:rsidRPr="00DB08E2" w:rsidTr="0020746D">
      <w:trPr>
        <w:cantSplit/>
        <w:trHeight w:hRule="exact" w:val="435"/>
      </w:trPr>
      <w:tc>
        <w:tcPr>
          <w:tcW w:w="18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proofErr w:type="spellStart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ТСдоПЗ</w:t>
          </w:r>
          <w:proofErr w:type="spellEnd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(п).</w:t>
          </w:r>
        </w:p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23.0023.2337-2023</w:t>
          </w:r>
        </w:p>
      </w:tc>
      <w:tc>
        <w:tcPr>
          <w:tcW w:w="6095" w:type="dxa"/>
          <w:vMerge w:val="restart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jc w:val="both"/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Технічна специфікація до предмета «Технічне і сервісне обслуговування експлуатації  гамма-спектрометричних комплексів  (</w:t>
          </w:r>
          <w:proofErr w:type="spellStart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загальностанційне</w:t>
          </w:r>
          <w:proofErr w:type="spellEnd"/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)</w:t>
          </w:r>
        </w:p>
      </w:tc>
      <w:tc>
        <w:tcPr>
          <w:tcW w:w="11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Аркуш</w:t>
          </w:r>
        </w:p>
      </w:tc>
      <w:tc>
        <w:tcPr>
          <w:tcW w:w="567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fldChar w:fldCharType="begin"/>
          </w: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instrText xml:space="preserve"> PAGE </w:instrText>
          </w: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fldChar w:fldCharType="separate"/>
          </w:r>
          <w:r w:rsidR="00A8731F">
            <w:rPr>
              <w:rFonts w:ascii="Times New Roman" w:hAnsi="Times New Roman"/>
              <w:noProof/>
              <w:sz w:val="20"/>
              <w:szCs w:val="20"/>
              <w:lang w:val="uk-UA"/>
            </w:rPr>
            <w:t>4</w:t>
          </w: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fldChar w:fldCharType="end"/>
          </w:r>
        </w:p>
      </w:tc>
    </w:tr>
    <w:tr w:rsidR="0020746D" w:rsidRPr="00DB08E2" w:rsidTr="0020746D">
      <w:trPr>
        <w:cantSplit/>
        <w:trHeight w:hRule="exact" w:val="287"/>
      </w:trPr>
      <w:tc>
        <w:tcPr>
          <w:tcW w:w="18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ВЯБ</w:t>
          </w:r>
        </w:p>
      </w:tc>
      <w:tc>
        <w:tcPr>
          <w:tcW w:w="6095" w:type="dxa"/>
          <w:vMerge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</w:p>
      </w:tc>
      <w:tc>
        <w:tcPr>
          <w:tcW w:w="1143" w:type="dxa"/>
          <w:vAlign w:val="center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  <w:r w:rsidRPr="00DB08E2">
            <w:rPr>
              <w:rFonts w:ascii="Times New Roman" w:hAnsi="Times New Roman"/>
              <w:sz w:val="20"/>
              <w:szCs w:val="20"/>
              <w:lang w:val="uk-UA"/>
            </w:rPr>
            <w:t>Зміна</w:t>
          </w:r>
        </w:p>
      </w:tc>
      <w:tc>
        <w:tcPr>
          <w:tcW w:w="567" w:type="dxa"/>
        </w:tcPr>
        <w:p w:rsidR="0020746D" w:rsidRPr="00DB08E2" w:rsidRDefault="0020746D" w:rsidP="0020746D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uk-UA"/>
            </w:rPr>
          </w:pPr>
        </w:p>
      </w:tc>
    </w:tr>
  </w:tbl>
  <w:p w:rsidR="0020746D" w:rsidRPr="00DB08E2" w:rsidRDefault="0020746D" w:rsidP="00DB08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8FE"/>
    <w:multiLevelType w:val="hybridMultilevel"/>
    <w:tmpl w:val="BDE6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9F8"/>
    <w:multiLevelType w:val="hybridMultilevel"/>
    <w:tmpl w:val="8392E2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1D6E"/>
    <w:multiLevelType w:val="hybridMultilevel"/>
    <w:tmpl w:val="5BFE7230"/>
    <w:lvl w:ilvl="0" w:tplc="9D58BA40">
      <w:start w:val="1"/>
      <w:numFmt w:val="bullet"/>
      <w:lvlText w:val=""/>
      <w:lvlJc w:val="left"/>
      <w:pPr>
        <w:tabs>
          <w:tab w:val="num" w:pos="7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311A49"/>
    <w:multiLevelType w:val="multilevel"/>
    <w:tmpl w:val="1322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B47F9"/>
    <w:multiLevelType w:val="multilevel"/>
    <w:tmpl w:val="16B22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073B31"/>
    <w:multiLevelType w:val="hybridMultilevel"/>
    <w:tmpl w:val="E6D0793E"/>
    <w:lvl w:ilvl="0" w:tplc="B7ACF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5D1D"/>
    <w:multiLevelType w:val="multilevel"/>
    <w:tmpl w:val="D0D62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292255"/>
    <w:multiLevelType w:val="hybridMultilevel"/>
    <w:tmpl w:val="9FA05D5A"/>
    <w:lvl w:ilvl="0" w:tplc="51F455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174772"/>
    <w:multiLevelType w:val="multilevel"/>
    <w:tmpl w:val="3A9A9CB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412D9"/>
    <w:multiLevelType w:val="hybridMultilevel"/>
    <w:tmpl w:val="C50E33EC"/>
    <w:lvl w:ilvl="0" w:tplc="24A43408">
      <w:start w:val="1"/>
      <w:numFmt w:val="decimal"/>
      <w:lvlText w:val="%1)"/>
      <w:lvlJc w:val="left"/>
      <w:pPr>
        <w:tabs>
          <w:tab w:val="num" w:pos="1440"/>
        </w:tabs>
        <w:ind w:left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3794C82"/>
    <w:multiLevelType w:val="hybridMultilevel"/>
    <w:tmpl w:val="74BE3F2A"/>
    <w:lvl w:ilvl="0" w:tplc="1AFC746A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52D61"/>
    <w:multiLevelType w:val="hybridMultilevel"/>
    <w:tmpl w:val="6082F5B6"/>
    <w:lvl w:ilvl="0" w:tplc="A9CC72BA">
      <w:start w:val="7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EA96594"/>
    <w:multiLevelType w:val="hybridMultilevel"/>
    <w:tmpl w:val="6B7E2CA8"/>
    <w:lvl w:ilvl="0" w:tplc="A9CC72BA">
      <w:start w:val="7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557523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914BD1"/>
    <w:multiLevelType w:val="multilevel"/>
    <w:tmpl w:val="D7B6D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15">
    <w:nsid w:val="233D1CC8"/>
    <w:multiLevelType w:val="hybridMultilevel"/>
    <w:tmpl w:val="25325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12454"/>
    <w:multiLevelType w:val="multilevel"/>
    <w:tmpl w:val="D3026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47A49"/>
    <w:multiLevelType w:val="hybridMultilevel"/>
    <w:tmpl w:val="35846686"/>
    <w:lvl w:ilvl="0" w:tplc="A9CC72BA">
      <w:start w:val="7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51522A2"/>
    <w:multiLevelType w:val="hybridMultilevel"/>
    <w:tmpl w:val="D0141282"/>
    <w:lvl w:ilvl="0" w:tplc="51F45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CB14C1"/>
    <w:multiLevelType w:val="hybridMultilevel"/>
    <w:tmpl w:val="E8E63DF4"/>
    <w:lvl w:ilvl="0" w:tplc="D40E9BF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BF02EE2"/>
    <w:multiLevelType w:val="multilevel"/>
    <w:tmpl w:val="A45AA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1B7A5B"/>
    <w:multiLevelType w:val="hybridMultilevel"/>
    <w:tmpl w:val="C70245D6"/>
    <w:lvl w:ilvl="0" w:tplc="EA74015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4C15102"/>
    <w:multiLevelType w:val="hybridMultilevel"/>
    <w:tmpl w:val="F5DC8A9A"/>
    <w:lvl w:ilvl="0" w:tplc="98C2F7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72908"/>
    <w:multiLevelType w:val="hybridMultilevel"/>
    <w:tmpl w:val="B14A1798"/>
    <w:lvl w:ilvl="0" w:tplc="C79682D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F29A7"/>
    <w:multiLevelType w:val="hybridMultilevel"/>
    <w:tmpl w:val="672A52E2"/>
    <w:lvl w:ilvl="0" w:tplc="1EC4C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515CD8"/>
    <w:multiLevelType w:val="multilevel"/>
    <w:tmpl w:val="1C900E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C078C"/>
    <w:multiLevelType w:val="multilevel"/>
    <w:tmpl w:val="02B2A7B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5F0096"/>
    <w:multiLevelType w:val="multilevel"/>
    <w:tmpl w:val="52BAF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1246C3"/>
    <w:multiLevelType w:val="hybridMultilevel"/>
    <w:tmpl w:val="E6D0793E"/>
    <w:lvl w:ilvl="0" w:tplc="B7ACF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52A3"/>
    <w:multiLevelType w:val="multilevel"/>
    <w:tmpl w:val="FFA88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901451"/>
    <w:multiLevelType w:val="multilevel"/>
    <w:tmpl w:val="3C3AD7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00B61C4"/>
    <w:multiLevelType w:val="hybridMultilevel"/>
    <w:tmpl w:val="BE2E6FD6"/>
    <w:lvl w:ilvl="0" w:tplc="013CA7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90F4060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1A1362"/>
    <w:multiLevelType w:val="hybridMultilevel"/>
    <w:tmpl w:val="AF62EC38"/>
    <w:lvl w:ilvl="0" w:tplc="0F6E74C6">
      <w:start w:val="1"/>
      <w:numFmt w:val="bullet"/>
      <w:lvlText w:val="–"/>
      <w:lvlJc w:val="left"/>
      <w:pPr>
        <w:tabs>
          <w:tab w:val="num" w:pos="540"/>
        </w:tabs>
        <w:ind w:left="5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BCD622A"/>
    <w:multiLevelType w:val="hybridMultilevel"/>
    <w:tmpl w:val="724EA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BF533B"/>
    <w:multiLevelType w:val="hybridMultilevel"/>
    <w:tmpl w:val="F7C005B0"/>
    <w:lvl w:ilvl="0" w:tplc="13EC8CDA"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30"/>
  </w:num>
  <w:num w:numId="9">
    <w:abstractNumId w:val="13"/>
  </w:num>
  <w:num w:numId="10">
    <w:abstractNumId w:val="0"/>
  </w:num>
  <w:num w:numId="11">
    <w:abstractNumId w:val="15"/>
  </w:num>
  <w:num w:numId="12">
    <w:abstractNumId w:val="32"/>
  </w:num>
  <w:num w:numId="13">
    <w:abstractNumId w:val="7"/>
  </w:num>
  <w:num w:numId="14">
    <w:abstractNumId w:val="18"/>
  </w:num>
  <w:num w:numId="15">
    <w:abstractNumId w:val="28"/>
  </w:num>
  <w:num w:numId="16">
    <w:abstractNumId w:val="5"/>
  </w:num>
  <w:num w:numId="17">
    <w:abstractNumId w:val="19"/>
  </w:num>
  <w:num w:numId="18">
    <w:abstractNumId w:val="17"/>
  </w:num>
  <w:num w:numId="19">
    <w:abstractNumId w:val="12"/>
  </w:num>
  <w:num w:numId="20">
    <w:abstractNumId w:val="9"/>
  </w:num>
  <w:num w:numId="21">
    <w:abstractNumId w:val="33"/>
  </w:num>
  <w:num w:numId="22">
    <w:abstractNumId w:val="34"/>
  </w:num>
  <w:num w:numId="23">
    <w:abstractNumId w:val="31"/>
  </w:num>
  <w:num w:numId="24">
    <w:abstractNumId w:val="35"/>
  </w:num>
  <w:num w:numId="25">
    <w:abstractNumId w:val="25"/>
  </w:num>
  <w:num w:numId="26">
    <w:abstractNumId w:val="8"/>
  </w:num>
  <w:num w:numId="27">
    <w:abstractNumId w:val="20"/>
  </w:num>
  <w:num w:numId="28">
    <w:abstractNumId w:val="29"/>
  </w:num>
  <w:num w:numId="29">
    <w:abstractNumId w:val="16"/>
  </w:num>
  <w:num w:numId="30">
    <w:abstractNumId w:val="11"/>
  </w:num>
  <w:num w:numId="31">
    <w:abstractNumId w:val="3"/>
  </w:num>
  <w:num w:numId="32">
    <w:abstractNumId w:val="23"/>
  </w:num>
  <w:num w:numId="33">
    <w:abstractNumId w:val="21"/>
  </w:num>
  <w:num w:numId="34">
    <w:abstractNumId w:val="1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69"/>
    <w:rsid w:val="000032E1"/>
    <w:rsid w:val="000151DE"/>
    <w:rsid w:val="000219F3"/>
    <w:rsid w:val="000255D9"/>
    <w:rsid w:val="00025D01"/>
    <w:rsid w:val="00031C88"/>
    <w:rsid w:val="000341A8"/>
    <w:rsid w:val="000471C9"/>
    <w:rsid w:val="00054CFD"/>
    <w:rsid w:val="00055443"/>
    <w:rsid w:val="00055B26"/>
    <w:rsid w:val="0007035F"/>
    <w:rsid w:val="0007242F"/>
    <w:rsid w:val="00077A57"/>
    <w:rsid w:val="00087FB0"/>
    <w:rsid w:val="00093325"/>
    <w:rsid w:val="000A0513"/>
    <w:rsid w:val="000A31EE"/>
    <w:rsid w:val="000B1295"/>
    <w:rsid w:val="000B1A8D"/>
    <w:rsid w:val="000B22F3"/>
    <w:rsid w:val="000B4323"/>
    <w:rsid w:val="000C6D83"/>
    <w:rsid w:val="000D5129"/>
    <w:rsid w:val="000E207D"/>
    <w:rsid w:val="00104153"/>
    <w:rsid w:val="001064AF"/>
    <w:rsid w:val="00125103"/>
    <w:rsid w:val="001318EB"/>
    <w:rsid w:val="00145AA3"/>
    <w:rsid w:val="001601F2"/>
    <w:rsid w:val="00160310"/>
    <w:rsid w:val="00161B48"/>
    <w:rsid w:val="00167694"/>
    <w:rsid w:val="00172442"/>
    <w:rsid w:val="00196942"/>
    <w:rsid w:val="001A7AF0"/>
    <w:rsid w:val="001D7680"/>
    <w:rsid w:val="001E783E"/>
    <w:rsid w:val="001F2EB1"/>
    <w:rsid w:val="0020746D"/>
    <w:rsid w:val="002204D1"/>
    <w:rsid w:val="00226BA7"/>
    <w:rsid w:val="00240125"/>
    <w:rsid w:val="00251482"/>
    <w:rsid w:val="00253A8C"/>
    <w:rsid w:val="00255D45"/>
    <w:rsid w:val="002571EA"/>
    <w:rsid w:val="002726AA"/>
    <w:rsid w:val="00275C53"/>
    <w:rsid w:val="00287B69"/>
    <w:rsid w:val="002A364C"/>
    <w:rsid w:val="002E2106"/>
    <w:rsid w:val="002E4EAA"/>
    <w:rsid w:val="002E7A09"/>
    <w:rsid w:val="002F6603"/>
    <w:rsid w:val="00322CC3"/>
    <w:rsid w:val="00333FCA"/>
    <w:rsid w:val="003341B0"/>
    <w:rsid w:val="0033771B"/>
    <w:rsid w:val="00342C13"/>
    <w:rsid w:val="0034455B"/>
    <w:rsid w:val="00345C9E"/>
    <w:rsid w:val="00350162"/>
    <w:rsid w:val="003611C7"/>
    <w:rsid w:val="00377BBB"/>
    <w:rsid w:val="00385143"/>
    <w:rsid w:val="00392956"/>
    <w:rsid w:val="003A5821"/>
    <w:rsid w:val="003A718B"/>
    <w:rsid w:val="003B2F45"/>
    <w:rsid w:val="003B41D8"/>
    <w:rsid w:val="003C05EE"/>
    <w:rsid w:val="003C0C52"/>
    <w:rsid w:val="003C2AC2"/>
    <w:rsid w:val="003E0C4E"/>
    <w:rsid w:val="003E7F6B"/>
    <w:rsid w:val="003F3822"/>
    <w:rsid w:val="003F4741"/>
    <w:rsid w:val="0040218B"/>
    <w:rsid w:val="004108E4"/>
    <w:rsid w:val="0041550A"/>
    <w:rsid w:val="00416A43"/>
    <w:rsid w:val="00422576"/>
    <w:rsid w:val="00423B2A"/>
    <w:rsid w:val="00430A9B"/>
    <w:rsid w:val="00434124"/>
    <w:rsid w:val="004342D9"/>
    <w:rsid w:val="00434F94"/>
    <w:rsid w:val="00440663"/>
    <w:rsid w:val="004537A2"/>
    <w:rsid w:val="00455EC7"/>
    <w:rsid w:val="004615D1"/>
    <w:rsid w:val="00462A73"/>
    <w:rsid w:val="004704AF"/>
    <w:rsid w:val="00470904"/>
    <w:rsid w:val="00471A5F"/>
    <w:rsid w:val="00481DFA"/>
    <w:rsid w:val="00487261"/>
    <w:rsid w:val="004A38ED"/>
    <w:rsid w:val="004B06BE"/>
    <w:rsid w:val="004B07A8"/>
    <w:rsid w:val="004B3232"/>
    <w:rsid w:val="004D0752"/>
    <w:rsid w:val="004D2339"/>
    <w:rsid w:val="004D63FB"/>
    <w:rsid w:val="004D6D11"/>
    <w:rsid w:val="004E0479"/>
    <w:rsid w:val="004E4C59"/>
    <w:rsid w:val="004F613A"/>
    <w:rsid w:val="005237CE"/>
    <w:rsid w:val="00524193"/>
    <w:rsid w:val="005308A0"/>
    <w:rsid w:val="005330E7"/>
    <w:rsid w:val="00537D10"/>
    <w:rsid w:val="00544D90"/>
    <w:rsid w:val="00547100"/>
    <w:rsid w:val="005633CC"/>
    <w:rsid w:val="005635F3"/>
    <w:rsid w:val="00577F8A"/>
    <w:rsid w:val="00591120"/>
    <w:rsid w:val="0059332D"/>
    <w:rsid w:val="00593CC9"/>
    <w:rsid w:val="00595F07"/>
    <w:rsid w:val="00596F12"/>
    <w:rsid w:val="005A04EB"/>
    <w:rsid w:val="005A5E6D"/>
    <w:rsid w:val="005A771B"/>
    <w:rsid w:val="005B2EC3"/>
    <w:rsid w:val="005C43D8"/>
    <w:rsid w:val="005C63CF"/>
    <w:rsid w:val="005D73B7"/>
    <w:rsid w:val="005E62E1"/>
    <w:rsid w:val="005F49D9"/>
    <w:rsid w:val="00607A3C"/>
    <w:rsid w:val="006206F0"/>
    <w:rsid w:val="006410AD"/>
    <w:rsid w:val="006455FF"/>
    <w:rsid w:val="00652D43"/>
    <w:rsid w:val="0066577B"/>
    <w:rsid w:val="00675F5E"/>
    <w:rsid w:val="00681F63"/>
    <w:rsid w:val="00692F61"/>
    <w:rsid w:val="006965C7"/>
    <w:rsid w:val="00697A49"/>
    <w:rsid w:val="006A1524"/>
    <w:rsid w:val="006B3922"/>
    <w:rsid w:val="006B62A6"/>
    <w:rsid w:val="006E5ADF"/>
    <w:rsid w:val="006F0F4D"/>
    <w:rsid w:val="006F3740"/>
    <w:rsid w:val="0071261A"/>
    <w:rsid w:val="00712BC8"/>
    <w:rsid w:val="007153E4"/>
    <w:rsid w:val="00717FDB"/>
    <w:rsid w:val="00724741"/>
    <w:rsid w:val="00725454"/>
    <w:rsid w:val="00727EC5"/>
    <w:rsid w:val="0073252A"/>
    <w:rsid w:val="0073583B"/>
    <w:rsid w:val="00740967"/>
    <w:rsid w:val="00745271"/>
    <w:rsid w:val="00752572"/>
    <w:rsid w:val="00753FB4"/>
    <w:rsid w:val="00761C0E"/>
    <w:rsid w:val="00766975"/>
    <w:rsid w:val="00766FF3"/>
    <w:rsid w:val="00767898"/>
    <w:rsid w:val="007711AA"/>
    <w:rsid w:val="00775F50"/>
    <w:rsid w:val="00782990"/>
    <w:rsid w:val="00787856"/>
    <w:rsid w:val="00791514"/>
    <w:rsid w:val="00791969"/>
    <w:rsid w:val="007B5255"/>
    <w:rsid w:val="007B73BE"/>
    <w:rsid w:val="007F32AA"/>
    <w:rsid w:val="007F5278"/>
    <w:rsid w:val="00802FE5"/>
    <w:rsid w:val="00804C44"/>
    <w:rsid w:val="00811FF2"/>
    <w:rsid w:val="00813707"/>
    <w:rsid w:val="00814D16"/>
    <w:rsid w:val="008250BA"/>
    <w:rsid w:val="00830451"/>
    <w:rsid w:val="00833B5C"/>
    <w:rsid w:val="00853C67"/>
    <w:rsid w:val="00857666"/>
    <w:rsid w:val="00860327"/>
    <w:rsid w:val="008647C0"/>
    <w:rsid w:val="0086661D"/>
    <w:rsid w:val="00873659"/>
    <w:rsid w:val="00876AC0"/>
    <w:rsid w:val="00877C82"/>
    <w:rsid w:val="008806E5"/>
    <w:rsid w:val="008938BD"/>
    <w:rsid w:val="00895F93"/>
    <w:rsid w:val="00896ABC"/>
    <w:rsid w:val="008B090F"/>
    <w:rsid w:val="008B5214"/>
    <w:rsid w:val="008B7A6C"/>
    <w:rsid w:val="008C0DB5"/>
    <w:rsid w:val="008D5968"/>
    <w:rsid w:val="008D59DF"/>
    <w:rsid w:val="008D699A"/>
    <w:rsid w:val="008E2958"/>
    <w:rsid w:val="008F4245"/>
    <w:rsid w:val="008F6107"/>
    <w:rsid w:val="00902B8F"/>
    <w:rsid w:val="009102FA"/>
    <w:rsid w:val="00911E18"/>
    <w:rsid w:val="0091284C"/>
    <w:rsid w:val="009134ED"/>
    <w:rsid w:val="0091505D"/>
    <w:rsid w:val="00915C43"/>
    <w:rsid w:val="00915F6F"/>
    <w:rsid w:val="0091720B"/>
    <w:rsid w:val="0093072B"/>
    <w:rsid w:val="00935715"/>
    <w:rsid w:val="00936CCF"/>
    <w:rsid w:val="00940E4D"/>
    <w:rsid w:val="00952984"/>
    <w:rsid w:val="009619EE"/>
    <w:rsid w:val="0097279A"/>
    <w:rsid w:val="0098362E"/>
    <w:rsid w:val="009853C4"/>
    <w:rsid w:val="00985515"/>
    <w:rsid w:val="00994B86"/>
    <w:rsid w:val="00997A2A"/>
    <w:rsid w:val="009A78EA"/>
    <w:rsid w:val="009B3421"/>
    <w:rsid w:val="009C686D"/>
    <w:rsid w:val="009E3D85"/>
    <w:rsid w:val="009E47E5"/>
    <w:rsid w:val="009F7939"/>
    <w:rsid w:val="00A174DD"/>
    <w:rsid w:val="00A2129C"/>
    <w:rsid w:val="00A312FC"/>
    <w:rsid w:val="00A47505"/>
    <w:rsid w:val="00A47A6F"/>
    <w:rsid w:val="00A5042A"/>
    <w:rsid w:val="00A53AE5"/>
    <w:rsid w:val="00A64D70"/>
    <w:rsid w:val="00A80A24"/>
    <w:rsid w:val="00A815CF"/>
    <w:rsid w:val="00A8731F"/>
    <w:rsid w:val="00A8757A"/>
    <w:rsid w:val="00A90B95"/>
    <w:rsid w:val="00A95A8D"/>
    <w:rsid w:val="00AA0E8B"/>
    <w:rsid w:val="00AA1D19"/>
    <w:rsid w:val="00AA2B12"/>
    <w:rsid w:val="00AC0F36"/>
    <w:rsid w:val="00AC47C8"/>
    <w:rsid w:val="00AC78E5"/>
    <w:rsid w:val="00AD3CEC"/>
    <w:rsid w:val="00AD6F10"/>
    <w:rsid w:val="00AD75D3"/>
    <w:rsid w:val="00AE6B6A"/>
    <w:rsid w:val="00AF0C98"/>
    <w:rsid w:val="00AF4BCE"/>
    <w:rsid w:val="00B17BB6"/>
    <w:rsid w:val="00B24552"/>
    <w:rsid w:val="00B25B6D"/>
    <w:rsid w:val="00B31EC6"/>
    <w:rsid w:val="00B33323"/>
    <w:rsid w:val="00B35772"/>
    <w:rsid w:val="00B37C15"/>
    <w:rsid w:val="00B4155A"/>
    <w:rsid w:val="00B50A8B"/>
    <w:rsid w:val="00B57675"/>
    <w:rsid w:val="00B61EB3"/>
    <w:rsid w:val="00B62DDD"/>
    <w:rsid w:val="00B63A02"/>
    <w:rsid w:val="00B64907"/>
    <w:rsid w:val="00B74163"/>
    <w:rsid w:val="00B75B37"/>
    <w:rsid w:val="00B81465"/>
    <w:rsid w:val="00B83906"/>
    <w:rsid w:val="00B83B50"/>
    <w:rsid w:val="00B84524"/>
    <w:rsid w:val="00B90DEF"/>
    <w:rsid w:val="00B96CEC"/>
    <w:rsid w:val="00BA4066"/>
    <w:rsid w:val="00BA42A6"/>
    <w:rsid w:val="00BA578E"/>
    <w:rsid w:val="00BA757B"/>
    <w:rsid w:val="00BB5C1A"/>
    <w:rsid w:val="00BB7179"/>
    <w:rsid w:val="00BB7C33"/>
    <w:rsid w:val="00BC2B58"/>
    <w:rsid w:val="00BC398A"/>
    <w:rsid w:val="00BC6F1C"/>
    <w:rsid w:val="00BC73AE"/>
    <w:rsid w:val="00BD3F70"/>
    <w:rsid w:val="00BE11EB"/>
    <w:rsid w:val="00C002CE"/>
    <w:rsid w:val="00C12922"/>
    <w:rsid w:val="00C24B46"/>
    <w:rsid w:val="00C31AA4"/>
    <w:rsid w:val="00C334BA"/>
    <w:rsid w:val="00C34126"/>
    <w:rsid w:val="00C35070"/>
    <w:rsid w:val="00C43C09"/>
    <w:rsid w:val="00C50D01"/>
    <w:rsid w:val="00C62377"/>
    <w:rsid w:val="00C63269"/>
    <w:rsid w:val="00C654BF"/>
    <w:rsid w:val="00C771AC"/>
    <w:rsid w:val="00C80947"/>
    <w:rsid w:val="00C8111A"/>
    <w:rsid w:val="00C94A97"/>
    <w:rsid w:val="00C95DCE"/>
    <w:rsid w:val="00C96EBF"/>
    <w:rsid w:val="00CB0C7A"/>
    <w:rsid w:val="00CB22C9"/>
    <w:rsid w:val="00CB41AA"/>
    <w:rsid w:val="00CC228D"/>
    <w:rsid w:val="00CC493F"/>
    <w:rsid w:val="00CC5D7F"/>
    <w:rsid w:val="00CD2492"/>
    <w:rsid w:val="00CD4B93"/>
    <w:rsid w:val="00CD7D8E"/>
    <w:rsid w:val="00CE201F"/>
    <w:rsid w:val="00CE7EF8"/>
    <w:rsid w:val="00D101E8"/>
    <w:rsid w:val="00D1386B"/>
    <w:rsid w:val="00D1526D"/>
    <w:rsid w:val="00D16925"/>
    <w:rsid w:val="00D17E32"/>
    <w:rsid w:val="00D21F35"/>
    <w:rsid w:val="00D32D1C"/>
    <w:rsid w:val="00D345D0"/>
    <w:rsid w:val="00D34846"/>
    <w:rsid w:val="00D471D8"/>
    <w:rsid w:val="00D47900"/>
    <w:rsid w:val="00D60800"/>
    <w:rsid w:val="00D73366"/>
    <w:rsid w:val="00D75E28"/>
    <w:rsid w:val="00D900BC"/>
    <w:rsid w:val="00D90CBD"/>
    <w:rsid w:val="00D94365"/>
    <w:rsid w:val="00D947BA"/>
    <w:rsid w:val="00D9684D"/>
    <w:rsid w:val="00D97C13"/>
    <w:rsid w:val="00DA0C1A"/>
    <w:rsid w:val="00DB08E2"/>
    <w:rsid w:val="00DB6E6F"/>
    <w:rsid w:val="00DC13AB"/>
    <w:rsid w:val="00DC4280"/>
    <w:rsid w:val="00DF535B"/>
    <w:rsid w:val="00E064DB"/>
    <w:rsid w:val="00E071EB"/>
    <w:rsid w:val="00E12A17"/>
    <w:rsid w:val="00E17AE1"/>
    <w:rsid w:val="00E17F3D"/>
    <w:rsid w:val="00E25F02"/>
    <w:rsid w:val="00E32C21"/>
    <w:rsid w:val="00E4298E"/>
    <w:rsid w:val="00E503EA"/>
    <w:rsid w:val="00E5630E"/>
    <w:rsid w:val="00E57F64"/>
    <w:rsid w:val="00E826D0"/>
    <w:rsid w:val="00E944B8"/>
    <w:rsid w:val="00E95926"/>
    <w:rsid w:val="00EB0508"/>
    <w:rsid w:val="00EB0F69"/>
    <w:rsid w:val="00EB6AA9"/>
    <w:rsid w:val="00EB6E88"/>
    <w:rsid w:val="00EB7B2E"/>
    <w:rsid w:val="00ED00D5"/>
    <w:rsid w:val="00ED0DD9"/>
    <w:rsid w:val="00EE1DB8"/>
    <w:rsid w:val="00EF0D37"/>
    <w:rsid w:val="00EF5DF0"/>
    <w:rsid w:val="00F00512"/>
    <w:rsid w:val="00F12BC3"/>
    <w:rsid w:val="00F51A15"/>
    <w:rsid w:val="00F54B74"/>
    <w:rsid w:val="00F62D59"/>
    <w:rsid w:val="00F66647"/>
    <w:rsid w:val="00F728B0"/>
    <w:rsid w:val="00F72B03"/>
    <w:rsid w:val="00F75F1F"/>
    <w:rsid w:val="00F816BC"/>
    <w:rsid w:val="00F818A3"/>
    <w:rsid w:val="00F835ED"/>
    <w:rsid w:val="00F87480"/>
    <w:rsid w:val="00F913CE"/>
    <w:rsid w:val="00F915B8"/>
    <w:rsid w:val="00F97A07"/>
    <w:rsid w:val="00FA48BE"/>
    <w:rsid w:val="00FA6028"/>
    <w:rsid w:val="00FA7988"/>
    <w:rsid w:val="00FB2922"/>
    <w:rsid w:val="00FC4B0B"/>
    <w:rsid w:val="00FC5B76"/>
    <w:rsid w:val="00FD08D6"/>
    <w:rsid w:val="00FE4D23"/>
    <w:rsid w:val="00FE4EEA"/>
    <w:rsid w:val="00FF47E5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7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5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6028"/>
    <w:pPr>
      <w:keepNext/>
      <w:ind w:firstLine="709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69"/>
    <w:pPr>
      <w:ind w:left="720"/>
      <w:contextualSpacing/>
    </w:pPr>
  </w:style>
  <w:style w:type="table" w:styleId="a4">
    <w:name w:val="Table Grid"/>
    <w:basedOn w:val="a1"/>
    <w:uiPriority w:val="39"/>
    <w:rsid w:val="0028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 Основной текст"/>
    <w:basedOn w:val="a6"/>
    <w:rsid w:val="00287B69"/>
    <w:pPr>
      <w:widowControl w:val="0"/>
      <w:spacing w:after="0"/>
      <w:ind w:firstLine="709"/>
      <w:jc w:val="both"/>
    </w:pPr>
    <w:rPr>
      <w:rFonts w:ascii="Arial" w:eastAsia="Times New Roman" w:hAnsi="Arial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87B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7B69"/>
  </w:style>
  <w:style w:type="character" w:styleId="a8">
    <w:name w:val="annotation reference"/>
    <w:uiPriority w:val="99"/>
    <w:semiHidden/>
    <w:unhideWhenUsed/>
    <w:rsid w:val="00E12A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2A1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12A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2A1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12A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2A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12A1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219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19F3"/>
  </w:style>
  <w:style w:type="paragraph" w:styleId="af1">
    <w:name w:val="footer"/>
    <w:basedOn w:val="a"/>
    <w:link w:val="af2"/>
    <w:unhideWhenUsed/>
    <w:rsid w:val="000219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19F3"/>
  </w:style>
  <w:style w:type="table" w:customStyle="1" w:styleId="11">
    <w:name w:val="Сетка таблицы1"/>
    <w:basedOn w:val="a1"/>
    <w:next w:val="a4"/>
    <w:rsid w:val="002A3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AA2B12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A2B12"/>
    <w:pPr>
      <w:spacing w:before="100" w:beforeAutospacing="1" w:after="142" w:line="276" w:lineRule="auto"/>
    </w:pPr>
    <w:rPr>
      <w:rFonts w:eastAsia="Times New Roman"/>
      <w:lang w:eastAsia="ru-RU"/>
    </w:rPr>
  </w:style>
  <w:style w:type="paragraph" w:customStyle="1" w:styleId="Normal2">
    <w:name w:val="Normal2"/>
    <w:link w:val="Normal20"/>
    <w:rsid w:val="00471A5F"/>
    <w:pPr>
      <w:spacing w:before="60"/>
      <w:ind w:firstLine="720"/>
      <w:jc w:val="both"/>
    </w:pPr>
    <w:rPr>
      <w:rFonts w:ascii="Arial" w:eastAsia="Times New Roman" w:hAnsi="Arial"/>
      <w:sz w:val="24"/>
    </w:rPr>
  </w:style>
  <w:style w:type="character" w:customStyle="1" w:styleId="Normal20">
    <w:name w:val="Normal2 Знак"/>
    <w:link w:val="Normal2"/>
    <w:rsid w:val="00471A5F"/>
    <w:rPr>
      <w:rFonts w:ascii="Arial" w:eastAsia="Times New Roman" w:hAnsi="Arial"/>
      <w:sz w:val="24"/>
      <w:lang w:bidi="ar-SA"/>
    </w:rPr>
  </w:style>
  <w:style w:type="character" w:customStyle="1" w:styleId="af4">
    <w:name w:val="Основной текст_"/>
    <w:basedOn w:val="a0"/>
    <w:link w:val="12"/>
    <w:rsid w:val="003A5821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3">
    <w:name w:val="Заголовок №3_"/>
    <w:basedOn w:val="a0"/>
    <w:link w:val="30"/>
    <w:rsid w:val="003A58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Основной текст1"/>
    <w:basedOn w:val="a"/>
    <w:link w:val="af4"/>
    <w:rsid w:val="003A5821"/>
    <w:pPr>
      <w:widowControl w:val="0"/>
      <w:shd w:val="clear" w:color="auto" w:fill="FFFFFF"/>
      <w:spacing w:line="538" w:lineRule="exact"/>
      <w:jc w:val="center"/>
    </w:pPr>
    <w:rPr>
      <w:rFonts w:ascii="Times New Roman" w:eastAsia="Times New Roman" w:hAnsi="Times New Roman"/>
      <w:spacing w:val="-1"/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rsid w:val="003A5821"/>
    <w:pPr>
      <w:widowControl w:val="0"/>
      <w:shd w:val="clear" w:color="auto" w:fill="FFFFFF"/>
      <w:spacing w:before="180" w:after="300" w:line="0" w:lineRule="atLeast"/>
      <w:ind w:firstLine="62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3A5821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0">
    <w:name w:val="Заголовок №4"/>
    <w:basedOn w:val="a"/>
    <w:link w:val="4"/>
    <w:rsid w:val="003A5821"/>
    <w:pPr>
      <w:widowControl w:val="0"/>
      <w:shd w:val="clear" w:color="auto" w:fill="FFFFFF"/>
      <w:spacing w:before="300" w:after="300" w:line="0" w:lineRule="atLeast"/>
      <w:ind w:firstLine="660"/>
      <w:jc w:val="both"/>
      <w:outlineLvl w:val="3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CE7EF8"/>
    <w:rPr>
      <w:rFonts w:ascii="Times New Roman" w:eastAsia="Times New Roman" w:hAnsi="Times New Roman"/>
      <w:spacing w:val="8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E7EF8"/>
    <w:rPr>
      <w:rFonts w:ascii="Times New Roman" w:eastAsia="Times New Roman" w:hAnsi="Times New Roman"/>
      <w:b/>
      <w:bCs/>
      <w:spacing w:val="-1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CE7EF8"/>
    <w:rPr>
      <w:rFonts w:ascii="Times New Roman" w:eastAsia="Times New Roman" w:hAnsi="Times New Roman"/>
      <w:color w:val="000000"/>
      <w:spacing w:val="6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0115pt0pt">
    <w:name w:val="Основной текст (10) + 11;5 pt;Интервал 0 pt"/>
    <w:basedOn w:val="100"/>
    <w:rsid w:val="00CE7EF8"/>
    <w:rPr>
      <w:rFonts w:ascii="Times New Roman" w:eastAsia="Times New Roman" w:hAnsi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011pt0pt">
    <w:name w:val="Основной текст (10) + 11 pt;Не полужирный;Курсив;Интервал 0 pt"/>
    <w:basedOn w:val="100"/>
    <w:rsid w:val="00CE7EF8"/>
    <w:rPr>
      <w:rFonts w:ascii="Times New Roman" w:eastAsia="Times New Roman" w:hAnsi="Times New Roman"/>
      <w:b/>
      <w:bCs/>
      <w:i/>
      <w:iCs/>
      <w:color w:val="000000"/>
      <w:spacing w:val="5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1">
    <w:name w:val="Основной текст (21)_"/>
    <w:basedOn w:val="a0"/>
    <w:link w:val="210"/>
    <w:rsid w:val="00CE7EF8"/>
    <w:rPr>
      <w:rFonts w:ascii="Times New Roman" w:eastAsia="Times New Roman" w:hAnsi="Times New Roman"/>
      <w:i/>
      <w:iCs/>
      <w:spacing w:val="5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7EF8"/>
    <w:pPr>
      <w:widowControl w:val="0"/>
      <w:shd w:val="clear" w:color="auto" w:fill="FFFFFF"/>
      <w:spacing w:before="660" w:line="302" w:lineRule="exact"/>
    </w:pPr>
    <w:rPr>
      <w:rFonts w:ascii="Times New Roman" w:eastAsia="Times New Roman" w:hAnsi="Times New Roman"/>
      <w:spacing w:val="8"/>
      <w:lang w:eastAsia="ru-RU"/>
    </w:rPr>
  </w:style>
  <w:style w:type="paragraph" w:customStyle="1" w:styleId="101">
    <w:name w:val="Основной текст (10)"/>
    <w:basedOn w:val="a"/>
    <w:link w:val="100"/>
    <w:rsid w:val="00CE7EF8"/>
    <w:pPr>
      <w:widowControl w:val="0"/>
      <w:shd w:val="clear" w:color="auto" w:fill="FFFFFF"/>
      <w:spacing w:before="2520" w:line="331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paragraph" w:customStyle="1" w:styleId="210">
    <w:name w:val="Основной текст (21)"/>
    <w:basedOn w:val="a"/>
    <w:link w:val="21"/>
    <w:rsid w:val="00CE7EF8"/>
    <w:pPr>
      <w:widowControl w:val="0"/>
      <w:shd w:val="clear" w:color="auto" w:fill="FFFFFF"/>
      <w:spacing w:after="240" w:line="302" w:lineRule="exact"/>
      <w:ind w:hanging="960"/>
      <w:jc w:val="both"/>
    </w:pPr>
    <w:rPr>
      <w:rFonts w:ascii="Times New Roman" w:eastAsia="Times New Roman" w:hAnsi="Times New Roman"/>
      <w:i/>
      <w:iCs/>
      <w:spacing w:val="5"/>
      <w:lang w:eastAsia="ru-RU"/>
    </w:rPr>
  </w:style>
  <w:style w:type="character" w:customStyle="1" w:styleId="12pt0pt">
    <w:name w:val="Основной текст + 12 pt;Интервал 0 pt"/>
    <w:basedOn w:val="af4"/>
    <w:rsid w:val="00AC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22">
    <w:name w:val="Основной текст2"/>
    <w:basedOn w:val="a"/>
    <w:rsid w:val="00AC78E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color w:val="000000"/>
      <w:spacing w:val="6"/>
      <w:sz w:val="23"/>
      <w:szCs w:val="23"/>
      <w:lang w:val="uk-UA" w:eastAsia="ru-RU"/>
    </w:rPr>
  </w:style>
  <w:style w:type="character" w:customStyle="1" w:styleId="20">
    <w:name w:val="Заголовок 2 Знак"/>
    <w:basedOn w:val="a0"/>
    <w:link w:val="2"/>
    <w:rsid w:val="00FA602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1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5">
    <w:name w:val="Subtle Emphasis"/>
    <w:uiPriority w:val="19"/>
    <w:qFormat/>
    <w:rsid w:val="0025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7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5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6028"/>
    <w:pPr>
      <w:keepNext/>
      <w:ind w:firstLine="709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69"/>
    <w:pPr>
      <w:ind w:left="720"/>
      <w:contextualSpacing/>
    </w:pPr>
  </w:style>
  <w:style w:type="table" w:styleId="a4">
    <w:name w:val="Table Grid"/>
    <w:basedOn w:val="a1"/>
    <w:uiPriority w:val="39"/>
    <w:rsid w:val="0028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 Основной текст"/>
    <w:basedOn w:val="a6"/>
    <w:rsid w:val="00287B69"/>
    <w:pPr>
      <w:widowControl w:val="0"/>
      <w:spacing w:after="0"/>
      <w:ind w:firstLine="709"/>
      <w:jc w:val="both"/>
    </w:pPr>
    <w:rPr>
      <w:rFonts w:ascii="Arial" w:eastAsia="Times New Roman" w:hAnsi="Arial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87B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7B69"/>
  </w:style>
  <w:style w:type="character" w:styleId="a8">
    <w:name w:val="annotation reference"/>
    <w:uiPriority w:val="99"/>
    <w:semiHidden/>
    <w:unhideWhenUsed/>
    <w:rsid w:val="00E12A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2A1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12A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2A1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12A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2A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12A1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219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19F3"/>
  </w:style>
  <w:style w:type="paragraph" w:styleId="af1">
    <w:name w:val="footer"/>
    <w:basedOn w:val="a"/>
    <w:link w:val="af2"/>
    <w:unhideWhenUsed/>
    <w:rsid w:val="000219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19F3"/>
  </w:style>
  <w:style w:type="table" w:customStyle="1" w:styleId="11">
    <w:name w:val="Сетка таблицы1"/>
    <w:basedOn w:val="a1"/>
    <w:next w:val="a4"/>
    <w:rsid w:val="002A3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AA2B12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A2B12"/>
    <w:pPr>
      <w:spacing w:before="100" w:beforeAutospacing="1" w:after="142" w:line="276" w:lineRule="auto"/>
    </w:pPr>
    <w:rPr>
      <w:rFonts w:eastAsia="Times New Roman"/>
      <w:lang w:eastAsia="ru-RU"/>
    </w:rPr>
  </w:style>
  <w:style w:type="paragraph" w:customStyle="1" w:styleId="Normal2">
    <w:name w:val="Normal2"/>
    <w:link w:val="Normal20"/>
    <w:rsid w:val="00471A5F"/>
    <w:pPr>
      <w:spacing w:before="60"/>
      <w:ind w:firstLine="720"/>
      <w:jc w:val="both"/>
    </w:pPr>
    <w:rPr>
      <w:rFonts w:ascii="Arial" w:eastAsia="Times New Roman" w:hAnsi="Arial"/>
      <w:sz w:val="24"/>
    </w:rPr>
  </w:style>
  <w:style w:type="character" w:customStyle="1" w:styleId="Normal20">
    <w:name w:val="Normal2 Знак"/>
    <w:link w:val="Normal2"/>
    <w:rsid w:val="00471A5F"/>
    <w:rPr>
      <w:rFonts w:ascii="Arial" w:eastAsia="Times New Roman" w:hAnsi="Arial"/>
      <w:sz w:val="24"/>
      <w:lang w:bidi="ar-SA"/>
    </w:rPr>
  </w:style>
  <w:style w:type="character" w:customStyle="1" w:styleId="af4">
    <w:name w:val="Основной текст_"/>
    <w:basedOn w:val="a0"/>
    <w:link w:val="12"/>
    <w:rsid w:val="003A5821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3">
    <w:name w:val="Заголовок №3_"/>
    <w:basedOn w:val="a0"/>
    <w:link w:val="30"/>
    <w:rsid w:val="003A58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Основной текст1"/>
    <w:basedOn w:val="a"/>
    <w:link w:val="af4"/>
    <w:rsid w:val="003A5821"/>
    <w:pPr>
      <w:widowControl w:val="0"/>
      <w:shd w:val="clear" w:color="auto" w:fill="FFFFFF"/>
      <w:spacing w:line="538" w:lineRule="exact"/>
      <w:jc w:val="center"/>
    </w:pPr>
    <w:rPr>
      <w:rFonts w:ascii="Times New Roman" w:eastAsia="Times New Roman" w:hAnsi="Times New Roman"/>
      <w:spacing w:val="-1"/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rsid w:val="003A5821"/>
    <w:pPr>
      <w:widowControl w:val="0"/>
      <w:shd w:val="clear" w:color="auto" w:fill="FFFFFF"/>
      <w:spacing w:before="180" w:after="300" w:line="0" w:lineRule="atLeast"/>
      <w:ind w:firstLine="62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3A5821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0">
    <w:name w:val="Заголовок №4"/>
    <w:basedOn w:val="a"/>
    <w:link w:val="4"/>
    <w:rsid w:val="003A5821"/>
    <w:pPr>
      <w:widowControl w:val="0"/>
      <w:shd w:val="clear" w:color="auto" w:fill="FFFFFF"/>
      <w:spacing w:before="300" w:after="300" w:line="0" w:lineRule="atLeast"/>
      <w:ind w:firstLine="660"/>
      <w:jc w:val="both"/>
      <w:outlineLvl w:val="3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CE7EF8"/>
    <w:rPr>
      <w:rFonts w:ascii="Times New Roman" w:eastAsia="Times New Roman" w:hAnsi="Times New Roman"/>
      <w:spacing w:val="8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E7EF8"/>
    <w:rPr>
      <w:rFonts w:ascii="Times New Roman" w:eastAsia="Times New Roman" w:hAnsi="Times New Roman"/>
      <w:b/>
      <w:bCs/>
      <w:spacing w:val="-1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CE7EF8"/>
    <w:rPr>
      <w:rFonts w:ascii="Times New Roman" w:eastAsia="Times New Roman" w:hAnsi="Times New Roman"/>
      <w:color w:val="000000"/>
      <w:spacing w:val="6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0115pt0pt">
    <w:name w:val="Основной текст (10) + 11;5 pt;Интервал 0 pt"/>
    <w:basedOn w:val="100"/>
    <w:rsid w:val="00CE7EF8"/>
    <w:rPr>
      <w:rFonts w:ascii="Times New Roman" w:eastAsia="Times New Roman" w:hAnsi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011pt0pt">
    <w:name w:val="Основной текст (10) + 11 pt;Не полужирный;Курсив;Интервал 0 pt"/>
    <w:basedOn w:val="100"/>
    <w:rsid w:val="00CE7EF8"/>
    <w:rPr>
      <w:rFonts w:ascii="Times New Roman" w:eastAsia="Times New Roman" w:hAnsi="Times New Roman"/>
      <w:b/>
      <w:bCs/>
      <w:i/>
      <w:iCs/>
      <w:color w:val="000000"/>
      <w:spacing w:val="5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1">
    <w:name w:val="Основной текст (21)_"/>
    <w:basedOn w:val="a0"/>
    <w:link w:val="210"/>
    <w:rsid w:val="00CE7EF8"/>
    <w:rPr>
      <w:rFonts w:ascii="Times New Roman" w:eastAsia="Times New Roman" w:hAnsi="Times New Roman"/>
      <w:i/>
      <w:iCs/>
      <w:spacing w:val="5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7EF8"/>
    <w:pPr>
      <w:widowControl w:val="0"/>
      <w:shd w:val="clear" w:color="auto" w:fill="FFFFFF"/>
      <w:spacing w:before="660" w:line="302" w:lineRule="exact"/>
    </w:pPr>
    <w:rPr>
      <w:rFonts w:ascii="Times New Roman" w:eastAsia="Times New Roman" w:hAnsi="Times New Roman"/>
      <w:spacing w:val="8"/>
      <w:lang w:eastAsia="ru-RU"/>
    </w:rPr>
  </w:style>
  <w:style w:type="paragraph" w:customStyle="1" w:styleId="101">
    <w:name w:val="Основной текст (10)"/>
    <w:basedOn w:val="a"/>
    <w:link w:val="100"/>
    <w:rsid w:val="00CE7EF8"/>
    <w:pPr>
      <w:widowControl w:val="0"/>
      <w:shd w:val="clear" w:color="auto" w:fill="FFFFFF"/>
      <w:spacing w:before="2520" w:line="331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paragraph" w:customStyle="1" w:styleId="210">
    <w:name w:val="Основной текст (21)"/>
    <w:basedOn w:val="a"/>
    <w:link w:val="21"/>
    <w:rsid w:val="00CE7EF8"/>
    <w:pPr>
      <w:widowControl w:val="0"/>
      <w:shd w:val="clear" w:color="auto" w:fill="FFFFFF"/>
      <w:spacing w:after="240" w:line="302" w:lineRule="exact"/>
      <w:ind w:hanging="960"/>
      <w:jc w:val="both"/>
    </w:pPr>
    <w:rPr>
      <w:rFonts w:ascii="Times New Roman" w:eastAsia="Times New Roman" w:hAnsi="Times New Roman"/>
      <w:i/>
      <w:iCs/>
      <w:spacing w:val="5"/>
      <w:lang w:eastAsia="ru-RU"/>
    </w:rPr>
  </w:style>
  <w:style w:type="character" w:customStyle="1" w:styleId="12pt0pt">
    <w:name w:val="Основной текст + 12 pt;Интервал 0 pt"/>
    <w:basedOn w:val="af4"/>
    <w:rsid w:val="00AC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22">
    <w:name w:val="Основной текст2"/>
    <w:basedOn w:val="a"/>
    <w:rsid w:val="00AC78E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color w:val="000000"/>
      <w:spacing w:val="6"/>
      <w:sz w:val="23"/>
      <w:szCs w:val="23"/>
      <w:lang w:val="uk-UA" w:eastAsia="ru-RU"/>
    </w:rPr>
  </w:style>
  <w:style w:type="character" w:customStyle="1" w:styleId="20">
    <w:name w:val="Заголовок 2 Знак"/>
    <w:basedOn w:val="a0"/>
    <w:link w:val="2"/>
    <w:rsid w:val="00FA602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1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5">
    <w:name w:val="Subtle Emphasis"/>
    <w:uiPriority w:val="19"/>
    <w:qFormat/>
    <w:rsid w:val="0025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80F9-F415-4C04-A91C-315B6ED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Гуназа Сергій Олександрович</dc:creator>
  <cp:lastModifiedBy>Пользователь Windows</cp:lastModifiedBy>
  <cp:revision>15</cp:revision>
  <cp:lastPrinted>2023-04-24T13:05:00Z</cp:lastPrinted>
  <dcterms:created xsi:type="dcterms:W3CDTF">2023-04-05T07:06:00Z</dcterms:created>
  <dcterms:modified xsi:type="dcterms:W3CDTF">2023-04-24T13:06:00Z</dcterms:modified>
</cp:coreProperties>
</file>