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76E57" w14:textId="4F836082" w:rsidR="00603ADC" w:rsidRPr="0047020B" w:rsidRDefault="0047020B" w:rsidP="0047020B">
      <w:pPr>
        <w:spacing w:after="0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395FB2" w:rsidRPr="0047020B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</w:t>
      </w:r>
      <w:r w:rsidR="00E0651E" w:rsidRPr="0047020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03ADC" w:rsidRPr="0047020B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03ADC" w:rsidRPr="0047020B"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голошення </w:t>
      </w:r>
      <w:r w:rsidRPr="0047020B">
        <w:rPr>
          <w:rFonts w:ascii="Times New Roman" w:eastAsia="Times New Roman" w:hAnsi="Times New Roman" w:cs="Times New Roman"/>
          <w:b/>
          <w:sz w:val="24"/>
          <w:szCs w:val="24"/>
        </w:rPr>
        <w:t>про</w:t>
      </w:r>
    </w:p>
    <w:p w14:paraId="5640ECDA" w14:textId="50361F35" w:rsidR="00395FB2" w:rsidRPr="0047020B" w:rsidRDefault="00603ADC" w:rsidP="00603AD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020B">
        <w:rPr>
          <w:rFonts w:ascii="Times New Roman" w:eastAsia="Times New Roman" w:hAnsi="Times New Roman" w:cs="Times New Roman"/>
          <w:b/>
          <w:sz w:val="24"/>
          <w:szCs w:val="24"/>
        </w:rPr>
        <w:t>проведення спрощеної закупівлі</w:t>
      </w:r>
    </w:p>
    <w:p w14:paraId="13CB3ABE" w14:textId="77777777" w:rsidR="00395FB2" w:rsidRPr="0047020B" w:rsidRDefault="00395FB2" w:rsidP="00395F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769952CD" w14:textId="77777777" w:rsidR="002A7583" w:rsidRPr="0047020B" w:rsidRDefault="002A7583" w:rsidP="00395FB2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730A831F" w14:textId="77777777" w:rsidR="00395FB2" w:rsidRPr="0047020B" w:rsidRDefault="00395FB2" w:rsidP="00395FB2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7020B">
        <w:rPr>
          <w:rFonts w:ascii="Times New Roman" w:hAnsi="Times New Roman" w:cs="Times New Roman"/>
          <w:b/>
          <w:bCs/>
        </w:rPr>
        <w:t>ТЕХНІЧНІ ВИМОГИ І ЯКІСНІ ХАРАКТЕРИСТИКИ ПРЕДМЕТА ЗАКУПІВЛІ</w:t>
      </w:r>
    </w:p>
    <w:p w14:paraId="755537D1" w14:textId="77777777" w:rsidR="001E6DAF" w:rsidRPr="0047020B" w:rsidRDefault="001E6DAF" w:rsidP="00395FB2">
      <w:pPr>
        <w:pStyle w:val="1"/>
        <w:shd w:val="clear" w:color="auto" w:fill="FFFFFF"/>
        <w:spacing w:before="0" w:line="20" w:lineRule="atLeast"/>
        <w:contextualSpacing/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14:paraId="614B3AFE" w14:textId="77777777" w:rsidR="001E6DAF" w:rsidRPr="0047020B" w:rsidRDefault="001E6DAF" w:rsidP="00EE7B32">
      <w:pPr>
        <w:pStyle w:val="1"/>
        <w:shd w:val="clear" w:color="auto" w:fill="FFFFFF"/>
        <w:spacing w:before="0" w:line="20" w:lineRule="atLeast"/>
        <w:contextualSpacing/>
        <w:rPr>
          <w:rFonts w:ascii="Times New Roman" w:hAnsi="Times New Roman"/>
          <w:b w:val="0"/>
          <w:bCs/>
          <w:color w:val="000000"/>
          <w:sz w:val="22"/>
          <w:szCs w:val="22"/>
        </w:rPr>
      </w:pPr>
    </w:p>
    <w:p w14:paraId="1E231C09" w14:textId="66C55248" w:rsidR="001E6DAF" w:rsidRPr="0047020B" w:rsidRDefault="00E0651E" w:rsidP="007D5E74">
      <w:pPr>
        <w:pStyle w:val="1"/>
        <w:shd w:val="clear" w:color="auto" w:fill="FFFFFF"/>
        <w:spacing w:before="0" w:line="20" w:lineRule="atLeast"/>
        <w:contextualSpacing/>
        <w:jc w:val="center"/>
        <w:rPr>
          <w:rFonts w:ascii="Times New Roman" w:eastAsia="Times New Roman" w:hAnsi="Times New Roman"/>
          <w:b w:val="0"/>
          <w:sz w:val="24"/>
          <w:szCs w:val="24"/>
        </w:rPr>
      </w:pPr>
      <w:r w:rsidRPr="0047020B">
        <w:rPr>
          <w:rFonts w:ascii="Times New Roman" w:hAnsi="Times New Roman"/>
          <w:b w:val="0"/>
          <w:bCs/>
          <w:color w:val="000000"/>
          <w:sz w:val="22"/>
          <w:szCs w:val="22"/>
        </w:rPr>
        <w:t>П</w:t>
      </w:r>
      <w:r w:rsidR="00395FB2" w:rsidRPr="0047020B">
        <w:rPr>
          <w:rFonts w:ascii="Times New Roman" w:hAnsi="Times New Roman"/>
          <w:b w:val="0"/>
          <w:bCs/>
          <w:color w:val="000000"/>
          <w:sz w:val="22"/>
          <w:szCs w:val="22"/>
        </w:rPr>
        <w:t>РЕДМЕТ ЗАКУПІВЛІ</w:t>
      </w:r>
      <w:r w:rsidR="00395FB2" w:rsidRPr="0047020B">
        <w:rPr>
          <w:rFonts w:ascii="Times New Roman" w:hAnsi="Times New Roman"/>
          <w:b w:val="0"/>
          <w:bCs/>
          <w:sz w:val="22"/>
          <w:szCs w:val="22"/>
        </w:rPr>
        <w:t xml:space="preserve">: </w:t>
      </w:r>
      <w:r w:rsidR="00EE7B32" w:rsidRPr="0047020B">
        <w:rPr>
          <w:rFonts w:ascii="Times New Roman" w:hAnsi="Times New Roman"/>
          <w:b w:val="0"/>
          <w:sz w:val="22"/>
          <w:szCs w:val="22"/>
        </w:rPr>
        <w:t xml:space="preserve">код за ДК 021:2015 – </w:t>
      </w:r>
      <w:r w:rsidR="00C17D9E" w:rsidRPr="0047020B">
        <w:rPr>
          <w:rFonts w:ascii="Times New Roman" w:hAnsi="Times New Roman"/>
          <w:b w:val="0"/>
          <w:bCs/>
          <w:color w:val="000000"/>
          <w:sz w:val="22"/>
          <w:szCs w:val="22"/>
        </w:rPr>
        <w:t>24950000-8 «Спеціалізована хімічна продукція»</w:t>
      </w:r>
    </w:p>
    <w:p w14:paraId="43F73F1D" w14:textId="77777777" w:rsidR="00395FB2" w:rsidRPr="0047020B" w:rsidRDefault="00395FB2" w:rsidP="00B216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47020B">
        <w:rPr>
          <w:rFonts w:ascii="Times New Roman" w:eastAsia="Times New Roman" w:hAnsi="Times New Roman"/>
          <w:b/>
          <w:sz w:val="24"/>
          <w:szCs w:val="24"/>
        </w:rPr>
        <w:t>Технічні вимоги до предмета закупівлі:</w:t>
      </w:r>
    </w:p>
    <w:p w14:paraId="7F3D1E10" w14:textId="77777777" w:rsidR="00395FB2" w:rsidRPr="0047020B" w:rsidRDefault="00395FB2" w:rsidP="00B216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47020B">
        <w:rPr>
          <w:rFonts w:ascii="Times New Roman" w:eastAsia="Times New Roman" w:hAnsi="Times New Roman"/>
          <w:sz w:val="24"/>
          <w:szCs w:val="24"/>
        </w:rPr>
        <w:t>Перелік необхідних товарів:</w:t>
      </w:r>
    </w:p>
    <w:p w14:paraId="66B7468B" w14:textId="77777777" w:rsidR="00395FB2" w:rsidRPr="0047020B" w:rsidRDefault="00395FB2" w:rsidP="00395F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tbl>
      <w:tblPr>
        <w:tblW w:w="10036" w:type="dxa"/>
        <w:tblInd w:w="-5" w:type="dxa"/>
        <w:tblLook w:val="04A0" w:firstRow="1" w:lastRow="0" w:firstColumn="1" w:lastColumn="0" w:noHBand="0" w:noVBand="1"/>
      </w:tblPr>
      <w:tblGrid>
        <w:gridCol w:w="493"/>
        <w:gridCol w:w="5576"/>
        <w:gridCol w:w="1700"/>
        <w:gridCol w:w="2267"/>
      </w:tblGrid>
      <w:tr w:rsidR="00395FB2" w:rsidRPr="0047020B" w14:paraId="27B0DF47" w14:textId="77777777" w:rsidTr="00787A6A">
        <w:trPr>
          <w:trHeight w:val="49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30B8" w14:textId="77777777" w:rsidR="00395FB2" w:rsidRPr="0047020B" w:rsidRDefault="00395FB2" w:rsidP="000F4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47020B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BDBD" w14:textId="77777777" w:rsidR="00395FB2" w:rsidRPr="0047020B" w:rsidRDefault="00395FB2" w:rsidP="000F4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47020B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Найменування товару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CCA8" w14:textId="77777777" w:rsidR="00395FB2" w:rsidRPr="0047020B" w:rsidRDefault="00395FB2" w:rsidP="000F4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47020B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Фасування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306F" w14:textId="77777777" w:rsidR="00395FB2" w:rsidRPr="0047020B" w:rsidRDefault="00395FB2" w:rsidP="000F4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47020B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Кількість л</w:t>
            </w:r>
            <w:r w:rsidR="00044FFD" w:rsidRPr="0047020B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, кг, </w:t>
            </w:r>
            <w:proofErr w:type="spellStart"/>
            <w:r w:rsidR="00044FFD" w:rsidRPr="0047020B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шт</w:t>
            </w:r>
            <w:proofErr w:type="spellEnd"/>
          </w:p>
        </w:tc>
      </w:tr>
      <w:tr w:rsidR="00395FB2" w:rsidRPr="0047020B" w14:paraId="136C7BFC" w14:textId="77777777" w:rsidTr="00787A6A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26F2C" w14:textId="77777777" w:rsidR="00395FB2" w:rsidRPr="0047020B" w:rsidRDefault="00395FB2" w:rsidP="000F4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uk-UA"/>
              </w:rPr>
            </w:pPr>
            <w:r w:rsidRPr="0047020B">
              <w:rPr>
                <w:rFonts w:ascii="Times New Roman" w:eastAsia="Times New Roman" w:hAnsi="Times New Roman"/>
                <w:i/>
                <w:color w:val="000000"/>
                <w:lang w:eastAsia="uk-UA"/>
              </w:rPr>
              <w:t>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D6A9" w14:textId="77777777" w:rsidR="00395FB2" w:rsidRPr="0047020B" w:rsidRDefault="00395FB2" w:rsidP="000F4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uk-UA"/>
              </w:rPr>
            </w:pPr>
            <w:r w:rsidRPr="0047020B">
              <w:rPr>
                <w:rFonts w:ascii="Times New Roman" w:eastAsia="Times New Roman" w:hAnsi="Times New Roman"/>
                <w:i/>
                <w:color w:val="000000"/>
                <w:lang w:eastAsia="uk-UA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C58C" w14:textId="77777777" w:rsidR="00395FB2" w:rsidRPr="0047020B" w:rsidRDefault="00395FB2" w:rsidP="000F4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uk-UA"/>
              </w:rPr>
            </w:pPr>
            <w:r w:rsidRPr="0047020B">
              <w:rPr>
                <w:rFonts w:ascii="Times New Roman" w:eastAsia="Times New Roman" w:hAnsi="Times New Roman"/>
                <w:i/>
                <w:color w:val="000000"/>
                <w:lang w:eastAsia="uk-UA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4F85" w14:textId="77777777" w:rsidR="00395FB2" w:rsidRPr="0047020B" w:rsidRDefault="00395FB2" w:rsidP="000F4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uk-UA"/>
              </w:rPr>
            </w:pPr>
            <w:r w:rsidRPr="0047020B">
              <w:rPr>
                <w:rFonts w:ascii="Times New Roman" w:eastAsia="Times New Roman" w:hAnsi="Times New Roman"/>
                <w:i/>
                <w:color w:val="000000"/>
                <w:lang w:eastAsia="uk-UA"/>
              </w:rPr>
              <w:t>4</w:t>
            </w:r>
          </w:p>
        </w:tc>
      </w:tr>
      <w:tr w:rsidR="0099363F" w:rsidRPr="0047020B" w14:paraId="7CD03927" w14:textId="77777777" w:rsidTr="00787A6A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1DC8" w14:textId="77777777" w:rsidR="0099363F" w:rsidRPr="0047020B" w:rsidRDefault="0099363F" w:rsidP="00C17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7020B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5415" w14:textId="75C9B29E" w:rsidR="0099363F" w:rsidRPr="0047020B" w:rsidRDefault="005A1CB9" w:rsidP="00C17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020B">
              <w:rPr>
                <w:rFonts w:ascii="Times New Roman" w:hAnsi="Times New Roman" w:cs="Times New Roman"/>
              </w:rPr>
              <w:t>Упаковка серветок просочених мастилом «CLEANSHOT»М1  (упаковка на 50 серветок)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559C" w14:textId="5683EAB9" w:rsidR="0099363F" w:rsidRPr="0047020B" w:rsidRDefault="005A1CB9" w:rsidP="00C17D9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упаковка</w:t>
            </w:r>
            <w:r w:rsidR="00E25069" w:rsidRPr="0047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336A" w14:textId="408FACFF" w:rsidR="0099363F" w:rsidRPr="0047020B" w:rsidRDefault="005A1CB9" w:rsidP="0047020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  <w:r w:rsidR="0047020B" w:rsidRPr="0047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  <w:r w:rsidRPr="0047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  <w:r w:rsidR="00787A6A" w:rsidRPr="0047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87A6A" w:rsidRPr="004702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</w:tr>
    </w:tbl>
    <w:p w14:paraId="7D96D13C" w14:textId="77777777" w:rsidR="00395FB2" w:rsidRPr="0047020B" w:rsidRDefault="00395FB2" w:rsidP="00395F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694B4A93" w14:textId="5E4F5C76" w:rsidR="00395FB2" w:rsidRPr="0047020B" w:rsidRDefault="00395FB2" w:rsidP="00C17D9E">
      <w:pPr>
        <w:widowControl w:val="0"/>
        <w:tabs>
          <w:tab w:val="left" w:pos="960"/>
        </w:tabs>
        <w:spacing w:after="0" w:line="240" w:lineRule="atLeast"/>
        <w:contextualSpacing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47020B">
        <w:rPr>
          <w:rFonts w:ascii="Times New Roman" w:hAnsi="Times New Roman"/>
          <w:b/>
          <w:color w:val="000000"/>
          <w:spacing w:val="4"/>
          <w:sz w:val="24"/>
          <w:szCs w:val="24"/>
        </w:rPr>
        <w:t>Технічні характеристики:</w:t>
      </w:r>
    </w:p>
    <w:p w14:paraId="0878E350" w14:textId="77777777" w:rsidR="00395FB2" w:rsidRPr="0047020B" w:rsidRDefault="00395FB2" w:rsidP="00395FB2">
      <w:pPr>
        <w:widowControl w:val="0"/>
        <w:tabs>
          <w:tab w:val="left" w:pos="960"/>
        </w:tabs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387"/>
        <w:gridCol w:w="6718"/>
      </w:tblGrid>
      <w:tr w:rsidR="00395FB2" w:rsidRPr="0047020B" w14:paraId="0D21B840" w14:textId="77777777" w:rsidTr="005A1CB9">
        <w:tc>
          <w:tcPr>
            <w:tcW w:w="563" w:type="dxa"/>
            <w:shd w:val="clear" w:color="auto" w:fill="auto"/>
          </w:tcPr>
          <w:p w14:paraId="20B53BD9" w14:textId="77777777" w:rsidR="00395FB2" w:rsidRPr="0047020B" w:rsidRDefault="00395FB2" w:rsidP="000F4108">
            <w:pPr>
              <w:widowControl w:val="0"/>
              <w:spacing w:after="0" w:line="250" w:lineRule="exact"/>
              <w:ind w:right="-2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47020B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№ з/п</w:t>
            </w:r>
          </w:p>
        </w:tc>
        <w:tc>
          <w:tcPr>
            <w:tcW w:w="2387" w:type="dxa"/>
            <w:shd w:val="clear" w:color="auto" w:fill="auto"/>
          </w:tcPr>
          <w:p w14:paraId="63C5A7C1" w14:textId="77777777" w:rsidR="00395FB2" w:rsidRPr="0047020B" w:rsidRDefault="00395FB2" w:rsidP="00EE7B32">
            <w:pPr>
              <w:widowControl w:val="0"/>
              <w:spacing w:before="120" w:after="0" w:line="250" w:lineRule="exact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47020B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Назва параметру</w:t>
            </w:r>
          </w:p>
        </w:tc>
        <w:tc>
          <w:tcPr>
            <w:tcW w:w="6718" w:type="dxa"/>
            <w:shd w:val="clear" w:color="auto" w:fill="auto"/>
          </w:tcPr>
          <w:p w14:paraId="30C19299" w14:textId="77777777" w:rsidR="00395FB2" w:rsidRPr="0047020B" w:rsidRDefault="00395FB2" w:rsidP="00EE7B32">
            <w:pPr>
              <w:widowControl w:val="0"/>
              <w:spacing w:before="120" w:after="0" w:line="250" w:lineRule="exact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47020B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Показник параметру</w:t>
            </w:r>
          </w:p>
        </w:tc>
      </w:tr>
      <w:tr w:rsidR="00211410" w:rsidRPr="0047020B" w14:paraId="44980FE3" w14:textId="77777777" w:rsidTr="005A1CB9">
        <w:trPr>
          <w:trHeight w:val="292"/>
        </w:trPr>
        <w:tc>
          <w:tcPr>
            <w:tcW w:w="563" w:type="dxa"/>
            <w:shd w:val="clear" w:color="auto" w:fill="auto"/>
          </w:tcPr>
          <w:p w14:paraId="61A6195C" w14:textId="77777777" w:rsidR="00211410" w:rsidRPr="0047020B" w:rsidRDefault="00211410" w:rsidP="00211410">
            <w:pPr>
              <w:widowControl w:val="0"/>
              <w:spacing w:after="0" w:line="250" w:lineRule="exact"/>
              <w:ind w:right="-2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7020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14:paraId="3C27BB69" w14:textId="0E2E70CD" w:rsidR="00211410" w:rsidRPr="0047020B" w:rsidRDefault="005A1CB9" w:rsidP="00211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020B">
              <w:rPr>
                <w:rFonts w:ascii="Times New Roman" w:hAnsi="Times New Roman" w:cs="Times New Roman"/>
                <w:sz w:val="24"/>
              </w:rPr>
              <w:t>Упаковка серветок просочених мастилом «CLEANSHOT»М1  (упаковка на 50 серветок)</w:t>
            </w:r>
          </w:p>
        </w:tc>
        <w:tc>
          <w:tcPr>
            <w:tcW w:w="6718" w:type="dxa"/>
            <w:shd w:val="clear" w:color="auto" w:fill="auto"/>
          </w:tcPr>
          <w:p w14:paraId="034D3F57" w14:textId="77777777" w:rsidR="00914290" w:rsidRPr="0047020B" w:rsidRDefault="00211410" w:rsidP="00914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7020B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Призначення</w:t>
            </w:r>
            <w:r w:rsidRPr="0047020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</w:p>
          <w:p w14:paraId="45987560" w14:textId="5C1095BC" w:rsidR="00FB37A6" w:rsidRPr="0047020B" w:rsidRDefault="00FB37A6" w:rsidP="001E54E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7020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Серветки просочених мастилом «CLEAN SHOT» М1  призначені для легкого та ефективного очищення та обслуговування </w:t>
            </w:r>
            <w:r w:rsidR="00914290" w:rsidRPr="0047020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військової стрілецької зброї </w:t>
            </w:r>
            <w:r w:rsidRPr="0047020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 нагару, сажі, залишків пороху та інших забруднень, захищає від корозії. Має високу проникну здатність, швидко потрапляє до всіх деталей механізмів </w:t>
            </w:r>
            <w:r w:rsidR="00914290" w:rsidRPr="0047020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стрілецької </w:t>
            </w:r>
            <w:r w:rsidRPr="0047020B">
              <w:rPr>
                <w:rFonts w:ascii="Times New Roman" w:hAnsi="Times New Roman"/>
                <w:sz w:val="24"/>
                <w:szCs w:val="24"/>
                <w:lang w:eastAsia="uk-UA"/>
              </w:rPr>
              <w:t>зброї.</w:t>
            </w:r>
          </w:p>
          <w:p w14:paraId="65BE158D" w14:textId="3C649FC8" w:rsidR="00914290" w:rsidRPr="0047020B" w:rsidRDefault="00914290" w:rsidP="001E54E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Формула корисної моделі:</w:t>
            </w:r>
          </w:p>
          <w:p w14:paraId="7B528BC0" w14:textId="077DB65B" w:rsidR="00914290" w:rsidRPr="0047020B" w:rsidRDefault="00914290" w:rsidP="00914290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Серветка для чищення стрілецької зброї, що містить нетканий матеріал, просочений очищувальною сумішшю, яка відрізняється тим, що нетканий матеріал має щільність від 10 до 200 г/м</w:t>
            </w:r>
            <w:r w:rsidRPr="0047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47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Як очищувальна суміш використане мастило збройне.</w:t>
            </w:r>
          </w:p>
          <w:p w14:paraId="54F31C15" w14:textId="77777777" w:rsidR="00386DFB" w:rsidRPr="0047020B" w:rsidRDefault="00914290" w:rsidP="00914290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Серветка для чищення стрілецької зброї за п.1, яка відрізняється тим, що мастило збройне – це композиція рідких нафтопродуктів, до складу яких входить мастило індустріальне, паливо Т-1, </w:t>
            </w:r>
            <w:r w:rsidR="00386DFB" w:rsidRPr="0047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в’язкі антиокислювальні та антикорозійні присадки.</w:t>
            </w:r>
          </w:p>
          <w:p w14:paraId="5579970C" w14:textId="0487406E" w:rsidR="00914290" w:rsidRPr="0047020B" w:rsidRDefault="00386DFB" w:rsidP="00914290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Серветка для чищення стрілецької зброї за п.2, яка відрізняється тим, що композиція мастила збройного має кінематичну в’язкість </w:t>
            </w:r>
            <w:r w:rsidR="00914290" w:rsidRPr="0047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7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менше 6 мм</w:t>
            </w:r>
            <w:r w:rsidRPr="0047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47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/с при температурі 50</w:t>
            </w:r>
            <w:r w:rsidR="00750F60" w:rsidRPr="0047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º</w:t>
            </w:r>
            <w:r w:rsidRPr="0047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D46E90" w:rsidRPr="0047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не більше 1500 мм</w:t>
            </w:r>
            <w:r w:rsidR="00D46E90" w:rsidRPr="0047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="00D46E90" w:rsidRPr="0047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/с при температурі 50ºС</w:t>
            </w:r>
            <w:r w:rsidR="00750F60" w:rsidRPr="0047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композиція </w:t>
            </w:r>
            <w:r w:rsidR="00D46E90" w:rsidRPr="0047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рідких нафтопродуктів, до складу якої входить мастил.</w:t>
            </w:r>
          </w:p>
          <w:p w14:paraId="53BF7D86" w14:textId="61823DF6" w:rsidR="00D46E90" w:rsidRPr="0047020B" w:rsidRDefault="00D46E90" w:rsidP="00914290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Серветка для чищення стрілецької зброї за п.1, яка відрізняється тим, що нетканий матеріал є теплостійким.</w:t>
            </w:r>
          </w:p>
          <w:p w14:paraId="5C9000CC" w14:textId="2AE5D86E" w:rsidR="00D46E90" w:rsidRPr="0047020B" w:rsidRDefault="00D46E90" w:rsidP="00C17D9E">
            <w:pPr>
              <w:pStyle w:val="a3"/>
              <w:numPr>
                <w:ilvl w:val="0"/>
                <w:numId w:val="2"/>
              </w:numPr>
              <w:spacing w:after="240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Серветка для чищення стрілецької зброї за п.1, яка відрізняється тим, що як нетканий матеріал використана бавовна, льон, вовна, капрон, лавсан або </w:t>
            </w:r>
            <w:proofErr w:type="spellStart"/>
            <w:r w:rsidRPr="0047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флізелін</w:t>
            </w:r>
            <w:proofErr w:type="spellEnd"/>
            <w:r w:rsidRPr="0047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7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спанбонд</w:t>
            </w:r>
            <w:proofErr w:type="spellEnd"/>
            <w:r w:rsidRPr="0047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  <w:p w14:paraId="1D974866" w14:textId="7E4C568D" w:rsidR="004F1AF8" w:rsidRPr="0047020B" w:rsidRDefault="004F1AF8" w:rsidP="00C17D9E">
            <w:pPr>
              <w:pStyle w:val="a3"/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Код </w:t>
            </w:r>
            <w:r w:rsidR="00D46E90" w:rsidRPr="0047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NCAGE</w:t>
            </w:r>
            <w:r w:rsidRPr="0047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D46E90" w:rsidRPr="0047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A042J</w:t>
            </w:r>
          </w:p>
          <w:p w14:paraId="49679EDA" w14:textId="77777777" w:rsidR="00D46E90" w:rsidRPr="0047020B" w:rsidRDefault="00D46E90" w:rsidP="00C17D9E">
            <w:pPr>
              <w:pStyle w:val="a3"/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702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Номенклатурний номер НАТО: </w:t>
            </w:r>
            <w:r w:rsidRPr="0047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1005 61 013 9676</w:t>
            </w:r>
          </w:p>
          <w:p w14:paraId="5B4D6E94" w14:textId="34E77B9F" w:rsidR="00C17D9E" w:rsidRPr="0047020B" w:rsidRDefault="00C17D9E" w:rsidP="00C17D9E">
            <w:pPr>
              <w:pStyle w:val="a3"/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2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ТУ У </w:t>
            </w:r>
            <w:r w:rsidRPr="0047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13.9-40500911-001:2016</w:t>
            </w:r>
          </w:p>
        </w:tc>
      </w:tr>
    </w:tbl>
    <w:p w14:paraId="205C6462" w14:textId="77777777" w:rsidR="00395FB2" w:rsidRPr="0047020B" w:rsidRDefault="00395FB2" w:rsidP="00395FB2">
      <w:pPr>
        <w:widowControl w:val="0"/>
        <w:tabs>
          <w:tab w:val="left" w:pos="960"/>
        </w:tabs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14:paraId="1383C47E" w14:textId="77777777" w:rsidR="00395FB2" w:rsidRPr="0047020B" w:rsidRDefault="00395FB2" w:rsidP="00C17D9E">
      <w:pPr>
        <w:widowControl w:val="0"/>
        <w:spacing w:after="0" w:line="250" w:lineRule="exact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02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Шановні учасники, попереджаємо, пропозиції в яких будуть зазначені «аналоги» та/або «еквіваленти» даного предмету закупівлі розглядатись та прийматись до уваги не будуть, оскільки в експлуатації товари зазначених брендів та виробників задовольняють потреби замовника.  </w:t>
      </w:r>
      <w:r w:rsidR="00590564" w:rsidRPr="004702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Дані засоби цілком та повністю відповідають критеріям щодо догляду за гвинтівками іноземного </w:t>
      </w:r>
      <w:r w:rsidR="00A20AB7" w:rsidRPr="004702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та вітчизняного </w:t>
      </w:r>
      <w:r w:rsidR="00590564" w:rsidRPr="004702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виробництва, які знаходяться на озброєнні військової частини.</w:t>
      </w:r>
    </w:p>
    <w:p w14:paraId="4115D4CA" w14:textId="77777777" w:rsidR="00395FB2" w:rsidRPr="0047020B" w:rsidRDefault="00395FB2" w:rsidP="00395FB2">
      <w:pPr>
        <w:pStyle w:val="a4"/>
        <w:numPr>
          <w:ilvl w:val="3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7020B">
        <w:rPr>
          <w:rFonts w:ascii="Times New Roman" w:hAnsi="Times New Roman"/>
          <w:sz w:val="24"/>
          <w:szCs w:val="24"/>
        </w:rPr>
        <w:t xml:space="preserve">Вся продукція повинна відповідати наведеним вимогам (специфікаціям, рівням якості, допускам), тара повинна містити логотип та етикетку з найменуванням товару, номером партії, та належним чином опечатана заводом-виробником. </w:t>
      </w:r>
    </w:p>
    <w:p w14:paraId="7D911A01" w14:textId="77777777" w:rsidR="00395FB2" w:rsidRPr="0047020B" w:rsidRDefault="00395FB2" w:rsidP="00395FB2">
      <w:pPr>
        <w:pStyle w:val="21"/>
        <w:numPr>
          <w:ilvl w:val="3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47020B">
        <w:rPr>
          <w:rFonts w:ascii="Times New Roman" w:hAnsi="Times New Roman"/>
          <w:sz w:val="24"/>
          <w:szCs w:val="24"/>
          <w:lang w:val="uk-UA" w:eastAsia="zh-CN"/>
        </w:rPr>
        <w:t xml:space="preserve">На кожній тарній одиниці має бути позначений гарантійний термін зберігання до початку експлуатації. </w:t>
      </w:r>
    </w:p>
    <w:p w14:paraId="429F8349" w14:textId="77777777" w:rsidR="00395FB2" w:rsidRPr="0047020B" w:rsidRDefault="00395FB2" w:rsidP="00395FB2">
      <w:pPr>
        <w:widowControl w:val="0"/>
        <w:spacing w:after="0" w:line="250" w:lineRule="exact"/>
        <w:ind w:right="-2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14:paraId="7C7C6926" w14:textId="77777777" w:rsidR="00395FB2" w:rsidRPr="0047020B" w:rsidRDefault="00395FB2" w:rsidP="00C17D9E">
      <w:pPr>
        <w:pStyle w:val="a5"/>
        <w:spacing w:line="276" w:lineRule="auto"/>
        <w:ind w:right="-83" w:firstLine="708"/>
        <w:jc w:val="both"/>
        <w:rPr>
          <w:b/>
          <w:lang w:val="uk-UA"/>
        </w:rPr>
      </w:pPr>
      <w:r w:rsidRPr="0047020B">
        <w:rPr>
          <w:b/>
          <w:lang w:val="uk-UA"/>
        </w:rPr>
        <w:t>Документи, що підтверджують кількісні, якісні та технічні характеристики товару:</w:t>
      </w:r>
    </w:p>
    <w:p w14:paraId="4BDACAA5" w14:textId="77777777" w:rsidR="00395FB2" w:rsidRPr="0047020B" w:rsidRDefault="00395FB2" w:rsidP="00395FB2">
      <w:pPr>
        <w:pStyle w:val="a4"/>
        <w:widowControl w:val="0"/>
        <w:numPr>
          <w:ilvl w:val="6"/>
          <w:numId w:val="1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47020B">
        <w:rPr>
          <w:rFonts w:ascii="Times New Roman" w:hAnsi="Times New Roman"/>
          <w:color w:val="000000"/>
          <w:spacing w:val="4"/>
          <w:sz w:val="24"/>
          <w:szCs w:val="24"/>
        </w:rPr>
        <w:t>Довідку в довільній формі, яка буде містити інформацію про технічні характеристики  запропонованого  ним товару, а також його виробника, марку та гарантійні терміни.</w:t>
      </w:r>
    </w:p>
    <w:p w14:paraId="239CEEE4" w14:textId="77777777" w:rsidR="00395FB2" w:rsidRPr="0047020B" w:rsidRDefault="00395FB2" w:rsidP="0039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0B">
        <w:rPr>
          <w:rFonts w:ascii="Times New Roman" w:hAnsi="Times New Roman" w:cs="Times New Roman"/>
          <w:sz w:val="24"/>
          <w:szCs w:val="24"/>
        </w:rPr>
        <w:t xml:space="preserve">2. </w:t>
      </w:r>
      <w:r w:rsidRPr="0047020B">
        <w:rPr>
          <w:rFonts w:ascii="Times New Roman" w:eastAsia="Times New Roman" w:hAnsi="Times New Roman"/>
          <w:sz w:val="24"/>
          <w:szCs w:val="24"/>
        </w:rPr>
        <w:t>Гарантійний лист, в якому учасник гарантує якість товару, що пропонується до постачання, та зобов’язується виконати заміну товару у разі виявлення його недоліків.</w:t>
      </w:r>
    </w:p>
    <w:p w14:paraId="5685573A" w14:textId="0EBD4515" w:rsidR="00395FB2" w:rsidRPr="0047020B" w:rsidRDefault="00C17D9E" w:rsidP="0039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0B">
        <w:rPr>
          <w:rFonts w:ascii="Times New Roman" w:hAnsi="Times New Roman" w:cs="Times New Roman"/>
          <w:sz w:val="24"/>
          <w:szCs w:val="24"/>
        </w:rPr>
        <w:t>3. У</w:t>
      </w:r>
      <w:r w:rsidR="00395FB2" w:rsidRPr="0047020B">
        <w:rPr>
          <w:rFonts w:ascii="Times New Roman" w:hAnsi="Times New Roman" w:cs="Times New Roman"/>
          <w:sz w:val="24"/>
          <w:szCs w:val="24"/>
        </w:rPr>
        <w:t>часник повинен гарантувати, що весь запропонований ним товар є новим, не відновленим та таким, що раніше не використовувався. Надати гарантійний лист.</w:t>
      </w:r>
    </w:p>
    <w:p w14:paraId="547020F7" w14:textId="2EAEAA6F" w:rsidR="00395FB2" w:rsidRPr="0047020B" w:rsidRDefault="00395FB2" w:rsidP="00C17D9E">
      <w:pPr>
        <w:pStyle w:val="2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47020B">
        <w:rPr>
          <w:rFonts w:ascii="Times New Roman" w:hAnsi="Times New Roman"/>
          <w:sz w:val="24"/>
          <w:szCs w:val="24"/>
          <w:lang w:val="uk-UA"/>
        </w:rPr>
        <w:t>Разом з товаром надається паспорт якості</w:t>
      </w:r>
      <w:r w:rsidR="00395CE2" w:rsidRPr="0047020B">
        <w:rPr>
          <w:rFonts w:ascii="Times New Roman" w:hAnsi="Times New Roman"/>
          <w:sz w:val="24"/>
          <w:szCs w:val="24"/>
          <w:lang w:val="uk-UA"/>
        </w:rPr>
        <w:t>,</w:t>
      </w:r>
      <w:r w:rsidRPr="0047020B">
        <w:rPr>
          <w:rFonts w:ascii="Times New Roman" w:hAnsi="Times New Roman"/>
          <w:sz w:val="24"/>
          <w:szCs w:val="24"/>
          <w:lang w:val="uk-UA"/>
        </w:rPr>
        <w:t xml:space="preserve"> або сертифікат </w:t>
      </w:r>
      <w:r w:rsidRPr="0047020B">
        <w:rPr>
          <w:rFonts w:ascii="Times New Roman" w:hAnsi="Times New Roman"/>
          <w:sz w:val="24"/>
          <w:szCs w:val="24"/>
          <w:lang w:val="uk-UA" w:eastAsia="zh-CN"/>
        </w:rPr>
        <w:t xml:space="preserve">відповідності, що підтверджує якість товару, з відбитками печатки (в разі наявності) Постачальника. </w:t>
      </w:r>
    </w:p>
    <w:p w14:paraId="558F0908" w14:textId="68393758" w:rsidR="00B21633" w:rsidRPr="0047020B" w:rsidRDefault="0047020B" w:rsidP="00B216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0B">
        <w:rPr>
          <w:rFonts w:ascii="Times New Roman" w:hAnsi="Times New Roman" w:cs="Times New Roman"/>
          <w:sz w:val="24"/>
          <w:szCs w:val="24"/>
        </w:rPr>
        <w:t>5</w:t>
      </w:r>
      <w:r w:rsidR="00395FB2" w:rsidRPr="0047020B">
        <w:rPr>
          <w:rFonts w:ascii="Times New Roman" w:hAnsi="Times New Roman" w:cs="Times New Roman"/>
          <w:sz w:val="24"/>
          <w:szCs w:val="24"/>
        </w:rPr>
        <w:t>.</w:t>
      </w:r>
      <w:r w:rsidR="00B21633" w:rsidRPr="0047020B">
        <w:rPr>
          <w:rFonts w:ascii="Times New Roman" w:hAnsi="Times New Roman" w:cs="Times New Roman"/>
          <w:sz w:val="24"/>
          <w:szCs w:val="24"/>
        </w:rPr>
        <w:t xml:space="preserve"> Учасник-переможець постачання Товару до складу замовника (покупця) повинно здійснюватися за рахунок учасника (постачальника) на умовах поставки DPP. Постачання Товару повинно здійснюватися на склад замовника (покупця) за </w:t>
      </w:r>
      <w:proofErr w:type="spellStart"/>
      <w:r w:rsidR="00B21633" w:rsidRPr="0047020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B21633" w:rsidRPr="0047020B">
        <w:rPr>
          <w:rFonts w:ascii="Times New Roman" w:hAnsi="Times New Roman" w:cs="Times New Roman"/>
          <w:sz w:val="24"/>
          <w:szCs w:val="24"/>
        </w:rPr>
        <w:t xml:space="preserve">: Україна, </w:t>
      </w:r>
      <w:r w:rsidR="00B24DBC" w:rsidRPr="0047020B">
        <w:rPr>
          <w:rFonts w:ascii="Times New Roman" w:hAnsi="Times New Roman" w:cs="Times New Roman"/>
          <w:sz w:val="24"/>
          <w:szCs w:val="24"/>
        </w:rPr>
        <w:t>Хмельницька</w:t>
      </w:r>
      <w:r w:rsidR="00B21633" w:rsidRPr="0047020B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B21633" w:rsidRPr="0047020B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м. </w:t>
      </w:r>
      <w:r w:rsidR="00B24DBC" w:rsidRPr="0047020B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Хмельницький</w:t>
      </w:r>
      <w:r w:rsidR="00B21633" w:rsidRPr="0047020B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, вулиця </w:t>
      </w:r>
      <w:r w:rsidR="00B24DBC" w:rsidRPr="0047020B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Толстого</w:t>
      </w:r>
      <w:r w:rsidR="00B21633" w:rsidRPr="0047020B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, </w:t>
      </w:r>
      <w:r w:rsidR="00B2163B" w:rsidRPr="0047020B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1А</w:t>
      </w:r>
      <w:r w:rsidR="00AF6A8D" w:rsidRPr="0047020B">
        <w:rPr>
          <w:rFonts w:ascii="Times New Roman" w:hAnsi="Times New Roman" w:cs="Times New Roman"/>
          <w:sz w:val="24"/>
          <w:szCs w:val="24"/>
        </w:rPr>
        <w:t>. Строк поставки Товару до 01</w:t>
      </w:r>
      <w:r w:rsidR="00EE2416" w:rsidRPr="0047020B">
        <w:rPr>
          <w:rFonts w:ascii="Times New Roman" w:hAnsi="Times New Roman" w:cs="Times New Roman"/>
          <w:sz w:val="24"/>
          <w:szCs w:val="24"/>
        </w:rPr>
        <w:t>.0</w:t>
      </w:r>
      <w:r w:rsidRPr="0047020B">
        <w:rPr>
          <w:rFonts w:ascii="Times New Roman" w:hAnsi="Times New Roman" w:cs="Times New Roman"/>
          <w:sz w:val="24"/>
          <w:szCs w:val="24"/>
        </w:rPr>
        <w:t>9</w:t>
      </w:r>
      <w:r w:rsidR="00B21633" w:rsidRPr="0047020B">
        <w:rPr>
          <w:rFonts w:ascii="Times New Roman" w:hAnsi="Times New Roman" w:cs="Times New Roman"/>
          <w:sz w:val="24"/>
          <w:szCs w:val="24"/>
        </w:rPr>
        <w:t>.202</w:t>
      </w:r>
      <w:r w:rsidR="00204360" w:rsidRPr="0047020B">
        <w:rPr>
          <w:rFonts w:ascii="Times New Roman" w:hAnsi="Times New Roman" w:cs="Times New Roman"/>
          <w:sz w:val="24"/>
          <w:szCs w:val="24"/>
        </w:rPr>
        <w:t>4</w:t>
      </w:r>
      <w:r w:rsidR="00B21633" w:rsidRPr="0047020B">
        <w:rPr>
          <w:rFonts w:ascii="Times New Roman" w:hAnsi="Times New Roman" w:cs="Times New Roman"/>
          <w:sz w:val="24"/>
          <w:szCs w:val="24"/>
        </w:rPr>
        <w:t xml:space="preserve"> року. Моментом поставки Товару вважається момент одержання Товару замовником (покупцем) з підписанням видаткової накладної. Учасник (постачальник) несе ризик пошкодження або знищення Товару до моменту поставки його замовнику (покупцю).</w:t>
      </w:r>
    </w:p>
    <w:p w14:paraId="6B5A53D7" w14:textId="225C1B11" w:rsidR="00E0651E" w:rsidRPr="0047020B" w:rsidRDefault="00E0651E"/>
    <w:p w14:paraId="428713E6" w14:textId="77777777" w:rsidR="0047020B" w:rsidRPr="0047020B" w:rsidRDefault="0047020B" w:rsidP="0047020B">
      <w:pPr>
        <w:spacing w:after="0"/>
      </w:pPr>
    </w:p>
    <w:p w14:paraId="5385C99B" w14:textId="77777777" w:rsidR="0047020B" w:rsidRPr="0047020B" w:rsidRDefault="0047020B" w:rsidP="0047020B">
      <w:pPr>
        <w:spacing w:after="0"/>
        <w:rPr>
          <w:rFonts w:ascii="Times New Roman" w:hAnsi="Times New Roman" w:cs="Times New Roman"/>
          <w:sz w:val="24"/>
        </w:rPr>
      </w:pPr>
      <w:r w:rsidRPr="0047020B">
        <w:rPr>
          <w:rFonts w:ascii="Times New Roman" w:hAnsi="Times New Roman" w:cs="Times New Roman"/>
          <w:sz w:val="24"/>
        </w:rPr>
        <w:t>Начальник служби ЗББ та Р військової частини А1788</w:t>
      </w:r>
    </w:p>
    <w:p w14:paraId="4E9417A6" w14:textId="6D896BAB" w:rsidR="0047020B" w:rsidRPr="0047020B" w:rsidRDefault="0047020B" w:rsidP="0047020B">
      <w:pPr>
        <w:rPr>
          <w:rFonts w:ascii="Times New Roman" w:hAnsi="Times New Roman" w:cs="Times New Roman"/>
          <w:sz w:val="24"/>
        </w:rPr>
      </w:pPr>
      <w:r w:rsidRPr="0047020B">
        <w:rPr>
          <w:rFonts w:ascii="Times New Roman" w:hAnsi="Times New Roman" w:cs="Times New Roman"/>
          <w:sz w:val="24"/>
        </w:rPr>
        <w:t>майор</w:t>
      </w:r>
      <w:r w:rsidRPr="0047020B">
        <w:rPr>
          <w:rFonts w:ascii="Times New Roman" w:hAnsi="Times New Roman" w:cs="Times New Roman"/>
          <w:sz w:val="24"/>
        </w:rPr>
        <w:tab/>
      </w:r>
      <w:r w:rsidRPr="0047020B">
        <w:rPr>
          <w:rFonts w:ascii="Times New Roman" w:hAnsi="Times New Roman" w:cs="Times New Roman"/>
          <w:sz w:val="24"/>
        </w:rPr>
        <w:tab/>
      </w:r>
      <w:r w:rsidRPr="0047020B">
        <w:rPr>
          <w:rFonts w:ascii="Times New Roman" w:hAnsi="Times New Roman" w:cs="Times New Roman"/>
          <w:sz w:val="24"/>
        </w:rPr>
        <w:tab/>
      </w:r>
      <w:r w:rsidRPr="0047020B">
        <w:rPr>
          <w:rFonts w:ascii="Times New Roman" w:hAnsi="Times New Roman" w:cs="Times New Roman"/>
          <w:sz w:val="24"/>
        </w:rPr>
        <w:tab/>
        <w:t xml:space="preserve">     </w:t>
      </w:r>
      <w:r w:rsidRPr="0047020B">
        <w:rPr>
          <w:rFonts w:ascii="Times New Roman" w:hAnsi="Times New Roman" w:cs="Times New Roman"/>
          <w:sz w:val="24"/>
        </w:rPr>
        <w:t xml:space="preserve">    </w:t>
      </w:r>
      <w:r w:rsidRPr="0047020B">
        <w:rPr>
          <w:rFonts w:ascii="Times New Roman" w:hAnsi="Times New Roman" w:cs="Times New Roman"/>
          <w:sz w:val="24"/>
        </w:rPr>
        <w:t xml:space="preserve">    Валентин СИТЮК</w:t>
      </w:r>
    </w:p>
    <w:p w14:paraId="5656F752" w14:textId="77777777" w:rsidR="00D364D9" w:rsidRPr="0047020B" w:rsidRDefault="00D364D9"/>
    <w:p w14:paraId="77382B5B" w14:textId="77777777" w:rsidR="00D364D9" w:rsidRPr="0047020B" w:rsidRDefault="00D364D9"/>
    <w:p w14:paraId="0C1760D2" w14:textId="77777777" w:rsidR="00D364D9" w:rsidRPr="0047020B" w:rsidRDefault="00D364D9"/>
    <w:sectPr w:rsidR="00D364D9" w:rsidRPr="004702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C6E42"/>
    <w:multiLevelType w:val="hybridMultilevel"/>
    <w:tmpl w:val="0BC60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B5E4C"/>
    <w:multiLevelType w:val="multilevel"/>
    <w:tmpl w:val="61CE748C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C4266"/>
    <w:multiLevelType w:val="hybridMultilevel"/>
    <w:tmpl w:val="B8C63070"/>
    <w:lvl w:ilvl="0" w:tplc="8DC8DCA8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B2"/>
    <w:rsid w:val="000001B2"/>
    <w:rsid w:val="000022FB"/>
    <w:rsid w:val="00042816"/>
    <w:rsid w:val="00043627"/>
    <w:rsid w:val="00044FFD"/>
    <w:rsid w:val="00047BA2"/>
    <w:rsid w:val="0009300F"/>
    <w:rsid w:val="00093C23"/>
    <w:rsid w:val="001079AC"/>
    <w:rsid w:val="0015710D"/>
    <w:rsid w:val="001B562E"/>
    <w:rsid w:val="001E54E5"/>
    <w:rsid w:val="001E6DAF"/>
    <w:rsid w:val="001F255F"/>
    <w:rsid w:val="00204360"/>
    <w:rsid w:val="00211410"/>
    <w:rsid w:val="0024017B"/>
    <w:rsid w:val="00275D80"/>
    <w:rsid w:val="002A7583"/>
    <w:rsid w:val="00380DD9"/>
    <w:rsid w:val="00386DFB"/>
    <w:rsid w:val="00395CE2"/>
    <w:rsid w:val="00395FB2"/>
    <w:rsid w:val="003A156B"/>
    <w:rsid w:val="003C07CA"/>
    <w:rsid w:val="003D42B2"/>
    <w:rsid w:val="00436520"/>
    <w:rsid w:val="00444B26"/>
    <w:rsid w:val="00453C6A"/>
    <w:rsid w:val="0047020B"/>
    <w:rsid w:val="004775A3"/>
    <w:rsid w:val="004C427B"/>
    <w:rsid w:val="004D7167"/>
    <w:rsid w:val="004F1AF8"/>
    <w:rsid w:val="00590564"/>
    <w:rsid w:val="00591BCD"/>
    <w:rsid w:val="005A1CB9"/>
    <w:rsid w:val="005E08E6"/>
    <w:rsid w:val="00603ADC"/>
    <w:rsid w:val="00643B46"/>
    <w:rsid w:val="00657F7A"/>
    <w:rsid w:val="00694DC5"/>
    <w:rsid w:val="007238E5"/>
    <w:rsid w:val="00727D7C"/>
    <w:rsid w:val="00750F60"/>
    <w:rsid w:val="00770E5B"/>
    <w:rsid w:val="00775606"/>
    <w:rsid w:val="00784FC9"/>
    <w:rsid w:val="00787A6A"/>
    <w:rsid w:val="007D5E74"/>
    <w:rsid w:val="00831E2C"/>
    <w:rsid w:val="008D59D0"/>
    <w:rsid w:val="00914290"/>
    <w:rsid w:val="0099363F"/>
    <w:rsid w:val="009A5BE5"/>
    <w:rsid w:val="00A0773B"/>
    <w:rsid w:val="00A20AB7"/>
    <w:rsid w:val="00A9030A"/>
    <w:rsid w:val="00AA212F"/>
    <w:rsid w:val="00AF6A8D"/>
    <w:rsid w:val="00B21633"/>
    <w:rsid w:val="00B2163B"/>
    <w:rsid w:val="00B24DBC"/>
    <w:rsid w:val="00B82A21"/>
    <w:rsid w:val="00B9699F"/>
    <w:rsid w:val="00BF2810"/>
    <w:rsid w:val="00C17D9E"/>
    <w:rsid w:val="00C40EA6"/>
    <w:rsid w:val="00C60B5E"/>
    <w:rsid w:val="00CC161E"/>
    <w:rsid w:val="00CE1BA8"/>
    <w:rsid w:val="00D364D9"/>
    <w:rsid w:val="00D41AEC"/>
    <w:rsid w:val="00D46E90"/>
    <w:rsid w:val="00D57C47"/>
    <w:rsid w:val="00DC316A"/>
    <w:rsid w:val="00DF5C5D"/>
    <w:rsid w:val="00E0651E"/>
    <w:rsid w:val="00E25069"/>
    <w:rsid w:val="00EB775F"/>
    <w:rsid w:val="00EE2416"/>
    <w:rsid w:val="00EE7B32"/>
    <w:rsid w:val="00FB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91C1"/>
  <w15:docId w15:val="{9DBC6AEF-1A43-46FF-9D58-1074097B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5FB2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rsid w:val="00395F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395F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0E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FB2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95FB2"/>
    <w:rPr>
      <w:rFonts w:ascii="Calibri" w:eastAsia="Calibri" w:hAnsi="Calibri" w:cs="Calibri"/>
      <w:b/>
      <w:sz w:val="36"/>
      <w:szCs w:val="36"/>
      <w:lang w:eastAsia="ru-RU"/>
    </w:rPr>
  </w:style>
  <w:style w:type="paragraph" w:styleId="a3">
    <w:name w:val="No Spacing"/>
    <w:qFormat/>
    <w:rsid w:val="00395FB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34"/>
    <w:qFormat/>
    <w:rsid w:val="00395FB2"/>
    <w:pPr>
      <w:ind w:left="720"/>
      <w:contextualSpacing/>
    </w:pPr>
  </w:style>
  <w:style w:type="paragraph" w:customStyle="1" w:styleId="a5">
    <w:name w:val="Содержимое таблицы"/>
    <w:basedOn w:val="a"/>
    <w:rsid w:val="00395FB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1">
    <w:name w:val="Абзац списка1"/>
    <w:basedOn w:val="a"/>
    <w:uiPriority w:val="99"/>
    <w:rsid w:val="00395FB2"/>
    <w:pPr>
      <w:ind w:left="720"/>
      <w:contextualSpacing/>
    </w:pPr>
    <w:rPr>
      <w:rFonts w:eastAsia="Times New Roman" w:cs="Times New Roman"/>
      <w:lang w:val="ru-RU" w:eastAsia="en-US"/>
    </w:rPr>
  </w:style>
  <w:style w:type="paragraph" w:customStyle="1" w:styleId="Default">
    <w:name w:val="Default"/>
    <w:rsid w:val="00395FB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paragraph" w:customStyle="1" w:styleId="a6">
    <w:name w:val="Знак Знак Знак Знак"/>
    <w:basedOn w:val="a"/>
    <w:uiPriority w:val="99"/>
    <w:rsid w:val="00395F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">
    <w:name w:val="Абзац списка2"/>
    <w:basedOn w:val="a"/>
    <w:uiPriority w:val="99"/>
    <w:rsid w:val="00395FB2"/>
    <w:pPr>
      <w:ind w:left="720"/>
      <w:contextualSpacing/>
    </w:pPr>
    <w:rPr>
      <w:rFonts w:eastAsia="Times New Roman" w:cs="Times New Roman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042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42816"/>
    <w:rPr>
      <w:rFonts w:ascii="Segoe UI" w:eastAsia="Calibri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E1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ий HTML Знак"/>
    <w:basedOn w:val="a0"/>
    <w:link w:val="HTML"/>
    <w:uiPriority w:val="99"/>
    <w:rsid w:val="00CE1BA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CE1BA8"/>
  </w:style>
  <w:style w:type="character" w:styleId="a9">
    <w:name w:val="Hyperlink"/>
    <w:basedOn w:val="a0"/>
    <w:uiPriority w:val="99"/>
    <w:semiHidden/>
    <w:unhideWhenUsed/>
    <w:rsid w:val="00A0773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770E5B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styleId="aa">
    <w:name w:val="Placeholder Text"/>
    <w:basedOn w:val="a0"/>
    <w:uiPriority w:val="99"/>
    <w:semiHidden/>
    <w:rsid w:val="00750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2024-04-25T12:36:00Z</cp:lastPrinted>
  <dcterms:created xsi:type="dcterms:W3CDTF">2021-03-30T19:51:00Z</dcterms:created>
  <dcterms:modified xsi:type="dcterms:W3CDTF">2024-04-25T12:36:00Z</dcterms:modified>
</cp:coreProperties>
</file>