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2" w:rsidRDefault="00497674">
      <w:pPr>
        <w:jc w:val="right"/>
        <w:rPr>
          <w:b/>
        </w:rPr>
      </w:pPr>
      <w:r>
        <w:rPr>
          <w:b/>
        </w:rPr>
        <w:t>Додаток 1</w:t>
      </w:r>
    </w:p>
    <w:p w:rsidR="00EB72B2" w:rsidRDefault="00497674">
      <w:pPr>
        <w:jc w:val="right"/>
        <w:rPr>
          <w:b/>
        </w:rPr>
      </w:pPr>
      <w:r>
        <w:rPr>
          <w:b/>
        </w:rPr>
        <w:t>до протоколу № 305</w:t>
      </w:r>
      <w:r>
        <w:rPr>
          <w:b/>
        </w:rPr>
        <w:t xml:space="preserve"> від </w:t>
      </w:r>
      <w:r w:rsidRPr="00126A9A">
        <w:rPr>
          <w:b/>
        </w:rPr>
        <w:t>20</w:t>
      </w:r>
      <w:r>
        <w:rPr>
          <w:b/>
        </w:rPr>
        <w:t xml:space="preserve"> листопада 2023 року</w:t>
      </w:r>
    </w:p>
    <w:p w:rsidR="00EB72B2" w:rsidRDefault="004976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Зміни внесені до тендерної документації</w:t>
      </w:r>
    </w:p>
    <w:p w:rsidR="00EB72B2" w:rsidRDefault="00497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закупівлі </w:t>
      </w:r>
    </w:p>
    <w:p w:rsidR="00126A9A" w:rsidRDefault="00126A9A" w:rsidP="00126A9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«М’ясо (код за ДК 021:2015 - 15110000-2) - Свинина охолоджена,</w:t>
      </w:r>
    </w:p>
    <w:p w:rsidR="00126A9A" w:rsidRDefault="00126A9A" w:rsidP="00126A9A">
      <w:pPr>
        <w:keepNext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філе куряче охолоджене, гомілка куряча охолоджена»</w:t>
      </w:r>
    </w:p>
    <w:p w:rsidR="00EB72B2" w:rsidRDefault="00EB72B2">
      <w:pPr>
        <w:tabs>
          <w:tab w:val="left" w:pos="720"/>
        </w:tabs>
        <w:jc w:val="center"/>
        <w:rPr>
          <w:b/>
        </w:rPr>
      </w:pPr>
    </w:p>
    <w:p w:rsidR="00EB72B2" w:rsidRDefault="00EB72B2">
      <w:pPr>
        <w:tabs>
          <w:tab w:val="left" w:pos="720"/>
        </w:tabs>
        <w:jc w:val="center"/>
        <w:rPr>
          <w:b/>
        </w:rPr>
      </w:pPr>
    </w:p>
    <w:tbl>
      <w:tblPr>
        <w:tblStyle w:val="a5"/>
        <w:tblW w:w="16444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655"/>
        <w:gridCol w:w="7513"/>
      </w:tblGrid>
      <w:tr w:rsidR="00EB72B2">
        <w:trPr>
          <w:trHeight w:val="20"/>
        </w:trPr>
        <w:tc>
          <w:tcPr>
            <w:tcW w:w="1276" w:type="dxa"/>
            <w:vAlign w:val="center"/>
          </w:tcPr>
          <w:p w:rsidR="00EB72B2" w:rsidRDefault="004976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Пункт ТД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72B2" w:rsidRDefault="00497674">
            <w:pPr>
              <w:jc w:val="center"/>
              <w:rPr>
                <w:b/>
              </w:rPr>
            </w:pPr>
            <w:r>
              <w:rPr>
                <w:b/>
              </w:rPr>
              <w:t>Редакція від 17 листопада 2023 року</w:t>
            </w:r>
          </w:p>
        </w:tc>
        <w:tc>
          <w:tcPr>
            <w:tcW w:w="7513" w:type="dxa"/>
          </w:tcPr>
          <w:p w:rsidR="00EB72B2" w:rsidRDefault="0049767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Редакція від </w:t>
            </w:r>
            <w:bookmarkStart w:id="0" w:name="_GoBack"/>
            <w:bookmarkEnd w:id="0"/>
            <w:r w:rsidRPr="00497674">
              <w:rPr>
                <w:b/>
              </w:rPr>
              <w:t>20</w:t>
            </w:r>
            <w:r>
              <w:rPr>
                <w:b/>
              </w:rPr>
              <w:t xml:space="preserve"> листопада 2023 року</w:t>
            </w:r>
          </w:p>
        </w:tc>
      </w:tr>
      <w:tr w:rsidR="00EB72B2">
        <w:trPr>
          <w:trHeight w:val="20"/>
        </w:trPr>
        <w:tc>
          <w:tcPr>
            <w:tcW w:w="1276" w:type="dxa"/>
            <w:vAlign w:val="center"/>
          </w:tcPr>
          <w:p w:rsidR="00EB72B2" w:rsidRDefault="00497674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Титульна </w:t>
            </w:r>
          </w:p>
          <w:p w:rsidR="00EB72B2" w:rsidRDefault="00497674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сторінка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72B2" w:rsidRDefault="00EB7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50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76"/>
            </w:tblGrid>
            <w:tr w:rsidR="00EB72B2"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B2" w:rsidRDefault="0049767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ЗАТВЕРДЖЕНО </w:t>
                  </w:r>
                </w:p>
              </w:tc>
            </w:tr>
            <w:tr w:rsidR="00EB72B2"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B2" w:rsidRDefault="00497674">
                  <w:r>
                    <w:t>Рішенням уповноваженої особи</w:t>
                  </w:r>
                </w:p>
                <w:p w:rsidR="00EB72B2" w:rsidRDefault="00497674">
                  <w:pPr>
                    <w:tabs>
                      <w:tab w:val="left" w:pos="2385"/>
                      <w:tab w:val="right" w:pos="6071"/>
                    </w:tabs>
                  </w:pPr>
                  <w:r>
                    <w:t xml:space="preserve">Протокол № 301 </w:t>
                  </w:r>
                </w:p>
                <w:p w:rsidR="00EB72B2" w:rsidRDefault="00497674">
                  <w:pPr>
                    <w:tabs>
                      <w:tab w:val="left" w:pos="2295"/>
                      <w:tab w:val="right" w:pos="6071"/>
                    </w:tabs>
                  </w:pPr>
                  <w:r>
                    <w:t>від «17» листопада 2023 року</w:t>
                  </w:r>
                </w:p>
                <w:p w:rsidR="00EB72B2" w:rsidRDefault="00497674">
                  <w:pPr>
                    <w:tabs>
                      <w:tab w:val="left" w:pos="2295"/>
                      <w:tab w:val="right" w:pos="6071"/>
                    </w:tabs>
                  </w:pPr>
                  <w:r>
                    <w:rPr>
                      <w:b/>
                    </w:rPr>
                    <w:t xml:space="preserve">      Уповноважена особа </w:t>
                  </w:r>
                </w:p>
                <w:p w:rsidR="00EB72B2" w:rsidRDefault="00497674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</w:rPr>
                    <w:t>Марія  ВОЛКОВА       __________</w:t>
                  </w:r>
                </w:p>
                <w:p w:rsidR="00EB72B2" w:rsidRDefault="00EB72B2">
                  <w:pPr>
                    <w:jc w:val="right"/>
                    <w:rPr>
                      <w:b/>
                    </w:rPr>
                  </w:pPr>
                </w:p>
                <w:p w:rsidR="00EB72B2" w:rsidRDefault="00EB72B2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EB72B2" w:rsidRDefault="00EB72B2">
            <w:pPr>
              <w:rPr>
                <w:b/>
              </w:rPr>
            </w:pPr>
          </w:p>
        </w:tc>
        <w:tc>
          <w:tcPr>
            <w:tcW w:w="7513" w:type="dxa"/>
          </w:tcPr>
          <w:p w:rsidR="00EB72B2" w:rsidRDefault="00EB7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7"/>
              <w:tblW w:w="50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76"/>
            </w:tblGrid>
            <w:tr w:rsidR="00EB72B2"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B2" w:rsidRDefault="004976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ЗАТВЕРДЖЕНО зміни</w:t>
                  </w:r>
                </w:p>
              </w:tc>
            </w:tr>
            <w:tr w:rsidR="00EB72B2"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72B2" w:rsidRDefault="00497674">
                  <w:r>
                    <w:t>Рішенням уповноваженої особи</w:t>
                  </w:r>
                </w:p>
                <w:p w:rsidR="00EB72B2" w:rsidRDefault="00497674">
                  <w:pPr>
                    <w:tabs>
                      <w:tab w:val="left" w:pos="2385"/>
                      <w:tab w:val="right" w:pos="6071"/>
                    </w:tabs>
                  </w:pPr>
                  <w:r>
                    <w:t>Протокол № 305</w:t>
                  </w:r>
                </w:p>
                <w:p w:rsidR="00EB72B2" w:rsidRDefault="00497674">
                  <w:pPr>
                    <w:tabs>
                      <w:tab w:val="left" w:pos="2295"/>
                      <w:tab w:val="right" w:pos="6071"/>
                    </w:tabs>
                  </w:pPr>
                  <w:r>
                    <w:t>від «</w:t>
                  </w:r>
                  <w:r w:rsidRPr="00497674">
                    <w:t>20</w:t>
                  </w:r>
                  <w:r>
                    <w:t>» листопада 2023 року</w:t>
                  </w:r>
                </w:p>
                <w:p w:rsidR="00EB72B2" w:rsidRDefault="00497674">
                  <w:pPr>
                    <w:tabs>
                      <w:tab w:val="left" w:pos="2295"/>
                      <w:tab w:val="right" w:pos="6071"/>
                    </w:tabs>
                  </w:pPr>
                  <w:r>
                    <w:rPr>
                      <w:b/>
                    </w:rPr>
                    <w:t xml:space="preserve">      Уповноважена особа </w:t>
                  </w:r>
                </w:p>
                <w:p w:rsidR="00EB72B2" w:rsidRDefault="00497674">
                  <w:pPr>
                    <w:rPr>
                      <w:b/>
                      <w:sz w:val="8"/>
                      <w:szCs w:val="8"/>
                    </w:rPr>
                  </w:pPr>
                  <w:r>
                    <w:rPr>
                      <w:b/>
                    </w:rPr>
                    <w:t>Марія  ВОЛКОВА       __________</w:t>
                  </w:r>
                </w:p>
                <w:p w:rsidR="00EB72B2" w:rsidRDefault="00EB72B2">
                  <w:pPr>
                    <w:jc w:val="right"/>
                    <w:rPr>
                      <w:b/>
                    </w:rPr>
                  </w:pPr>
                </w:p>
                <w:p w:rsidR="00EB72B2" w:rsidRDefault="00EB72B2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EB72B2" w:rsidRDefault="00EB72B2">
            <w:pPr>
              <w:rPr>
                <w:b/>
              </w:rPr>
            </w:pPr>
          </w:p>
        </w:tc>
      </w:tr>
      <w:tr w:rsidR="00EB72B2">
        <w:trPr>
          <w:trHeight w:val="20"/>
        </w:trPr>
        <w:tc>
          <w:tcPr>
            <w:tcW w:w="1276" w:type="dxa"/>
            <w:vAlign w:val="center"/>
          </w:tcPr>
          <w:p w:rsidR="00EB72B2" w:rsidRDefault="00497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Додаток 2 </w:t>
            </w:r>
          </w:p>
          <w:p w:rsidR="00EB72B2" w:rsidRDefault="004976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тендерної документації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B72B2" w:rsidRDefault="00497674">
            <w:pPr>
              <w:jc w:val="right"/>
              <w:rPr>
                <w:b/>
              </w:rPr>
            </w:pPr>
            <w:r>
              <w:rPr>
                <w:b/>
              </w:rPr>
              <w:t>Додаток 2</w:t>
            </w:r>
          </w:p>
          <w:p w:rsidR="00EB72B2" w:rsidRDefault="00497674">
            <w:pPr>
              <w:jc w:val="right"/>
              <w:rPr>
                <w:b/>
              </w:rPr>
            </w:pPr>
            <w:r>
              <w:rPr>
                <w:b/>
              </w:rPr>
              <w:t xml:space="preserve">до тендерної документації </w:t>
            </w:r>
          </w:p>
          <w:p w:rsidR="00EB72B2" w:rsidRDefault="00EB72B2">
            <w:pPr>
              <w:keepNext/>
              <w:spacing w:line="264" w:lineRule="auto"/>
              <w:jc w:val="center"/>
              <w:rPr>
                <w:b/>
              </w:rPr>
            </w:pPr>
          </w:p>
          <w:p w:rsidR="00EB72B2" w:rsidRDefault="00497674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Технічне завдання</w:t>
            </w:r>
          </w:p>
          <w:p w:rsidR="00EB72B2" w:rsidRDefault="00497674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«М’ясо (код за ДК 021:2015 - 15110000-2) - Свинина охолоджена,</w:t>
            </w:r>
          </w:p>
          <w:p w:rsidR="00EB72B2" w:rsidRDefault="00497674">
            <w:pPr>
              <w:keepNext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філе куряче охолоджене, гомілка куряча охолоджена»</w:t>
            </w:r>
          </w:p>
          <w:p w:rsidR="00EB72B2" w:rsidRDefault="00EB72B2">
            <w:pPr>
              <w:keepNext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72B2" w:rsidRDefault="00497674">
            <w:pPr>
              <w:keepNext/>
              <w:jc w:val="both"/>
              <w:rPr>
                <w:b/>
              </w:rPr>
            </w:pPr>
            <w:r>
              <w:rPr>
                <w:b/>
                <w:u w:val="single"/>
              </w:rPr>
              <w:t>ЗАГАЛЬНІ ВИМОГИ</w:t>
            </w:r>
            <w:r>
              <w:rPr>
                <w:b/>
              </w:rPr>
              <w:t>:</w:t>
            </w:r>
          </w:p>
          <w:p w:rsidR="00EB72B2" w:rsidRDefault="00497674">
            <w:pPr>
              <w:jc w:val="both"/>
            </w:pPr>
            <w:r>
              <w:t xml:space="preserve">       Строки постачання: до 31.12.2023 року. Постачання товару здійснюється протягом одного робочого дня з моменту подання замовником заявки на поставку товару. Учасник повинен мати можливість здійснювати поставку товару двічі на день згідно з заявкою Зам</w:t>
            </w:r>
            <w:r>
              <w:t>овника</w:t>
            </w:r>
          </w:p>
          <w:p w:rsidR="00EB72B2" w:rsidRDefault="00EB72B2">
            <w:pPr>
              <w:spacing w:line="264" w:lineRule="auto"/>
              <w:rPr>
                <w:b/>
                <w:sz w:val="28"/>
                <w:szCs w:val="28"/>
                <w:u w:val="single"/>
              </w:rPr>
            </w:pPr>
          </w:p>
          <w:p w:rsidR="00EB72B2" w:rsidRDefault="00497674">
            <w:pPr>
              <w:spacing w:line="26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ЯКІСНІ ВИМОГИ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a8"/>
              <w:tblW w:w="10490" w:type="dxa"/>
              <w:tblInd w:w="109" w:type="dxa"/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3500"/>
              <w:gridCol w:w="1979"/>
              <w:gridCol w:w="1413"/>
              <w:gridCol w:w="2890"/>
              <w:gridCol w:w="250"/>
            </w:tblGrid>
            <w:tr w:rsidR="00EB72B2">
              <w:trPr>
                <w:trHeight w:val="116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Одиниці виміру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ind w:right="-8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Умови поставки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84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Свинина охолоджена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567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color w:val="FF0000"/>
                    </w:rPr>
                  </w:pPr>
                  <w:r>
                    <w:rPr>
                      <w:b/>
                    </w:rPr>
                    <w:t>Філе куряче охолоджене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528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567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Гомілка куряча охолоджена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320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</w:tbl>
          <w:p w:rsidR="00EB72B2" w:rsidRDefault="00EB72B2"/>
          <w:p w:rsidR="00EB72B2" w:rsidRDefault="00497674">
            <w:pPr>
              <w:jc w:val="both"/>
            </w:pPr>
            <w:r>
              <w:t xml:space="preserve"> </w:t>
            </w:r>
            <w:r>
              <w:rPr>
                <w:b/>
                <w:u w:val="single"/>
              </w:rPr>
              <w:t>ТЕХНІЧНІ ВИМОГИ</w:t>
            </w:r>
            <w:r>
              <w:t xml:space="preserve">: </w:t>
            </w:r>
          </w:p>
          <w:p w:rsidR="00EB72B2" w:rsidRDefault="00497674">
            <w:pPr>
              <w:ind w:firstLine="539"/>
              <w:jc w:val="both"/>
            </w:pPr>
            <w:r>
              <w:t>1.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      </w:r>
          </w:p>
          <w:p w:rsidR="00EB72B2" w:rsidRDefault="00497674">
            <w:pPr>
              <w:ind w:firstLine="539"/>
              <w:jc w:val="both"/>
            </w:pPr>
            <w:r>
              <w:t>2. Продукція харчової промисловості повинна постачатися спеціалізованим т</w:t>
            </w:r>
            <w:r>
              <w:t>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на який по</w:t>
            </w:r>
            <w:r>
              <w:t>винен бути санітарний паспорт або укладений договір на проведення дезінфекційних робіт разом із актами наданих послуг. Вказані документи надаються у складі тендерної пропозиції;</w:t>
            </w:r>
          </w:p>
          <w:p w:rsidR="00EB72B2" w:rsidRDefault="00497674">
            <w:pPr>
              <w:ind w:firstLine="539"/>
              <w:jc w:val="both"/>
            </w:pPr>
            <w:r>
              <w:t>3. При виявленні Замовником дефектів, простроченого терміну придатності товару</w:t>
            </w:r>
            <w:r>
              <w:t>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</w:t>
            </w:r>
            <w:r>
              <w:t xml:space="preserve">ару Учасником становить 2 дні з моменту  з моменту встановлення, що товар не відповідає встановленим якісним </w:t>
            </w:r>
            <w:r>
              <w:lastRenderedPageBreak/>
              <w:t>характеристикам. (в складі тендерної пропозиції подається відповідний гарантійний лист)</w:t>
            </w:r>
          </w:p>
          <w:p w:rsidR="00EB72B2" w:rsidRDefault="00497674">
            <w:pPr>
              <w:ind w:firstLine="539"/>
              <w:jc w:val="both"/>
            </w:pPr>
            <w:r>
              <w:t>4. Учасник визначає ціну на товар, який він пропонує постав</w:t>
            </w:r>
            <w:r>
              <w:t xml:space="preserve">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      </w:r>
          </w:p>
          <w:p w:rsidR="00EB72B2" w:rsidRDefault="00497674">
            <w:pPr>
              <w:ind w:firstLine="539"/>
              <w:jc w:val="both"/>
            </w:pPr>
            <w:r>
              <w:t>5. Для підтвердження відповідності тенде</w:t>
            </w:r>
            <w:r>
              <w:t xml:space="preserve">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39"/>
              <w:jc w:val="both"/>
            </w:pPr>
            <w:r>
              <w:t xml:space="preserve">копія декларації виробника або посвідчення про якість, виданого на запропонований товар, у </w:t>
            </w:r>
            <w:r>
              <w:t>якому повинно бути вказано інформацію про найменування товару, посилання на ТУ або ДСТУ.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67"/>
              <w:jc w:val="both"/>
            </w:pPr>
            <w:r>
              <w:t xml:space="preserve">копії експертних висновків, що підтверджують відсутність у товарі патогенних мікроорганізмів, в </w:t>
            </w:r>
            <w:proofErr w:type="spellStart"/>
            <w:r>
              <w:t>т.ч</w:t>
            </w:r>
            <w:proofErr w:type="spellEnd"/>
            <w:r>
              <w:t>. сальмонели, що видані не раніше 2023 року (документ повинен бути в</w:t>
            </w:r>
            <w:r>
              <w:t>иданий на ім’я учасника або виробника товару).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39"/>
              <w:jc w:val="both"/>
            </w:pPr>
            <w:r>
      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</w:t>
            </w:r>
            <w:r>
              <w:t>бника на здійснення діяльності, пов’язаної з виробництвом та/або зберіганням харчових продуктів тваринного походження.</w:t>
            </w:r>
            <w:bookmarkStart w:id="1" w:name="gjdgxs" w:colFirst="0" w:colLast="0"/>
            <w:bookmarkEnd w:id="1"/>
            <w:r>
      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</w:t>
            </w:r>
            <w:r>
              <w:t xml:space="preserve">дтвердження реєстрації </w:t>
            </w:r>
            <w:proofErr w:type="spellStart"/>
            <w:r>
              <w:t>потужностей</w:t>
            </w:r>
            <w:proofErr w:type="spellEnd"/>
            <w:r>
      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      </w:r>
            <w:proofErr w:type="spellStart"/>
            <w:r>
              <w:t>потужностей</w:t>
            </w:r>
            <w:proofErr w:type="spellEnd"/>
            <w:r>
              <w:t xml:space="preserve"> операторів ринку;</w:t>
            </w:r>
          </w:p>
          <w:p w:rsidR="00EB72B2" w:rsidRDefault="00EB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</w:rPr>
            </w:pPr>
          </w:p>
        </w:tc>
        <w:tc>
          <w:tcPr>
            <w:tcW w:w="7513" w:type="dxa"/>
            <w:vAlign w:val="center"/>
          </w:tcPr>
          <w:p w:rsidR="00EB72B2" w:rsidRDefault="00497674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Додаток 2</w:t>
            </w:r>
          </w:p>
          <w:p w:rsidR="00EB72B2" w:rsidRDefault="00497674">
            <w:pPr>
              <w:jc w:val="right"/>
              <w:rPr>
                <w:b/>
              </w:rPr>
            </w:pPr>
            <w:r>
              <w:rPr>
                <w:b/>
              </w:rPr>
              <w:t xml:space="preserve">до тендерної документації </w:t>
            </w:r>
          </w:p>
          <w:p w:rsidR="00EB72B2" w:rsidRDefault="00EB72B2">
            <w:pPr>
              <w:keepNext/>
              <w:spacing w:line="264" w:lineRule="auto"/>
              <w:jc w:val="center"/>
              <w:rPr>
                <w:b/>
              </w:rPr>
            </w:pPr>
          </w:p>
          <w:p w:rsidR="00EB72B2" w:rsidRDefault="00497674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Технічне завдання</w:t>
            </w:r>
          </w:p>
          <w:p w:rsidR="00EB72B2" w:rsidRDefault="00497674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«М’ясо (код за ДК 021:2015 - 15110000-2) - Свинина охолоджена,</w:t>
            </w:r>
          </w:p>
          <w:p w:rsidR="00EB72B2" w:rsidRDefault="00497674">
            <w:pPr>
              <w:keepNext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філе куряче охолоджене, гомілка куряча охолоджена»</w:t>
            </w:r>
          </w:p>
          <w:p w:rsidR="00EB72B2" w:rsidRDefault="00EB72B2">
            <w:pPr>
              <w:keepNext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B72B2" w:rsidRDefault="00497674">
            <w:pPr>
              <w:keepNext/>
              <w:jc w:val="both"/>
              <w:rPr>
                <w:b/>
              </w:rPr>
            </w:pPr>
            <w:r>
              <w:rPr>
                <w:b/>
                <w:u w:val="single"/>
              </w:rPr>
              <w:t>ЗАГАЛЬНІ ВИМОГИ</w:t>
            </w:r>
            <w:r>
              <w:rPr>
                <w:b/>
              </w:rPr>
              <w:t>:</w:t>
            </w:r>
          </w:p>
          <w:p w:rsidR="00EB72B2" w:rsidRDefault="00497674">
            <w:pPr>
              <w:jc w:val="both"/>
            </w:pPr>
            <w:r>
              <w:t xml:space="preserve">       Строки постачання: до 31.12.2023 року. Постачання товару здійснюється протягом одного робочого дн</w:t>
            </w:r>
            <w:r>
              <w:t>я з моменту подання замовником заявки на поставку товару. Учасник повинен мати можливість здійснювати поставку товару двічі на день згідно з заявкою Замовника</w:t>
            </w:r>
          </w:p>
          <w:p w:rsidR="00EB72B2" w:rsidRDefault="00EB72B2">
            <w:pPr>
              <w:spacing w:line="264" w:lineRule="auto"/>
              <w:rPr>
                <w:b/>
                <w:sz w:val="28"/>
                <w:szCs w:val="28"/>
                <w:u w:val="single"/>
              </w:rPr>
            </w:pPr>
          </w:p>
          <w:p w:rsidR="00EB72B2" w:rsidRDefault="00497674">
            <w:pPr>
              <w:spacing w:line="26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ЯКІСНІ ВИМОГИ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a9"/>
              <w:tblW w:w="10490" w:type="dxa"/>
              <w:tblInd w:w="109" w:type="dxa"/>
              <w:tblLayout w:type="fixed"/>
              <w:tblLook w:val="0400" w:firstRow="0" w:lastRow="0" w:firstColumn="0" w:lastColumn="0" w:noHBand="0" w:noVBand="1"/>
            </w:tblPr>
            <w:tblGrid>
              <w:gridCol w:w="458"/>
              <w:gridCol w:w="3500"/>
              <w:gridCol w:w="1979"/>
              <w:gridCol w:w="1413"/>
              <w:gridCol w:w="2890"/>
              <w:gridCol w:w="250"/>
            </w:tblGrid>
            <w:tr w:rsidR="00EB72B2">
              <w:trPr>
                <w:trHeight w:val="116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Одиниці виміру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536"/>
                    </w:tabs>
                    <w:ind w:right="-87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Умови поставки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841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Свинина охолоджена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567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color w:val="FF0000"/>
                    </w:rPr>
                  </w:pPr>
                  <w:r>
                    <w:rPr>
                      <w:b/>
                    </w:rPr>
                    <w:t>Філе куряче охолоджене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528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  <w:tr w:rsidR="00EB72B2">
              <w:trPr>
                <w:trHeight w:val="567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Гомілка куряча охолоджена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кг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B72B2" w:rsidRDefault="00497674">
                  <w:pPr>
                    <w:tabs>
                      <w:tab w:val="left" w:pos="271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320</w:t>
                  </w:r>
                </w:p>
              </w:tc>
              <w:tc>
                <w:tcPr>
                  <w:tcW w:w="2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B72B2" w:rsidRDefault="00497674">
                  <w:pPr>
                    <w:jc w:val="center"/>
                  </w:pPr>
                  <w:r>
                    <w:t>Спеціалізованим транспортом постачальника</w:t>
                  </w:r>
                </w:p>
                <w:p w:rsidR="00EB72B2" w:rsidRDefault="00497674">
                  <w:pPr>
                    <w:jc w:val="center"/>
                  </w:pPr>
                  <w:r>
                    <w:t>Вакуумна упаковка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EB72B2" w:rsidRDefault="00EB72B2"/>
              </w:tc>
            </w:tr>
          </w:tbl>
          <w:p w:rsidR="00EB72B2" w:rsidRDefault="00EB72B2"/>
          <w:p w:rsidR="00EB72B2" w:rsidRDefault="00497674">
            <w:pPr>
              <w:jc w:val="both"/>
            </w:pPr>
            <w:r>
              <w:t xml:space="preserve"> </w:t>
            </w:r>
            <w:r>
              <w:rPr>
                <w:b/>
                <w:u w:val="single"/>
              </w:rPr>
              <w:t>ТЕХНІЧНІ ВИМОГИ</w:t>
            </w:r>
            <w:r>
              <w:t xml:space="preserve">: </w:t>
            </w:r>
          </w:p>
          <w:p w:rsidR="00EB72B2" w:rsidRDefault="00497674">
            <w:pPr>
              <w:ind w:firstLine="539"/>
              <w:jc w:val="both"/>
            </w:pPr>
            <w:r>
              <w:t>1. Продукція харчової промисловості,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      </w:r>
          </w:p>
          <w:p w:rsidR="00EB72B2" w:rsidRDefault="00497674">
            <w:pPr>
              <w:ind w:firstLine="539"/>
              <w:jc w:val="both"/>
            </w:pPr>
            <w:r>
              <w:t xml:space="preserve">2. Продукція харчової 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</w:t>
            </w:r>
            <w:r>
              <w:t>товару здійснюється спеціальним автотранспортом Постачальника, на який повинен бути санітарний паспорт або укладений договір на проведення дезінфекційних робіт разом із актами наданих послуг. Вказані документи надаються у складі тендерної пропозиції;</w:t>
            </w:r>
          </w:p>
          <w:p w:rsidR="00EB72B2" w:rsidRDefault="00497674">
            <w:pPr>
              <w:ind w:firstLine="539"/>
              <w:jc w:val="both"/>
            </w:pPr>
            <w:r>
              <w:t>3. Пр</w:t>
            </w:r>
            <w:r>
              <w:t>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</w:t>
            </w:r>
            <w:r>
              <w:t xml:space="preserve">ротші терміни. В разі поставки товару неналежної якості термін заміни товару Учасником становить 2 дні з моменту  з моменту встановлення, що товар не відповідає встановленим якісним </w:t>
            </w:r>
            <w:r>
              <w:lastRenderedPageBreak/>
              <w:t>характеристикам. (в складі тендерної пропозиції подається відповідний гара</w:t>
            </w:r>
            <w:r>
              <w:t>нтійний лист)</w:t>
            </w:r>
          </w:p>
          <w:p w:rsidR="00EB72B2" w:rsidRDefault="00497674">
            <w:pPr>
              <w:ind w:firstLine="539"/>
              <w:jc w:val="both"/>
            </w:pPr>
            <w:r>
              <w:t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</w:t>
            </w:r>
            <w:r>
              <w:t xml:space="preserve">рат, визначених законодавством. </w:t>
            </w:r>
          </w:p>
          <w:p w:rsidR="00EB72B2" w:rsidRDefault="00497674">
            <w:pPr>
              <w:ind w:firstLine="539"/>
              <w:jc w:val="both"/>
            </w:pPr>
            <w:r>
      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39"/>
              <w:jc w:val="both"/>
            </w:pPr>
            <w:r>
              <w:t>копія декларації в</w:t>
            </w:r>
            <w:r>
              <w:t>иробника або посвідчення про якість, виданого на запропонований товар, у якому повинно бути вказано інформацію про найменування товару, посилання на ТУ або ДСТУ.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67"/>
              <w:jc w:val="both"/>
            </w:pPr>
            <w:r>
              <w:t xml:space="preserve">копії експертних висновків, що підтверджують відсутність у товарі патогенних мікроорганізмів,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сальмонели, що видані не раніше 2022 року (документ повинен бути виданий на ім’я учасника або виробника товару).</w:t>
            </w:r>
          </w:p>
          <w:p w:rsidR="00EB72B2" w:rsidRDefault="00497674">
            <w:pPr>
              <w:widowControl w:val="0"/>
              <w:numPr>
                <w:ilvl w:val="0"/>
                <w:numId w:val="1"/>
              </w:numPr>
              <w:ind w:left="0" w:firstLine="539"/>
              <w:jc w:val="both"/>
            </w:pPr>
            <w:r>
              <w:t>на виконання вимог статті 25 Закону України "Про основні принципи та вимоги до безпечності та якості харчових продуктів" Учасник повинен</w:t>
            </w:r>
            <w:r>
              <w:t xml:space="preserve">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 Учасники, які провадять діяльність, що не вимагає отримання експ</w:t>
            </w:r>
            <w:r>
              <w:t xml:space="preserve">луатаційного дозволу, зобов’язані надати у складі тендерної пропозиції підтвердження реєстрації </w:t>
            </w:r>
            <w:proofErr w:type="spellStart"/>
            <w:r>
              <w:t>потужностей</w:t>
            </w:r>
            <w:proofErr w:type="spellEnd"/>
            <w:r>
              <w:t>, які використовуються на будь-якій стадії виробництва та/або обігу харчових продуктів з посиланням на особистий реєстраційний номер у Державному реє</w:t>
            </w:r>
            <w:r>
              <w:t xml:space="preserve">стрі </w:t>
            </w:r>
            <w:proofErr w:type="spellStart"/>
            <w:r>
              <w:t>потужностей</w:t>
            </w:r>
            <w:proofErr w:type="spellEnd"/>
            <w:r>
              <w:t xml:space="preserve"> операторів ринку;</w:t>
            </w:r>
          </w:p>
          <w:p w:rsidR="00EB72B2" w:rsidRDefault="00EB7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rPr>
                <w:color w:val="000000"/>
                <w:sz w:val="16"/>
                <w:szCs w:val="16"/>
              </w:rPr>
            </w:pPr>
          </w:p>
        </w:tc>
      </w:tr>
    </w:tbl>
    <w:p w:rsidR="00EB72B2" w:rsidRDefault="00EB72B2">
      <w:pPr>
        <w:rPr>
          <w:rFonts w:ascii="Calibri" w:eastAsia="Calibri" w:hAnsi="Calibri" w:cs="Calibri"/>
          <w:sz w:val="22"/>
          <w:szCs w:val="22"/>
        </w:rPr>
      </w:pPr>
    </w:p>
    <w:p w:rsidR="00EB72B2" w:rsidRDefault="00497674">
      <w:pPr>
        <w:shd w:val="clear" w:color="auto" w:fill="FFFFFF"/>
        <w:tabs>
          <w:tab w:val="left" w:pos="720"/>
        </w:tabs>
        <w:spacing w:line="317" w:lineRule="auto"/>
        <w:jc w:val="center"/>
        <w:rPr>
          <w:b/>
        </w:rPr>
      </w:pPr>
      <w:r>
        <w:rPr>
          <w:b/>
        </w:rPr>
        <w:t>Уповноважена особа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______________         </w:t>
      </w:r>
      <w:r>
        <w:rPr>
          <w:b/>
        </w:rPr>
        <w:tab/>
        <w:t xml:space="preserve">           Марія  ВОЛКОВА       </w:t>
      </w:r>
    </w:p>
    <w:sectPr w:rsidR="00EB72B2">
      <w:pgSz w:w="16838" w:h="11906" w:orient="landscape"/>
      <w:pgMar w:top="902" w:right="720" w:bottom="426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D56"/>
    <w:multiLevelType w:val="multilevel"/>
    <w:tmpl w:val="7726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72B2"/>
    <w:rsid w:val="00126A9A"/>
    <w:rsid w:val="00497674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2023-11-20T14:33:00Z</dcterms:created>
  <dcterms:modified xsi:type="dcterms:W3CDTF">2023-11-20T14:51:00Z</dcterms:modified>
</cp:coreProperties>
</file>