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C8A1F" w14:textId="77777777" w:rsidR="00CC209A" w:rsidRPr="004F2390" w:rsidRDefault="00CC209A" w:rsidP="00CC209A">
      <w:pPr>
        <w:jc w:val="right"/>
      </w:pPr>
      <w:r w:rsidRPr="004F2390">
        <w:rPr>
          <w:rFonts w:ascii="Times New Roman" w:hAnsi="Times New Roman"/>
          <w:b/>
          <w:color w:val="000000"/>
          <w:sz w:val="24"/>
          <w:szCs w:val="24"/>
        </w:rPr>
        <w:t>ДОДАТОК 1</w:t>
      </w:r>
    </w:p>
    <w:p w14:paraId="64BBB135" w14:textId="77777777" w:rsidR="00CC209A" w:rsidRPr="004F2390" w:rsidRDefault="00CC209A" w:rsidP="00CC209A">
      <w:pPr>
        <w:tabs>
          <w:tab w:val="left" w:pos="9000"/>
        </w:tabs>
        <w:spacing w:after="0"/>
        <w:jc w:val="center"/>
        <w:rPr>
          <w:rFonts w:ascii="Times New Roman" w:hAnsi="Times New Roman"/>
          <w:b/>
          <w:color w:val="000000"/>
          <w:sz w:val="24"/>
          <w:szCs w:val="24"/>
        </w:rPr>
      </w:pPr>
    </w:p>
    <w:p w14:paraId="0F8A3851" w14:textId="77777777" w:rsidR="00CC209A" w:rsidRDefault="00CC209A" w:rsidP="00CC209A">
      <w:pPr>
        <w:tabs>
          <w:tab w:val="left" w:pos="9000"/>
        </w:tabs>
        <w:spacing w:after="0"/>
        <w:jc w:val="center"/>
        <w:rPr>
          <w:rFonts w:ascii="Times New Roman" w:hAnsi="Times New Roman"/>
          <w:b/>
          <w:color w:val="000000"/>
          <w:sz w:val="24"/>
          <w:szCs w:val="24"/>
        </w:rPr>
      </w:pPr>
      <w:r w:rsidRPr="004F2390">
        <w:rPr>
          <w:rFonts w:ascii="Times New Roman" w:hAnsi="Times New Roman"/>
          <w:b/>
          <w:color w:val="000000"/>
          <w:sz w:val="24"/>
          <w:szCs w:val="24"/>
        </w:rPr>
        <w:t>ТЕХНІЧНЕ ЗАВДАННЯ</w:t>
      </w:r>
    </w:p>
    <w:p w14:paraId="449F2AC8" w14:textId="77777777" w:rsidR="00A70989" w:rsidRDefault="00A70989" w:rsidP="00A70989">
      <w:pPr>
        <w:tabs>
          <w:tab w:val="left" w:pos="9000"/>
        </w:tabs>
        <w:spacing w:after="0"/>
        <w:rPr>
          <w:rFonts w:ascii="Times New Roman" w:hAnsi="Times New Roman"/>
          <w:b/>
          <w:color w:val="000000"/>
          <w:sz w:val="24"/>
          <w:szCs w:val="24"/>
        </w:rPr>
      </w:pPr>
    </w:p>
    <w:tbl>
      <w:tblPr>
        <w:tblStyle w:val="ac"/>
        <w:tblW w:w="10713" w:type="dxa"/>
        <w:tblLook w:val="04A0" w:firstRow="1" w:lastRow="0" w:firstColumn="1" w:lastColumn="0" w:noHBand="0" w:noVBand="1"/>
      </w:tblPr>
      <w:tblGrid>
        <w:gridCol w:w="531"/>
        <w:gridCol w:w="3117"/>
        <w:gridCol w:w="1688"/>
        <w:gridCol w:w="1303"/>
        <w:gridCol w:w="1187"/>
        <w:gridCol w:w="1237"/>
        <w:gridCol w:w="1650"/>
      </w:tblGrid>
      <w:tr w:rsidR="001F565D" w:rsidRPr="003E2032" w14:paraId="47A19099" w14:textId="77777777" w:rsidTr="001E4615">
        <w:trPr>
          <w:trHeight w:val="975"/>
        </w:trPr>
        <w:tc>
          <w:tcPr>
            <w:tcW w:w="531" w:type="dxa"/>
            <w:hideMark/>
          </w:tcPr>
          <w:p w14:paraId="3B5AD4C7" w14:textId="77777777" w:rsidR="003E2032" w:rsidRPr="003E2032" w:rsidRDefault="003E2032" w:rsidP="003E2032">
            <w:pPr>
              <w:jc w:val="center"/>
              <w:rPr>
                <w:rFonts w:ascii="Times New Roman" w:eastAsia="Times New Roman" w:hAnsi="Times New Roman"/>
                <w:b/>
                <w:bCs/>
                <w:color w:val="000000"/>
                <w:lang w:val="ru-RU" w:eastAsia="ru-RU"/>
              </w:rPr>
            </w:pPr>
            <w:r w:rsidRPr="003E2032">
              <w:rPr>
                <w:rFonts w:ascii="Times New Roman" w:eastAsia="Times New Roman" w:hAnsi="Times New Roman"/>
                <w:b/>
                <w:bCs/>
                <w:color w:val="000000"/>
                <w:lang w:val="ru-RU" w:eastAsia="ru-RU"/>
              </w:rPr>
              <w:t xml:space="preserve">№ </w:t>
            </w:r>
            <w:proofErr w:type="gramStart"/>
            <w:r w:rsidRPr="003E2032">
              <w:rPr>
                <w:rFonts w:ascii="Times New Roman" w:eastAsia="Times New Roman" w:hAnsi="Times New Roman"/>
                <w:b/>
                <w:bCs/>
                <w:color w:val="000000"/>
                <w:lang w:val="ru-RU" w:eastAsia="ru-RU"/>
              </w:rPr>
              <w:t>п</w:t>
            </w:r>
            <w:proofErr w:type="gramEnd"/>
            <w:r w:rsidRPr="003E2032">
              <w:rPr>
                <w:rFonts w:ascii="Times New Roman" w:eastAsia="Times New Roman" w:hAnsi="Times New Roman"/>
                <w:b/>
                <w:bCs/>
                <w:color w:val="000000"/>
                <w:lang w:val="ru-RU" w:eastAsia="ru-RU"/>
              </w:rPr>
              <w:t>/п</w:t>
            </w:r>
          </w:p>
        </w:tc>
        <w:tc>
          <w:tcPr>
            <w:tcW w:w="3117" w:type="dxa"/>
            <w:hideMark/>
          </w:tcPr>
          <w:p w14:paraId="26A1AAD0" w14:textId="77777777" w:rsidR="003E2032" w:rsidRPr="001E4615" w:rsidRDefault="003E2032" w:rsidP="003E2032">
            <w:pPr>
              <w:jc w:val="center"/>
              <w:rPr>
                <w:rFonts w:ascii="Times New Roman" w:eastAsia="Times New Roman" w:hAnsi="Times New Roman"/>
                <w:b/>
                <w:bCs/>
                <w:color w:val="000000"/>
                <w:lang w:eastAsia="ru-RU"/>
              </w:rPr>
            </w:pPr>
            <w:r w:rsidRPr="001E4615">
              <w:rPr>
                <w:rFonts w:ascii="Times New Roman" w:eastAsia="Times New Roman" w:hAnsi="Times New Roman"/>
                <w:b/>
                <w:bCs/>
                <w:color w:val="000000"/>
                <w:lang w:eastAsia="ru-RU"/>
              </w:rPr>
              <w:t>Найменування                                             предмету закупівлі</w:t>
            </w:r>
          </w:p>
        </w:tc>
        <w:tc>
          <w:tcPr>
            <w:tcW w:w="1688" w:type="dxa"/>
            <w:hideMark/>
          </w:tcPr>
          <w:p w14:paraId="2322C335" w14:textId="77777777" w:rsidR="003E2032" w:rsidRPr="001E4615" w:rsidRDefault="003E2032" w:rsidP="003E2032">
            <w:pPr>
              <w:jc w:val="center"/>
              <w:rPr>
                <w:rFonts w:ascii="Times New Roman" w:eastAsia="Times New Roman" w:hAnsi="Times New Roman"/>
                <w:b/>
                <w:bCs/>
                <w:color w:val="000000"/>
                <w:lang w:eastAsia="ru-RU"/>
              </w:rPr>
            </w:pPr>
            <w:r w:rsidRPr="001E4615">
              <w:rPr>
                <w:rFonts w:ascii="Times New Roman" w:eastAsia="Times New Roman" w:hAnsi="Times New Roman"/>
                <w:b/>
                <w:bCs/>
                <w:color w:val="000000"/>
                <w:lang w:eastAsia="ru-RU"/>
              </w:rPr>
              <w:t>ДК 021-2015</w:t>
            </w:r>
          </w:p>
        </w:tc>
        <w:tc>
          <w:tcPr>
            <w:tcW w:w="1303" w:type="dxa"/>
            <w:hideMark/>
          </w:tcPr>
          <w:p w14:paraId="07A79356" w14:textId="77777777" w:rsidR="003E2032" w:rsidRPr="001E4615" w:rsidRDefault="003E2032" w:rsidP="003E2032">
            <w:pPr>
              <w:jc w:val="center"/>
              <w:rPr>
                <w:rFonts w:ascii="Times New Roman" w:eastAsia="Times New Roman" w:hAnsi="Times New Roman"/>
                <w:b/>
                <w:bCs/>
                <w:color w:val="000000"/>
                <w:lang w:eastAsia="ru-RU"/>
              </w:rPr>
            </w:pPr>
            <w:r w:rsidRPr="001E4615">
              <w:rPr>
                <w:rFonts w:ascii="Times New Roman" w:eastAsia="Times New Roman" w:hAnsi="Times New Roman"/>
                <w:b/>
                <w:bCs/>
                <w:color w:val="000000"/>
                <w:lang w:eastAsia="ru-RU"/>
              </w:rPr>
              <w:t>Одиниці виміру</w:t>
            </w:r>
          </w:p>
        </w:tc>
        <w:tc>
          <w:tcPr>
            <w:tcW w:w="1187" w:type="dxa"/>
            <w:hideMark/>
          </w:tcPr>
          <w:p w14:paraId="42CBFDDE" w14:textId="77777777" w:rsidR="003E2032" w:rsidRPr="001E4615" w:rsidRDefault="003E2032" w:rsidP="003E2032">
            <w:pPr>
              <w:jc w:val="center"/>
              <w:rPr>
                <w:rFonts w:ascii="Times New Roman" w:eastAsia="Times New Roman" w:hAnsi="Times New Roman"/>
                <w:b/>
                <w:bCs/>
                <w:color w:val="000000"/>
                <w:lang w:eastAsia="ru-RU"/>
              </w:rPr>
            </w:pPr>
            <w:r w:rsidRPr="001E4615">
              <w:rPr>
                <w:rFonts w:ascii="Times New Roman" w:eastAsia="Times New Roman" w:hAnsi="Times New Roman"/>
                <w:b/>
                <w:bCs/>
                <w:color w:val="000000"/>
                <w:lang w:eastAsia="ru-RU"/>
              </w:rPr>
              <w:t>Кількість</w:t>
            </w:r>
          </w:p>
        </w:tc>
        <w:tc>
          <w:tcPr>
            <w:tcW w:w="1237" w:type="dxa"/>
            <w:hideMark/>
          </w:tcPr>
          <w:p w14:paraId="26D70D42" w14:textId="77777777" w:rsidR="003E2032" w:rsidRPr="001E4615" w:rsidRDefault="003E2032" w:rsidP="003E2032">
            <w:pPr>
              <w:jc w:val="center"/>
              <w:rPr>
                <w:rFonts w:ascii="Times New Roman" w:eastAsia="Times New Roman" w:hAnsi="Times New Roman"/>
                <w:b/>
                <w:bCs/>
                <w:color w:val="000000"/>
                <w:lang w:eastAsia="ru-RU"/>
              </w:rPr>
            </w:pPr>
            <w:r w:rsidRPr="001E4615">
              <w:rPr>
                <w:rFonts w:ascii="Times New Roman" w:eastAsia="Times New Roman" w:hAnsi="Times New Roman"/>
                <w:b/>
                <w:bCs/>
                <w:color w:val="000000"/>
                <w:lang w:eastAsia="ru-RU"/>
              </w:rPr>
              <w:t>Ціна за одиницю, грн.</w:t>
            </w:r>
          </w:p>
        </w:tc>
        <w:tc>
          <w:tcPr>
            <w:tcW w:w="1650" w:type="dxa"/>
            <w:hideMark/>
          </w:tcPr>
          <w:p w14:paraId="23246E20" w14:textId="77777777" w:rsidR="003E2032" w:rsidRPr="001E4615" w:rsidRDefault="003E2032" w:rsidP="003E2032">
            <w:pPr>
              <w:jc w:val="center"/>
              <w:rPr>
                <w:rFonts w:ascii="Times New Roman" w:eastAsia="Times New Roman" w:hAnsi="Times New Roman"/>
                <w:b/>
                <w:bCs/>
                <w:color w:val="000000"/>
                <w:lang w:eastAsia="ru-RU"/>
              </w:rPr>
            </w:pPr>
            <w:r w:rsidRPr="001E4615">
              <w:rPr>
                <w:rFonts w:ascii="Times New Roman" w:eastAsia="Times New Roman" w:hAnsi="Times New Roman"/>
                <w:b/>
                <w:bCs/>
                <w:color w:val="000000"/>
                <w:lang w:eastAsia="ru-RU"/>
              </w:rPr>
              <w:t>Сума,             грн.</w:t>
            </w:r>
          </w:p>
        </w:tc>
      </w:tr>
      <w:tr w:rsidR="001F565D" w:rsidRPr="003E2032" w14:paraId="5FCAB551" w14:textId="77777777" w:rsidTr="001E4615">
        <w:trPr>
          <w:trHeight w:val="405"/>
        </w:trPr>
        <w:tc>
          <w:tcPr>
            <w:tcW w:w="3648" w:type="dxa"/>
            <w:gridSpan w:val="2"/>
            <w:hideMark/>
          </w:tcPr>
          <w:p w14:paraId="1C3528A8" w14:textId="77777777" w:rsidR="003E2032" w:rsidRPr="001E4615" w:rsidRDefault="003E2032" w:rsidP="003E2032">
            <w:pPr>
              <w:rPr>
                <w:rFonts w:ascii="Times New Roman" w:eastAsia="Times New Roman" w:hAnsi="Times New Roman"/>
                <w:b/>
                <w:bCs/>
                <w:color w:val="000000"/>
                <w:lang w:eastAsia="ru-RU"/>
              </w:rPr>
            </w:pPr>
            <w:proofErr w:type="spellStart"/>
            <w:r w:rsidRPr="001E4615">
              <w:rPr>
                <w:rFonts w:ascii="Times New Roman" w:eastAsia="Times New Roman" w:hAnsi="Times New Roman"/>
                <w:b/>
                <w:bCs/>
                <w:color w:val="000000"/>
                <w:lang w:eastAsia="ru-RU"/>
              </w:rPr>
              <w:t>Кейтерингові</w:t>
            </w:r>
            <w:proofErr w:type="spellEnd"/>
            <w:r w:rsidRPr="001E4615">
              <w:rPr>
                <w:rFonts w:ascii="Times New Roman" w:eastAsia="Times New Roman" w:hAnsi="Times New Roman"/>
                <w:b/>
                <w:bCs/>
                <w:color w:val="000000"/>
                <w:lang w:eastAsia="ru-RU"/>
              </w:rPr>
              <w:t xml:space="preserve"> послуги:</w:t>
            </w:r>
          </w:p>
        </w:tc>
        <w:tc>
          <w:tcPr>
            <w:tcW w:w="1688" w:type="dxa"/>
            <w:hideMark/>
          </w:tcPr>
          <w:p w14:paraId="3E657E29" w14:textId="77777777" w:rsidR="003E2032" w:rsidRPr="001E4615" w:rsidRDefault="003E2032" w:rsidP="003E2032">
            <w:pPr>
              <w:jc w:val="center"/>
              <w:rPr>
                <w:rFonts w:ascii="Times New Roman" w:eastAsia="Times New Roman" w:hAnsi="Times New Roman"/>
                <w:b/>
                <w:bCs/>
                <w:color w:val="000000"/>
                <w:sz w:val="24"/>
                <w:szCs w:val="24"/>
                <w:lang w:eastAsia="ru-RU"/>
              </w:rPr>
            </w:pPr>
            <w:r w:rsidRPr="001E4615">
              <w:rPr>
                <w:rFonts w:ascii="Times New Roman" w:eastAsia="Times New Roman" w:hAnsi="Times New Roman"/>
                <w:b/>
                <w:bCs/>
                <w:color w:val="000000"/>
                <w:sz w:val="24"/>
                <w:szCs w:val="24"/>
                <w:lang w:eastAsia="ru-RU"/>
              </w:rPr>
              <w:t>55520000-1</w:t>
            </w:r>
          </w:p>
        </w:tc>
        <w:tc>
          <w:tcPr>
            <w:tcW w:w="1303" w:type="dxa"/>
            <w:hideMark/>
          </w:tcPr>
          <w:p w14:paraId="56A5CF86"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 </w:t>
            </w:r>
          </w:p>
        </w:tc>
        <w:tc>
          <w:tcPr>
            <w:tcW w:w="1187" w:type="dxa"/>
            <w:hideMark/>
          </w:tcPr>
          <w:p w14:paraId="32171F59"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 </w:t>
            </w:r>
          </w:p>
        </w:tc>
        <w:tc>
          <w:tcPr>
            <w:tcW w:w="1237" w:type="dxa"/>
            <w:hideMark/>
          </w:tcPr>
          <w:p w14:paraId="3C1A60BD"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 </w:t>
            </w:r>
          </w:p>
        </w:tc>
        <w:tc>
          <w:tcPr>
            <w:tcW w:w="1650" w:type="dxa"/>
            <w:hideMark/>
          </w:tcPr>
          <w:p w14:paraId="5AFE1078"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 </w:t>
            </w:r>
          </w:p>
        </w:tc>
      </w:tr>
      <w:tr w:rsidR="001F565D" w:rsidRPr="003E2032" w14:paraId="11FE0748" w14:textId="77777777" w:rsidTr="001E4615">
        <w:trPr>
          <w:trHeight w:val="560"/>
        </w:trPr>
        <w:tc>
          <w:tcPr>
            <w:tcW w:w="531" w:type="dxa"/>
            <w:hideMark/>
          </w:tcPr>
          <w:p w14:paraId="7E9AC993" w14:textId="77777777" w:rsidR="003E2032" w:rsidRPr="003E2032" w:rsidRDefault="003E2032" w:rsidP="003E2032">
            <w:pPr>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1</w:t>
            </w:r>
          </w:p>
        </w:tc>
        <w:tc>
          <w:tcPr>
            <w:tcW w:w="3117" w:type="dxa"/>
            <w:hideMark/>
          </w:tcPr>
          <w:p w14:paraId="133414DA" w14:textId="77777777" w:rsidR="003E2032" w:rsidRPr="001E4615" w:rsidRDefault="003E2032" w:rsidP="003E2032">
            <w:pPr>
              <w:rPr>
                <w:rFonts w:ascii="Times New Roman" w:eastAsia="Times New Roman" w:hAnsi="Times New Roman"/>
                <w:color w:val="000000"/>
                <w:lang w:eastAsia="ru-RU"/>
              </w:rPr>
            </w:pPr>
            <w:r w:rsidRPr="001E4615">
              <w:rPr>
                <w:rFonts w:ascii="Times New Roman" w:eastAsia="Times New Roman" w:hAnsi="Times New Roman"/>
                <w:color w:val="000000"/>
                <w:lang w:eastAsia="ru-RU"/>
              </w:rPr>
              <w:t>Харчування учнів 1-11 класів пільгова категорія</w:t>
            </w:r>
          </w:p>
        </w:tc>
        <w:tc>
          <w:tcPr>
            <w:tcW w:w="1688" w:type="dxa"/>
            <w:hideMark/>
          </w:tcPr>
          <w:p w14:paraId="501099D4"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 </w:t>
            </w:r>
          </w:p>
        </w:tc>
        <w:tc>
          <w:tcPr>
            <w:tcW w:w="1303" w:type="dxa"/>
            <w:hideMark/>
          </w:tcPr>
          <w:p w14:paraId="27EA416B"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порції</w:t>
            </w:r>
          </w:p>
        </w:tc>
        <w:tc>
          <w:tcPr>
            <w:tcW w:w="1187" w:type="dxa"/>
            <w:hideMark/>
          </w:tcPr>
          <w:p w14:paraId="60DC72D2" w14:textId="23B2C488" w:rsidR="003E2032" w:rsidRPr="001E4615" w:rsidRDefault="001E4615" w:rsidP="003E2032">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1487</w:t>
            </w:r>
          </w:p>
        </w:tc>
        <w:tc>
          <w:tcPr>
            <w:tcW w:w="1237" w:type="dxa"/>
            <w:hideMark/>
          </w:tcPr>
          <w:p w14:paraId="042DD109" w14:textId="6A97358E" w:rsidR="003E2032" w:rsidRPr="001E4615" w:rsidRDefault="0052075D" w:rsidP="0052075D">
            <w:pPr>
              <w:jc w:val="center"/>
              <w:rPr>
                <w:rFonts w:ascii="Times New Roman" w:eastAsia="Times New Roman" w:hAnsi="Times New Roman"/>
                <w:b/>
                <w:bCs/>
                <w:color w:val="000000"/>
                <w:sz w:val="24"/>
                <w:szCs w:val="24"/>
                <w:lang w:eastAsia="ru-RU"/>
              </w:rPr>
            </w:pPr>
            <w:r w:rsidRPr="001E4615">
              <w:rPr>
                <w:rFonts w:ascii="Times New Roman" w:eastAsia="Times New Roman" w:hAnsi="Times New Roman"/>
                <w:b/>
                <w:bCs/>
                <w:color w:val="000000"/>
                <w:sz w:val="24"/>
                <w:szCs w:val="24"/>
                <w:lang w:eastAsia="ru-RU"/>
              </w:rPr>
              <w:t>54,80</w:t>
            </w:r>
          </w:p>
        </w:tc>
        <w:tc>
          <w:tcPr>
            <w:tcW w:w="1650" w:type="dxa"/>
            <w:hideMark/>
          </w:tcPr>
          <w:p w14:paraId="6CB90B93" w14:textId="2742D24B" w:rsidR="003E2032" w:rsidRPr="001E4615" w:rsidRDefault="001E4615" w:rsidP="0052075D">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81 487,60</w:t>
            </w:r>
          </w:p>
        </w:tc>
      </w:tr>
      <w:tr w:rsidR="001F565D" w:rsidRPr="003E2032" w14:paraId="008C87D5" w14:textId="77777777" w:rsidTr="001E4615">
        <w:trPr>
          <w:trHeight w:val="300"/>
        </w:trPr>
        <w:tc>
          <w:tcPr>
            <w:tcW w:w="531" w:type="dxa"/>
            <w:hideMark/>
          </w:tcPr>
          <w:p w14:paraId="596A18D1" w14:textId="77777777" w:rsidR="003E2032" w:rsidRPr="003E2032" w:rsidRDefault="003E2032" w:rsidP="003E2032">
            <w:pPr>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2</w:t>
            </w:r>
          </w:p>
        </w:tc>
        <w:tc>
          <w:tcPr>
            <w:tcW w:w="3117" w:type="dxa"/>
            <w:hideMark/>
          </w:tcPr>
          <w:p w14:paraId="5646E497" w14:textId="77777777" w:rsidR="003E2032" w:rsidRPr="001E4615" w:rsidRDefault="003E2032" w:rsidP="003E2032">
            <w:pPr>
              <w:rPr>
                <w:rFonts w:ascii="Times New Roman" w:eastAsia="Times New Roman" w:hAnsi="Times New Roman"/>
                <w:color w:val="000000"/>
                <w:lang w:eastAsia="ru-RU"/>
              </w:rPr>
            </w:pPr>
            <w:r w:rsidRPr="001E4615">
              <w:rPr>
                <w:rFonts w:ascii="Times New Roman" w:eastAsia="Times New Roman" w:hAnsi="Times New Roman"/>
                <w:color w:val="000000"/>
                <w:lang w:eastAsia="ru-RU"/>
              </w:rPr>
              <w:t xml:space="preserve">Харчування учнів 1-11 класів </w:t>
            </w:r>
          </w:p>
        </w:tc>
        <w:tc>
          <w:tcPr>
            <w:tcW w:w="1688" w:type="dxa"/>
            <w:hideMark/>
          </w:tcPr>
          <w:p w14:paraId="78BC4673"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 </w:t>
            </w:r>
          </w:p>
        </w:tc>
        <w:tc>
          <w:tcPr>
            <w:tcW w:w="1303" w:type="dxa"/>
            <w:hideMark/>
          </w:tcPr>
          <w:p w14:paraId="69E7A28F" w14:textId="77777777" w:rsidR="003E2032" w:rsidRPr="001E4615" w:rsidRDefault="003E2032" w:rsidP="003E2032">
            <w:pPr>
              <w:jc w:val="center"/>
              <w:rPr>
                <w:rFonts w:ascii="Times New Roman" w:eastAsia="Times New Roman" w:hAnsi="Times New Roman"/>
                <w:color w:val="000000"/>
                <w:lang w:eastAsia="ru-RU"/>
              </w:rPr>
            </w:pPr>
            <w:r w:rsidRPr="001E4615">
              <w:rPr>
                <w:rFonts w:ascii="Times New Roman" w:eastAsia="Times New Roman" w:hAnsi="Times New Roman"/>
                <w:color w:val="000000"/>
                <w:lang w:eastAsia="ru-RU"/>
              </w:rPr>
              <w:t>порції</w:t>
            </w:r>
          </w:p>
        </w:tc>
        <w:tc>
          <w:tcPr>
            <w:tcW w:w="1187" w:type="dxa"/>
            <w:hideMark/>
          </w:tcPr>
          <w:p w14:paraId="765440A8" w14:textId="1D23D8CF" w:rsidR="003E2032" w:rsidRPr="001E4615" w:rsidRDefault="001E4615" w:rsidP="003E2032">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10347</w:t>
            </w:r>
          </w:p>
        </w:tc>
        <w:tc>
          <w:tcPr>
            <w:tcW w:w="1237" w:type="dxa"/>
            <w:hideMark/>
          </w:tcPr>
          <w:p w14:paraId="19415EC6" w14:textId="69FA0AF3" w:rsidR="003E2032" w:rsidRPr="001E4615" w:rsidRDefault="0052075D" w:rsidP="003E2032">
            <w:pPr>
              <w:jc w:val="center"/>
              <w:rPr>
                <w:rFonts w:ascii="Times New Roman" w:eastAsia="Times New Roman" w:hAnsi="Times New Roman"/>
                <w:b/>
                <w:bCs/>
                <w:color w:val="000000"/>
                <w:sz w:val="24"/>
                <w:szCs w:val="24"/>
                <w:lang w:eastAsia="ru-RU"/>
              </w:rPr>
            </w:pPr>
            <w:r w:rsidRPr="001E4615">
              <w:rPr>
                <w:rFonts w:ascii="Times New Roman" w:eastAsia="Times New Roman" w:hAnsi="Times New Roman"/>
                <w:b/>
                <w:bCs/>
                <w:color w:val="000000"/>
                <w:sz w:val="24"/>
                <w:szCs w:val="24"/>
                <w:lang w:eastAsia="ru-RU"/>
              </w:rPr>
              <w:t>54,80</w:t>
            </w:r>
          </w:p>
        </w:tc>
        <w:tc>
          <w:tcPr>
            <w:tcW w:w="1650" w:type="dxa"/>
            <w:hideMark/>
          </w:tcPr>
          <w:p w14:paraId="7BDDA193" w14:textId="26A3DDE6" w:rsidR="003E2032" w:rsidRPr="001E4615" w:rsidRDefault="001E4615" w:rsidP="003E2032">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567 015,60</w:t>
            </w:r>
          </w:p>
        </w:tc>
      </w:tr>
      <w:tr w:rsidR="001E4615" w14:paraId="78BCC573" w14:textId="77777777" w:rsidTr="001E4615">
        <w:tc>
          <w:tcPr>
            <w:tcW w:w="9063" w:type="dxa"/>
            <w:gridSpan w:val="6"/>
          </w:tcPr>
          <w:p w14:paraId="78026686" w14:textId="3FA8DCD2" w:rsidR="001E4615" w:rsidRPr="001E4615" w:rsidRDefault="001E4615" w:rsidP="00E031DF">
            <w:pPr>
              <w:contextualSpacing/>
              <w:rPr>
                <w:rFonts w:ascii="Times New Roman" w:eastAsia="Times New Roman" w:hAnsi="Times New Roman"/>
                <w:b/>
                <w:color w:val="000000"/>
                <w:sz w:val="24"/>
                <w:szCs w:val="24"/>
                <w:lang w:eastAsia="ru-RU"/>
              </w:rPr>
            </w:pPr>
            <w:r w:rsidRPr="001E4615">
              <w:rPr>
                <w:rFonts w:ascii="Times New Roman" w:eastAsia="Times New Roman" w:hAnsi="Times New Roman"/>
                <w:b/>
                <w:color w:val="000000"/>
                <w:sz w:val="24"/>
                <w:szCs w:val="24"/>
                <w:lang w:eastAsia="ru-RU"/>
              </w:rPr>
              <w:t>Всього:</w:t>
            </w:r>
          </w:p>
        </w:tc>
        <w:tc>
          <w:tcPr>
            <w:tcW w:w="1650" w:type="dxa"/>
          </w:tcPr>
          <w:p w14:paraId="0F24256F" w14:textId="76C35BE2" w:rsidR="001E4615" w:rsidRPr="001E4615" w:rsidRDefault="001E4615" w:rsidP="001E4615">
            <w:pPr>
              <w:contextualSpacing/>
              <w:jc w:val="center"/>
              <w:rPr>
                <w:rFonts w:ascii="Times New Roman" w:eastAsia="Times New Roman" w:hAnsi="Times New Roman"/>
                <w:b/>
                <w:color w:val="000000"/>
                <w:sz w:val="24"/>
                <w:szCs w:val="24"/>
                <w:lang w:eastAsia="ru-RU"/>
              </w:rPr>
            </w:pPr>
            <w:r w:rsidRPr="001E4615">
              <w:rPr>
                <w:rFonts w:ascii="Times New Roman" w:eastAsia="Times New Roman" w:hAnsi="Times New Roman"/>
                <w:b/>
                <w:color w:val="000000"/>
                <w:sz w:val="24"/>
                <w:szCs w:val="24"/>
                <w:lang w:eastAsia="ru-RU"/>
              </w:rPr>
              <w:t>648 503,20</w:t>
            </w:r>
          </w:p>
        </w:tc>
      </w:tr>
    </w:tbl>
    <w:p w14:paraId="62009740" w14:textId="77777777" w:rsidR="00E031DF" w:rsidRPr="00674A6B" w:rsidRDefault="00E031DF" w:rsidP="00E031DF">
      <w:pPr>
        <w:spacing w:after="0" w:line="240" w:lineRule="auto"/>
        <w:contextualSpacing/>
        <w:rPr>
          <w:rFonts w:ascii="Times New Roman" w:eastAsia="Times New Roman" w:hAnsi="Times New Roman"/>
          <w:color w:val="000000"/>
          <w:sz w:val="24"/>
          <w:szCs w:val="24"/>
          <w:lang w:eastAsia="ru-RU"/>
        </w:rPr>
      </w:pPr>
    </w:p>
    <w:p w14:paraId="4BB75621" w14:textId="77777777" w:rsidR="00E85770" w:rsidRPr="00E031DF" w:rsidRDefault="00E85770" w:rsidP="00E85770">
      <w:pPr>
        <w:spacing w:after="0" w:line="240" w:lineRule="auto"/>
        <w:rPr>
          <w:rFonts w:ascii="Times New Roman" w:eastAsia="Times New Roman" w:hAnsi="Times New Roman"/>
          <w:b/>
          <w:color w:val="000000"/>
          <w:sz w:val="24"/>
          <w:szCs w:val="24"/>
          <w:lang w:val="ru-RU" w:eastAsia="ru-RU"/>
        </w:rPr>
      </w:pPr>
    </w:p>
    <w:p w14:paraId="53700EB2" w14:textId="77777777" w:rsidR="00E85770" w:rsidRPr="00BB70EC" w:rsidRDefault="00E85770" w:rsidP="00E85770">
      <w:pPr>
        <w:jc w:val="center"/>
        <w:rPr>
          <w:rFonts w:ascii="Times New Roman" w:hAnsi="Times New Roman"/>
          <w:b/>
          <w:color w:val="000000"/>
          <w:sz w:val="24"/>
          <w:szCs w:val="24"/>
        </w:rPr>
      </w:pPr>
      <w:bookmarkStart w:id="0" w:name="_GoBack"/>
      <w:bookmarkEnd w:id="0"/>
      <w:r w:rsidRPr="00BB70EC">
        <w:rPr>
          <w:rFonts w:ascii="Times New Roman" w:hAnsi="Times New Roman"/>
          <w:b/>
          <w:color w:val="000000"/>
          <w:sz w:val="24"/>
          <w:szCs w:val="24"/>
        </w:rPr>
        <w:t>Особливі вимоги (умови)</w:t>
      </w:r>
    </w:p>
    <w:p w14:paraId="69F61B8A" w14:textId="77777777" w:rsidR="0046537C" w:rsidRPr="0046537C" w:rsidRDefault="0046537C" w:rsidP="0046537C">
      <w:pPr>
        <w:pStyle w:val="a4"/>
        <w:spacing w:after="0"/>
        <w:ind w:firstLine="709"/>
        <w:contextualSpacing/>
        <w:jc w:val="both"/>
        <w:rPr>
          <w:rFonts w:ascii="Times New Roman" w:hAnsi="Times New Roman" w:cs="Times New Roman"/>
          <w:color w:val="000000"/>
        </w:rPr>
      </w:pPr>
      <w:r w:rsidRPr="0046537C">
        <w:rPr>
          <w:rFonts w:ascii="Times New Roman" w:hAnsi="Times New Roman" w:cs="Times New Roman"/>
          <w:color w:val="000000"/>
        </w:rPr>
        <w:t>Відповідно до  частини третьої статті 56 Закону України «Про освіту», Закону України «Про загальну середню освіту», Закону України «Про внесення змін до деяких законів України щодо забезпечення безкоштовним харчуванням дітей внутрішньо переміщених осіб», статті 5 Закону України «Про охорону дитинства», статті 10, статті 10-1 Закону України «Про статус ветеранів війни, гарантії їх соціального захисту», постанови Кабінету Міністрів України від      02 лютого 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керуючись частиною шостою статті  59 Закону України «Про місцеве самоврядування в Україні», виконавчий комітет міської ради вирішив:</w:t>
      </w:r>
    </w:p>
    <w:p w14:paraId="218B74B8" w14:textId="7CAC9D3B" w:rsidR="0046537C" w:rsidRPr="0046537C" w:rsidRDefault="0046537C" w:rsidP="00116E23">
      <w:pPr>
        <w:pStyle w:val="a4"/>
        <w:tabs>
          <w:tab w:val="left" w:pos="993"/>
        </w:tabs>
        <w:spacing w:after="0"/>
        <w:ind w:firstLine="709"/>
        <w:contextualSpacing/>
        <w:jc w:val="both"/>
        <w:rPr>
          <w:rFonts w:ascii="Times New Roman" w:hAnsi="Times New Roman" w:cs="Times New Roman"/>
          <w:color w:val="000000"/>
        </w:rPr>
      </w:pPr>
      <w:r w:rsidRPr="0046537C">
        <w:rPr>
          <w:rFonts w:ascii="Times New Roman" w:hAnsi="Times New Roman" w:cs="Times New Roman"/>
          <w:color w:val="000000"/>
        </w:rPr>
        <w:t>1.</w:t>
      </w:r>
      <w:r w:rsidRPr="0046537C">
        <w:rPr>
          <w:rFonts w:ascii="Times New Roman" w:hAnsi="Times New Roman" w:cs="Times New Roman"/>
          <w:color w:val="000000"/>
        </w:rPr>
        <w:tab/>
        <w:t>Установити в межах затверджених норм, розмір плати за харчування дітей у закладах загальної середньої освіти</w:t>
      </w:r>
      <w:r>
        <w:rPr>
          <w:rFonts w:ascii="Times New Roman" w:hAnsi="Times New Roman" w:cs="Times New Roman"/>
          <w:color w:val="000000"/>
        </w:rPr>
        <w:t xml:space="preserve"> </w:t>
      </w:r>
      <w:r w:rsidRPr="0046537C">
        <w:rPr>
          <w:rFonts w:ascii="Times New Roman" w:hAnsi="Times New Roman" w:cs="Times New Roman"/>
          <w:color w:val="000000"/>
        </w:rPr>
        <w:t>в навчальний період 2024 року:</w:t>
      </w:r>
    </w:p>
    <w:p w14:paraId="7EAAB225" w14:textId="7664CC9B" w:rsidR="001F565D" w:rsidRPr="001F565D" w:rsidRDefault="001F565D" w:rsidP="001F565D">
      <w:pPr>
        <w:pStyle w:val="a4"/>
        <w:spacing w:after="0"/>
        <w:ind w:firstLine="709"/>
        <w:contextualSpacing/>
        <w:jc w:val="both"/>
        <w:rPr>
          <w:rFonts w:ascii="Times New Roman" w:hAnsi="Times New Roman" w:cs="Times New Roman"/>
          <w:color w:val="000000"/>
        </w:rPr>
      </w:pPr>
      <w:r w:rsidRPr="001F565D">
        <w:rPr>
          <w:rFonts w:ascii="Times New Roman" w:hAnsi="Times New Roman" w:cs="Times New Roman"/>
          <w:color w:val="000000"/>
        </w:rPr>
        <w:t xml:space="preserve">1) дітям-сиротам, дітям, позбавленим батьківського піклування, дітям з особливими освітніми потребами, які навчаються у спеціальних та інклюзивних класах, дітям із сімей, які отримують допомогу відповідно до Закону України «Про державну соціальну допомогу малозабезпеченим сім’ям», дітям з числа осіб, визначених у статтях 10 та 10-1 Закону України «Про статус ветеранів війни, гарантії їх соціального захисту», дітям з числа внутрішньо переміщених осіб чи дітям, які мають статус дитини, яка постраждала внаслідок воєнних дій і збройних конфліктів, які є учнями  1-11 класів та відвідують заняття в закладах загальної середньої освіти – </w:t>
      </w:r>
      <w:r w:rsidR="00F92F24">
        <w:rPr>
          <w:rFonts w:ascii="Times New Roman" w:hAnsi="Times New Roman" w:cs="Times New Roman"/>
          <w:color w:val="000000"/>
        </w:rPr>
        <w:t>54,80</w:t>
      </w:r>
      <w:r w:rsidRPr="001F565D">
        <w:rPr>
          <w:rFonts w:ascii="Times New Roman" w:hAnsi="Times New Roman" w:cs="Times New Roman"/>
          <w:color w:val="000000"/>
        </w:rPr>
        <w:t xml:space="preserve"> грн. за рахунок коштів міського бюджету;</w:t>
      </w:r>
    </w:p>
    <w:p w14:paraId="4D8D981A" w14:textId="729DC3AC" w:rsidR="00E030A3" w:rsidRDefault="001F565D" w:rsidP="001F565D">
      <w:pPr>
        <w:pStyle w:val="a4"/>
        <w:spacing w:before="0" w:beforeAutospacing="0" w:after="0" w:afterAutospacing="0"/>
        <w:ind w:firstLine="709"/>
        <w:contextualSpacing/>
        <w:jc w:val="both"/>
        <w:rPr>
          <w:rFonts w:ascii="Times New Roman" w:hAnsi="Times New Roman" w:cs="Times New Roman"/>
          <w:color w:val="000000"/>
        </w:rPr>
      </w:pPr>
      <w:r w:rsidRPr="001F565D">
        <w:rPr>
          <w:rFonts w:ascii="Times New Roman" w:hAnsi="Times New Roman" w:cs="Times New Roman"/>
          <w:color w:val="000000"/>
        </w:rPr>
        <w:t>2) учням 1-11 класів, які відвідують заклади загальної середньої освіти Охтирської міської територіальної громади та не користу</w:t>
      </w:r>
      <w:r w:rsidR="00F92F24">
        <w:rPr>
          <w:rFonts w:ascii="Times New Roman" w:hAnsi="Times New Roman" w:cs="Times New Roman"/>
          <w:color w:val="000000"/>
        </w:rPr>
        <w:t>ються пільгами, із розрахунку 38,40</w:t>
      </w:r>
      <w:r w:rsidR="006A05F1">
        <w:rPr>
          <w:rFonts w:ascii="Times New Roman" w:hAnsi="Times New Roman" w:cs="Times New Roman"/>
          <w:color w:val="000000"/>
        </w:rPr>
        <w:t xml:space="preserve"> </w:t>
      </w:r>
      <w:r w:rsidRPr="001F565D">
        <w:rPr>
          <w:rFonts w:ascii="Times New Roman" w:hAnsi="Times New Roman" w:cs="Times New Roman"/>
          <w:color w:val="000000"/>
        </w:rPr>
        <w:t>грн. –  за рахун</w:t>
      </w:r>
      <w:r w:rsidR="00F92F24">
        <w:rPr>
          <w:rFonts w:ascii="Times New Roman" w:hAnsi="Times New Roman" w:cs="Times New Roman"/>
          <w:color w:val="000000"/>
        </w:rPr>
        <w:t>ок коштів міського бюджету та 16,40</w:t>
      </w:r>
      <w:r w:rsidRPr="001F565D">
        <w:rPr>
          <w:rFonts w:ascii="Times New Roman" w:hAnsi="Times New Roman" w:cs="Times New Roman"/>
          <w:color w:val="000000"/>
        </w:rPr>
        <w:t xml:space="preserve"> грн. – за рахунок батьківської плати.</w:t>
      </w:r>
    </w:p>
    <w:p w14:paraId="475BBB30" w14:textId="4C110B11" w:rsidR="00802309" w:rsidRPr="00BB70EC" w:rsidRDefault="00E85770" w:rsidP="001F565D">
      <w:pPr>
        <w:pStyle w:val="a4"/>
        <w:spacing w:before="0" w:beforeAutospacing="0" w:after="0" w:afterAutospacing="0"/>
        <w:ind w:firstLine="709"/>
        <w:contextualSpacing/>
        <w:jc w:val="both"/>
        <w:rPr>
          <w:rFonts w:ascii="Times New Roman" w:hAnsi="Times New Roman" w:cs="Times New Roman"/>
          <w:color w:val="000000"/>
        </w:rPr>
      </w:pPr>
      <w:r w:rsidRPr="00BB70EC">
        <w:rPr>
          <w:rFonts w:ascii="Times New Roman" w:hAnsi="Times New Roman" w:cs="Times New Roman"/>
          <w:color w:val="000000"/>
        </w:rPr>
        <w:t xml:space="preserve">2. Доставка харчування до </w:t>
      </w:r>
      <w:proofErr w:type="spellStart"/>
      <w:r w:rsidRPr="00BB70EC">
        <w:rPr>
          <w:rFonts w:ascii="Times New Roman" w:hAnsi="Times New Roman" w:cs="Times New Roman"/>
          <w:color w:val="000000"/>
        </w:rPr>
        <w:t>буфетів-роздаткових</w:t>
      </w:r>
      <w:proofErr w:type="spellEnd"/>
      <w:r w:rsidRPr="00BB70EC">
        <w:rPr>
          <w:rFonts w:ascii="Times New Roman" w:hAnsi="Times New Roman" w:cs="Times New Roman"/>
          <w:color w:val="000000"/>
        </w:rPr>
        <w:t xml:space="preserve"> здійснюється транспортом Виконавця</w:t>
      </w:r>
      <w:r w:rsidR="007F209A">
        <w:rPr>
          <w:rFonts w:ascii="Times New Roman" w:hAnsi="Times New Roman" w:cs="Times New Roman"/>
          <w:color w:val="000000"/>
        </w:rPr>
        <w:t xml:space="preserve"> </w:t>
      </w:r>
      <w:r w:rsidR="007F209A" w:rsidRPr="00BB70EC">
        <w:rPr>
          <w:rFonts w:ascii="Times New Roman" w:hAnsi="Times New Roman" w:cs="Times New Roman"/>
          <w:color w:val="000000"/>
        </w:rPr>
        <w:t>(Учасник</w:t>
      </w:r>
      <w:r w:rsidR="007F209A">
        <w:rPr>
          <w:rFonts w:ascii="Times New Roman" w:hAnsi="Times New Roman" w:cs="Times New Roman"/>
          <w:color w:val="000000"/>
        </w:rPr>
        <w:t>а-переможець)</w:t>
      </w:r>
      <w:r w:rsidRPr="00BB70EC">
        <w:rPr>
          <w:rFonts w:ascii="Times New Roman" w:hAnsi="Times New Roman" w:cs="Times New Roman"/>
          <w:color w:val="000000"/>
        </w:rPr>
        <w:t>, за власний рахунок.</w:t>
      </w:r>
    </w:p>
    <w:p w14:paraId="0B93EC19" w14:textId="77777777" w:rsidR="00E85770" w:rsidRPr="00BB70EC" w:rsidRDefault="00E85770" w:rsidP="00E85770">
      <w:pPr>
        <w:pStyle w:val="a4"/>
        <w:spacing w:before="0" w:beforeAutospacing="0" w:after="0" w:afterAutospacing="0"/>
        <w:ind w:firstLine="709"/>
        <w:jc w:val="both"/>
        <w:rPr>
          <w:rFonts w:ascii="Times New Roman" w:hAnsi="Times New Roman" w:cs="Times New Roman"/>
          <w:color w:val="000000"/>
        </w:rPr>
      </w:pPr>
      <w:r w:rsidRPr="00BB70EC">
        <w:rPr>
          <w:rFonts w:ascii="Times New Roman" w:hAnsi="Times New Roman" w:cs="Times New Roman"/>
          <w:color w:val="000000"/>
        </w:rPr>
        <w:t>Виконавець (Учасник-переможець) повинен забезпечити достатню кількість працівників відповідної кваліфікації згідно наказу Міністерства освіти і науки України від 06.12.2010р. № 1205 «Про затвердження Типових штатних нормативів закладів загальної середньої освіти».</w:t>
      </w:r>
    </w:p>
    <w:p w14:paraId="44D52830" w14:textId="3B656588" w:rsidR="00E85770" w:rsidRPr="00BB70EC" w:rsidRDefault="001F565D" w:rsidP="00E85770">
      <w:pPr>
        <w:spacing w:after="0" w:line="240" w:lineRule="auto"/>
        <w:ind w:firstLine="851"/>
        <w:jc w:val="both"/>
        <w:rPr>
          <w:rFonts w:ascii="Times New Roman" w:hAnsi="Times New Roman"/>
          <w:sz w:val="24"/>
          <w:szCs w:val="24"/>
        </w:rPr>
      </w:pPr>
      <w:r>
        <w:rPr>
          <w:rFonts w:ascii="Times New Roman" w:eastAsiaTheme="minorHAnsi" w:hAnsi="Times New Roman"/>
          <w:color w:val="000000"/>
          <w:sz w:val="24"/>
          <w:szCs w:val="24"/>
        </w:rPr>
        <w:t>2</w:t>
      </w:r>
      <w:r w:rsidR="00BB70EC" w:rsidRPr="00BB70EC">
        <w:rPr>
          <w:rFonts w:ascii="Times New Roman" w:eastAsiaTheme="minorHAnsi" w:hAnsi="Times New Roman"/>
          <w:color w:val="000000"/>
          <w:sz w:val="24"/>
          <w:szCs w:val="24"/>
        </w:rPr>
        <w:t xml:space="preserve">. </w:t>
      </w:r>
      <w:r w:rsidR="00E85770" w:rsidRPr="00BB70EC">
        <w:rPr>
          <w:rFonts w:ascii="Times New Roman" w:eastAsiaTheme="minorHAnsi" w:hAnsi="Times New Roman"/>
          <w:color w:val="000000"/>
          <w:sz w:val="24"/>
          <w:szCs w:val="24"/>
        </w:rPr>
        <w:t xml:space="preserve">Учасник (виконавець) повинен використовувати наступні документи та враховувати законодавчі акти: Закон України «Про дитяче харчування»; Закон України «Про основні принципи та вимоги до безпечності та якості харчових продуктів»;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Постанова Кабінету Міністрів </w:t>
      </w:r>
      <w:r w:rsidR="00E85770" w:rsidRPr="00BB70EC">
        <w:rPr>
          <w:rFonts w:ascii="Times New Roman" w:eastAsiaTheme="minorHAnsi" w:hAnsi="Times New Roman"/>
          <w:color w:val="000000"/>
          <w:sz w:val="24"/>
          <w:szCs w:val="24"/>
        </w:rPr>
        <w:lastRenderedPageBreak/>
        <w:t xml:space="preserve">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Санітарний регламент для закладів загальної середньої освіти, затверджений Наказом Міністерства охорони здоров’я України від 25.09.2020 № 2205; 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00E85770" w:rsidRPr="00BB70EC">
        <w:rPr>
          <w:rFonts w:ascii="Times New Roman" w:eastAsiaTheme="minorHAnsi" w:hAnsi="Times New Roman"/>
          <w:color w:val="000000"/>
          <w:sz w:val="24"/>
          <w:szCs w:val="24"/>
        </w:rPr>
        <w:t>водоплаваючої</w:t>
      </w:r>
      <w:proofErr w:type="spellEnd"/>
      <w:r w:rsidR="00E85770" w:rsidRPr="00BB70EC">
        <w:rPr>
          <w:rFonts w:ascii="Times New Roman" w:eastAsiaTheme="minorHAnsi" w:hAnsi="Times New Roman"/>
          <w:color w:val="000000"/>
          <w:sz w:val="24"/>
          <w:szCs w:val="24"/>
        </w:rPr>
        <w:t xml:space="preserve"> птиці, субпродуктів, що містять синтетичні барвники; Наказ Міністерства охорони здоров’я України від 20.02.2013 № 144 «Про затвердження Державних санітарних норм та правил»; 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4073A09D" w14:textId="3CC1EDF3" w:rsidR="00E85770" w:rsidRPr="00BB70EC" w:rsidRDefault="001F565D" w:rsidP="00E85770">
      <w:pPr>
        <w:pStyle w:val="a4"/>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w:t>
      </w:r>
      <w:r w:rsidR="00E85770" w:rsidRPr="00BB70EC">
        <w:rPr>
          <w:rFonts w:ascii="Times New Roman" w:hAnsi="Times New Roman" w:cs="Times New Roman"/>
          <w:color w:val="000000"/>
        </w:rPr>
        <w:t>. В ціну послуг учасники процедури закупівлі повинні врахувати всі витрати на сплату</w:t>
      </w:r>
      <w:r w:rsidR="000C225E" w:rsidRPr="00BB70EC">
        <w:rPr>
          <w:rFonts w:ascii="Times New Roman" w:hAnsi="Times New Roman" w:cs="Times New Roman"/>
          <w:color w:val="000000"/>
        </w:rPr>
        <w:t xml:space="preserve"> (відшкодування)</w:t>
      </w:r>
      <w:r w:rsidR="00E85770" w:rsidRPr="00BB70EC">
        <w:rPr>
          <w:rFonts w:ascii="Times New Roman" w:hAnsi="Times New Roman" w:cs="Times New Roman"/>
          <w:color w:val="000000"/>
        </w:rPr>
        <w:t xml:space="preserve"> комунальних послуг</w:t>
      </w:r>
      <w:r w:rsidR="000C225E" w:rsidRPr="00BB70EC">
        <w:rPr>
          <w:rFonts w:ascii="Times New Roman" w:hAnsi="Times New Roman" w:cs="Times New Roman"/>
          <w:color w:val="000000"/>
        </w:rPr>
        <w:t xml:space="preserve"> (електроенергії, </w:t>
      </w:r>
      <w:proofErr w:type="spellStart"/>
      <w:r w:rsidR="000C225E" w:rsidRPr="00BB70EC">
        <w:rPr>
          <w:rFonts w:ascii="Times New Roman" w:hAnsi="Times New Roman" w:cs="Times New Roman"/>
          <w:color w:val="000000"/>
        </w:rPr>
        <w:t>тепло-</w:t>
      </w:r>
      <w:proofErr w:type="spellEnd"/>
      <w:r w:rsidR="000C225E" w:rsidRPr="00BB70EC">
        <w:rPr>
          <w:rFonts w:ascii="Times New Roman" w:hAnsi="Times New Roman" w:cs="Times New Roman"/>
          <w:color w:val="000000"/>
        </w:rPr>
        <w:t xml:space="preserve"> і водопостачання, водовідведення, тощо)</w:t>
      </w:r>
      <w:r w:rsidR="00E85770" w:rsidRPr="00BB70EC">
        <w:rPr>
          <w:rFonts w:ascii="Times New Roman" w:hAnsi="Times New Roman" w:cs="Times New Roman"/>
          <w:color w:val="000000"/>
        </w:rPr>
        <w:t xml:space="preserve">, </w:t>
      </w:r>
      <w:r w:rsidR="000C225E" w:rsidRPr="00BB70EC">
        <w:rPr>
          <w:rFonts w:ascii="Times New Roman" w:hAnsi="Times New Roman" w:cs="Times New Roman"/>
          <w:color w:val="000000"/>
        </w:rPr>
        <w:t xml:space="preserve">які будуть використані </w:t>
      </w:r>
      <w:r w:rsidR="00E85770" w:rsidRPr="00BB70EC">
        <w:rPr>
          <w:rFonts w:ascii="Times New Roman" w:hAnsi="Times New Roman" w:cs="Times New Roman"/>
          <w:color w:val="000000"/>
        </w:rPr>
        <w:t>в їдальні</w:t>
      </w:r>
      <w:r w:rsidR="000C225E" w:rsidRPr="00BB70EC">
        <w:rPr>
          <w:rFonts w:ascii="Times New Roman" w:hAnsi="Times New Roman" w:cs="Times New Roman"/>
          <w:color w:val="000000"/>
        </w:rPr>
        <w:t xml:space="preserve"> закладу освіти</w:t>
      </w:r>
      <w:r w:rsidR="00E85770" w:rsidRPr="00BB70EC">
        <w:rPr>
          <w:rFonts w:ascii="Times New Roman" w:hAnsi="Times New Roman" w:cs="Times New Roman"/>
          <w:color w:val="000000"/>
        </w:rPr>
        <w:t xml:space="preserve">. Виконавець (Учасник-переможець) зобов’язаний укласти відповідні договори та своєчасно відшкодовувати спожиті комунальні послуги, в тому числі за спожиту електроенергію, </w:t>
      </w:r>
      <w:proofErr w:type="spellStart"/>
      <w:r w:rsidR="00E85770" w:rsidRPr="00BB70EC">
        <w:rPr>
          <w:rFonts w:ascii="Times New Roman" w:hAnsi="Times New Roman" w:cs="Times New Roman"/>
          <w:color w:val="000000"/>
        </w:rPr>
        <w:t>тепло-</w:t>
      </w:r>
      <w:proofErr w:type="spellEnd"/>
      <w:r w:rsidR="00E85770" w:rsidRPr="00BB70EC">
        <w:rPr>
          <w:rFonts w:ascii="Times New Roman" w:hAnsi="Times New Roman" w:cs="Times New Roman"/>
          <w:color w:val="000000"/>
        </w:rPr>
        <w:t xml:space="preserve"> і </w:t>
      </w:r>
      <w:r w:rsidR="000C225E" w:rsidRPr="00BB70EC">
        <w:rPr>
          <w:rFonts w:ascii="Times New Roman" w:hAnsi="Times New Roman" w:cs="Times New Roman"/>
          <w:color w:val="000000"/>
        </w:rPr>
        <w:t xml:space="preserve">водопостачання, водовідведення, </w:t>
      </w:r>
      <w:r w:rsidR="00E85770" w:rsidRPr="00BB70EC">
        <w:rPr>
          <w:rFonts w:ascii="Times New Roman" w:hAnsi="Times New Roman" w:cs="Times New Roman"/>
          <w:color w:val="000000"/>
        </w:rPr>
        <w:t xml:space="preserve">тощо відповідно до виставлених </w:t>
      </w:r>
      <w:r w:rsidR="000C225E" w:rsidRPr="00BB70EC">
        <w:rPr>
          <w:rFonts w:ascii="Times New Roman" w:hAnsi="Times New Roman" w:cs="Times New Roman"/>
          <w:color w:val="000000"/>
        </w:rPr>
        <w:t>Замовником (закладом освіти)</w:t>
      </w:r>
      <w:r w:rsidR="00E85770" w:rsidRPr="00BB70EC">
        <w:rPr>
          <w:rFonts w:ascii="Times New Roman" w:hAnsi="Times New Roman" w:cs="Times New Roman"/>
          <w:color w:val="000000"/>
        </w:rPr>
        <w:t xml:space="preserve"> рахунків. </w:t>
      </w:r>
    </w:p>
    <w:p w14:paraId="363D3B29" w14:textId="7DFAC8B3" w:rsidR="00E85770" w:rsidRPr="00BB70EC" w:rsidRDefault="001F565D" w:rsidP="00E85770">
      <w:pPr>
        <w:pStyle w:val="a4"/>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4</w:t>
      </w:r>
      <w:r w:rsidR="00E85770" w:rsidRPr="00BB70EC">
        <w:rPr>
          <w:rFonts w:ascii="Times New Roman" w:hAnsi="Times New Roman" w:cs="Times New Roman"/>
          <w:color w:val="000000"/>
        </w:rPr>
        <w:t xml:space="preserve">. Продукти харчування, з яких готуються страви, не повинні містити синтетичних барвників, ароматизаторів, </w:t>
      </w:r>
      <w:proofErr w:type="spellStart"/>
      <w:r w:rsidR="00E85770" w:rsidRPr="00BB70EC">
        <w:rPr>
          <w:rFonts w:ascii="Times New Roman" w:hAnsi="Times New Roman" w:cs="Times New Roman"/>
          <w:color w:val="000000"/>
        </w:rPr>
        <w:t>підсолоджувачів</w:t>
      </w:r>
      <w:proofErr w:type="spellEnd"/>
      <w:r w:rsidR="00E85770" w:rsidRPr="00BB70EC">
        <w:rPr>
          <w:rFonts w:ascii="Times New Roman" w:hAnsi="Times New Roman" w:cs="Times New Roman"/>
          <w:color w:val="000000"/>
        </w:rPr>
        <w:t xml:space="preserve"> смаку, штучних консервантів. Продукти харчування та продовольча сировина повинні супроводжуватися документами, які свідчать про їх походження та якість. Страви та продукти харчування, що реалізуються у шкільних буфетах, повинні відповідати асортименту буфетної продукції, погодженого </w:t>
      </w:r>
      <w:r w:rsidR="008D17FB" w:rsidRPr="00A70989">
        <w:rPr>
          <w:rFonts w:ascii="Times New Roman" w:hAnsi="Times New Roman" w:cs="Times New Roman"/>
          <w:color w:val="000000"/>
        </w:rPr>
        <w:t xml:space="preserve">Головним управлінням </w:t>
      </w:r>
      <w:proofErr w:type="spellStart"/>
      <w:r w:rsidR="008D17FB" w:rsidRPr="00A70989">
        <w:rPr>
          <w:rFonts w:ascii="Times New Roman" w:hAnsi="Times New Roman" w:cs="Times New Roman"/>
          <w:color w:val="000000"/>
        </w:rPr>
        <w:t>Держпродспоживслужби</w:t>
      </w:r>
      <w:proofErr w:type="spellEnd"/>
      <w:r w:rsidR="008D17FB" w:rsidRPr="00A70989">
        <w:rPr>
          <w:rFonts w:ascii="Times New Roman" w:hAnsi="Times New Roman" w:cs="Times New Roman"/>
          <w:color w:val="000000"/>
        </w:rPr>
        <w:t xml:space="preserve"> у </w:t>
      </w:r>
      <w:r w:rsidR="003E2032">
        <w:rPr>
          <w:rFonts w:ascii="Times New Roman" w:hAnsi="Times New Roman" w:cs="Times New Roman"/>
          <w:color w:val="000000"/>
        </w:rPr>
        <w:t>Сумській</w:t>
      </w:r>
      <w:r w:rsidR="008D17FB" w:rsidRPr="00A70989">
        <w:rPr>
          <w:rFonts w:ascii="Times New Roman" w:hAnsi="Times New Roman" w:cs="Times New Roman"/>
          <w:color w:val="000000"/>
        </w:rPr>
        <w:t xml:space="preserve"> області</w:t>
      </w:r>
      <w:r w:rsidR="008D17FB">
        <w:rPr>
          <w:rFonts w:ascii="Times New Roman" w:hAnsi="Times New Roman" w:cs="Times New Roman"/>
          <w:color w:val="000000"/>
        </w:rPr>
        <w:t xml:space="preserve">. </w:t>
      </w:r>
      <w:r w:rsidR="00E85770" w:rsidRPr="00BB70EC">
        <w:rPr>
          <w:rFonts w:ascii="Times New Roman" w:hAnsi="Times New Roman" w:cs="Times New Roman"/>
          <w:color w:val="000000"/>
        </w:rPr>
        <w:t>Відповідальність за виконання норм харчування і якість продуктів харчування та продовольчої сировини, готової продукції покладається на Виконавця</w:t>
      </w:r>
      <w:r w:rsidR="0036677F" w:rsidRPr="00BB70EC">
        <w:rPr>
          <w:rFonts w:ascii="Times New Roman" w:hAnsi="Times New Roman" w:cs="Times New Roman"/>
          <w:color w:val="000000"/>
        </w:rPr>
        <w:t xml:space="preserve"> (Учасника</w:t>
      </w:r>
      <w:r w:rsidR="00BB70EC">
        <w:rPr>
          <w:rFonts w:ascii="Times New Roman" w:hAnsi="Times New Roman" w:cs="Times New Roman"/>
          <w:color w:val="000000"/>
        </w:rPr>
        <w:t>-перемож</w:t>
      </w:r>
      <w:r w:rsidR="0036677F" w:rsidRPr="00BB70EC">
        <w:rPr>
          <w:rFonts w:ascii="Times New Roman" w:hAnsi="Times New Roman" w:cs="Times New Roman"/>
          <w:color w:val="000000"/>
        </w:rPr>
        <w:t>ця)</w:t>
      </w:r>
      <w:r w:rsidR="00E85770" w:rsidRPr="00BB70EC">
        <w:rPr>
          <w:rFonts w:ascii="Times New Roman" w:hAnsi="Times New Roman" w:cs="Times New Roman"/>
          <w:color w:val="000000"/>
        </w:rPr>
        <w:t>.</w:t>
      </w:r>
    </w:p>
    <w:p w14:paraId="66135814" w14:textId="26E4B569" w:rsidR="00E85770" w:rsidRPr="00BB70EC" w:rsidRDefault="001F565D" w:rsidP="00E85770">
      <w:pPr>
        <w:pStyle w:val="a4"/>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5</w:t>
      </w:r>
      <w:r w:rsidR="00E85770" w:rsidRPr="00BB70EC">
        <w:rPr>
          <w:rFonts w:ascii="Times New Roman" w:hAnsi="Times New Roman" w:cs="Times New Roman"/>
          <w:color w:val="000000"/>
        </w:rPr>
        <w:t xml:space="preserve">. </w:t>
      </w:r>
      <w:r w:rsidR="00BB70EC">
        <w:rPr>
          <w:rFonts w:ascii="Times New Roman" w:hAnsi="Times New Roman" w:cs="Times New Roman"/>
          <w:color w:val="000000"/>
        </w:rPr>
        <w:t xml:space="preserve"> </w:t>
      </w:r>
      <w:r w:rsidR="00E85770" w:rsidRPr="00BB70EC">
        <w:rPr>
          <w:rFonts w:ascii="Times New Roman" w:hAnsi="Times New Roman" w:cs="Times New Roman"/>
          <w:color w:val="000000"/>
        </w:rPr>
        <w:t>Кількість учнів може змінюватись відпов</w:t>
      </w:r>
      <w:r w:rsidR="00842471">
        <w:rPr>
          <w:rFonts w:ascii="Times New Roman" w:hAnsi="Times New Roman" w:cs="Times New Roman"/>
          <w:color w:val="000000"/>
        </w:rPr>
        <w:t xml:space="preserve">ідно до фактичного відвідування, відповідно до цього, обсяг закупівлі може бути зменшено,відповідно до реальної потреби Замовника. </w:t>
      </w:r>
    </w:p>
    <w:p w14:paraId="0F26DC59" w14:textId="1DB857D2" w:rsidR="00E85770" w:rsidRPr="00BB70EC" w:rsidRDefault="001F565D" w:rsidP="0036677F">
      <w:pPr>
        <w:pStyle w:val="a4"/>
        <w:spacing w:before="0" w:beforeAutospacing="0" w:after="0" w:afterAutospacing="0"/>
        <w:ind w:firstLine="708"/>
        <w:jc w:val="both"/>
        <w:rPr>
          <w:rFonts w:ascii="Times New Roman" w:hAnsi="Times New Roman" w:cs="Times New Roman"/>
          <w:color w:val="000000"/>
        </w:rPr>
      </w:pPr>
      <w:r>
        <w:rPr>
          <w:rFonts w:ascii="Times New Roman" w:hAnsi="Times New Roman" w:cs="Times New Roman"/>
          <w:color w:val="000000"/>
        </w:rPr>
        <w:t>6</w:t>
      </w:r>
      <w:r w:rsidR="00E85770" w:rsidRPr="00BB70EC">
        <w:rPr>
          <w:rFonts w:ascii="Times New Roman" w:hAnsi="Times New Roman" w:cs="Times New Roman"/>
          <w:color w:val="000000"/>
        </w:rPr>
        <w:t>.</w:t>
      </w:r>
      <w:r w:rsidR="00723188">
        <w:rPr>
          <w:rFonts w:ascii="Times New Roman" w:hAnsi="Times New Roman" w:cs="Times New Roman"/>
          <w:color w:val="000000"/>
        </w:rPr>
        <w:t xml:space="preserve"> </w:t>
      </w:r>
      <w:r w:rsidR="00E85770" w:rsidRPr="00BB70EC">
        <w:rPr>
          <w:rFonts w:ascii="Times New Roman" w:hAnsi="Times New Roman" w:cs="Times New Roman"/>
          <w:color w:val="000000"/>
        </w:rPr>
        <w:t>Виконавець (Учасник-переможець) зобов’язаний забезпечити своєчасне проходження періодичного профілактичного медичного огляду працівників, які будуть зал</w:t>
      </w:r>
      <w:r w:rsidR="0036677F" w:rsidRPr="00BB70EC">
        <w:rPr>
          <w:rFonts w:ascii="Times New Roman" w:hAnsi="Times New Roman" w:cs="Times New Roman"/>
          <w:color w:val="000000"/>
        </w:rPr>
        <w:t xml:space="preserve">учені для надання послуг.     </w:t>
      </w:r>
    </w:p>
    <w:p w14:paraId="60DFF714"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0B16B5AD"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0144678C"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38451417"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4D2092F8"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75B30683" w14:textId="77777777" w:rsidR="00687CA3" w:rsidRPr="004F2390" w:rsidRDefault="00687CA3" w:rsidP="00E85770">
      <w:pPr>
        <w:pStyle w:val="a4"/>
        <w:spacing w:before="0" w:beforeAutospacing="0" w:after="0" w:afterAutospacing="0"/>
        <w:jc w:val="both"/>
        <w:rPr>
          <w:rFonts w:ascii="Times New Roman" w:hAnsi="Times New Roman" w:cs="Times New Roman"/>
          <w:color w:val="000000"/>
          <w:sz w:val="26"/>
          <w:szCs w:val="26"/>
        </w:rPr>
      </w:pPr>
    </w:p>
    <w:sectPr w:rsidR="00687CA3" w:rsidRPr="004F2390" w:rsidSect="003E203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C2B6F" w14:textId="77777777" w:rsidR="00BE6E01" w:rsidRDefault="00BE6E01" w:rsidP="00CC2DA8">
      <w:pPr>
        <w:spacing w:after="0" w:line="240" w:lineRule="auto"/>
      </w:pPr>
      <w:r>
        <w:separator/>
      </w:r>
    </w:p>
  </w:endnote>
  <w:endnote w:type="continuationSeparator" w:id="0">
    <w:p w14:paraId="0CFCACB6" w14:textId="77777777" w:rsidR="00BE6E01" w:rsidRDefault="00BE6E01" w:rsidP="00CC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9E679" w14:textId="77777777" w:rsidR="00BE6E01" w:rsidRDefault="00BE6E01" w:rsidP="00CC2DA8">
      <w:pPr>
        <w:spacing w:after="0" w:line="240" w:lineRule="auto"/>
      </w:pPr>
      <w:r>
        <w:separator/>
      </w:r>
    </w:p>
  </w:footnote>
  <w:footnote w:type="continuationSeparator" w:id="0">
    <w:p w14:paraId="687D1B67" w14:textId="77777777" w:rsidR="00BE6E01" w:rsidRDefault="00BE6E01" w:rsidP="00CC2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E74"/>
    <w:multiLevelType w:val="hybridMultilevel"/>
    <w:tmpl w:val="C2FCD8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A23A41"/>
    <w:multiLevelType w:val="hybridMultilevel"/>
    <w:tmpl w:val="40A4272A"/>
    <w:lvl w:ilvl="0" w:tplc="F1DAD5D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58836201"/>
    <w:multiLevelType w:val="hybridMultilevel"/>
    <w:tmpl w:val="0E729D98"/>
    <w:lvl w:ilvl="0" w:tplc="F1DAD5D6">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C2"/>
    <w:rsid w:val="00044555"/>
    <w:rsid w:val="00052B85"/>
    <w:rsid w:val="00055699"/>
    <w:rsid w:val="000C225E"/>
    <w:rsid w:val="000F328D"/>
    <w:rsid w:val="001019A2"/>
    <w:rsid w:val="00114003"/>
    <w:rsid w:val="00116E23"/>
    <w:rsid w:val="001220CA"/>
    <w:rsid w:val="00143253"/>
    <w:rsid w:val="00150F96"/>
    <w:rsid w:val="001C04C3"/>
    <w:rsid w:val="001C46D6"/>
    <w:rsid w:val="001E4615"/>
    <w:rsid w:val="001F565D"/>
    <w:rsid w:val="00285ACE"/>
    <w:rsid w:val="002C6356"/>
    <w:rsid w:val="0036677F"/>
    <w:rsid w:val="003C7B4D"/>
    <w:rsid w:val="003E2032"/>
    <w:rsid w:val="003E48BE"/>
    <w:rsid w:val="00463977"/>
    <w:rsid w:val="0046537C"/>
    <w:rsid w:val="004847C2"/>
    <w:rsid w:val="004F2390"/>
    <w:rsid w:val="004F7785"/>
    <w:rsid w:val="005048C2"/>
    <w:rsid w:val="0052075D"/>
    <w:rsid w:val="00637199"/>
    <w:rsid w:val="006549F3"/>
    <w:rsid w:val="00674A6B"/>
    <w:rsid w:val="00687CA3"/>
    <w:rsid w:val="006A05F1"/>
    <w:rsid w:val="006C34F3"/>
    <w:rsid w:val="006C6D74"/>
    <w:rsid w:val="006D4F37"/>
    <w:rsid w:val="00723188"/>
    <w:rsid w:val="007F209A"/>
    <w:rsid w:val="00802309"/>
    <w:rsid w:val="00842471"/>
    <w:rsid w:val="008958CF"/>
    <w:rsid w:val="008D17FB"/>
    <w:rsid w:val="00964A23"/>
    <w:rsid w:val="009767D2"/>
    <w:rsid w:val="009A3315"/>
    <w:rsid w:val="009C71A4"/>
    <w:rsid w:val="009D7B56"/>
    <w:rsid w:val="00A45F3E"/>
    <w:rsid w:val="00A47CFA"/>
    <w:rsid w:val="00A70989"/>
    <w:rsid w:val="00AD6683"/>
    <w:rsid w:val="00AF2F8E"/>
    <w:rsid w:val="00B36D9C"/>
    <w:rsid w:val="00B919B9"/>
    <w:rsid w:val="00BB2ED5"/>
    <w:rsid w:val="00BB70EC"/>
    <w:rsid w:val="00BE6E01"/>
    <w:rsid w:val="00C1597D"/>
    <w:rsid w:val="00C30CEC"/>
    <w:rsid w:val="00C41496"/>
    <w:rsid w:val="00C962C7"/>
    <w:rsid w:val="00CC209A"/>
    <w:rsid w:val="00CC2DA8"/>
    <w:rsid w:val="00D940CB"/>
    <w:rsid w:val="00E030A3"/>
    <w:rsid w:val="00E031DF"/>
    <w:rsid w:val="00E5117B"/>
    <w:rsid w:val="00E71C58"/>
    <w:rsid w:val="00E75010"/>
    <w:rsid w:val="00E85770"/>
    <w:rsid w:val="00EE6931"/>
    <w:rsid w:val="00F27329"/>
    <w:rsid w:val="00F92F24"/>
    <w:rsid w:val="00F97F65"/>
    <w:rsid w:val="00FF52FB"/>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9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F27329"/>
    <w:rPr>
      <w:sz w:val="24"/>
      <w:szCs w:val="24"/>
    </w:rPr>
  </w:style>
  <w:style w:type="paragraph" w:styleId="a4">
    <w:name w:val="Normal (Web)"/>
    <w:basedOn w:val="a"/>
    <w:link w:val="a3"/>
    <w:uiPriority w:val="99"/>
    <w:unhideWhenUsed/>
    <w:rsid w:val="00F27329"/>
    <w:pPr>
      <w:spacing w:before="100" w:beforeAutospacing="1" w:after="100" w:afterAutospacing="1" w:line="240" w:lineRule="auto"/>
    </w:pPr>
    <w:rPr>
      <w:rFonts w:asciiTheme="minorHAnsi" w:eastAsiaTheme="minorHAnsi" w:hAnsiTheme="minorHAnsi" w:cstheme="minorBidi"/>
      <w:sz w:val="24"/>
      <w:szCs w:val="24"/>
    </w:rPr>
  </w:style>
  <w:style w:type="paragraph" w:styleId="a5">
    <w:name w:val="Balloon Text"/>
    <w:basedOn w:val="a"/>
    <w:link w:val="a6"/>
    <w:uiPriority w:val="99"/>
    <w:semiHidden/>
    <w:unhideWhenUsed/>
    <w:rsid w:val="00C96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2C7"/>
    <w:rPr>
      <w:rFonts w:ascii="Tahoma" w:eastAsia="Calibri" w:hAnsi="Tahoma" w:cs="Tahoma"/>
      <w:sz w:val="16"/>
      <w:szCs w:val="16"/>
      <w:lang w:val="uk-UA"/>
    </w:rPr>
  </w:style>
  <w:style w:type="paragraph" w:styleId="a7">
    <w:name w:val="List Paragraph"/>
    <w:basedOn w:val="a"/>
    <w:uiPriority w:val="34"/>
    <w:qFormat/>
    <w:rsid w:val="00674A6B"/>
    <w:pPr>
      <w:ind w:left="720"/>
      <w:contextualSpacing/>
    </w:pPr>
  </w:style>
  <w:style w:type="paragraph" w:styleId="a8">
    <w:name w:val="header"/>
    <w:basedOn w:val="a"/>
    <w:link w:val="a9"/>
    <w:uiPriority w:val="99"/>
    <w:semiHidden/>
    <w:unhideWhenUsed/>
    <w:rsid w:val="00CC2D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2DA8"/>
    <w:rPr>
      <w:rFonts w:ascii="Calibri" w:eastAsia="Calibri" w:hAnsi="Calibri" w:cs="Times New Roman"/>
      <w:lang w:val="uk-UA"/>
    </w:rPr>
  </w:style>
  <w:style w:type="paragraph" w:styleId="aa">
    <w:name w:val="footer"/>
    <w:basedOn w:val="a"/>
    <w:link w:val="ab"/>
    <w:uiPriority w:val="99"/>
    <w:semiHidden/>
    <w:unhideWhenUsed/>
    <w:rsid w:val="00CC2D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C2DA8"/>
    <w:rPr>
      <w:rFonts w:ascii="Calibri" w:eastAsia="Calibri" w:hAnsi="Calibri" w:cs="Times New Roman"/>
      <w:lang w:val="uk-UA"/>
    </w:rPr>
  </w:style>
  <w:style w:type="table" w:styleId="ac">
    <w:name w:val="Table Grid"/>
    <w:basedOn w:val="a1"/>
    <w:uiPriority w:val="59"/>
    <w:rsid w:val="001E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9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F27329"/>
    <w:rPr>
      <w:sz w:val="24"/>
      <w:szCs w:val="24"/>
    </w:rPr>
  </w:style>
  <w:style w:type="paragraph" w:styleId="a4">
    <w:name w:val="Normal (Web)"/>
    <w:basedOn w:val="a"/>
    <w:link w:val="a3"/>
    <w:uiPriority w:val="99"/>
    <w:unhideWhenUsed/>
    <w:rsid w:val="00F27329"/>
    <w:pPr>
      <w:spacing w:before="100" w:beforeAutospacing="1" w:after="100" w:afterAutospacing="1" w:line="240" w:lineRule="auto"/>
    </w:pPr>
    <w:rPr>
      <w:rFonts w:asciiTheme="minorHAnsi" w:eastAsiaTheme="minorHAnsi" w:hAnsiTheme="minorHAnsi" w:cstheme="minorBidi"/>
      <w:sz w:val="24"/>
      <w:szCs w:val="24"/>
    </w:rPr>
  </w:style>
  <w:style w:type="paragraph" w:styleId="a5">
    <w:name w:val="Balloon Text"/>
    <w:basedOn w:val="a"/>
    <w:link w:val="a6"/>
    <w:uiPriority w:val="99"/>
    <w:semiHidden/>
    <w:unhideWhenUsed/>
    <w:rsid w:val="00C96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2C7"/>
    <w:rPr>
      <w:rFonts w:ascii="Tahoma" w:eastAsia="Calibri" w:hAnsi="Tahoma" w:cs="Tahoma"/>
      <w:sz w:val="16"/>
      <w:szCs w:val="16"/>
      <w:lang w:val="uk-UA"/>
    </w:rPr>
  </w:style>
  <w:style w:type="paragraph" w:styleId="a7">
    <w:name w:val="List Paragraph"/>
    <w:basedOn w:val="a"/>
    <w:uiPriority w:val="34"/>
    <w:qFormat/>
    <w:rsid w:val="00674A6B"/>
    <w:pPr>
      <w:ind w:left="720"/>
      <w:contextualSpacing/>
    </w:pPr>
  </w:style>
  <w:style w:type="paragraph" w:styleId="a8">
    <w:name w:val="header"/>
    <w:basedOn w:val="a"/>
    <w:link w:val="a9"/>
    <w:uiPriority w:val="99"/>
    <w:semiHidden/>
    <w:unhideWhenUsed/>
    <w:rsid w:val="00CC2D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2DA8"/>
    <w:rPr>
      <w:rFonts w:ascii="Calibri" w:eastAsia="Calibri" w:hAnsi="Calibri" w:cs="Times New Roman"/>
      <w:lang w:val="uk-UA"/>
    </w:rPr>
  </w:style>
  <w:style w:type="paragraph" w:styleId="aa">
    <w:name w:val="footer"/>
    <w:basedOn w:val="a"/>
    <w:link w:val="ab"/>
    <w:uiPriority w:val="99"/>
    <w:semiHidden/>
    <w:unhideWhenUsed/>
    <w:rsid w:val="00CC2D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C2DA8"/>
    <w:rPr>
      <w:rFonts w:ascii="Calibri" w:eastAsia="Calibri" w:hAnsi="Calibri" w:cs="Times New Roman"/>
      <w:lang w:val="uk-UA"/>
    </w:rPr>
  </w:style>
  <w:style w:type="table" w:styleId="ac">
    <w:name w:val="Table Grid"/>
    <w:basedOn w:val="a1"/>
    <w:uiPriority w:val="59"/>
    <w:rsid w:val="001E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191">
      <w:bodyDiv w:val="1"/>
      <w:marLeft w:val="0"/>
      <w:marRight w:val="0"/>
      <w:marTop w:val="0"/>
      <w:marBottom w:val="0"/>
      <w:divBdr>
        <w:top w:val="none" w:sz="0" w:space="0" w:color="auto"/>
        <w:left w:val="none" w:sz="0" w:space="0" w:color="auto"/>
        <w:bottom w:val="none" w:sz="0" w:space="0" w:color="auto"/>
        <w:right w:val="none" w:sz="0" w:space="0" w:color="auto"/>
      </w:divBdr>
    </w:div>
    <w:div w:id="134219338">
      <w:bodyDiv w:val="1"/>
      <w:marLeft w:val="0"/>
      <w:marRight w:val="0"/>
      <w:marTop w:val="0"/>
      <w:marBottom w:val="0"/>
      <w:divBdr>
        <w:top w:val="none" w:sz="0" w:space="0" w:color="auto"/>
        <w:left w:val="none" w:sz="0" w:space="0" w:color="auto"/>
        <w:bottom w:val="none" w:sz="0" w:space="0" w:color="auto"/>
        <w:right w:val="none" w:sz="0" w:space="0" w:color="auto"/>
      </w:divBdr>
    </w:div>
    <w:div w:id="471754571">
      <w:bodyDiv w:val="1"/>
      <w:marLeft w:val="0"/>
      <w:marRight w:val="0"/>
      <w:marTop w:val="0"/>
      <w:marBottom w:val="0"/>
      <w:divBdr>
        <w:top w:val="none" w:sz="0" w:space="0" w:color="auto"/>
        <w:left w:val="none" w:sz="0" w:space="0" w:color="auto"/>
        <w:bottom w:val="none" w:sz="0" w:space="0" w:color="auto"/>
        <w:right w:val="none" w:sz="0" w:space="0" w:color="auto"/>
      </w:divBdr>
    </w:div>
    <w:div w:id="568080208">
      <w:bodyDiv w:val="1"/>
      <w:marLeft w:val="0"/>
      <w:marRight w:val="0"/>
      <w:marTop w:val="0"/>
      <w:marBottom w:val="0"/>
      <w:divBdr>
        <w:top w:val="none" w:sz="0" w:space="0" w:color="auto"/>
        <w:left w:val="none" w:sz="0" w:space="0" w:color="auto"/>
        <w:bottom w:val="none" w:sz="0" w:space="0" w:color="auto"/>
        <w:right w:val="none" w:sz="0" w:space="0" w:color="auto"/>
      </w:divBdr>
    </w:div>
    <w:div w:id="789782539">
      <w:bodyDiv w:val="1"/>
      <w:marLeft w:val="0"/>
      <w:marRight w:val="0"/>
      <w:marTop w:val="0"/>
      <w:marBottom w:val="0"/>
      <w:divBdr>
        <w:top w:val="none" w:sz="0" w:space="0" w:color="auto"/>
        <w:left w:val="none" w:sz="0" w:space="0" w:color="auto"/>
        <w:bottom w:val="none" w:sz="0" w:space="0" w:color="auto"/>
        <w:right w:val="none" w:sz="0" w:space="0" w:color="auto"/>
      </w:divBdr>
    </w:div>
    <w:div w:id="857962665">
      <w:bodyDiv w:val="1"/>
      <w:marLeft w:val="0"/>
      <w:marRight w:val="0"/>
      <w:marTop w:val="0"/>
      <w:marBottom w:val="0"/>
      <w:divBdr>
        <w:top w:val="none" w:sz="0" w:space="0" w:color="auto"/>
        <w:left w:val="none" w:sz="0" w:space="0" w:color="auto"/>
        <w:bottom w:val="none" w:sz="0" w:space="0" w:color="auto"/>
        <w:right w:val="none" w:sz="0" w:space="0" w:color="auto"/>
      </w:divBdr>
    </w:div>
    <w:div w:id="874928021">
      <w:bodyDiv w:val="1"/>
      <w:marLeft w:val="0"/>
      <w:marRight w:val="0"/>
      <w:marTop w:val="0"/>
      <w:marBottom w:val="0"/>
      <w:divBdr>
        <w:top w:val="none" w:sz="0" w:space="0" w:color="auto"/>
        <w:left w:val="none" w:sz="0" w:space="0" w:color="auto"/>
        <w:bottom w:val="none" w:sz="0" w:space="0" w:color="auto"/>
        <w:right w:val="none" w:sz="0" w:space="0" w:color="auto"/>
      </w:divBdr>
    </w:div>
    <w:div w:id="1069496946">
      <w:bodyDiv w:val="1"/>
      <w:marLeft w:val="0"/>
      <w:marRight w:val="0"/>
      <w:marTop w:val="0"/>
      <w:marBottom w:val="0"/>
      <w:divBdr>
        <w:top w:val="none" w:sz="0" w:space="0" w:color="auto"/>
        <w:left w:val="none" w:sz="0" w:space="0" w:color="auto"/>
        <w:bottom w:val="none" w:sz="0" w:space="0" w:color="auto"/>
        <w:right w:val="none" w:sz="0" w:space="0" w:color="auto"/>
      </w:divBdr>
    </w:div>
    <w:div w:id="15673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2023-08-11T12:36:00Z</cp:lastPrinted>
  <dcterms:created xsi:type="dcterms:W3CDTF">2023-08-23T18:06:00Z</dcterms:created>
  <dcterms:modified xsi:type="dcterms:W3CDTF">2024-04-11T07:37:00Z</dcterms:modified>
</cp:coreProperties>
</file>