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D75" w14:textId="77777777" w:rsidR="00391AD9" w:rsidRPr="00151AC4" w:rsidRDefault="000E7B60">
      <w:pPr>
        <w:spacing w:after="0" w:line="240" w:lineRule="auto"/>
        <w:ind w:left="5660" w:firstLine="700"/>
        <w:jc w:val="right"/>
        <w:rPr>
          <w:rFonts w:ascii="Times New Roman" w:eastAsia="Times New Roman" w:hAnsi="Times New Roman" w:cs="Times New Roman"/>
          <w:color w:val="000000" w:themeColor="text1"/>
          <w:sz w:val="20"/>
          <w:szCs w:val="20"/>
        </w:rPr>
      </w:pPr>
      <w:r w:rsidRPr="00151AC4">
        <w:rPr>
          <w:rFonts w:ascii="Times New Roman" w:eastAsia="Times New Roman" w:hAnsi="Times New Roman" w:cs="Times New Roman"/>
          <w:b/>
          <w:color w:val="000000" w:themeColor="text1"/>
          <w:sz w:val="20"/>
          <w:szCs w:val="20"/>
        </w:rPr>
        <w:t>ДОДАТОК 1</w:t>
      </w:r>
    </w:p>
    <w:p w14:paraId="30106894" w14:textId="77777777" w:rsidR="00391AD9" w:rsidRPr="00151AC4" w:rsidRDefault="000E7B60">
      <w:pPr>
        <w:spacing w:after="0" w:line="240" w:lineRule="auto"/>
        <w:ind w:left="5660" w:firstLine="700"/>
        <w:jc w:val="right"/>
        <w:rPr>
          <w:rFonts w:ascii="Times New Roman" w:eastAsia="Times New Roman" w:hAnsi="Times New Roman" w:cs="Times New Roman"/>
          <w:i/>
          <w:color w:val="000000" w:themeColor="text1"/>
          <w:sz w:val="20"/>
          <w:szCs w:val="20"/>
        </w:rPr>
      </w:pPr>
      <w:r w:rsidRPr="00151AC4">
        <w:rPr>
          <w:rFonts w:ascii="Times New Roman" w:eastAsia="Times New Roman" w:hAnsi="Times New Roman" w:cs="Times New Roman"/>
          <w:i/>
          <w:color w:val="000000" w:themeColor="text1"/>
          <w:sz w:val="20"/>
          <w:szCs w:val="20"/>
        </w:rPr>
        <w:t>до тендерної документації</w:t>
      </w:r>
    </w:p>
    <w:p w14:paraId="2896EC0D" w14:textId="77777777" w:rsidR="001B5795" w:rsidRPr="00151AC4" w:rsidRDefault="001B5795">
      <w:pPr>
        <w:spacing w:after="0" w:line="240" w:lineRule="auto"/>
        <w:ind w:left="5660" w:firstLine="700"/>
        <w:jc w:val="right"/>
        <w:rPr>
          <w:rFonts w:ascii="Times New Roman" w:eastAsia="Times New Roman" w:hAnsi="Times New Roman" w:cs="Times New Roman"/>
          <w:i/>
          <w:color w:val="000000" w:themeColor="text1"/>
          <w:sz w:val="20"/>
          <w:szCs w:val="20"/>
        </w:rPr>
      </w:pPr>
    </w:p>
    <w:p w14:paraId="5DCF2D97" w14:textId="77777777" w:rsidR="001B5795" w:rsidRPr="00151AC4" w:rsidRDefault="001B5795" w:rsidP="001B5795">
      <w:pPr>
        <w:spacing w:after="0" w:line="240" w:lineRule="auto"/>
        <w:jc w:val="center"/>
        <w:rPr>
          <w:rFonts w:ascii="Times New Roman" w:eastAsia="Times New Roman" w:hAnsi="Times New Roman" w:cs="Times New Roman"/>
          <w:b/>
          <w:bCs/>
          <w:color w:val="000000" w:themeColor="text1"/>
          <w:sz w:val="24"/>
          <w:szCs w:val="24"/>
        </w:rPr>
      </w:pPr>
    </w:p>
    <w:p w14:paraId="7CB19A15" w14:textId="494100F9" w:rsidR="001B5795" w:rsidRPr="00151AC4" w:rsidRDefault="001B5795" w:rsidP="001B5795">
      <w:pPr>
        <w:spacing w:after="0" w:line="240" w:lineRule="auto"/>
        <w:jc w:val="center"/>
        <w:rPr>
          <w:rFonts w:ascii="Times New Roman" w:eastAsia="Times New Roman" w:hAnsi="Times New Roman" w:cs="Times New Roman"/>
          <w:b/>
          <w:bCs/>
          <w:color w:val="000000" w:themeColor="text1"/>
          <w:sz w:val="20"/>
          <w:szCs w:val="20"/>
        </w:rPr>
      </w:pPr>
      <w:r w:rsidRPr="00151AC4">
        <w:rPr>
          <w:rFonts w:ascii="Times New Roman" w:eastAsia="Times New Roman" w:hAnsi="Times New Roman" w:cs="Times New Roman"/>
          <w:b/>
          <w:bCs/>
          <w:color w:val="000000" w:themeColor="text1"/>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6E8511BB" w14:textId="77777777" w:rsidR="001B5795" w:rsidRPr="00151AC4" w:rsidRDefault="001B5795">
      <w:pPr>
        <w:spacing w:after="0" w:line="240" w:lineRule="auto"/>
        <w:ind w:left="5660" w:firstLine="700"/>
        <w:jc w:val="both"/>
        <w:rPr>
          <w:rFonts w:ascii="Times New Roman" w:eastAsia="Times New Roman" w:hAnsi="Times New Roman" w:cs="Times New Roman"/>
          <w:b/>
          <w:bCs/>
          <w:i/>
          <w:color w:val="000000" w:themeColor="text1"/>
          <w:sz w:val="20"/>
          <w:szCs w:val="20"/>
        </w:rPr>
      </w:pPr>
    </w:p>
    <w:p w14:paraId="43A24EED" w14:textId="77777777" w:rsidR="001B5795" w:rsidRPr="00151AC4" w:rsidRDefault="001B5795">
      <w:pPr>
        <w:spacing w:after="0" w:line="240" w:lineRule="auto"/>
        <w:ind w:left="5660" w:firstLine="700"/>
        <w:jc w:val="both"/>
        <w:rPr>
          <w:rFonts w:ascii="Times New Roman" w:eastAsia="Times New Roman" w:hAnsi="Times New Roman" w:cs="Times New Roman"/>
          <w:b/>
          <w:bCs/>
          <w:i/>
          <w:color w:val="000000" w:themeColor="text1"/>
          <w:sz w:val="20"/>
          <w:szCs w:val="20"/>
        </w:rPr>
      </w:pPr>
    </w:p>
    <w:p w14:paraId="18B9FFB4" w14:textId="77777777" w:rsidR="00391AD9" w:rsidRPr="00151AC4" w:rsidRDefault="000E7B60">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151AC4">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293563D" w14:textId="77777777" w:rsidR="00391AD9" w:rsidRPr="00151AC4" w:rsidRDefault="00391AD9">
      <w:pPr>
        <w:spacing w:after="0" w:line="240" w:lineRule="auto"/>
        <w:ind w:left="885"/>
        <w:jc w:val="center"/>
        <w:rPr>
          <w:rFonts w:ascii="Times New Roman" w:eastAsia="Times New Roman" w:hAnsi="Times New Roman" w:cs="Times New Roman"/>
          <w:b/>
          <w:i/>
          <w:color w:val="000000" w:themeColor="text1"/>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90"/>
      </w:tblGrid>
      <w:tr w:rsidR="00BC740D" w:rsidRPr="00151AC4" w14:paraId="3E726AC5" w14:textId="77777777" w:rsidTr="00BC740D">
        <w:trPr>
          <w:trHeight w:val="590"/>
        </w:trPr>
        <w:tc>
          <w:tcPr>
            <w:tcW w:w="2520" w:type="dxa"/>
            <w:tcBorders>
              <w:top w:val="single" w:sz="4" w:space="0" w:color="auto"/>
              <w:left w:val="single" w:sz="4" w:space="0" w:color="auto"/>
              <w:bottom w:val="single" w:sz="4" w:space="0" w:color="auto"/>
              <w:right w:val="single" w:sz="4" w:space="0" w:color="auto"/>
            </w:tcBorders>
            <w:vAlign w:val="center"/>
          </w:tcPr>
          <w:p w14:paraId="12604CF3" w14:textId="77777777" w:rsidR="00BC740D" w:rsidRPr="00151AC4" w:rsidRDefault="00BC740D" w:rsidP="00274FFC">
            <w:pPr>
              <w:tabs>
                <w:tab w:val="left" w:pos="0"/>
              </w:tabs>
              <w:spacing w:after="0" w:line="240" w:lineRule="auto"/>
              <w:jc w:val="center"/>
              <w:rPr>
                <w:rFonts w:ascii="Times New Roman" w:hAnsi="Times New Roman" w:cs="Times New Roman"/>
                <w:b/>
                <w:color w:val="000000" w:themeColor="text1"/>
                <w:sz w:val="24"/>
                <w:szCs w:val="24"/>
                <w:lang w:eastAsia="en-US"/>
              </w:rPr>
            </w:pPr>
          </w:p>
          <w:p w14:paraId="1374D0E9" w14:textId="06202F93" w:rsidR="00BC740D" w:rsidRPr="00151AC4" w:rsidRDefault="005A4E90" w:rsidP="00274FFC">
            <w:pPr>
              <w:tabs>
                <w:tab w:val="left" w:pos="0"/>
              </w:tabs>
              <w:spacing w:after="0" w:line="240" w:lineRule="auto"/>
              <w:jc w:val="center"/>
              <w:rPr>
                <w:rFonts w:ascii="Times New Roman" w:hAnsi="Times New Roman" w:cs="Times New Roman"/>
                <w:b/>
                <w:color w:val="000000" w:themeColor="text1"/>
                <w:sz w:val="24"/>
                <w:szCs w:val="24"/>
                <w:lang w:eastAsia="en-US"/>
              </w:rPr>
            </w:pPr>
            <w:r w:rsidRPr="00151AC4">
              <w:rPr>
                <w:rFonts w:ascii="Times New Roman" w:hAnsi="Times New Roman" w:cs="Times New Roman"/>
                <w:b/>
                <w:color w:val="000000" w:themeColor="text1"/>
                <w:sz w:val="24"/>
                <w:szCs w:val="24"/>
                <w:lang w:eastAsia="en-US"/>
              </w:rPr>
              <w:t>Найменування кваліфікаційного к</w:t>
            </w:r>
            <w:r w:rsidR="00BC740D" w:rsidRPr="00151AC4">
              <w:rPr>
                <w:rFonts w:ascii="Times New Roman" w:hAnsi="Times New Roman" w:cs="Times New Roman"/>
                <w:b/>
                <w:color w:val="000000" w:themeColor="text1"/>
                <w:sz w:val="24"/>
                <w:szCs w:val="24"/>
                <w:lang w:eastAsia="en-US"/>
              </w:rPr>
              <w:t>ритері</w:t>
            </w:r>
            <w:r w:rsidRPr="00151AC4">
              <w:rPr>
                <w:rFonts w:ascii="Times New Roman" w:hAnsi="Times New Roman" w:cs="Times New Roman"/>
                <w:b/>
                <w:color w:val="000000" w:themeColor="text1"/>
                <w:sz w:val="24"/>
                <w:szCs w:val="24"/>
                <w:lang w:eastAsia="en-US"/>
              </w:rPr>
              <w:t>ю</w:t>
            </w:r>
          </w:p>
          <w:p w14:paraId="037F2AD4" w14:textId="77777777" w:rsidR="00BC740D" w:rsidRPr="00151AC4" w:rsidRDefault="00BC740D" w:rsidP="00274FFC">
            <w:pPr>
              <w:tabs>
                <w:tab w:val="left" w:pos="0"/>
              </w:tabs>
              <w:spacing w:after="0" w:line="240" w:lineRule="auto"/>
              <w:jc w:val="center"/>
              <w:rPr>
                <w:rFonts w:ascii="Times New Roman" w:hAnsi="Times New Roman" w:cs="Times New Roman"/>
                <w:b/>
                <w:color w:val="000000" w:themeColor="text1"/>
                <w:sz w:val="24"/>
                <w:szCs w:val="24"/>
                <w:lang w:eastAsia="en-US"/>
              </w:rPr>
            </w:pPr>
          </w:p>
        </w:tc>
        <w:tc>
          <w:tcPr>
            <w:tcW w:w="7290" w:type="dxa"/>
            <w:tcBorders>
              <w:top w:val="single" w:sz="4" w:space="0" w:color="auto"/>
              <w:left w:val="single" w:sz="4" w:space="0" w:color="auto"/>
              <w:bottom w:val="single" w:sz="4" w:space="0" w:color="auto"/>
              <w:right w:val="single" w:sz="4" w:space="0" w:color="auto"/>
            </w:tcBorders>
            <w:vAlign w:val="center"/>
          </w:tcPr>
          <w:p w14:paraId="409AB2A0" w14:textId="77777777" w:rsidR="00BC740D" w:rsidRPr="00151AC4" w:rsidRDefault="00BC740D" w:rsidP="00274FFC">
            <w:pPr>
              <w:tabs>
                <w:tab w:val="left" w:pos="0"/>
              </w:tabs>
              <w:spacing w:after="0" w:line="240" w:lineRule="auto"/>
              <w:jc w:val="center"/>
              <w:rPr>
                <w:rFonts w:ascii="Times New Roman" w:hAnsi="Times New Roman" w:cs="Times New Roman"/>
                <w:b/>
                <w:color w:val="000000" w:themeColor="text1"/>
                <w:sz w:val="24"/>
                <w:szCs w:val="24"/>
                <w:lang w:eastAsia="en-US"/>
              </w:rPr>
            </w:pPr>
          </w:p>
          <w:p w14:paraId="09C37307" w14:textId="0BD2D6E9" w:rsidR="00BC740D" w:rsidRPr="00151AC4" w:rsidRDefault="00BC740D" w:rsidP="00274FFC">
            <w:pPr>
              <w:tabs>
                <w:tab w:val="left" w:pos="0"/>
              </w:tabs>
              <w:spacing w:after="0" w:line="240" w:lineRule="auto"/>
              <w:jc w:val="center"/>
              <w:rPr>
                <w:rFonts w:ascii="Times New Roman" w:hAnsi="Times New Roman" w:cs="Times New Roman"/>
                <w:b/>
                <w:color w:val="000000" w:themeColor="text1"/>
                <w:sz w:val="24"/>
                <w:szCs w:val="24"/>
                <w:lang w:eastAsia="en-US"/>
              </w:rPr>
            </w:pPr>
            <w:r w:rsidRPr="00151AC4">
              <w:rPr>
                <w:rFonts w:ascii="Times New Roman" w:hAnsi="Times New Roman" w:cs="Times New Roman"/>
                <w:b/>
                <w:color w:val="000000" w:themeColor="text1"/>
                <w:sz w:val="24"/>
                <w:szCs w:val="24"/>
                <w:lang w:eastAsia="en-US"/>
              </w:rPr>
              <w:t>Підтвердження відповідності</w:t>
            </w:r>
          </w:p>
          <w:p w14:paraId="2A209149" w14:textId="77777777" w:rsidR="00BC740D" w:rsidRPr="00151AC4" w:rsidRDefault="00BC740D" w:rsidP="00274FFC">
            <w:pPr>
              <w:tabs>
                <w:tab w:val="left" w:pos="0"/>
              </w:tabs>
              <w:spacing w:after="0" w:line="240" w:lineRule="auto"/>
              <w:jc w:val="center"/>
              <w:rPr>
                <w:rFonts w:ascii="Times New Roman" w:hAnsi="Times New Roman" w:cs="Times New Roman"/>
                <w:b/>
                <w:color w:val="000000" w:themeColor="text1"/>
                <w:sz w:val="24"/>
                <w:szCs w:val="24"/>
                <w:lang w:eastAsia="en-US"/>
              </w:rPr>
            </w:pPr>
          </w:p>
        </w:tc>
      </w:tr>
      <w:tr w:rsidR="00BC740D" w:rsidRPr="00151AC4" w14:paraId="37574965" w14:textId="77777777" w:rsidTr="00BC740D">
        <w:trPr>
          <w:trHeight w:val="3312"/>
        </w:trPr>
        <w:tc>
          <w:tcPr>
            <w:tcW w:w="2520" w:type="dxa"/>
            <w:tcBorders>
              <w:top w:val="single" w:sz="4" w:space="0" w:color="auto"/>
              <w:left w:val="single" w:sz="4" w:space="0" w:color="auto"/>
              <w:bottom w:val="single" w:sz="4" w:space="0" w:color="auto"/>
              <w:right w:val="single" w:sz="4" w:space="0" w:color="auto"/>
            </w:tcBorders>
            <w:vAlign w:val="center"/>
            <w:hideMark/>
          </w:tcPr>
          <w:p w14:paraId="4676EBD2" w14:textId="77777777" w:rsidR="00BC740D" w:rsidRPr="00151AC4" w:rsidRDefault="00BC740D" w:rsidP="00BC740D">
            <w:pPr>
              <w:spacing w:after="0" w:line="240" w:lineRule="auto"/>
              <w:jc w:val="center"/>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0" w:type="dxa"/>
            <w:tcBorders>
              <w:top w:val="single" w:sz="4" w:space="0" w:color="auto"/>
              <w:left w:val="single" w:sz="4" w:space="0" w:color="auto"/>
              <w:bottom w:val="single" w:sz="4" w:space="0" w:color="auto"/>
              <w:right w:val="single" w:sz="4" w:space="0" w:color="auto"/>
            </w:tcBorders>
          </w:tcPr>
          <w:p w14:paraId="5B41B27A" w14:textId="15D6EB4E" w:rsidR="00BC740D" w:rsidRPr="00151AC4" w:rsidRDefault="00BC740D" w:rsidP="00BC740D">
            <w:pPr>
              <w:spacing w:after="0" w:line="240" w:lineRule="auto"/>
              <w:ind w:firstLine="424"/>
              <w:jc w:val="both"/>
              <w:rPr>
                <w:rFonts w:ascii="Times New Roman" w:hAnsi="Times New Roman" w:cs="Times New Roman"/>
                <w:color w:val="000000" w:themeColor="text1"/>
                <w:sz w:val="24"/>
                <w:szCs w:val="24"/>
                <w:lang w:eastAsia="en-US"/>
              </w:rPr>
            </w:pPr>
            <w:r w:rsidRPr="00151AC4">
              <w:rPr>
                <w:rFonts w:ascii="Times New Roman" w:hAnsi="Times New Roman" w:cs="Times New Roman"/>
                <w:color w:val="000000" w:themeColor="text1"/>
                <w:sz w:val="24"/>
                <w:szCs w:val="24"/>
                <w:lang w:eastAsia="en-US"/>
              </w:rPr>
              <w:t xml:space="preserve">Для документального підтвердження </w:t>
            </w:r>
            <w:r w:rsidR="005A4E90" w:rsidRPr="00151AC4">
              <w:rPr>
                <w:rFonts w:ascii="Times New Roman" w:hAnsi="Times New Roman" w:cs="Times New Roman"/>
                <w:color w:val="000000" w:themeColor="text1"/>
                <w:sz w:val="24"/>
                <w:szCs w:val="24"/>
                <w:lang w:eastAsia="ru-RU"/>
              </w:rPr>
              <w:t>досвіду виконання аналогічного (аналогічних) за предметом закупівлі договору (договорів) учасник</w:t>
            </w:r>
            <w:r w:rsidRPr="00151AC4">
              <w:rPr>
                <w:rFonts w:ascii="Times New Roman" w:hAnsi="Times New Roman" w:cs="Times New Roman"/>
                <w:color w:val="000000" w:themeColor="text1"/>
                <w:sz w:val="24"/>
                <w:szCs w:val="24"/>
                <w:lang w:eastAsia="en-US"/>
              </w:rPr>
              <w:t xml:space="preserve"> нада</w:t>
            </w:r>
            <w:r w:rsidR="005A4E90" w:rsidRPr="00151AC4">
              <w:rPr>
                <w:rFonts w:ascii="Times New Roman" w:hAnsi="Times New Roman" w:cs="Times New Roman"/>
                <w:color w:val="000000" w:themeColor="text1"/>
                <w:sz w:val="24"/>
                <w:szCs w:val="24"/>
                <w:lang w:eastAsia="en-US"/>
              </w:rPr>
              <w:t>є</w:t>
            </w:r>
            <w:r w:rsidRPr="00151AC4">
              <w:rPr>
                <w:rFonts w:ascii="Times New Roman" w:hAnsi="Times New Roman" w:cs="Times New Roman"/>
                <w:color w:val="000000" w:themeColor="text1"/>
                <w:sz w:val="24"/>
                <w:szCs w:val="24"/>
                <w:lang w:eastAsia="en-US"/>
              </w:rPr>
              <w:t xml:space="preserve"> наступні документи:</w:t>
            </w:r>
          </w:p>
          <w:p w14:paraId="0268CE56" w14:textId="1BB596A6" w:rsidR="00BC740D" w:rsidRPr="00151AC4" w:rsidRDefault="00BC740D" w:rsidP="00BC740D">
            <w:pPr>
              <w:spacing w:after="0" w:line="240" w:lineRule="auto"/>
              <w:ind w:firstLine="424"/>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 xml:space="preserve">1) </w:t>
            </w:r>
            <w:r w:rsidR="008A4C37" w:rsidRPr="00151AC4">
              <w:rPr>
                <w:rFonts w:ascii="Times New Roman" w:hAnsi="Times New Roman" w:cs="Times New Roman"/>
                <w:color w:val="000000" w:themeColor="text1"/>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151AC4">
              <w:rPr>
                <w:rFonts w:ascii="Times New Roman" w:hAnsi="Times New Roman" w:cs="Times New Roman"/>
                <w:color w:val="000000" w:themeColor="text1"/>
                <w:sz w:val="24"/>
                <w:szCs w:val="24"/>
              </w:rPr>
              <w:t>;</w:t>
            </w:r>
          </w:p>
          <w:p w14:paraId="09C06ED2" w14:textId="6EB2C486" w:rsidR="00BC740D" w:rsidRPr="00151AC4" w:rsidRDefault="00BC740D" w:rsidP="00BC740D">
            <w:pPr>
              <w:spacing w:after="0" w:line="240" w:lineRule="auto"/>
              <w:ind w:firstLine="424"/>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 xml:space="preserve">2) </w:t>
            </w:r>
            <w:r w:rsidR="008A4C37" w:rsidRPr="00151AC4">
              <w:rPr>
                <w:rFonts w:ascii="Times New Roman" w:eastAsia="NSimSun" w:hAnsi="Times New Roman" w:cs="Times New Roman"/>
                <w:color w:val="000000" w:themeColor="text1"/>
                <w:sz w:val="24"/>
                <w:szCs w:val="24"/>
                <w:lang w:bidi="hi-IN"/>
              </w:rPr>
              <w:t>не менше 1 копії договору, зазначеного в довідці</w:t>
            </w:r>
            <w:r w:rsidR="005A4E90" w:rsidRPr="00151AC4">
              <w:rPr>
                <w:rFonts w:ascii="Times New Roman" w:eastAsia="NSimSun" w:hAnsi="Times New Roman" w:cs="Times New Roman"/>
                <w:color w:val="000000" w:themeColor="text1"/>
                <w:sz w:val="24"/>
                <w:szCs w:val="24"/>
                <w:lang w:bidi="hi-IN"/>
              </w:rPr>
              <w:t>,</w:t>
            </w:r>
            <w:r w:rsidR="008A4C37" w:rsidRPr="00151AC4">
              <w:rPr>
                <w:rFonts w:ascii="Times New Roman" w:eastAsia="NSimSun" w:hAnsi="Times New Roman" w:cs="Times New Roman"/>
                <w:color w:val="000000" w:themeColor="text1"/>
                <w:sz w:val="24"/>
                <w:szCs w:val="24"/>
                <w:lang w:bidi="hi-IN"/>
              </w:rPr>
              <w:t xml:space="preserve"> в повному обсязі</w:t>
            </w:r>
            <w:r w:rsidR="005A4E90" w:rsidRPr="00151AC4">
              <w:rPr>
                <w:rFonts w:ascii="Times New Roman" w:eastAsia="NSimSun" w:hAnsi="Times New Roman" w:cs="Times New Roman"/>
                <w:color w:val="000000" w:themeColor="text1"/>
                <w:sz w:val="24"/>
                <w:szCs w:val="24"/>
                <w:lang w:bidi="hi-IN"/>
              </w:rPr>
              <w:t xml:space="preserve"> </w:t>
            </w:r>
            <w:r w:rsidR="005A4E90" w:rsidRPr="00151AC4">
              <w:rPr>
                <w:rFonts w:ascii="Times New Roman" w:eastAsia="Times New Roman" w:hAnsi="Times New Roman" w:cs="Times New Roman"/>
                <w:color w:val="000000" w:themeColor="text1"/>
                <w:sz w:val="24"/>
                <w:szCs w:val="24"/>
              </w:rPr>
              <w:t>(з усіма укладеними додатковими угодами та додатками до договору)</w:t>
            </w:r>
            <w:r w:rsidRPr="00151AC4">
              <w:rPr>
                <w:rFonts w:ascii="Times New Roman" w:hAnsi="Times New Roman" w:cs="Times New Roman"/>
                <w:color w:val="000000" w:themeColor="text1"/>
                <w:sz w:val="24"/>
                <w:szCs w:val="24"/>
              </w:rPr>
              <w:t>;</w:t>
            </w:r>
          </w:p>
          <w:p w14:paraId="5E491AD1" w14:textId="2A96615B" w:rsidR="008A4C37" w:rsidRPr="00151AC4" w:rsidRDefault="00BC740D" w:rsidP="00BC740D">
            <w:pPr>
              <w:spacing w:after="0" w:line="240" w:lineRule="auto"/>
              <w:ind w:firstLine="424"/>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 xml:space="preserve">3) </w:t>
            </w:r>
            <w:r w:rsidR="008A4C37" w:rsidRPr="00151AC4">
              <w:rPr>
                <w:rFonts w:ascii="Times New Roman" w:eastAsia="NSimSun" w:hAnsi="Times New Roman" w:cs="Times New Roman"/>
                <w:color w:val="000000" w:themeColor="text1"/>
                <w:sz w:val="24"/>
                <w:szCs w:val="24"/>
                <w:lang w:bidi="hi-IN"/>
              </w:rPr>
              <w:t>копі</w:t>
            </w:r>
            <w:r w:rsidR="005A4E90" w:rsidRPr="00151AC4">
              <w:rPr>
                <w:rFonts w:ascii="Times New Roman" w:eastAsia="NSimSun" w:hAnsi="Times New Roman" w:cs="Times New Roman"/>
                <w:color w:val="000000" w:themeColor="text1"/>
                <w:sz w:val="24"/>
                <w:szCs w:val="24"/>
                <w:lang w:bidi="hi-IN"/>
              </w:rPr>
              <w:t>ю</w:t>
            </w:r>
            <w:r w:rsidR="008A4C37" w:rsidRPr="00151AC4">
              <w:rPr>
                <w:rFonts w:ascii="Times New Roman" w:eastAsia="NSimSun" w:hAnsi="Times New Roman" w:cs="Times New Roman"/>
                <w:color w:val="000000" w:themeColor="text1"/>
                <w:sz w:val="24"/>
                <w:szCs w:val="24"/>
                <w:lang w:bidi="hi-IN"/>
              </w:rPr>
              <w:t>/</w:t>
            </w:r>
            <w:r w:rsidR="005A4E90" w:rsidRPr="00151AC4">
              <w:rPr>
                <w:rFonts w:ascii="Times New Roman" w:eastAsia="NSimSun" w:hAnsi="Times New Roman" w:cs="Times New Roman"/>
                <w:color w:val="000000" w:themeColor="text1"/>
                <w:sz w:val="24"/>
                <w:szCs w:val="24"/>
                <w:lang w:bidi="hi-IN"/>
              </w:rPr>
              <w:t>-ї</w:t>
            </w:r>
            <w:r w:rsidR="008A4C37" w:rsidRPr="00151AC4">
              <w:rPr>
                <w:rFonts w:ascii="Times New Roman" w:eastAsia="NSimSun" w:hAnsi="Times New Roman" w:cs="Times New Roman"/>
                <w:color w:val="000000" w:themeColor="text1"/>
                <w:sz w:val="24"/>
                <w:szCs w:val="24"/>
                <w:lang w:bidi="hi-IN"/>
              </w:rPr>
              <w:t xml:space="preserve"> документ</w:t>
            </w:r>
            <w:r w:rsidR="005A4E90" w:rsidRPr="00151AC4">
              <w:rPr>
                <w:rFonts w:ascii="Times New Roman" w:eastAsia="NSimSun" w:hAnsi="Times New Roman" w:cs="Times New Roman"/>
                <w:color w:val="000000" w:themeColor="text1"/>
                <w:sz w:val="24"/>
                <w:szCs w:val="24"/>
                <w:lang w:bidi="hi-IN"/>
              </w:rPr>
              <w:t>а</w:t>
            </w:r>
            <w:r w:rsidR="008A4C37" w:rsidRPr="00151AC4">
              <w:rPr>
                <w:rFonts w:ascii="Times New Roman" w:eastAsia="NSimSun" w:hAnsi="Times New Roman" w:cs="Times New Roman"/>
                <w:color w:val="000000" w:themeColor="text1"/>
                <w:sz w:val="24"/>
                <w:szCs w:val="24"/>
                <w:lang w:bidi="hi-IN"/>
              </w:rPr>
              <w:t>/</w:t>
            </w:r>
            <w:r w:rsidR="005A4E90" w:rsidRPr="00151AC4">
              <w:rPr>
                <w:rFonts w:ascii="Times New Roman" w:eastAsia="NSimSun" w:hAnsi="Times New Roman" w:cs="Times New Roman"/>
                <w:color w:val="000000" w:themeColor="text1"/>
                <w:sz w:val="24"/>
                <w:szCs w:val="24"/>
                <w:lang w:bidi="hi-IN"/>
              </w:rPr>
              <w:t>-</w:t>
            </w:r>
            <w:proofErr w:type="spellStart"/>
            <w:r w:rsidR="005A4E90" w:rsidRPr="00151AC4">
              <w:rPr>
                <w:rFonts w:ascii="Times New Roman" w:eastAsia="NSimSun" w:hAnsi="Times New Roman" w:cs="Times New Roman"/>
                <w:color w:val="000000" w:themeColor="text1"/>
                <w:sz w:val="24"/>
                <w:szCs w:val="24"/>
                <w:lang w:bidi="hi-IN"/>
              </w:rPr>
              <w:t>ів</w:t>
            </w:r>
            <w:proofErr w:type="spellEnd"/>
            <w:r w:rsidR="008A4C37" w:rsidRPr="00151AC4">
              <w:rPr>
                <w:rFonts w:ascii="Times New Roman" w:eastAsia="NSimSun" w:hAnsi="Times New Roman" w:cs="Times New Roman"/>
                <w:color w:val="000000" w:themeColor="text1"/>
                <w:sz w:val="24"/>
                <w:szCs w:val="24"/>
                <w:lang w:bidi="hi-IN"/>
              </w:rPr>
              <w:t xml:space="preserve"> (акту</w:t>
            </w:r>
            <w:r w:rsidR="005A4E90" w:rsidRPr="00151AC4">
              <w:rPr>
                <w:rFonts w:ascii="Times New Roman" w:eastAsia="NSimSun" w:hAnsi="Times New Roman" w:cs="Times New Roman"/>
                <w:color w:val="000000" w:themeColor="text1"/>
                <w:sz w:val="24"/>
                <w:szCs w:val="24"/>
                <w:lang w:bidi="hi-IN"/>
              </w:rPr>
              <w:t>/-</w:t>
            </w:r>
            <w:proofErr w:type="spellStart"/>
            <w:r w:rsidR="005A4E90" w:rsidRPr="00151AC4">
              <w:rPr>
                <w:rFonts w:ascii="Times New Roman" w:eastAsia="NSimSun" w:hAnsi="Times New Roman" w:cs="Times New Roman"/>
                <w:color w:val="000000" w:themeColor="text1"/>
                <w:sz w:val="24"/>
                <w:szCs w:val="24"/>
                <w:lang w:bidi="hi-IN"/>
              </w:rPr>
              <w:t>ів</w:t>
            </w:r>
            <w:proofErr w:type="spellEnd"/>
            <w:r w:rsidR="008A4C37" w:rsidRPr="00151AC4">
              <w:rPr>
                <w:rFonts w:ascii="Times New Roman" w:eastAsia="NSimSun" w:hAnsi="Times New Roman" w:cs="Times New Roman"/>
                <w:color w:val="000000" w:themeColor="text1"/>
                <w:sz w:val="24"/>
                <w:szCs w:val="24"/>
                <w:lang w:bidi="hi-IN"/>
              </w:rPr>
              <w:t xml:space="preserve"> приймання-передачі електричної енергії тощо) на підтвердження виконання не менше ніж одного договору, зазначеного в наданій учасником довідці</w:t>
            </w:r>
            <w:r w:rsidR="00274FFC" w:rsidRPr="00151AC4">
              <w:rPr>
                <w:rFonts w:ascii="Times New Roman" w:eastAsia="NSimSun" w:hAnsi="Times New Roman" w:cs="Times New Roman"/>
                <w:color w:val="000000" w:themeColor="text1"/>
                <w:sz w:val="24"/>
                <w:szCs w:val="24"/>
                <w:lang w:bidi="hi-IN"/>
              </w:rPr>
              <w:t>;</w:t>
            </w:r>
          </w:p>
          <w:p w14:paraId="36681CE6" w14:textId="4178822E" w:rsidR="00BC740D" w:rsidRPr="00151AC4" w:rsidRDefault="008A4C37" w:rsidP="00BC740D">
            <w:pPr>
              <w:spacing w:after="0" w:line="240" w:lineRule="auto"/>
              <w:ind w:firstLine="424"/>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 xml:space="preserve">4) </w:t>
            </w:r>
            <w:r w:rsidR="00BC740D" w:rsidRPr="00151AC4">
              <w:rPr>
                <w:rFonts w:ascii="Times New Roman" w:hAnsi="Times New Roman" w:cs="Times New Roman"/>
                <w:color w:val="000000" w:themeColor="text1"/>
                <w:sz w:val="24"/>
                <w:szCs w:val="24"/>
              </w:rPr>
              <w:t xml:space="preserve">лист-відгук (рекомендаційний лист тощо) щодо належного виконання наданого аналогічного договору, з обов’язковим зазначенням у цьому листі-відгуку номеру та дати укладеного договору, предмету договору, відсутності/наявності </w:t>
            </w:r>
            <w:r w:rsidR="00832041" w:rsidRPr="00151AC4">
              <w:rPr>
                <w:rFonts w:ascii="Times New Roman" w:hAnsi="Times New Roman" w:cs="Times New Roman"/>
                <w:color w:val="000000" w:themeColor="text1"/>
                <w:sz w:val="24"/>
                <w:szCs w:val="24"/>
              </w:rPr>
              <w:t>зауважень</w:t>
            </w:r>
            <w:r w:rsidR="00BC740D" w:rsidRPr="00151AC4">
              <w:rPr>
                <w:rFonts w:ascii="Times New Roman" w:hAnsi="Times New Roman" w:cs="Times New Roman"/>
                <w:color w:val="000000" w:themeColor="text1"/>
                <w:sz w:val="24"/>
                <w:szCs w:val="24"/>
              </w:rPr>
              <w:t>.</w:t>
            </w:r>
          </w:p>
          <w:p w14:paraId="53296D46" w14:textId="77777777" w:rsidR="00BC740D" w:rsidRPr="00151AC4" w:rsidRDefault="00BC740D" w:rsidP="00BC740D">
            <w:pPr>
              <w:tabs>
                <w:tab w:val="left" w:pos="10381"/>
              </w:tabs>
              <w:spacing w:after="0" w:line="240" w:lineRule="auto"/>
              <w:ind w:right="140" w:firstLine="567"/>
              <w:contextualSpacing/>
              <w:jc w:val="both"/>
              <w:rPr>
                <w:rFonts w:ascii="Times New Roman" w:hAnsi="Times New Roman" w:cs="Times New Roman"/>
                <w:i/>
                <w:color w:val="000000" w:themeColor="text1"/>
                <w:sz w:val="24"/>
                <w:szCs w:val="24"/>
                <w:lang w:eastAsia="en-US"/>
              </w:rPr>
            </w:pPr>
          </w:p>
          <w:p w14:paraId="7751FD27" w14:textId="127E9F00" w:rsidR="00BC740D" w:rsidRPr="00151AC4" w:rsidRDefault="00BC740D" w:rsidP="005A4E90">
            <w:pPr>
              <w:tabs>
                <w:tab w:val="left" w:pos="10381"/>
              </w:tabs>
              <w:spacing w:after="0" w:line="240" w:lineRule="auto"/>
              <w:ind w:right="140" w:firstLine="380"/>
              <w:contextualSpacing/>
              <w:jc w:val="both"/>
              <w:rPr>
                <w:rFonts w:ascii="Times New Roman" w:hAnsi="Times New Roman" w:cs="Times New Roman"/>
                <w:i/>
                <w:color w:val="000000" w:themeColor="text1"/>
                <w:sz w:val="24"/>
                <w:szCs w:val="24"/>
                <w:lang w:eastAsia="en-US"/>
              </w:rPr>
            </w:pPr>
            <w:r w:rsidRPr="00151AC4">
              <w:rPr>
                <w:rFonts w:ascii="Times New Roman" w:hAnsi="Times New Roman" w:cs="Times New Roman"/>
                <w:i/>
                <w:color w:val="000000" w:themeColor="text1"/>
                <w:sz w:val="24"/>
                <w:szCs w:val="24"/>
                <w:lang w:eastAsia="en-US"/>
              </w:rPr>
              <w:t>Аналогічним вважається договір за аналогічним предметом закупівлі.</w:t>
            </w:r>
            <w:r w:rsidR="008A4C37" w:rsidRPr="00151AC4">
              <w:rPr>
                <w:rFonts w:ascii="Times New Roman" w:hAnsi="Times New Roman" w:cs="Times New Roman"/>
                <w:i/>
                <w:color w:val="000000" w:themeColor="text1"/>
                <w:sz w:val="24"/>
                <w:szCs w:val="24"/>
                <w:lang w:eastAsia="en-US"/>
              </w:rPr>
              <w:t xml:space="preserve"> </w:t>
            </w:r>
            <w:r w:rsidR="008A4C37" w:rsidRPr="00151AC4">
              <w:rPr>
                <w:rFonts w:ascii="Times New Roman" w:hAnsi="Times New Roman" w:cs="Times New Roman"/>
                <w:i/>
                <w:color w:val="000000" w:themeColor="text1"/>
                <w:sz w:val="24"/>
                <w:szCs w:val="24"/>
              </w:rPr>
              <w:t>Інформація та документ/ти може/можуть надаватись про частково виконаний договір, дія якого не закінчена.</w:t>
            </w:r>
            <w:r w:rsidRPr="00151AC4">
              <w:rPr>
                <w:rFonts w:ascii="Times New Roman" w:hAnsi="Times New Roman" w:cs="Times New Roman"/>
                <w:i/>
                <w:color w:val="000000" w:themeColor="text1"/>
                <w:sz w:val="24"/>
                <w:szCs w:val="24"/>
                <w:lang w:eastAsia="en-US"/>
              </w:rPr>
              <w:t xml:space="preserve"> </w:t>
            </w:r>
          </w:p>
          <w:p w14:paraId="1F69C27F" w14:textId="77777777" w:rsidR="00BC740D" w:rsidRPr="00151AC4" w:rsidRDefault="00BC740D" w:rsidP="00BC740D">
            <w:pPr>
              <w:tabs>
                <w:tab w:val="left" w:pos="348"/>
              </w:tabs>
              <w:spacing w:after="0" w:line="240" w:lineRule="auto"/>
              <w:jc w:val="both"/>
              <w:rPr>
                <w:rFonts w:ascii="Times New Roman" w:hAnsi="Times New Roman" w:cs="Times New Roman"/>
                <w:color w:val="000000" w:themeColor="text1"/>
                <w:sz w:val="24"/>
                <w:szCs w:val="24"/>
                <w:lang w:eastAsia="en-US"/>
              </w:rPr>
            </w:pPr>
          </w:p>
        </w:tc>
      </w:tr>
    </w:tbl>
    <w:p w14:paraId="5E47A82A" w14:textId="4C10B281" w:rsidR="00391AD9" w:rsidRPr="00151AC4" w:rsidRDefault="000E7B60">
      <w:pPr>
        <w:spacing w:before="240" w:after="0" w:line="240" w:lineRule="auto"/>
        <w:ind w:firstLine="720"/>
        <w:jc w:val="both"/>
        <w:rPr>
          <w:rFonts w:ascii="Times New Roman" w:eastAsia="Times New Roman" w:hAnsi="Times New Roman" w:cs="Times New Roman"/>
          <w:color w:val="000000" w:themeColor="text1"/>
          <w:sz w:val="24"/>
          <w:szCs w:val="24"/>
        </w:rPr>
      </w:pPr>
      <w:r w:rsidRPr="00151AC4">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w:t>
      </w:r>
      <w:r w:rsidR="001B5795" w:rsidRPr="00151AC4">
        <w:rPr>
          <w:rFonts w:ascii="Times New Roman" w:eastAsia="Times New Roman" w:hAnsi="Times New Roman" w:cs="Times New Roman"/>
          <w:i/>
          <w:color w:val="000000" w:themeColor="text1"/>
          <w:sz w:val="24"/>
          <w:szCs w:val="24"/>
        </w:rPr>
        <w:t xml:space="preserve"> (у випадку їх встановлення)</w:t>
      </w:r>
      <w:r w:rsidRPr="00151AC4">
        <w:rPr>
          <w:rFonts w:ascii="Times New Roman" w:eastAsia="Times New Roman" w:hAnsi="Times New Roman" w:cs="Times New Roman"/>
          <w:i/>
          <w:color w:val="000000" w:themeColor="text1"/>
          <w:sz w:val="24"/>
          <w:szCs w:val="24"/>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81C5C5" w14:textId="77777777" w:rsidR="009027B4" w:rsidRPr="00151AC4" w:rsidRDefault="009027B4">
      <w:pPr>
        <w:spacing w:before="20" w:after="20" w:line="240" w:lineRule="auto"/>
        <w:jc w:val="both"/>
        <w:rPr>
          <w:rFonts w:ascii="Times New Roman" w:eastAsia="Times New Roman" w:hAnsi="Times New Roman" w:cs="Times New Roman"/>
          <w:b/>
          <w:color w:val="000000" w:themeColor="text1"/>
          <w:sz w:val="20"/>
          <w:szCs w:val="20"/>
        </w:rPr>
      </w:pPr>
    </w:p>
    <w:p w14:paraId="10EFE5AD" w14:textId="73AC13D5" w:rsidR="00391AD9" w:rsidRPr="00151AC4" w:rsidRDefault="000E7B60">
      <w:pPr>
        <w:spacing w:before="20" w:after="20" w:line="240" w:lineRule="auto"/>
        <w:jc w:val="both"/>
        <w:rPr>
          <w:rFonts w:ascii="Times New Roman" w:eastAsia="Times New Roman" w:hAnsi="Times New Roman" w:cs="Times New Roman"/>
          <w:b/>
          <w:color w:val="000000" w:themeColor="text1"/>
          <w:sz w:val="24"/>
          <w:szCs w:val="24"/>
          <w:highlight w:val="white"/>
        </w:rPr>
      </w:pPr>
      <w:r w:rsidRPr="00151AC4">
        <w:rPr>
          <w:rFonts w:ascii="Times New Roman" w:eastAsia="Times New Roman" w:hAnsi="Times New Roman" w:cs="Times New Roman"/>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w:t>
      </w:r>
      <w:r w:rsidRPr="00151AC4">
        <w:rPr>
          <w:rFonts w:ascii="Times New Roman" w:eastAsia="Times New Roman" w:hAnsi="Times New Roman" w:cs="Times New Roman"/>
          <w:b/>
          <w:color w:val="000000" w:themeColor="text1"/>
          <w:sz w:val="24"/>
          <w:szCs w:val="24"/>
          <w:highlight w:val="white"/>
        </w:rPr>
        <w:t>м у пункті 47 Особливостей.</w:t>
      </w:r>
    </w:p>
    <w:p w14:paraId="5E4AD212" w14:textId="77777777" w:rsidR="00391AD9" w:rsidRPr="00151AC4" w:rsidRDefault="000E7B60">
      <w:pPr>
        <w:spacing w:after="0"/>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51AC4">
        <w:rPr>
          <w:rFonts w:ascii="Times New Roman" w:eastAsia="Times New Roman" w:hAnsi="Times New Roman" w:cs="Times New Roman"/>
          <w:color w:val="000000" w:themeColor="text1"/>
          <w:sz w:val="24"/>
          <w:szCs w:val="24"/>
          <w:highlight w:val="white"/>
        </w:rPr>
        <w:t>закупівель</w:t>
      </w:r>
      <w:proofErr w:type="spellEnd"/>
      <w:r w:rsidRPr="00151AC4">
        <w:rPr>
          <w:rFonts w:ascii="Times New Roman" w:eastAsia="Times New Roman" w:hAnsi="Times New Roman" w:cs="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69ED87" w14:textId="77777777" w:rsidR="00391AD9" w:rsidRPr="00151AC4" w:rsidRDefault="000E7B60">
      <w:pPr>
        <w:spacing w:after="0"/>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51AC4">
        <w:rPr>
          <w:rFonts w:ascii="Times New Roman" w:eastAsia="Times New Roman" w:hAnsi="Times New Roman" w:cs="Times New Roman"/>
          <w:color w:val="000000" w:themeColor="text1"/>
          <w:sz w:val="24"/>
          <w:szCs w:val="24"/>
          <w:highlight w:val="white"/>
        </w:rPr>
        <w:t>закупівель</w:t>
      </w:r>
      <w:proofErr w:type="spellEnd"/>
      <w:r w:rsidRPr="00151AC4">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p w14:paraId="35CA50F3" w14:textId="24B0BC0E" w:rsidR="00391AD9" w:rsidRPr="00151AC4" w:rsidRDefault="000E7B60">
      <w:pPr>
        <w:spacing w:after="0"/>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1AC4">
        <w:rPr>
          <w:rFonts w:ascii="Times New Roman" w:eastAsia="Times New Roman" w:hAnsi="Times New Roman" w:cs="Times New Roman"/>
          <w:color w:val="000000" w:themeColor="text1"/>
          <w:sz w:val="24"/>
          <w:szCs w:val="24"/>
          <w:highlight w:val="white"/>
        </w:rPr>
        <w:t>закупівель</w:t>
      </w:r>
      <w:proofErr w:type="spellEnd"/>
      <w:r w:rsidRPr="00151AC4">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7CD84156" w14:textId="77777777" w:rsidR="00B333D3" w:rsidRPr="00151AC4" w:rsidRDefault="00B333D3" w:rsidP="00B333D3">
      <w:pPr>
        <w:spacing w:after="0"/>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t xml:space="preserve">Згідно з умовами укладеного договору про постачання електричної енергії, Замовник (Споживач) має право змінити постачальника шляхом укладання нового договору з новим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електропостачальником</w:t>
      </w:r>
      <w:proofErr w:type="spellEnd"/>
      <w:r w:rsidRPr="00151AC4">
        <w:rPr>
          <w:rFonts w:ascii="Times New Roman" w:eastAsia="Times New Roman" w:hAnsi="Times New Roman" w:cs="Times New Roman"/>
          <w:color w:val="000000" w:themeColor="text1"/>
          <w:sz w:val="24"/>
          <w:szCs w:val="24"/>
          <w:highlight w:val="white"/>
        </w:rPr>
        <w:t xml:space="preserve">, повідомивши про це не менше ніж за 21 день до такої зміни з зазначенням дати та строків. Відповідно до п. 3.1.6 глави 3 Розділу ІІІ Правил роздрібного ринку електричної енергії, затверджених постановою НКРЕКП від 14.03.2018 року № 312 (далі-ПРРЕЕ) постачання електричної енергії споживачу здійснюється, зокрема, якщо відсутня прострочена заборгованість за договорами про постачання електричної енергії або про надання послуг системи розподілу/передачі. Відповідно ж до пункту 6.1.13. та підпункту 3 пункту 6.1.14 ПРРЕЕ: 6.1.13. У разі відсутності можливості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адміністратор комерційного обліку повідомляє про це нового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із зазначенням причини відмови у забезпеченні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що є підставою для зупинки (анулювання) процедури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6.1.14. Адміністратор комерційного обліку може відмовити у забезпеченні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у таких випадках: 3) припинення електроживлення об'єкта (об'єктів) споживача за зверненням чинного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або наявності на дату ініціювання споживачем процедури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такого звернення, надісланого в установленому порядку. </w:t>
      </w:r>
    </w:p>
    <w:p w14:paraId="2B2B235A" w14:textId="0F4F6EFD" w:rsidR="00B333D3" w:rsidRPr="00151AC4" w:rsidRDefault="00B333D3" w:rsidP="00B333D3">
      <w:pPr>
        <w:spacing w:after="0"/>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t xml:space="preserve">На підставі вищевикладеного задля безперешкодного здійснення процедури зміни </w:t>
      </w:r>
      <w:proofErr w:type="spellStart"/>
      <w:r w:rsidRPr="00151AC4">
        <w:rPr>
          <w:rFonts w:ascii="Times New Roman" w:eastAsia="Times New Roman" w:hAnsi="Times New Roman" w:cs="Times New Roman"/>
          <w:color w:val="000000" w:themeColor="text1"/>
          <w:sz w:val="24"/>
          <w:szCs w:val="24"/>
          <w:highlight w:val="white"/>
        </w:rPr>
        <w:t>електропостачальника</w:t>
      </w:r>
      <w:proofErr w:type="spellEnd"/>
      <w:r w:rsidRPr="00151AC4">
        <w:rPr>
          <w:rFonts w:ascii="Times New Roman" w:eastAsia="Times New Roman" w:hAnsi="Times New Roman" w:cs="Times New Roman"/>
          <w:color w:val="000000" w:themeColor="text1"/>
          <w:sz w:val="24"/>
          <w:szCs w:val="24"/>
          <w:highlight w:val="white"/>
        </w:rPr>
        <w:t xml:space="preserve"> за ініціативою споживача, та оскільки припинення електропостачання об‘єктів ставить під загрозу роботу Замовника, Учасник повинен надати лист-підтвердження/гарантійний лист від діючого Постачальника, з яким на даний час укладено договір на постачання електричної енергії, про не відключення об‘єктів Замовника від електропостачання у разі наявності заборгованості перед ним за електричну енергію у разі переходу до іншого Постачальника. Даний документ має бути виданий не раніше дати оголошення даної закупівлі, адресований Учаснику.</w:t>
      </w:r>
    </w:p>
    <w:p w14:paraId="2D904C53" w14:textId="77777777" w:rsidR="00391AD9" w:rsidRPr="00151AC4" w:rsidRDefault="000E7B60">
      <w:pPr>
        <w:widowControl w:val="0"/>
        <w:spacing w:after="0" w:line="240" w:lineRule="auto"/>
        <w:ind w:firstLine="567"/>
        <w:jc w:val="both"/>
        <w:rPr>
          <w:rFonts w:ascii="Times New Roman" w:eastAsia="Times New Roman" w:hAnsi="Times New Roman" w:cs="Times New Roman"/>
          <w:b/>
          <w:color w:val="000000" w:themeColor="text1"/>
          <w:sz w:val="24"/>
          <w:szCs w:val="24"/>
        </w:rPr>
      </w:pPr>
      <w:r w:rsidRPr="00151AC4">
        <w:rPr>
          <w:rFonts w:ascii="Times New Roman" w:eastAsia="Times New Roman" w:hAnsi="Times New Roman" w:cs="Times New Roman"/>
          <w:color w:val="000000" w:themeColor="text1"/>
          <w:sz w:val="24"/>
          <w:szCs w:val="24"/>
        </w:rPr>
        <w:t xml:space="preserve">Учасник  повинен надати </w:t>
      </w:r>
      <w:r w:rsidRPr="00151AC4">
        <w:rPr>
          <w:rFonts w:ascii="Times New Roman" w:eastAsia="Times New Roman" w:hAnsi="Times New Roman" w:cs="Times New Roman"/>
          <w:b/>
          <w:color w:val="000000" w:themeColor="text1"/>
          <w:sz w:val="24"/>
          <w:szCs w:val="24"/>
        </w:rPr>
        <w:t>довідку у довільній формі</w:t>
      </w:r>
      <w:r w:rsidRPr="00151AC4">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1AC4">
        <w:rPr>
          <w:rFonts w:ascii="Times New Roman" w:eastAsia="Times New Roman" w:hAnsi="Times New Roman" w:cs="Times New Roman"/>
          <w:color w:val="000000" w:themeColor="text1"/>
          <w:sz w:val="24"/>
          <w:szCs w:val="24"/>
          <w:highlight w:val="white"/>
        </w:rPr>
        <w:t xml:space="preserve">47 </w:t>
      </w:r>
      <w:r w:rsidRPr="00151AC4">
        <w:rPr>
          <w:rFonts w:ascii="Times New Roman" w:eastAsia="Times New Roman" w:hAnsi="Times New Roman" w:cs="Times New Roman"/>
          <w:color w:val="000000" w:themeColor="text1"/>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CCE206" w14:textId="77777777" w:rsidR="00391AD9" w:rsidRPr="00151AC4" w:rsidRDefault="000E7B60">
      <w:pPr>
        <w:widowControl w:val="0"/>
        <w:spacing w:after="0" w:line="240" w:lineRule="auto"/>
        <w:ind w:firstLine="567"/>
        <w:jc w:val="both"/>
        <w:rPr>
          <w:rFonts w:ascii="Times New Roman" w:eastAsia="Times New Roman" w:hAnsi="Times New Roman" w:cs="Times New Roman"/>
          <w:i/>
          <w:color w:val="000000" w:themeColor="text1"/>
          <w:sz w:val="24"/>
          <w:szCs w:val="24"/>
        </w:rPr>
      </w:pPr>
      <w:r w:rsidRPr="00151AC4">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151AC4">
        <w:rPr>
          <w:rFonts w:ascii="Times New Roman" w:eastAsia="Times New Roman" w:hAnsi="Times New Roman" w:cs="Times New Roman"/>
          <w:i/>
          <w:color w:val="000000" w:themeColor="text1"/>
          <w:sz w:val="24"/>
          <w:szCs w:val="24"/>
        </w:rPr>
        <w:t>закупівель</w:t>
      </w:r>
      <w:proofErr w:type="spellEnd"/>
      <w:r w:rsidRPr="00151AC4">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A0BC18F" w14:textId="77777777" w:rsidR="001B5795" w:rsidRPr="00151AC4" w:rsidRDefault="001B5795">
      <w:pPr>
        <w:widowControl w:val="0"/>
        <w:spacing w:after="0" w:line="240" w:lineRule="auto"/>
        <w:ind w:firstLine="567"/>
        <w:jc w:val="both"/>
        <w:rPr>
          <w:rFonts w:ascii="Times New Roman" w:eastAsia="Times New Roman" w:hAnsi="Times New Roman" w:cs="Times New Roman"/>
          <w:i/>
          <w:color w:val="000000" w:themeColor="text1"/>
          <w:sz w:val="24"/>
          <w:szCs w:val="24"/>
        </w:rPr>
      </w:pPr>
    </w:p>
    <w:p w14:paraId="616FBB19" w14:textId="77777777" w:rsidR="00391AD9" w:rsidRPr="00151AC4" w:rsidRDefault="00391AD9" w:rsidP="009A01C3">
      <w:pPr>
        <w:widowControl w:val="0"/>
        <w:spacing w:after="0" w:line="240" w:lineRule="auto"/>
        <w:jc w:val="both"/>
        <w:rPr>
          <w:rFonts w:ascii="Times New Roman" w:eastAsia="Times New Roman" w:hAnsi="Times New Roman" w:cs="Times New Roman"/>
          <w:i/>
          <w:color w:val="000000" w:themeColor="text1"/>
          <w:sz w:val="24"/>
          <w:szCs w:val="24"/>
        </w:rPr>
      </w:pPr>
    </w:p>
    <w:p w14:paraId="16698ED1" w14:textId="77777777" w:rsidR="00391AD9" w:rsidRPr="00151AC4" w:rsidRDefault="000E7B60">
      <w:pPr>
        <w:spacing w:after="0" w:line="240" w:lineRule="auto"/>
        <w:jc w:val="both"/>
        <w:rPr>
          <w:rFonts w:ascii="Times New Roman" w:eastAsia="Times New Roman" w:hAnsi="Times New Roman" w:cs="Times New Roman"/>
          <w:b/>
          <w:color w:val="000000" w:themeColor="text1"/>
          <w:sz w:val="24"/>
          <w:szCs w:val="24"/>
          <w:highlight w:val="white"/>
        </w:rPr>
      </w:pPr>
      <w:r w:rsidRPr="00151AC4">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151AC4">
        <w:rPr>
          <w:rFonts w:ascii="Times New Roman" w:eastAsia="Times New Roman" w:hAnsi="Times New Roman" w:cs="Times New Roman"/>
          <w:b/>
          <w:color w:val="000000" w:themeColor="text1"/>
          <w:sz w:val="24"/>
          <w:szCs w:val="24"/>
          <w:highlight w:val="white"/>
        </w:rPr>
        <w:t>кті 47 Особливостей:</w:t>
      </w:r>
    </w:p>
    <w:p w14:paraId="6A98AE82" w14:textId="77777777" w:rsidR="00391AD9" w:rsidRPr="00151AC4" w:rsidRDefault="000E7B60">
      <w:pPr>
        <w:widowControl w:val="0"/>
        <w:spacing w:after="0" w:line="240" w:lineRule="auto"/>
        <w:ind w:firstLine="567"/>
        <w:jc w:val="both"/>
        <w:rPr>
          <w:rFonts w:ascii="Times New Roman" w:eastAsia="Times New Roman" w:hAnsi="Times New Roman" w:cs="Times New Roman"/>
          <w:color w:val="000000" w:themeColor="text1"/>
          <w:sz w:val="24"/>
          <w:szCs w:val="24"/>
          <w:highlight w:val="white"/>
        </w:rPr>
      </w:pPr>
      <w:r w:rsidRPr="00151AC4">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sidRPr="00151AC4">
        <w:rPr>
          <w:rFonts w:ascii="Times New Roman" w:eastAsia="Times New Roman" w:hAnsi="Times New Roman" w:cs="Times New Roman"/>
          <w:b/>
          <w:i/>
          <w:color w:val="000000" w:themeColor="text1"/>
          <w:sz w:val="24"/>
          <w:szCs w:val="24"/>
          <w:highlight w:val="white"/>
        </w:rPr>
        <w:t xml:space="preserve">не перевищує чотири дні </w:t>
      </w:r>
      <w:r w:rsidRPr="00151AC4">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151AC4">
        <w:rPr>
          <w:rFonts w:ascii="Times New Roman" w:eastAsia="Times New Roman" w:hAnsi="Times New Roman" w:cs="Times New Roman"/>
          <w:color w:val="000000" w:themeColor="text1"/>
          <w:sz w:val="24"/>
          <w:szCs w:val="24"/>
          <w:highlight w:val="white"/>
        </w:rPr>
        <w:t>закупівель</w:t>
      </w:r>
      <w:proofErr w:type="spellEnd"/>
      <w:r w:rsidRPr="00151AC4">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1AC4">
        <w:rPr>
          <w:rFonts w:ascii="Times New Roman" w:eastAsia="Times New Roman" w:hAnsi="Times New Roman" w:cs="Times New Roman"/>
          <w:color w:val="000000" w:themeColor="text1"/>
          <w:sz w:val="24"/>
          <w:szCs w:val="24"/>
          <w:highlight w:val="white"/>
        </w:rPr>
        <w:t>закупівель</w:t>
      </w:r>
      <w:proofErr w:type="spellEnd"/>
      <w:r w:rsidRPr="00151AC4">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w:t>
      </w:r>
      <w:r w:rsidRPr="00151AC4">
        <w:rPr>
          <w:rFonts w:ascii="Times New Roman" w:eastAsia="Times New Roman" w:hAnsi="Times New Roman" w:cs="Times New Roman"/>
          <w:b/>
          <w:bCs/>
          <w:i/>
          <w:iCs/>
          <w:color w:val="000000" w:themeColor="text1"/>
          <w:sz w:val="24"/>
          <w:szCs w:val="24"/>
          <w:highlight w:val="white"/>
        </w:rPr>
        <w:t>підпунктах 3, 5, 6 і 12 та в абзаці чотирнадцятому пункту 47 Особливостей</w:t>
      </w:r>
      <w:r w:rsidRPr="00151AC4">
        <w:rPr>
          <w:rFonts w:ascii="Times New Roman" w:eastAsia="Times New Roman" w:hAnsi="Times New Roman" w:cs="Times New Roman"/>
          <w:color w:val="000000" w:themeColor="text1"/>
          <w:sz w:val="24"/>
          <w:szCs w:val="24"/>
          <w:highlight w:val="white"/>
        </w:rPr>
        <w:t xml:space="preserve">. </w:t>
      </w:r>
    </w:p>
    <w:p w14:paraId="7E6B8F1C" w14:textId="77777777" w:rsidR="00391AD9" w:rsidRPr="00151AC4" w:rsidRDefault="000E7B60">
      <w:pPr>
        <w:widowControl w:val="0"/>
        <w:spacing w:after="0" w:line="240" w:lineRule="auto"/>
        <w:ind w:firstLine="567"/>
        <w:jc w:val="both"/>
        <w:rPr>
          <w:rFonts w:ascii="Times New Roman" w:eastAsia="Times New Roman" w:hAnsi="Times New Roman" w:cs="Times New Roman"/>
          <w:b/>
          <w:color w:val="000000" w:themeColor="text1"/>
          <w:sz w:val="24"/>
          <w:szCs w:val="24"/>
        </w:rPr>
      </w:pPr>
      <w:r w:rsidRPr="00151AC4">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151AC4">
        <w:rPr>
          <w:rFonts w:ascii="Times New Roman" w:eastAsia="Times New Roman" w:hAnsi="Times New Roman" w:cs="Times New Roman"/>
          <w:color w:val="000000" w:themeColor="text1"/>
          <w:sz w:val="24"/>
          <w:szCs w:val="24"/>
        </w:rPr>
        <w:lastRenderedPageBreak/>
        <w:t>(календарних чи робочих) обраховується відповідний строк.</w:t>
      </w:r>
    </w:p>
    <w:p w14:paraId="7F5E15DC" w14:textId="77777777" w:rsidR="00391AD9" w:rsidRPr="00151AC4" w:rsidRDefault="00391AD9">
      <w:pPr>
        <w:spacing w:after="0" w:line="240" w:lineRule="auto"/>
        <w:rPr>
          <w:rFonts w:ascii="Times New Roman" w:eastAsia="Times New Roman" w:hAnsi="Times New Roman" w:cs="Times New Roman"/>
          <w:b/>
          <w:color w:val="000000" w:themeColor="text1"/>
          <w:sz w:val="24"/>
          <w:szCs w:val="24"/>
          <w:highlight w:val="yellow"/>
        </w:rPr>
      </w:pPr>
    </w:p>
    <w:p w14:paraId="5779A051" w14:textId="77777777" w:rsidR="00391AD9" w:rsidRPr="00151AC4" w:rsidRDefault="000E7B60">
      <w:pPr>
        <w:spacing w:after="0" w:line="240" w:lineRule="auto"/>
        <w:rPr>
          <w:rFonts w:ascii="Times New Roman" w:eastAsia="Times New Roman" w:hAnsi="Times New Roman" w:cs="Times New Roman"/>
          <w:b/>
          <w:color w:val="000000" w:themeColor="text1"/>
          <w:sz w:val="24"/>
          <w:szCs w:val="24"/>
        </w:rPr>
      </w:pPr>
      <w:r w:rsidRPr="00151AC4">
        <w:rPr>
          <w:rFonts w:ascii="Times New Roman" w:eastAsia="Times New Roman" w:hAnsi="Times New Roman" w:cs="Times New Roman"/>
          <w:color w:val="000000" w:themeColor="text1"/>
          <w:sz w:val="24"/>
          <w:szCs w:val="24"/>
        </w:rPr>
        <w:t> </w:t>
      </w:r>
      <w:r w:rsidRPr="00151AC4">
        <w:rPr>
          <w:rFonts w:ascii="Times New Roman" w:eastAsia="Times New Roman" w:hAnsi="Times New Roman" w:cs="Times New Roman"/>
          <w:b/>
          <w:color w:val="000000" w:themeColor="text1"/>
          <w:sz w:val="24"/>
          <w:szCs w:val="24"/>
          <w:highlight w:val="lightGray"/>
        </w:rPr>
        <w:t>3.1. Документи, які надаються  ПЕРЕМОЖЦЕМ (юридичною особою):</w:t>
      </w:r>
    </w:p>
    <w:tbl>
      <w:tblPr>
        <w:tblStyle w:val="af1"/>
        <w:tblW w:w="9871" w:type="dxa"/>
        <w:tblInd w:w="-100" w:type="dxa"/>
        <w:tblLayout w:type="fixed"/>
        <w:tblLook w:val="0400" w:firstRow="0" w:lastRow="0" w:firstColumn="0" w:lastColumn="0" w:noHBand="0" w:noVBand="1"/>
      </w:tblPr>
      <w:tblGrid>
        <w:gridCol w:w="657"/>
        <w:gridCol w:w="4458"/>
        <w:gridCol w:w="4756"/>
      </w:tblGrid>
      <w:tr w:rsidR="00391AD9" w:rsidRPr="00151AC4" w14:paraId="62A8F9F2" w14:textId="77777777" w:rsidTr="001B5795">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825F4"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w:t>
            </w:r>
          </w:p>
          <w:p w14:paraId="03A4FC61"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2B6BB"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90531"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Переможець торгів на виконання вимоги згідно п. 47 Особливостей (підтвердження відсутності підстав) повинен надати таку інформацію:</w:t>
            </w:r>
          </w:p>
        </w:tc>
      </w:tr>
      <w:tr w:rsidR="00391AD9" w:rsidRPr="00151AC4" w14:paraId="7EEFC17E" w14:textId="77777777" w:rsidTr="001B5795">
        <w:trPr>
          <w:trHeight w:val="5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AE41"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B853"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221149"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D7C5" w14:textId="77777777" w:rsidR="009B5ADE" w:rsidRPr="00151AC4" w:rsidRDefault="009B5ADE" w:rsidP="00CD6949">
            <w:pPr>
              <w:spacing w:after="0" w:line="240" w:lineRule="auto"/>
              <w:ind w:right="140"/>
              <w:jc w:val="both"/>
              <w:rPr>
                <w:rFonts w:ascii="Times New Roman" w:hAnsi="Times New Roman" w:cs="Times New Roman"/>
                <w:b/>
                <w:bCs/>
                <w:color w:val="000000" w:themeColor="text1"/>
              </w:rPr>
            </w:pPr>
            <w:r w:rsidRPr="00151AC4">
              <w:rPr>
                <w:rFonts w:ascii="Times New Roman" w:hAnsi="Times New Roman" w:cs="Times New Roman"/>
                <w:b/>
                <w:bCs/>
                <w:color w:val="000000" w:themeColor="text1"/>
              </w:rPr>
              <w:t xml:space="preserve">Перевіряється безпосередньо замовником самостійно, крім випадків, коли доступ до такої інформації є обмеженим*. </w:t>
            </w:r>
          </w:p>
          <w:p w14:paraId="3E309594" w14:textId="77777777" w:rsidR="009B5ADE" w:rsidRPr="00151AC4" w:rsidRDefault="009B5ADE" w:rsidP="00CD6949">
            <w:pPr>
              <w:spacing w:after="0" w:line="240" w:lineRule="auto"/>
              <w:ind w:right="140"/>
              <w:jc w:val="both"/>
              <w:rPr>
                <w:rFonts w:ascii="Times New Roman" w:hAnsi="Times New Roman" w:cs="Times New Roman"/>
                <w:i/>
                <w:iCs/>
                <w:color w:val="000000" w:themeColor="text1"/>
              </w:rPr>
            </w:pPr>
            <w:r w:rsidRPr="00151AC4">
              <w:rPr>
                <w:rFonts w:ascii="Times New Roman" w:hAnsi="Times New Roman" w:cs="Times New Roman"/>
                <w:i/>
                <w:iCs/>
                <w:color w:val="000000" w:themeColor="text1"/>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517E8CE3" w14:textId="3119667F" w:rsidR="00391AD9" w:rsidRPr="00151AC4" w:rsidRDefault="009B5ADE" w:rsidP="00CD6949">
            <w:pPr>
              <w:spacing w:after="0" w:line="240" w:lineRule="auto"/>
              <w:ind w:right="140"/>
              <w:jc w:val="both"/>
              <w:rPr>
                <w:rFonts w:ascii="Times New Roman" w:eastAsia="Times New Roman" w:hAnsi="Times New Roman" w:cs="Times New Roman"/>
                <w:b/>
                <w:i/>
                <w:iCs/>
                <w:color w:val="000000" w:themeColor="text1"/>
              </w:rPr>
            </w:pPr>
            <w:r w:rsidRPr="00151AC4">
              <w:rPr>
                <w:rFonts w:ascii="Times New Roman" w:hAnsi="Times New Roman" w:cs="Times New Roman"/>
                <w:i/>
                <w:iCs/>
                <w:color w:val="000000" w:themeColor="text1"/>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1AC4">
              <w:rPr>
                <w:rFonts w:ascii="Times New Roman" w:hAnsi="Times New Roman" w:cs="Times New Roman"/>
                <w:b/>
                <w:bCs/>
                <w:i/>
                <w:iCs/>
                <w:color w:val="000000" w:themeColor="text1"/>
              </w:rPr>
              <w:t>керівника учасника процедури закупівлі</w:t>
            </w:r>
            <w:r w:rsidRPr="00151AC4">
              <w:rPr>
                <w:rFonts w:ascii="Times New Roman" w:hAnsi="Times New Roman" w:cs="Times New Roman"/>
                <w:i/>
                <w:iCs/>
                <w:color w:val="000000" w:themeColor="text1"/>
              </w:rPr>
              <w:t>, на виконання абзацу 15 пункту 47 Особливостей має бути надана переможцем торгів.</w:t>
            </w:r>
          </w:p>
        </w:tc>
      </w:tr>
      <w:tr w:rsidR="00391AD9" w:rsidRPr="00151AC4" w14:paraId="002B576F" w14:textId="77777777" w:rsidTr="001B579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0798"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1FC5"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56A255" w14:textId="77777777" w:rsidR="00391AD9" w:rsidRPr="00151AC4" w:rsidRDefault="000E7B60" w:rsidP="00CD6949">
            <w:pPr>
              <w:spacing w:after="0" w:line="240" w:lineRule="auto"/>
              <w:ind w:right="140"/>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9E6195"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A126EA5" w14:textId="77777777" w:rsidR="00391AD9" w:rsidRPr="00151AC4" w:rsidRDefault="000E7B60" w:rsidP="00CD6949">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highlight w:val="white"/>
              </w:rPr>
              <w:t xml:space="preserve">Документ повинен бути виданий/ сформований/ отриманий </w:t>
            </w:r>
            <w:r w:rsidR="00461940" w:rsidRPr="00151AC4">
              <w:rPr>
                <w:rFonts w:ascii="Times New Roman" w:eastAsia="Times New Roman" w:hAnsi="Times New Roman" w:cs="Times New Roman"/>
                <w:b/>
                <w:color w:val="000000" w:themeColor="text1"/>
                <w:highlight w:val="white"/>
              </w:rPr>
              <w:t>не більше 30-денної давнини відносно дати подання документа</w:t>
            </w:r>
            <w:r w:rsidRPr="00151AC4">
              <w:rPr>
                <w:rFonts w:ascii="Times New Roman" w:eastAsia="Times New Roman" w:hAnsi="Times New Roman" w:cs="Times New Roman"/>
                <w:b/>
                <w:color w:val="000000" w:themeColor="text1"/>
                <w:highlight w:val="white"/>
              </w:rPr>
              <w:t>.</w:t>
            </w:r>
          </w:p>
        </w:tc>
      </w:tr>
      <w:tr w:rsidR="00391AD9" w:rsidRPr="00151AC4" w14:paraId="79984A88" w14:textId="77777777" w:rsidTr="001B5795">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5E63D"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6C61"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0B29E"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411A3C" w14:textId="77777777" w:rsidR="00391AD9" w:rsidRPr="00151AC4" w:rsidRDefault="00391AD9" w:rsidP="00CD6949">
            <w:pPr>
              <w:widowControl w:val="0"/>
              <w:spacing w:after="0" w:line="240" w:lineRule="auto"/>
              <w:rPr>
                <w:rFonts w:ascii="Times New Roman" w:eastAsia="Times New Roman" w:hAnsi="Times New Roman" w:cs="Times New Roman"/>
                <w:b/>
                <w:color w:val="000000" w:themeColor="text1"/>
              </w:rPr>
            </w:pPr>
          </w:p>
        </w:tc>
      </w:tr>
      <w:tr w:rsidR="00391AD9" w:rsidRPr="00151AC4" w14:paraId="20999831" w14:textId="77777777" w:rsidTr="00CD6949">
        <w:trPr>
          <w:trHeight w:val="214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04255" w14:textId="77777777" w:rsidR="00391AD9" w:rsidRPr="00151AC4" w:rsidRDefault="000E7B60" w:rsidP="00CD6949">
            <w:pPr>
              <w:spacing w:after="0" w:line="240" w:lineRule="auto"/>
              <w:ind w:left="100"/>
              <w:jc w:val="center"/>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DABB2" w14:textId="77777777" w:rsidR="00391AD9" w:rsidRPr="00151AC4" w:rsidRDefault="000E7B60" w:rsidP="00CD6949">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A085F6"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EDFC" w14:textId="77777777" w:rsidR="00391AD9" w:rsidRPr="00151AC4" w:rsidRDefault="000E7B60" w:rsidP="00CD6949">
            <w:pPr>
              <w:spacing w:after="348"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Довідка в довільній формі</w:t>
            </w:r>
            <w:r w:rsidRPr="00151AC4">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059C1" w14:textId="77777777" w:rsidR="00391AD9" w:rsidRPr="00151AC4" w:rsidRDefault="00391AD9">
      <w:pPr>
        <w:spacing w:after="0" w:line="240" w:lineRule="auto"/>
        <w:rPr>
          <w:rFonts w:ascii="Times New Roman" w:eastAsia="Times New Roman" w:hAnsi="Times New Roman" w:cs="Times New Roman"/>
          <w:b/>
          <w:color w:val="000000" w:themeColor="text1"/>
          <w:sz w:val="20"/>
          <w:szCs w:val="20"/>
        </w:rPr>
      </w:pPr>
    </w:p>
    <w:p w14:paraId="543025AB" w14:textId="77777777" w:rsidR="00391AD9" w:rsidRPr="00151AC4" w:rsidRDefault="000E7B60">
      <w:pPr>
        <w:spacing w:before="240" w:after="0" w:line="240" w:lineRule="auto"/>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highlight w:val="lightGray"/>
        </w:rPr>
        <w:t>3.2. Документи, які надаються ПЕРЕМОЖЦЕМ (фізичною особою чи фізичною особою — підприємцем):</w:t>
      </w:r>
    </w:p>
    <w:tbl>
      <w:tblPr>
        <w:tblStyle w:val="af2"/>
        <w:tblW w:w="9871" w:type="dxa"/>
        <w:tblInd w:w="-100" w:type="dxa"/>
        <w:tblLayout w:type="fixed"/>
        <w:tblLook w:val="0400" w:firstRow="0" w:lastRow="0" w:firstColumn="0" w:lastColumn="0" w:noHBand="0" w:noVBand="1"/>
      </w:tblPr>
      <w:tblGrid>
        <w:gridCol w:w="587"/>
        <w:gridCol w:w="4427"/>
        <w:gridCol w:w="4857"/>
      </w:tblGrid>
      <w:tr w:rsidR="00391AD9" w:rsidRPr="00151AC4" w14:paraId="1A0DAA0E" w14:textId="77777777" w:rsidTr="001B579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1E1D1"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w:t>
            </w:r>
          </w:p>
          <w:p w14:paraId="6CE100D0"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2F5D" w14:textId="77777777" w:rsidR="00391AD9" w:rsidRPr="00151AC4" w:rsidRDefault="000E7B60" w:rsidP="00CD6949">
            <w:pPr>
              <w:spacing w:after="0" w:line="240" w:lineRule="auto"/>
              <w:ind w:left="100"/>
              <w:jc w:val="center"/>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Вимоги згідно пункту 47 Особливостей</w:t>
            </w:r>
          </w:p>
          <w:p w14:paraId="22CAC9BF" w14:textId="77777777" w:rsidR="00391AD9" w:rsidRPr="00151AC4" w:rsidRDefault="00391AD9" w:rsidP="00CD6949">
            <w:pPr>
              <w:spacing w:after="0" w:line="240" w:lineRule="auto"/>
              <w:ind w:left="100"/>
              <w:jc w:val="center"/>
              <w:rPr>
                <w:rFonts w:ascii="Times New Roman" w:eastAsia="Times New Roman" w:hAnsi="Times New Roman" w:cs="Times New Roman"/>
                <w:color w:val="000000" w:themeColor="text1"/>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5863"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91AD9" w:rsidRPr="00151AC4" w14:paraId="24878A87" w14:textId="77777777" w:rsidTr="001B5795">
        <w:trPr>
          <w:trHeight w:val="1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97A1"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2CC57"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5D8B5"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5170" w14:textId="77777777" w:rsidR="009B5ADE" w:rsidRPr="00151AC4" w:rsidRDefault="009B5ADE" w:rsidP="009B5ADE">
            <w:pPr>
              <w:spacing w:after="0" w:line="240" w:lineRule="auto"/>
              <w:ind w:right="140"/>
              <w:jc w:val="both"/>
              <w:rPr>
                <w:rFonts w:ascii="Times New Roman" w:hAnsi="Times New Roman" w:cs="Times New Roman"/>
                <w:b/>
                <w:bCs/>
                <w:color w:val="000000" w:themeColor="text1"/>
              </w:rPr>
            </w:pPr>
            <w:r w:rsidRPr="00151AC4">
              <w:rPr>
                <w:rFonts w:ascii="Times New Roman" w:hAnsi="Times New Roman" w:cs="Times New Roman"/>
                <w:b/>
                <w:bCs/>
                <w:color w:val="000000" w:themeColor="text1"/>
              </w:rPr>
              <w:t xml:space="preserve">Перевіряється безпосередньо замовником самостійно, крім випадків, коли доступ до такої інформації є обмеженим*. </w:t>
            </w:r>
          </w:p>
          <w:p w14:paraId="4510E33E" w14:textId="77777777" w:rsidR="009B5ADE" w:rsidRPr="00151AC4" w:rsidRDefault="009B5ADE" w:rsidP="009B5ADE">
            <w:pPr>
              <w:spacing w:after="0" w:line="240" w:lineRule="auto"/>
              <w:ind w:right="140"/>
              <w:jc w:val="both"/>
              <w:rPr>
                <w:rFonts w:ascii="Times New Roman" w:hAnsi="Times New Roman" w:cs="Times New Roman"/>
                <w:i/>
                <w:iCs/>
                <w:color w:val="000000" w:themeColor="text1"/>
              </w:rPr>
            </w:pPr>
            <w:r w:rsidRPr="00151AC4">
              <w:rPr>
                <w:rFonts w:ascii="Times New Roman" w:hAnsi="Times New Roman" w:cs="Times New Roman"/>
                <w:i/>
                <w:iCs/>
                <w:color w:val="000000" w:themeColor="text1"/>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79B80AE9" w14:textId="1ED78F46" w:rsidR="00391AD9" w:rsidRPr="00151AC4" w:rsidRDefault="009B5ADE" w:rsidP="009B5ADE">
            <w:pPr>
              <w:spacing w:after="0" w:line="240" w:lineRule="auto"/>
              <w:ind w:right="140"/>
              <w:jc w:val="both"/>
              <w:rPr>
                <w:rFonts w:ascii="Times New Roman" w:eastAsia="Times New Roman" w:hAnsi="Times New Roman" w:cs="Times New Roman"/>
                <w:b/>
                <w:color w:val="000000" w:themeColor="text1"/>
              </w:rPr>
            </w:pPr>
            <w:r w:rsidRPr="00151AC4">
              <w:rPr>
                <w:rFonts w:ascii="Times New Roman" w:hAnsi="Times New Roman" w:cs="Times New Roman"/>
                <w:i/>
                <w:iCs/>
                <w:color w:val="000000" w:themeColor="text1"/>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1AC4">
              <w:rPr>
                <w:rFonts w:ascii="Times New Roman" w:hAnsi="Times New Roman" w:cs="Times New Roman"/>
                <w:b/>
                <w:bCs/>
                <w:i/>
                <w:iCs/>
                <w:color w:val="000000" w:themeColor="text1"/>
              </w:rPr>
              <w:t>фізичної особи, яка є учасником процедури закупівлі,</w:t>
            </w:r>
            <w:r w:rsidRPr="00151AC4">
              <w:rPr>
                <w:rFonts w:ascii="Times New Roman" w:hAnsi="Times New Roman" w:cs="Times New Roman"/>
                <w:i/>
                <w:iCs/>
                <w:color w:val="000000" w:themeColor="text1"/>
              </w:rPr>
              <w:t xml:space="preserve"> на виконання абзацу 15 пункту 47 Особливостей має бути надана переможцем торгів.</w:t>
            </w:r>
          </w:p>
        </w:tc>
      </w:tr>
      <w:tr w:rsidR="00391AD9" w:rsidRPr="00151AC4" w14:paraId="51617054" w14:textId="77777777" w:rsidTr="001B579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1682"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85A5"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79CDB4" w14:textId="77777777" w:rsidR="00391AD9" w:rsidRPr="00151AC4" w:rsidRDefault="000E7B60" w:rsidP="00CD6949">
            <w:pPr>
              <w:widowControl w:val="0"/>
              <w:spacing w:before="120"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D5462A"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16F95" w14:textId="77777777" w:rsidR="00391AD9" w:rsidRPr="00151AC4" w:rsidRDefault="00391AD9" w:rsidP="00CD6949">
            <w:pPr>
              <w:spacing w:after="0" w:line="240" w:lineRule="auto"/>
              <w:jc w:val="both"/>
              <w:rPr>
                <w:rFonts w:ascii="Times New Roman" w:eastAsia="Times New Roman" w:hAnsi="Times New Roman" w:cs="Times New Roman"/>
                <w:b/>
                <w:color w:val="000000" w:themeColor="text1"/>
              </w:rPr>
            </w:pPr>
          </w:p>
          <w:p w14:paraId="1752750F" w14:textId="77777777" w:rsidR="00391AD9" w:rsidRPr="00151AC4" w:rsidRDefault="000E7B60" w:rsidP="00CD6949">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highlight w:val="white"/>
              </w:rPr>
              <w:t xml:space="preserve">Документ повинен бути виданий/ сформований/ отриманий </w:t>
            </w:r>
            <w:r w:rsidR="00461940" w:rsidRPr="00151AC4">
              <w:rPr>
                <w:rFonts w:ascii="Times New Roman" w:eastAsia="Times New Roman" w:hAnsi="Times New Roman" w:cs="Times New Roman"/>
                <w:b/>
                <w:color w:val="000000" w:themeColor="text1"/>
                <w:highlight w:val="white"/>
              </w:rPr>
              <w:t>не більше 30-денної давнини відносно дати подання документа</w:t>
            </w:r>
          </w:p>
        </w:tc>
      </w:tr>
      <w:tr w:rsidR="00391AD9" w:rsidRPr="00151AC4" w14:paraId="2A9FC7E8" w14:textId="77777777" w:rsidTr="001B5795">
        <w:trPr>
          <w:trHeight w:val="5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F22FB" w14:textId="77777777" w:rsidR="00391AD9" w:rsidRPr="00151AC4" w:rsidRDefault="000E7B60" w:rsidP="00CD6949">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B035" w14:textId="77777777" w:rsidR="00391AD9" w:rsidRPr="00151AC4" w:rsidRDefault="000E7B60" w:rsidP="00CD6949">
            <w:pPr>
              <w:widowControl w:val="0"/>
              <w:spacing w:before="120"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AD9D80" w14:textId="77777777" w:rsidR="00391AD9" w:rsidRPr="00151AC4" w:rsidRDefault="000E7B60" w:rsidP="00CD6949">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7FEC7A" w14:textId="77777777" w:rsidR="00391AD9" w:rsidRPr="00151AC4" w:rsidRDefault="00391AD9" w:rsidP="00CD6949">
            <w:pPr>
              <w:widowControl w:val="0"/>
              <w:spacing w:after="0" w:line="240" w:lineRule="auto"/>
              <w:rPr>
                <w:rFonts w:ascii="Times New Roman" w:eastAsia="Times New Roman" w:hAnsi="Times New Roman" w:cs="Times New Roman"/>
                <w:color w:val="000000" w:themeColor="text1"/>
              </w:rPr>
            </w:pPr>
          </w:p>
        </w:tc>
      </w:tr>
      <w:tr w:rsidR="00391AD9" w:rsidRPr="00151AC4" w14:paraId="24BFFD9F" w14:textId="77777777" w:rsidTr="001B5795">
        <w:trPr>
          <w:trHeight w:val="44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4E2FA" w14:textId="77777777" w:rsidR="00391AD9" w:rsidRPr="00151AC4" w:rsidRDefault="000E7B60" w:rsidP="00CD6949">
            <w:pPr>
              <w:spacing w:after="0" w:line="240" w:lineRule="auto"/>
              <w:ind w:left="100"/>
              <w:jc w:val="center"/>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6689" w14:textId="77777777" w:rsidR="00391AD9" w:rsidRPr="00151AC4" w:rsidRDefault="000E7B60" w:rsidP="00CD6949">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E8E2E" w14:textId="77777777" w:rsidR="00391AD9" w:rsidRPr="00151AC4" w:rsidRDefault="000E7B60" w:rsidP="00CD6949">
            <w:pPr>
              <w:spacing w:after="0" w:line="240" w:lineRule="auto"/>
              <w:jc w:val="both"/>
              <w:rPr>
                <w:rFonts w:ascii="Times New Roman" w:eastAsia="Times New Roman" w:hAnsi="Times New Roman" w:cs="Times New Roman"/>
                <w:b/>
                <w:color w:val="000000" w:themeColor="text1"/>
                <w:highlight w:val="yellow"/>
              </w:rPr>
            </w:pPr>
            <w:r w:rsidRPr="00151AC4">
              <w:rPr>
                <w:rFonts w:ascii="Times New Roman" w:eastAsia="Times New Roman" w:hAnsi="Times New Roman" w:cs="Times New Roman"/>
                <w:b/>
                <w:color w:val="000000" w:themeColor="text1"/>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50A7" w14:textId="77777777" w:rsidR="00391AD9" w:rsidRPr="00151AC4" w:rsidRDefault="000E7B60" w:rsidP="00CD6949">
            <w:pPr>
              <w:spacing w:after="348" w:line="240" w:lineRule="auto"/>
              <w:jc w:val="both"/>
              <w:rPr>
                <w:rFonts w:ascii="Times New Roman" w:eastAsia="Times New Roman" w:hAnsi="Times New Roman" w:cs="Times New Roman"/>
                <w:color w:val="000000" w:themeColor="text1"/>
                <w:highlight w:val="yellow"/>
              </w:rPr>
            </w:pPr>
            <w:r w:rsidRPr="00151AC4">
              <w:rPr>
                <w:rFonts w:ascii="Times New Roman" w:eastAsia="Times New Roman" w:hAnsi="Times New Roman" w:cs="Times New Roman"/>
                <w:b/>
                <w:color w:val="000000" w:themeColor="text1"/>
              </w:rPr>
              <w:t>Довідка в довільній формі</w:t>
            </w:r>
            <w:r w:rsidRPr="00151AC4">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B8D2DD" w14:textId="77777777" w:rsidR="009A01C3" w:rsidRPr="00151AC4" w:rsidRDefault="009A01C3">
      <w:pPr>
        <w:shd w:val="clear" w:color="auto" w:fill="FFFFFF"/>
        <w:spacing w:after="0" w:line="240" w:lineRule="auto"/>
        <w:rPr>
          <w:rFonts w:ascii="Times New Roman" w:eastAsia="Times New Roman" w:hAnsi="Times New Roman" w:cs="Times New Roman"/>
          <w:color w:val="000000" w:themeColor="text1"/>
          <w:sz w:val="20"/>
          <w:szCs w:val="20"/>
        </w:rPr>
      </w:pPr>
    </w:p>
    <w:p w14:paraId="162351A0" w14:textId="77777777" w:rsidR="00391AD9" w:rsidRPr="00151AC4" w:rsidRDefault="000E7B60">
      <w:pPr>
        <w:shd w:val="clear" w:color="auto" w:fill="FFFFFF"/>
        <w:spacing w:after="0" w:line="240" w:lineRule="auto"/>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4. Інша інформація встановлена відповідно до законодавства (для УЧАСНИКІВ — юридичних осіб, фізичних осіб та фізичних осіб — підприємців).</w:t>
      </w:r>
    </w:p>
    <w:p w14:paraId="63FF3067" w14:textId="77777777" w:rsidR="00391AD9" w:rsidRPr="00151AC4" w:rsidRDefault="00391AD9">
      <w:pPr>
        <w:shd w:val="clear" w:color="auto" w:fill="FFFFFF"/>
        <w:spacing w:after="0" w:line="240" w:lineRule="auto"/>
        <w:rPr>
          <w:rFonts w:ascii="Times New Roman" w:eastAsia="Times New Roman" w:hAnsi="Times New Roman" w:cs="Times New Roman"/>
          <w:b/>
          <w:color w:val="000000" w:themeColor="text1"/>
        </w:rPr>
      </w:pPr>
    </w:p>
    <w:tbl>
      <w:tblPr>
        <w:tblStyle w:val="af3"/>
        <w:tblW w:w="9871" w:type="dxa"/>
        <w:tblInd w:w="-100" w:type="dxa"/>
        <w:tblLayout w:type="fixed"/>
        <w:tblLook w:val="0400" w:firstRow="0" w:lastRow="0" w:firstColumn="0" w:lastColumn="0" w:noHBand="0" w:noVBand="1"/>
      </w:tblPr>
      <w:tblGrid>
        <w:gridCol w:w="400"/>
        <w:gridCol w:w="9471"/>
      </w:tblGrid>
      <w:tr w:rsidR="00391AD9" w:rsidRPr="00151AC4" w14:paraId="64B47FF8" w14:textId="77777777" w:rsidTr="001B5795">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F0D1FC" w14:textId="77777777" w:rsidR="00391AD9" w:rsidRPr="00151AC4" w:rsidRDefault="000E7B60">
            <w:pPr>
              <w:spacing w:after="0" w:line="240" w:lineRule="auto"/>
              <w:ind w:left="100"/>
              <w:jc w:val="center"/>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Інші документи від Учасника:</w:t>
            </w:r>
          </w:p>
        </w:tc>
      </w:tr>
      <w:tr w:rsidR="00391AD9" w:rsidRPr="00151AC4" w14:paraId="42FABB80" w14:textId="77777777" w:rsidTr="001B579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3B9C" w14:textId="77777777" w:rsidR="00391AD9" w:rsidRPr="00151AC4" w:rsidRDefault="000E7B60">
            <w:pPr>
              <w:spacing w:after="0" w:line="240" w:lineRule="auto"/>
              <w:ind w:left="100"/>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D456" w14:textId="77777777" w:rsidR="00A00C81" w:rsidRPr="00151AC4" w:rsidRDefault="00A00C81" w:rsidP="00A00C81">
            <w:pPr>
              <w:spacing w:line="256" w:lineRule="auto"/>
              <w:jc w:val="both"/>
              <w:rPr>
                <w:rFonts w:ascii="Times New Roman" w:hAnsi="Times New Roman"/>
                <w:color w:val="000000" w:themeColor="text1"/>
              </w:rPr>
            </w:pPr>
            <w:r w:rsidRPr="00151AC4">
              <w:rPr>
                <w:rFonts w:ascii="Times New Roman" w:hAnsi="Times New Roman"/>
                <w:color w:val="000000" w:themeColor="text1"/>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14:paraId="1581E75F" w14:textId="77777777" w:rsidR="00A00C81" w:rsidRPr="00151AC4" w:rsidRDefault="00A00C81" w:rsidP="00A00C81">
            <w:pPr>
              <w:spacing w:line="256" w:lineRule="auto"/>
              <w:jc w:val="both"/>
              <w:rPr>
                <w:rFonts w:ascii="Times New Roman" w:hAnsi="Times New Roman"/>
                <w:color w:val="000000" w:themeColor="text1"/>
              </w:rPr>
            </w:pPr>
            <w:r w:rsidRPr="00151AC4">
              <w:rPr>
                <w:rFonts w:ascii="Times New Roman" w:hAnsi="Times New Roman"/>
                <w:color w:val="000000" w:themeColor="text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151AC4">
              <w:rPr>
                <w:rFonts w:ascii="Times New Roman" w:hAnsi="Times New Roman"/>
                <w:color w:val="000000" w:themeColor="text1"/>
                <w:u w:val="single"/>
              </w:rPr>
              <w:t>на підставі положень установчих документів</w:t>
            </w:r>
            <w:r w:rsidRPr="00151AC4">
              <w:rPr>
                <w:rFonts w:ascii="Times New Roman" w:hAnsi="Times New Roman"/>
                <w:color w:val="000000" w:themeColor="text1"/>
              </w:rPr>
              <w:t xml:space="preserve"> – розпорядчий документ про призначення (обрання) на посаду відповідної особи (</w:t>
            </w:r>
            <w:r w:rsidRPr="00151AC4">
              <w:rPr>
                <w:rFonts w:ascii="Times New Roman" w:hAnsi="Times New Roman"/>
                <w:b/>
                <w:color w:val="000000" w:themeColor="text1"/>
              </w:rPr>
              <w:t>наказ про призначення або протокол зборів засновників тощо</w:t>
            </w:r>
            <w:r w:rsidRPr="00151AC4">
              <w:rPr>
                <w:rFonts w:ascii="Times New Roman" w:hAnsi="Times New Roman"/>
                <w:color w:val="000000" w:themeColor="text1"/>
              </w:rPr>
              <w:t>);</w:t>
            </w:r>
          </w:p>
          <w:p w14:paraId="3395F25E" w14:textId="77777777" w:rsidR="00A00C81" w:rsidRPr="00151AC4" w:rsidRDefault="00A00C81" w:rsidP="00A00C81">
            <w:pPr>
              <w:spacing w:line="256" w:lineRule="auto"/>
              <w:jc w:val="both"/>
              <w:rPr>
                <w:rFonts w:ascii="Times New Roman" w:hAnsi="Times New Roman"/>
                <w:color w:val="000000" w:themeColor="text1"/>
              </w:rPr>
            </w:pPr>
            <w:r w:rsidRPr="00151AC4">
              <w:rPr>
                <w:rFonts w:ascii="Times New Roman" w:hAnsi="Times New Roman"/>
                <w:color w:val="000000" w:themeColor="text1"/>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151AC4">
              <w:rPr>
                <w:rFonts w:ascii="Times New Roman" w:hAnsi="Times New Roman"/>
                <w:b/>
                <w:color w:val="000000" w:themeColor="text1"/>
              </w:rPr>
              <w:t>довіреність</w:t>
            </w:r>
            <w:r w:rsidRPr="00151AC4">
              <w:rPr>
                <w:rFonts w:ascii="Times New Roman" w:hAnsi="Times New Roman"/>
                <w:color w:val="000000" w:themeColor="text1"/>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A7FC53C" w14:textId="77777777" w:rsidR="00A00C81" w:rsidRPr="00151AC4" w:rsidRDefault="00A00C81" w:rsidP="00A00C81">
            <w:pPr>
              <w:spacing w:line="256" w:lineRule="auto"/>
              <w:jc w:val="both"/>
              <w:rPr>
                <w:rFonts w:ascii="Times New Roman" w:hAnsi="Times New Roman"/>
                <w:color w:val="000000" w:themeColor="text1"/>
              </w:rPr>
            </w:pPr>
            <w:r w:rsidRPr="00151AC4">
              <w:rPr>
                <w:rFonts w:ascii="Times New Roman" w:hAnsi="Times New Roman"/>
                <w:color w:val="000000" w:themeColor="text1"/>
              </w:rPr>
              <w:lastRenderedPageBreak/>
              <w:t xml:space="preserve">в) у разі якщо тендерна пропозиція подається об'єднанням учасників, до неї обов'язково включається </w:t>
            </w:r>
            <w:r w:rsidRPr="00151AC4">
              <w:rPr>
                <w:rFonts w:ascii="Times New Roman" w:hAnsi="Times New Roman"/>
                <w:b/>
                <w:color w:val="000000" w:themeColor="text1"/>
              </w:rPr>
              <w:t>документ про створення такого об'єднання та надається наказ  про призначення директора</w:t>
            </w:r>
            <w:r w:rsidRPr="00151AC4">
              <w:rPr>
                <w:rFonts w:ascii="Times New Roman" w:hAnsi="Times New Roman"/>
                <w:color w:val="000000" w:themeColor="text1"/>
              </w:rPr>
              <w:t xml:space="preserve"> (керівника) об’єднання учасників;</w:t>
            </w:r>
          </w:p>
          <w:p w14:paraId="0061CCCE" w14:textId="4AB8E9CE" w:rsidR="00391AD9" w:rsidRPr="00151AC4" w:rsidRDefault="00A00C81" w:rsidP="00A00C81">
            <w:pPr>
              <w:spacing w:after="0" w:line="240" w:lineRule="auto"/>
              <w:jc w:val="both"/>
              <w:rPr>
                <w:rFonts w:ascii="Times New Roman" w:eastAsia="Times New Roman" w:hAnsi="Times New Roman" w:cs="Times New Roman"/>
                <w:color w:val="000000" w:themeColor="text1"/>
              </w:rPr>
            </w:pPr>
            <w:r w:rsidRPr="00151AC4">
              <w:rPr>
                <w:rFonts w:ascii="Times New Roman" w:hAnsi="Times New Roman"/>
                <w:color w:val="000000" w:themeColor="text1"/>
              </w:rPr>
              <w:t xml:space="preserve">г) повноваження фізичних осіб та фізичних осіб-підприємців  підтверджуються </w:t>
            </w:r>
            <w:r w:rsidRPr="00151AC4">
              <w:rPr>
                <w:rFonts w:ascii="Times New Roman" w:hAnsi="Times New Roman"/>
                <w:b/>
                <w:color w:val="000000" w:themeColor="text1"/>
              </w:rPr>
              <w:t>копією паспорта (заповнені сторінки)/ ID-картки</w:t>
            </w:r>
            <w:r w:rsidRPr="00151AC4">
              <w:rPr>
                <w:rFonts w:ascii="Times New Roman" w:hAnsi="Times New Roman"/>
                <w:color w:val="000000" w:themeColor="text1"/>
              </w:rPr>
              <w:t>.</w:t>
            </w:r>
          </w:p>
        </w:tc>
      </w:tr>
      <w:tr w:rsidR="00391AD9" w:rsidRPr="00151AC4" w14:paraId="2FD02E05"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7EDFA" w14:textId="77777777" w:rsidR="00391AD9" w:rsidRPr="00151AC4" w:rsidRDefault="000E7B60">
            <w:pPr>
              <w:spacing w:before="240" w:after="0" w:line="240" w:lineRule="auto"/>
              <w:ind w:left="100"/>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lastRenderedPageBreak/>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54D4" w14:textId="77777777" w:rsidR="00391AD9" w:rsidRPr="00151AC4" w:rsidRDefault="000E7B60">
            <w:pPr>
              <w:spacing w:after="0" w:line="240" w:lineRule="auto"/>
              <w:ind w:left="100" w:right="120" w:hanging="20"/>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b/>
                <w:color w:val="000000" w:themeColor="text1"/>
              </w:rPr>
              <w:t xml:space="preserve">Достовірна інформація у вигляді довідки довільної форми, </w:t>
            </w:r>
            <w:r w:rsidRPr="00151AC4">
              <w:rPr>
                <w:rFonts w:ascii="Times New Roman" w:eastAsia="Times New Roman" w:hAnsi="Times New Roman" w:cs="Times New Roman"/>
                <w:color w:val="000000" w:themeColor="text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1AC4">
              <w:rPr>
                <w:rFonts w:ascii="Times New Roman" w:eastAsia="Times New Roman" w:hAnsi="Times New Roman" w:cs="Times New Roman"/>
                <w:i/>
                <w:color w:val="000000" w:themeColor="text1"/>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391AD9" w:rsidRPr="00151AC4" w14:paraId="27231B3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49F6" w14:textId="77777777" w:rsidR="00391AD9" w:rsidRPr="00151AC4" w:rsidRDefault="000E7B60">
            <w:pPr>
              <w:spacing w:before="240" w:after="0" w:line="240" w:lineRule="auto"/>
              <w:ind w:left="100"/>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C3B89" w14:textId="77777777" w:rsidR="00391AD9"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У разі, якщо учасник або його кінцевий </w:t>
            </w:r>
            <w:proofErr w:type="spellStart"/>
            <w:r w:rsidRPr="00151AC4">
              <w:rPr>
                <w:rFonts w:ascii="Times New Roman" w:eastAsia="Times New Roman" w:hAnsi="Times New Roman" w:cs="Times New Roman"/>
                <w:color w:val="000000" w:themeColor="text1"/>
              </w:rPr>
              <w:t>бенефіціарний</w:t>
            </w:r>
            <w:proofErr w:type="spellEnd"/>
            <w:r w:rsidRPr="00151AC4">
              <w:rPr>
                <w:rFonts w:ascii="Times New Roman" w:eastAsia="Times New Roman" w:hAnsi="Times New Roman" w:cs="Times New Roman"/>
                <w:color w:val="000000" w:themeColor="text1"/>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A64B017"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43A7A" w14:textId="77777777" w:rsidR="00566AE3" w:rsidRPr="00151AC4" w:rsidRDefault="000E7B60">
            <w:pPr>
              <w:spacing w:after="0" w:line="240" w:lineRule="auto"/>
              <w:jc w:val="both"/>
              <w:rPr>
                <w:rFonts w:ascii="Times New Roman" w:eastAsia="Times New Roman" w:hAnsi="Times New Roman" w:cs="Times New Roman"/>
                <w:i/>
                <w:color w:val="000000" w:themeColor="text1"/>
              </w:rPr>
            </w:pPr>
            <w:r w:rsidRPr="00151AC4">
              <w:rPr>
                <w:rFonts w:ascii="Times New Roman" w:eastAsia="Times New Roman" w:hAnsi="Times New Roman" w:cs="Times New Roman"/>
                <w:color w:val="000000" w:themeColor="text1"/>
              </w:rPr>
              <w:t xml:space="preserve"> </w:t>
            </w:r>
            <w:r w:rsidR="00566AE3" w:rsidRPr="00151AC4">
              <w:rPr>
                <w:rFonts w:ascii="Times New Roman" w:eastAsia="Times New Roman" w:hAnsi="Times New Roman" w:cs="Times New Roman"/>
                <w:i/>
                <w:color w:val="000000" w:themeColor="text1"/>
              </w:rPr>
              <w:t>а</w:t>
            </w:r>
            <w:r w:rsidRPr="00151AC4">
              <w:rPr>
                <w:rFonts w:ascii="Times New Roman" w:eastAsia="Times New Roman" w:hAnsi="Times New Roman" w:cs="Times New Roman"/>
                <w:i/>
                <w:color w:val="000000" w:themeColor="text1"/>
              </w:rPr>
              <w:t>бо</w:t>
            </w:r>
          </w:p>
          <w:p w14:paraId="6A040A46"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посвідчення біженця чи документ, що підтверджує надання притулку в Україні,</w:t>
            </w:r>
          </w:p>
          <w:p w14:paraId="380B02DC" w14:textId="77777777" w:rsidR="00566AE3" w:rsidRPr="00151AC4" w:rsidRDefault="000E7B60">
            <w:pPr>
              <w:spacing w:after="0" w:line="240" w:lineRule="auto"/>
              <w:jc w:val="both"/>
              <w:rPr>
                <w:rFonts w:ascii="Times New Roman" w:eastAsia="Times New Roman" w:hAnsi="Times New Roman" w:cs="Times New Roman"/>
                <w:i/>
                <w:color w:val="000000" w:themeColor="text1"/>
              </w:rPr>
            </w:pPr>
            <w:r w:rsidRPr="00151AC4">
              <w:rPr>
                <w:rFonts w:ascii="Times New Roman" w:eastAsia="Times New Roman" w:hAnsi="Times New Roman" w:cs="Times New Roman"/>
                <w:color w:val="000000" w:themeColor="text1"/>
              </w:rPr>
              <w:t xml:space="preserve"> </w:t>
            </w:r>
            <w:r w:rsidR="00566AE3" w:rsidRPr="00151AC4">
              <w:rPr>
                <w:rFonts w:ascii="Times New Roman" w:eastAsia="Times New Roman" w:hAnsi="Times New Roman" w:cs="Times New Roman"/>
                <w:i/>
                <w:color w:val="000000" w:themeColor="text1"/>
              </w:rPr>
              <w:t>а</w:t>
            </w:r>
            <w:r w:rsidRPr="00151AC4">
              <w:rPr>
                <w:rFonts w:ascii="Times New Roman" w:eastAsia="Times New Roman" w:hAnsi="Times New Roman" w:cs="Times New Roman"/>
                <w:i/>
                <w:color w:val="000000" w:themeColor="text1"/>
              </w:rPr>
              <w:t>бо</w:t>
            </w:r>
          </w:p>
          <w:p w14:paraId="19798D30"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посвідчення особи, яка потребує додаткового захисту в Україні,</w:t>
            </w:r>
          </w:p>
          <w:p w14:paraId="672A270D" w14:textId="77777777" w:rsidR="00566AE3" w:rsidRPr="00151AC4" w:rsidRDefault="000E7B60">
            <w:pPr>
              <w:spacing w:after="0" w:line="240" w:lineRule="auto"/>
              <w:jc w:val="both"/>
              <w:rPr>
                <w:rFonts w:ascii="Times New Roman" w:eastAsia="Times New Roman" w:hAnsi="Times New Roman" w:cs="Times New Roman"/>
                <w:i/>
                <w:color w:val="000000" w:themeColor="text1"/>
              </w:rPr>
            </w:pPr>
            <w:r w:rsidRPr="00151AC4">
              <w:rPr>
                <w:rFonts w:ascii="Times New Roman" w:eastAsia="Times New Roman" w:hAnsi="Times New Roman" w:cs="Times New Roman"/>
                <w:i/>
                <w:color w:val="000000" w:themeColor="text1"/>
              </w:rPr>
              <w:t xml:space="preserve"> </w:t>
            </w:r>
            <w:r w:rsidR="00566AE3" w:rsidRPr="00151AC4">
              <w:rPr>
                <w:rFonts w:ascii="Times New Roman" w:eastAsia="Times New Roman" w:hAnsi="Times New Roman" w:cs="Times New Roman"/>
                <w:i/>
                <w:color w:val="000000" w:themeColor="text1"/>
              </w:rPr>
              <w:t>а</w:t>
            </w:r>
            <w:r w:rsidRPr="00151AC4">
              <w:rPr>
                <w:rFonts w:ascii="Times New Roman" w:eastAsia="Times New Roman" w:hAnsi="Times New Roman" w:cs="Times New Roman"/>
                <w:i/>
                <w:color w:val="000000" w:themeColor="text1"/>
              </w:rPr>
              <w:t>бо</w:t>
            </w:r>
          </w:p>
          <w:p w14:paraId="57291BE7"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посвідчення особи, якій надано тимчасовий захист в Україні,</w:t>
            </w:r>
          </w:p>
          <w:p w14:paraId="5F204242" w14:textId="77777777" w:rsidR="00566AE3" w:rsidRPr="00151AC4" w:rsidRDefault="000E7B60">
            <w:pPr>
              <w:spacing w:after="0" w:line="240" w:lineRule="auto"/>
              <w:jc w:val="both"/>
              <w:rPr>
                <w:rFonts w:ascii="Times New Roman" w:eastAsia="Times New Roman" w:hAnsi="Times New Roman" w:cs="Times New Roman"/>
                <w:i/>
                <w:color w:val="000000" w:themeColor="text1"/>
              </w:rPr>
            </w:pPr>
            <w:r w:rsidRPr="00151AC4">
              <w:rPr>
                <w:rFonts w:ascii="Times New Roman" w:eastAsia="Times New Roman" w:hAnsi="Times New Roman" w:cs="Times New Roman"/>
                <w:i/>
                <w:color w:val="000000" w:themeColor="text1"/>
              </w:rPr>
              <w:t xml:space="preserve"> </w:t>
            </w:r>
            <w:r w:rsidR="00566AE3" w:rsidRPr="00151AC4">
              <w:rPr>
                <w:rFonts w:ascii="Times New Roman" w:eastAsia="Times New Roman" w:hAnsi="Times New Roman" w:cs="Times New Roman"/>
                <w:i/>
                <w:color w:val="000000" w:themeColor="text1"/>
              </w:rPr>
              <w:t>а</w:t>
            </w:r>
            <w:r w:rsidRPr="00151AC4">
              <w:rPr>
                <w:rFonts w:ascii="Times New Roman" w:eastAsia="Times New Roman" w:hAnsi="Times New Roman" w:cs="Times New Roman"/>
                <w:i/>
                <w:color w:val="000000" w:themeColor="text1"/>
              </w:rPr>
              <w:t>бо</w:t>
            </w:r>
          </w:p>
          <w:p w14:paraId="739AD9E8" w14:textId="77777777" w:rsidR="000E7B60"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836E2BA" w14:textId="77777777" w:rsidR="001B5795" w:rsidRPr="00151AC4" w:rsidRDefault="001B5795">
            <w:pPr>
              <w:spacing w:after="0" w:line="240" w:lineRule="auto"/>
              <w:jc w:val="both"/>
              <w:rPr>
                <w:rFonts w:ascii="Times New Roman" w:eastAsia="Times New Roman" w:hAnsi="Times New Roman" w:cs="Times New Roman"/>
                <w:color w:val="000000" w:themeColor="text1"/>
              </w:rPr>
            </w:pPr>
          </w:p>
          <w:p w14:paraId="16A683C2"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19614D"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Ухвалу слідчого судді, суду, щодо арешту активів,</w:t>
            </w:r>
          </w:p>
          <w:p w14:paraId="21B686D0"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i/>
                <w:color w:val="000000" w:themeColor="text1"/>
              </w:rPr>
              <w:t xml:space="preserve"> або</w:t>
            </w:r>
            <w:r w:rsidRPr="00151AC4">
              <w:rPr>
                <w:rFonts w:ascii="Times New Roman" w:eastAsia="Times New Roman" w:hAnsi="Times New Roman" w:cs="Times New Roman"/>
                <w:i/>
                <w:color w:val="000000" w:themeColor="text1"/>
              </w:rPr>
              <w:br/>
            </w:r>
            <w:r w:rsidRPr="00151AC4">
              <w:rPr>
                <w:rFonts w:ascii="Times New Roman" w:eastAsia="Times New Roman" w:hAnsi="Times New Roman" w:cs="Times New Roman"/>
                <w:color w:val="000000" w:themeColor="text1"/>
              </w:rPr>
              <w:t xml:space="preserve"> • Нотаріально засвідчену копію згоди власника, щодо управління активами,</w:t>
            </w:r>
          </w:p>
          <w:p w14:paraId="725EAA1C"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а також:</w:t>
            </w:r>
          </w:p>
          <w:p w14:paraId="34B0D821" w14:textId="77777777" w:rsidR="00566AE3"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F602973" w14:textId="77777777" w:rsidR="00391AD9" w:rsidRPr="00151AC4" w:rsidRDefault="000E7B60">
            <w:pPr>
              <w:spacing w:after="0" w:line="240"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 xml:space="preserve"> </w:t>
            </w:r>
            <w:r w:rsidRPr="00151AC4">
              <w:rPr>
                <w:rFonts w:ascii="Times New Roman" w:eastAsia="Times New Roman" w:hAnsi="Times New Roman" w:cs="Times New Roman"/>
                <w:i/>
                <w:color w:val="000000" w:themeColor="text1"/>
              </w:rPr>
              <w:t>або</w:t>
            </w:r>
            <w:r w:rsidRPr="00151AC4">
              <w:rPr>
                <w:rFonts w:ascii="Times New Roman" w:eastAsia="Times New Roman" w:hAnsi="Times New Roman" w:cs="Times New Roman"/>
                <w:i/>
                <w:color w:val="000000" w:themeColor="text1"/>
              </w:rPr>
              <w:br/>
            </w:r>
            <w:r w:rsidRPr="00151AC4">
              <w:rPr>
                <w:rFonts w:ascii="Times New Roman" w:eastAsia="Times New Roman" w:hAnsi="Times New Roman" w:cs="Times New Roman"/>
                <w:color w:val="000000" w:themeColor="text1"/>
              </w:rPr>
              <w:t xml:space="preserve"> • рішення Кабінету Міністрів України, щодо управління активами, на які накладено арешт у кримінальному провадженні.</w:t>
            </w:r>
          </w:p>
        </w:tc>
      </w:tr>
      <w:tr w:rsidR="009027B4" w:rsidRPr="00151AC4" w14:paraId="248E1094"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20A67" w14:textId="3FD9E7B6" w:rsidR="009027B4" w:rsidRPr="00151AC4" w:rsidRDefault="009027B4">
            <w:pPr>
              <w:spacing w:before="240" w:after="0" w:line="240" w:lineRule="auto"/>
              <w:ind w:left="100"/>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CE37" w14:textId="785A1EC4" w:rsidR="00D51B71" w:rsidRPr="00151AC4" w:rsidRDefault="00D51B71" w:rsidP="00A00C81">
            <w:pPr>
              <w:spacing w:line="256" w:lineRule="auto"/>
              <w:jc w:val="both"/>
              <w:rPr>
                <w:rFonts w:ascii="Times New Roman" w:eastAsia="Times New Roman" w:hAnsi="Times New Roman" w:cs="Times New Roman"/>
                <w:color w:val="000000" w:themeColor="text1"/>
              </w:rPr>
            </w:pPr>
            <w:r w:rsidRPr="00151AC4">
              <w:rPr>
                <w:rFonts w:ascii="Times New Roman" w:eastAsia="Times New Roman" w:hAnsi="Times New Roman" w:cs="Times New Roman"/>
                <w:color w:val="000000" w:themeColor="text1"/>
              </w:rPr>
              <w:t>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C75F6E9" w14:textId="2926BEF2" w:rsidR="009027B4" w:rsidRPr="00151AC4" w:rsidRDefault="00A00C81" w:rsidP="00A00C81">
            <w:pPr>
              <w:spacing w:after="0" w:line="240" w:lineRule="auto"/>
              <w:jc w:val="both"/>
              <w:rPr>
                <w:rFonts w:ascii="Times New Roman" w:eastAsia="Times New Roman" w:hAnsi="Times New Roman" w:cs="Times New Roman"/>
                <w:color w:val="000000" w:themeColor="text1"/>
              </w:rPr>
            </w:pPr>
            <w:r w:rsidRPr="00151AC4">
              <w:rPr>
                <w:rFonts w:ascii="Times New Roman" w:hAnsi="Times New Roman"/>
                <w:color w:val="000000" w:themeColor="text1"/>
              </w:rPr>
              <w:t>У випадку, якщо реєстрацію створення юридичної особи або змін до установчого документу юридичної особи здійснено після 01.01.2016</w:t>
            </w:r>
            <w:r w:rsidR="00D51B71" w:rsidRPr="00151AC4">
              <w:rPr>
                <w:rFonts w:ascii="Times New Roman" w:hAnsi="Times New Roman"/>
                <w:color w:val="000000" w:themeColor="text1"/>
              </w:rPr>
              <w:t xml:space="preserve"> року</w:t>
            </w:r>
            <w:r w:rsidRPr="00151AC4">
              <w:rPr>
                <w:rFonts w:ascii="Times New Roman" w:hAnsi="Times New Roman"/>
                <w:color w:val="000000" w:themeColor="text1"/>
              </w:rPr>
              <w:t xml:space="preserve">, з метою перевірки замовником достовірності та повноти відомостей в установчому документі, учасник </w:t>
            </w:r>
            <w:r w:rsidR="00D51B71" w:rsidRPr="00151AC4">
              <w:rPr>
                <w:rFonts w:ascii="Times New Roman" w:hAnsi="Times New Roman"/>
                <w:color w:val="000000" w:themeColor="text1"/>
              </w:rPr>
              <w:t xml:space="preserve">має </w:t>
            </w:r>
            <w:r w:rsidRPr="00151AC4">
              <w:rPr>
                <w:rFonts w:ascii="Times New Roman" w:hAnsi="Times New Roman"/>
                <w:color w:val="000000" w:themeColor="text1"/>
              </w:rPr>
              <w:t>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027B4" w:rsidRPr="00151AC4" w14:paraId="09C3A7F8"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0C6A" w14:textId="320F8F8A" w:rsidR="009027B4" w:rsidRPr="00151AC4" w:rsidRDefault="009027B4">
            <w:pPr>
              <w:spacing w:before="240" w:after="0" w:line="240" w:lineRule="auto"/>
              <w:ind w:left="100"/>
              <w:rPr>
                <w:rFonts w:ascii="Times New Roman" w:eastAsia="Times New Roman" w:hAnsi="Times New Roman" w:cs="Times New Roman"/>
                <w:b/>
                <w:color w:val="000000" w:themeColor="text1"/>
              </w:rPr>
            </w:pPr>
            <w:r w:rsidRPr="00151AC4">
              <w:rPr>
                <w:rFonts w:ascii="Times New Roman" w:eastAsia="Times New Roman" w:hAnsi="Times New Roman" w:cs="Times New Roman"/>
                <w:b/>
                <w:color w:val="000000" w:themeColor="text1"/>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D0133" w14:textId="39C747D9" w:rsidR="009027B4" w:rsidRPr="00151AC4" w:rsidRDefault="00B76A38">
            <w:pPr>
              <w:spacing w:after="0" w:line="240" w:lineRule="auto"/>
              <w:jc w:val="both"/>
              <w:rPr>
                <w:rFonts w:ascii="Times New Roman" w:eastAsia="Times New Roman" w:hAnsi="Times New Roman" w:cs="Times New Roman"/>
                <w:color w:val="000000" w:themeColor="text1"/>
              </w:rPr>
            </w:pPr>
            <w:r w:rsidRPr="00151AC4">
              <w:rPr>
                <w:rFonts w:ascii="Times New Roman" w:hAnsi="Times New Roman" w:cs="Times New Roman"/>
                <w:color w:val="000000" w:themeColor="text1"/>
              </w:rPr>
              <w:t>Лист-згода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151AC4">
              <w:rPr>
                <w:rFonts w:ascii="Times New Roman" w:eastAsia="Times New Roman" w:hAnsi="Times New Roman" w:cs="Times New Roman"/>
                <w:color w:val="000000" w:themeColor="text1"/>
              </w:rPr>
              <w:t xml:space="preserve"> листи-згоди від усіх осіб, персональні дані яких вказані (оприлюднені) в тендерній пропозиції учасника</w:t>
            </w:r>
          </w:p>
        </w:tc>
      </w:tr>
      <w:tr w:rsidR="00D51B71" w:rsidRPr="00151AC4" w14:paraId="47457AF0"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B88D" w14:textId="4F8A147D" w:rsidR="00D51B71" w:rsidRPr="00151AC4" w:rsidRDefault="00D51B71">
            <w:pPr>
              <w:spacing w:before="240" w:after="0" w:line="240" w:lineRule="auto"/>
              <w:ind w:left="100"/>
              <w:rPr>
                <w:rFonts w:ascii="Times New Roman" w:eastAsia="Times New Roman" w:hAnsi="Times New Roman" w:cs="Times New Roman"/>
                <w:b/>
                <w:color w:val="000000" w:themeColor="text1"/>
                <w:lang w:val="ru-RU"/>
              </w:rPr>
            </w:pPr>
            <w:r w:rsidRPr="00151AC4">
              <w:rPr>
                <w:rFonts w:ascii="Times New Roman" w:eastAsia="Times New Roman" w:hAnsi="Times New Roman" w:cs="Times New Roman"/>
                <w:b/>
                <w:color w:val="000000" w:themeColor="text1"/>
                <w:lang w:val="ru-RU"/>
              </w:rPr>
              <w:lastRenderedPageBreak/>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C294" w14:textId="1D4F4406" w:rsidR="00D51B71" w:rsidRPr="00151AC4" w:rsidRDefault="00D51B71">
            <w:pPr>
              <w:spacing w:after="0" w:line="240" w:lineRule="auto"/>
              <w:jc w:val="both"/>
              <w:rPr>
                <w:rFonts w:ascii="Times New Roman" w:hAnsi="Times New Roman" w:cs="Times New Roman"/>
                <w:color w:val="000000" w:themeColor="text1"/>
              </w:rPr>
            </w:pPr>
            <w:r w:rsidRPr="00151AC4">
              <w:rPr>
                <w:rFonts w:ascii="Times New Roman" w:hAnsi="Times New Roman"/>
                <w:bCs/>
                <w:color w:val="000000" w:themeColor="text1"/>
              </w:rPr>
              <w:t>Лист</w:t>
            </w:r>
            <w:r w:rsidRPr="00151AC4">
              <w:rPr>
                <w:rFonts w:ascii="Times New Roman" w:hAnsi="Times New Roman"/>
                <w:bCs/>
                <w:color w:val="000000" w:themeColor="text1"/>
                <w:lang w:val="ru-RU"/>
              </w:rPr>
              <w:t>-</w:t>
            </w:r>
            <w:r w:rsidRPr="00151AC4">
              <w:rPr>
                <w:rFonts w:ascii="Times New Roman" w:hAnsi="Times New Roman"/>
                <w:bCs/>
                <w:color w:val="000000" w:themeColor="text1"/>
              </w:rPr>
              <w:t>згода</w:t>
            </w:r>
            <w:r w:rsidRPr="00151AC4">
              <w:rPr>
                <w:rFonts w:ascii="Times New Roman" w:hAnsi="Times New Roman"/>
                <w:b/>
                <w:color w:val="000000" w:themeColor="text1"/>
              </w:rPr>
              <w:t xml:space="preserve"> </w:t>
            </w:r>
            <w:r w:rsidRPr="00151AC4">
              <w:rPr>
                <w:rFonts w:ascii="Times New Roman" w:hAnsi="Times New Roman"/>
                <w:color w:val="000000" w:themeColor="text1"/>
              </w:rPr>
              <w:t xml:space="preserve">з умовами </w:t>
            </w:r>
            <w:proofErr w:type="spellStart"/>
            <w:r w:rsidRPr="00151AC4">
              <w:rPr>
                <w:rFonts w:ascii="Times New Roman" w:hAnsi="Times New Roman"/>
                <w:color w:val="000000" w:themeColor="text1"/>
              </w:rPr>
              <w:t>проєкту</w:t>
            </w:r>
            <w:proofErr w:type="spellEnd"/>
            <w:r w:rsidRPr="00151AC4">
              <w:rPr>
                <w:rFonts w:ascii="Times New Roman" w:hAnsi="Times New Roman"/>
                <w:color w:val="000000" w:themeColor="text1"/>
              </w:rPr>
              <w:t xml:space="preserve"> договору довільної форми та проект договору, який повинен бути підписаний уповноваженою особою учасника і містити печатку учасник</w:t>
            </w:r>
            <w:r w:rsidR="001B5795" w:rsidRPr="00151AC4">
              <w:rPr>
                <w:rFonts w:ascii="Times New Roman" w:hAnsi="Times New Roman"/>
                <w:color w:val="000000" w:themeColor="text1"/>
                <w:lang w:val="ru-RU"/>
              </w:rPr>
              <w:t>а</w:t>
            </w:r>
            <w:r w:rsidRPr="00151AC4">
              <w:rPr>
                <w:rFonts w:ascii="Times New Roman" w:hAnsi="Times New Roman"/>
                <w:color w:val="000000" w:themeColor="text1"/>
              </w:rPr>
              <w:t xml:space="preserve"> (у разі наявності)</w:t>
            </w:r>
            <w:r w:rsidRPr="00151AC4">
              <w:rPr>
                <w:rFonts w:ascii="Times New Roman" w:hAnsi="Times New Roman"/>
                <w:color w:val="000000" w:themeColor="text1"/>
                <w:lang w:val="ru-RU"/>
              </w:rPr>
              <w:t xml:space="preserve"> – </w:t>
            </w:r>
            <w:proofErr w:type="spellStart"/>
            <w:r w:rsidRPr="00151AC4">
              <w:rPr>
                <w:rFonts w:ascii="Times New Roman" w:hAnsi="Times New Roman"/>
                <w:b/>
                <w:bCs/>
                <w:i/>
                <w:iCs/>
                <w:color w:val="000000" w:themeColor="text1"/>
                <w:lang w:val="ru-RU"/>
              </w:rPr>
              <w:t>згідно</w:t>
            </w:r>
            <w:proofErr w:type="spellEnd"/>
            <w:r w:rsidRPr="00151AC4">
              <w:rPr>
                <w:rFonts w:ascii="Times New Roman" w:hAnsi="Times New Roman"/>
                <w:b/>
                <w:bCs/>
                <w:i/>
                <w:iCs/>
                <w:color w:val="000000" w:themeColor="text1"/>
                <w:lang w:val="ru-RU"/>
              </w:rPr>
              <w:t xml:space="preserve"> з</w:t>
            </w:r>
            <w:r w:rsidRPr="00151AC4">
              <w:rPr>
                <w:rFonts w:ascii="Times New Roman" w:hAnsi="Times New Roman"/>
                <w:b/>
                <w:bCs/>
                <w:i/>
                <w:iCs/>
                <w:color w:val="000000" w:themeColor="text1"/>
              </w:rPr>
              <w:t xml:space="preserve"> </w:t>
            </w:r>
            <w:proofErr w:type="spellStart"/>
            <w:r w:rsidRPr="00151AC4">
              <w:rPr>
                <w:rFonts w:ascii="Times New Roman" w:hAnsi="Times New Roman"/>
                <w:b/>
                <w:bCs/>
                <w:i/>
                <w:iCs/>
                <w:color w:val="000000" w:themeColor="text1"/>
              </w:rPr>
              <w:t>Додатк</w:t>
            </w:r>
            <w:proofErr w:type="spellEnd"/>
            <w:r w:rsidRPr="00151AC4">
              <w:rPr>
                <w:rFonts w:ascii="Times New Roman" w:hAnsi="Times New Roman"/>
                <w:b/>
                <w:bCs/>
                <w:i/>
                <w:iCs/>
                <w:color w:val="000000" w:themeColor="text1"/>
                <w:lang w:val="ru-RU"/>
              </w:rPr>
              <w:t>ом</w:t>
            </w:r>
            <w:r w:rsidRPr="00151AC4">
              <w:rPr>
                <w:rFonts w:ascii="Times New Roman" w:hAnsi="Times New Roman"/>
                <w:b/>
                <w:bCs/>
                <w:i/>
                <w:iCs/>
                <w:color w:val="000000" w:themeColor="text1"/>
              </w:rPr>
              <w:t xml:space="preserve"> </w:t>
            </w:r>
            <w:r w:rsidR="007E48E6" w:rsidRPr="00151AC4">
              <w:rPr>
                <w:rFonts w:ascii="Times New Roman" w:hAnsi="Times New Roman"/>
                <w:b/>
                <w:bCs/>
                <w:i/>
                <w:iCs/>
                <w:color w:val="000000" w:themeColor="text1"/>
                <w:lang w:val="ru-RU"/>
              </w:rPr>
              <w:t>2</w:t>
            </w:r>
            <w:r w:rsidRPr="00151AC4">
              <w:rPr>
                <w:rFonts w:ascii="Times New Roman" w:hAnsi="Times New Roman"/>
                <w:b/>
                <w:bCs/>
                <w:i/>
                <w:iCs/>
                <w:color w:val="000000" w:themeColor="text1"/>
              </w:rPr>
              <w:t xml:space="preserve"> до тендерної документації.</w:t>
            </w:r>
          </w:p>
        </w:tc>
      </w:tr>
      <w:tr w:rsidR="000C3A78" w:rsidRPr="00151AC4" w14:paraId="7A2C2B9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87A7" w14:textId="0B91023F" w:rsidR="000C3A78" w:rsidRPr="00151AC4" w:rsidRDefault="000C3A78">
            <w:pPr>
              <w:spacing w:before="240" w:after="0" w:line="240" w:lineRule="auto"/>
              <w:ind w:left="100"/>
              <w:rPr>
                <w:rFonts w:ascii="Times New Roman" w:eastAsia="Times New Roman" w:hAnsi="Times New Roman" w:cs="Times New Roman"/>
                <w:b/>
                <w:color w:val="000000" w:themeColor="text1"/>
                <w:lang w:val="ru-RU"/>
              </w:rPr>
            </w:pPr>
            <w:r w:rsidRPr="00151AC4">
              <w:rPr>
                <w:rFonts w:ascii="Times New Roman" w:eastAsia="Times New Roman" w:hAnsi="Times New Roman" w:cs="Times New Roman"/>
                <w:b/>
                <w:color w:val="000000" w:themeColor="text1"/>
                <w:lang w:val="ru-RU"/>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FFE51" w14:textId="1EA8BCF4" w:rsidR="000C3A78" w:rsidRPr="00151AC4" w:rsidRDefault="000C3A78">
            <w:pPr>
              <w:spacing w:after="0" w:line="240" w:lineRule="auto"/>
              <w:jc w:val="both"/>
              <w:rPr>
                <w:rFonts w:ascii="Times New Roman" w:hAnsi="Times New Roman"/>
                <w:bCs/>
                <w:color w:val="000000" w:themeColor="text1"/>
              </w:rPr>
            </w:pPr>
            <w:r w:rsidRPr="00151AC4">
              <w:rPr>
                <w:rFonts w:ascii="Times New Roman" w:eastAsia="Times New Roman" w:hAnsi="Times New Roman" w:cs="Times New Roman"/>
                <w:color w:val="000000" w:themeColor="text1"/>
                <w:lang w:val="ru-RU"/>
              </w:rPr>
              <w:t>Г</w:t>
            </w:r>
            <w:proofErr w:type="spellStart"/>
            <w:r w:rsidRPr="00151AC4">
              <w:rPr>
                <w:rFonts w:ascii="Times New Roman" w:hAnsi="Times New Roman" w:cs="Times New Roman"/>
                <w:color w:val="000000" w:themeColor="text1"/>
              </w:rPr>
              <w:t>арантійний</w:t>
            </w:r>
            <w:proofErr w:type="spellEnd"/>
            <w:r w:rsidRPr="00151AC4">
              <w:rPr>
                <w:rFonts w:ascii="Times New Roman" w:hAnsi="Times New Roman" w:cs="Times New Roman"/>
                <w:color w:val="000000" w:themeColor="text1"/>
              </w:rPr>
              <w:t xml:space="preserve"> лист про те, що </w:t>
            </w:r>
            <w:proofErr w:type="spellStart"/>
            <w:r w:rsidRPr="00151AC4">
              <w:rPr>
                <w:rFonts w:ascii="Times New Roman" w:hAnsi="Times New Roman" w:cs="Times New Roman"/>
                <w:color w:val="000000" w:themeColor="text1"/>
                <w:lang w:val="ru-RU"/>
              </w:rPr>
              <w:t>учасник</w:t>
            </w:r>
            <w:proofErr w:type="spellEnd"/>
            <w:r w:rsidRPr="00151AC4">
              <w:rPr>
                <w:rFonts w:ascii="Times New Roman" w:hAnsi="Times New Roman" w:cs="Times New Roman"/>
                <w:color w:val="000000" w:themeColor="text1"/>
              </w:rPr>
              <w:t xml:space="preserve"> в період з дати початку роботи ринку або з дати початку його роботи </w:t>
            </w:r>
            <w:proofErr w:type="gramStart"/>
            <w:r w:rsidRPr="00151AC4">
              <w:rPr>
                <w:rFonts w:ascii="Times New Roman" w:hAnsi="Times New Roman" w:cs="Times New Roman"/>
                <w:color w:val="000000" w:themeColor="text1"/>
              </w:rPr>
              <w:t>на</w:t>
            </w:r>
            <w:r w:rsidRPr="00151AC4">
              <w:rPr>
                <w:rFonts w:ascii="Times New Roman" w:hAnsi="Times New Roman" w:cs="Times New Roman"/>
                <w:color w:val="000000" w:themeColor="text1"/>
                <w:lang w:val="ru-RU"/>
              </w:rPr>
              <w:t xml:space="preserve"> </w:t>
            </w:r>
            <w:r w:rsidRPr="00151AC4">
              <w:rPr>
                <w:rFonts w:ascii="Times New Roman" w:hAnsi="Times New Roman" w:cs="Times New Roman"/>
                <w:color w:val="000000" w:themeColor="text1"/>
              </w:rPr>
              <w:t>ринку</w:t>
            </w:r>
            <w:proofErr w:type="gramEnd"/>
            <w:r w:rsidRPr="00151AC4">
              <w:rPr>
                <w:rFonts w:ascii="Times New Roman" w:hAnsi="Times New Roman" w:cs="Times New Roman"/>
                <w:color w:val="000000" w:themeColor="text1"/>
              </w:rPr>
              <w:t xml:space="preserve"> не набував статусу «</w:t>
            </w:r>
            <w:proofErr w:type="spellStart"/>
            <w:r w:rsidRPr="00151AC4">
              <w:rPr>
                <w:rFonts w:ascii="Times New Roman" w:hAnsi="Times New Roman" w:cs="Times New Roman"/>
                <w:color w:val="000000" w:themeColor="text1"/>
              </w:rPr>
              <w:t>дефолтного</w:t>
            </w:r>
            <w:proofErr w:type="spellEnd"/>
            <w:r w:rsidRPr="00151AC4">
              <w:rPr>
                <w:rFonts w:ascii="Times New Roman" w:hAnsi="Times New Roman" w:cs="Times New Roman"/>
                <w:color w:val="000000" w:themeColor="text1"/>
              </w:rPr>
              <w:t>» або «</w:t>
            </w:r>
            <w:proofErr w:type="spellStart"/>
            <w:r w:rsidRPr="00151AC4">
              <w:rPr>
                <w:rFonts w:ascii="Times New Roman" w:hAnsi="Times New Roman" w:cs="Times New Roman"/>
                <w:color w:val="000000" w:themeColor="text1"/>
              </w:rPr>
              <w:t>переддефолтн</w:t>
            </w:r>
            <w:proofErr w:type="spellEnd"/>
            <w:r w:rsidRPr="00151AC4">
              <w:rPr>
                <w:rFonts w:ascii="Times New Roman" w:hAnsi="Times New Roman" w:cs="Times New Roman"/>
                <w:color w:val="000000" w:themeColor="text1"/>
                <w:lang w:val="ru-RU"/>
              </w:rPr>
              <w:t>ого</w:t>
            </w:r>
            <w:r w:rsidRPr="00151AC4">
              <w:rPr>
                <w:rFonts w:ascii="Times New Roman" w:hAnsi="Times New Roman" w:cs="Times New Roman"/>
                <w:color w:val="000000" w:themeColor="text1"/>
              </w:rPr>
              <w:t>». У разі якщо на дату розгляду тендерної пропозиції учасник набуде (набував) статусу «</w:t>
            </w:r>
            <w:proofErr w:type="spellStart"/>
            <w:r w:rsidRPr="00151AC4">
              <w:rPr>
                <w:rFonts w:ascii="Times New Roman" w:hAnsi="Times New Roman" w:cs="Times New Roman"/>
                <w:color w:val="000000" w:themeColor="text1"/>
              </w:rPr>
              <w:t>дефолтного</w:t>
            </w:r>
            <w:proofErr w:type="spellEnd"/>
            <w:r w:rsidRPr="00151AC4">
              <w:rPr>
                <w:rFonts w:ascii="Times New Roman" w:hAnsi="Times New Roman" w:cs="Times New Roman"/>
                <w:color w:val="000000" w:themeColor="text1"/>
              </w:rPr>
              <w:t>» або «</w:t>
            </w:r>
            <w:proofErr w:type="spellStart"/>
            <w:r w:rsidRPr="00151AC4">
              <w:rPr>
                <w:rFonts w:ascii="Times New Roman" w:hAnsi="Times New Roman" w:cs="Times New Roman"/>
                <w:color w:val="000000" w:themeColor="text1"/>
              </w:rPr>
              <w:t>переддефолтн</w:t>
            </w:r>
            <w:proofErr w:type="spellEnd"/>
            <w:r w:rsidRPr="00151AC4">
              <w:rPr>
                <w:rFonts w:ascii="Times New Roman" w:hAnsi="Times New Roman" w:cs="Times New Roman"/>
                <w:color w:val="000000" w:themeColor="text1"/>
                <w:lang w:val="ru-RU"/>
              </w:rPr>
              <w:t>ого</w:t>
            </w:r>
            <w:r w:rsidRPr="00151AC4">
              <w:rPr>
                <w:rFonts w:ascii="Times New Roman" w:hAnsi="Times New Roman" w:cs="Times New Roman"/>
                <w:color w:val="000000" w:themeColor="text1"/>
              </w:rPr>
              <w:t xml:space="preserve">» та така інформація буде (була) оприлюднена на сайті оператора системи передачі («НЕК «Укренерго»), та/або інших відкритих джерелах інформації, тендерна пропозиція такого учасника буде відхилена відповідно до </w:t>
            </w:r>
            <w:proofErr w:type="spellStart"/>
            <w:r w:rsidRPr="00151AC4">
              <w:rPr>
                <w:rFonts w:ascii="Times New Roman" w:hAnsi="Times New Roman" w:cs="Times New Roman"/>
                <w:color w:val="000000" w:themeColor="text1"/>
              </w:rPr>
              <w:t>абз</w:t>
            </w:r>
            <w:proofErr w:type="spellEnd"/>
            <w:r w:rsidRPr="00151AC4">
              <w:rPr>
                <w:rFonts w:ascii="Times New Roman" w:hAnsi="Times New Roman" w:cs="Times New Roman"/>
                <w:color w:val="000000" w:themeColor="text1"/>
              </w:rPr>
              <w:t>. 5 пп.2 п.44 Особливостей.</w:t>
            </w:r>
          </w:p>
        </w:tc>
      </w:tr>
      <w:tr w:rsidR="005D3046" w:rsidRPr="00151AC4" w14:paraId="0E28B0C2"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B00AC" w14:textId="4A11C35E" w:rsidR="005D3046" w:rsidRPr="00151AC4" w:rsidRDefault="005D3046">
            <w:pPr>
              <w:spacing w:before="240" w:after="0" w:line="240" w:lineRule="auto"/>
              <w:ind w:left="100"/>
              <w:rPr>
                <w:rFonts w:ascii="Times New Roman" w:eastAsia="Times New Roman" w:hAnsi="Times New Roman" w:cs="Times New Roman"/>
                <w:b/>
                <w:color w:val="000000" w:themeColor="text1"/>
                <w:lang w:val="ru-RU"/>
              </w:rPr>
            </w:pPr>
            <w:r w:rsidRPr="00151AC4">
              <w:rPr>
                <w:rFonts w:ascii="Times New Roman" w:eastAsia="Times New Roman" w:hAnsi="Times New Roman" w:cs="Times New Roman"/>
                <w:b/>
                <w:color w:val="000000" w:themeColor="text1"/>
                <w:lang w:val="ru-RU"/>
              </w:rPr>
              <w:t>8</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5BCCD" w14:textId="1654544C" w:rsidR="005D3046" w:rsidRPr="00151AC4" w:rsidRDefault="005D3046">
            <w:pPr>
              <w:spacing w:after="0" w:line="240" w:lineRule="auto"/>
              <w:jc w:val="both"/>
              <w:rPr>
                <w:rFonts w:ascii="Times New Roman" w:eastAsia="Times New Roman" w:hAnsi="Times New Roman" w:cs="Times New Roman"/>
                <w:color w:val="000000" w:themeColor="text1"/>
                <w:lang w:val="ru-RU"/>
              </w:rPr>
            </w:pPr>
            <w:r w:rsidRPr="00151AC4">
              <w:rPr>
                <w:rFonts w:ascii="Times New Roman" w:hAnsi="Times New Roman" w:cs="Times New Roman"/>
                <w:color w:val="000000" w:themeColor="text1"/>
              </w:rPr>
              <w:t>Гарантійний лист щодо відсутності письмових зауважень та/або претензій та/або позовів з боку замовників торгів по виконанню аналогічного(-</w:t>
            </w:r>
            <w:proofErr w:type="spellStart"/>
            <w:r w:rsidRPr="00151AC4">
              <w:rPr>
                <w:rFonts w:ascii="Times New Roman" w:hAnsi="Times New Roman" w:cs="Times New Roman"/>
                <w:color w:val="000000" w:themeColor="text1"/>
              </w:rPr>
              <w:t>их</w:t>
            </w:r>
            <w:proofErr w:type="spellEnd"/>
            <w:r w:rsidRPr="00151AC4">
              <w:rPr>
                <w:rFonts w:ascii="Times New Roman" w:hAnsi="Times New Roman" w:cs="Times New Roman"/>
                <w:color w:val="000000" w:themeColor="text1"/>
              </w:rPr>
              <w:t>) договору(-</w:t>
            </w:r>
            <w:proofErr w:type="spellStart"/>
            <w:r w:rsidRPr="00151AC4">
              <w:rPr>
                <w:rFonts w:ascii="Times New Roman" w:hAnsi="Times New Roman" w:cs="Times New Roman"/>
                <w:color w:val="000000" w:themeColor="text1"/>
              </w:rPr>
              <w:t>ів</w:t>
            </w:r>
            <w:proofErr w:type="spellEnd"/>
            <w:r w:rsidRPr="00151AC4">
              <w:rPr>
                <w:rFonts w:ascii="Times New Roman" w:hAnsi="Times New Roman" w:cs="Times New Roman"/>
                <w:color w:val="000000" w:themeColor="text1"/>
              </w:rPr>
              <w:t>), які виконуються/вались Учасником на момент участі у цих торгах.</w:t>
            </w:r>
          </w:p>
        </w:tc>
      </w:tr>
    </w:tbl>
    <w:p w14:paraId="08D7B8F8" w14:textId="77777777" w:rsidR="00391AD9" w:rsidRPr="00151AC4" w:rsidRDefault="00391AD9">
      <w:pPr>
        <w:spacing w:after="0" w:line="240" w:lineRule="auto"/>
        <w:rPr>
          <w:rFonts w:ascii="Times New Roman" w:eastAsia="Times New Roman" w:hAnsi="Times New Roman" w:cs="Times New Roman"/>
          <w:color w:val="000000" w:themeColor="text1"/>
          <w:sz w:val="20"/>
          <w:szCs w:val="20"/>
        </w:rPr>
      </w:pPr>
    </w:p>
    <w:p w14:paraId="041A6F2F" w14:textId="77777777" w:rsidR="00B76A38" w:rsidRPr="00151AC4" w:rsidRDefault="00B76A38">
      <w:pPr>
        <w:spacing w:after="0" w:line="240" w:lineRule="auto"/>
        <w:rPr>
          <w:rFonts w:ascii="Times New Roman" w:eastAsia="Times New Roman" w:hAnsi="Times New Roman" w:cs="Times New Roman"/>
          <w:color w:val="000000" w:themeColor="text1"/>
          <w:sz w:val="20"/>
          <w:szCs w:val="20"/>
        </w:rPr>
      </w:pPr>
    </w:p>
    <w:p w14:paraId="01C7D388" w14:textId="1EB49155" w:rsidR="00B76A38" w:rsidRPr="00151AC4" w:rsidRDefault="00B76A38" w:rsidP="00B76A38">
      <w:pPr>
        <w:pStyle w:val="a4"/>
        <w:spacing w:before="0" w:beforeAutospacing="0" w:after="0" w:afterAutospacing="0"/>
        <w:jc w:val="center"/>
        <w:rPr>
          <w:b/>
          <w:bCs/>
          <w:color w:val="000000" w:themeColor="text1"/>
        </w:rPr>
      </w:pPr>
      <w:r w:rsidRPr="00151AC4">
        <w:rPr>
          <w:b/>
          <w:bCs/>
          <w:color w:val="000000" w:themeColor="text1"/>
        </w:rPr>
        <w:t>5. Порядок розрахунку ціни (вартості тендерної пропозиції), за яку УЧАСНИК згоден здійснити постачання необхідного обсягу предмету закупівлі</w:t>
      </w:r>
    </w:p>
    <w:p w14:paraId="697C40C7" w14:textId="77777777" w:rsidR="00B76A38" w:rsidRPr="00151AC4" w:rsidRDefault="00B76A38" w:rsidP="00B76A38">
      <w:pPr>
        <w:pStyle w:val="a4"/>
        <w:spacing w:before="0" w:beforeAutospacing="0" w:after="0" w:afterAutospacing="0"/>
        <w:ind w:firstLine="426"/>
        <w:jc w:val="both"/>
        <w:rPr>
          <w:color w:val="000000" w:themeColor="text1"/>
        </w:rPr>
      </w:pPr>
    </w:p>
    <w:p w14:paraId="7B9DC467"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З 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загальна ціна (вартість тендерної пропозиції) розраховується та вноситься УЧАСНИКОМ на електронний майданчик наступним чином:</w:t>
      </w:r>
    </w:p>
    <w:p w14:paraId="6E849A07" w14:textId="57E198E5" w:rsidR="00324E08" w:rsidRPr="00151AC4" w:rsidRDefault="00324E08" w:rsidP="00324E08">
      <w:pPr>
        <w:pStyle w:val="a4"/>
        <w:spacing w:before="0" w:beforeAutospacing="0" w:after="0" w:afterAutospacing="0"/>
        <w:ind w:firstLine="426"/>
        <w:jc w:val="center"/>
        <w:rPr>
          <w:color w:val="000000" w:themeColor="text1"/>
        </w:rPr>
      </w:pPr>
      <w:r w:rsidRPr="00151AC4">
        <w:rPr>
          <w:color w:val="000000" w:themeColor="text1"/>
        </w:rPr>
        <w:t xml:space="preserve">Р = ∑ </w:t>
      </w:r>
      <w:proofErr w:type="spellStart"/>
      <w:r w:rsidRPr="00151AC4">
        <w:rPr>
          <w:color w:val="000000" w:themeColor="text1"/>
        </w:rPr>
        <w:t>Ni</w:t>
      </w:r>
      <w:r w:rsidRPr="00151AC4">
        <w:rPr>
          <w:color w:val="000000" w:themeColor="text1"/>
          <w:vertAlign w:val="subscript"/>
        </w:rPr>
        <w:t>план</w:t>
      </w:r>
      <w:proofErr w:type="spellEnd"/>
      <w:r w:rsidRPr="00151AC4">
        <w:rPr>
          <w:color w:val="000000" w:themeColor="text1"/>
        </w:rPr>
        <w:t xml:space="preserve"> * (</w:t>
      </w:r>
      <w:proofErr w:type="spellStart"/>
      <w:r w:rsidRPr="00151AC4">
        <w:rPr>
          <w:color w:val="000000" w:themeColor="text1"/>
        </w:rPr>
        <w:t>Ц</w:t>
      </w:r>
      <w:r w:rsidRPr="00151AC4">
        <w:rPr>
          <w:color w:val="000000" w:themeColor="text1"/>
          <w:vertAlign w:val="subscript"/>
        </w:rPr>
        <w:t>прогн</w:t>
      </w:r>
      <w:proofErr w:type="spellEnd"/>
      <w:r w:rsidRPr="00151AC4">
        <w:rPr>
          <w:color w:val="000000" w:themeColor="text1"/>
          <w:vertAlign w:val="subscript"/>
        </w:rPr>
        <w:t xml:space="preserve">. </w:t>
      </w:r>
      <w:r w:rsidRPr="00151AC4">
        <w:rPr>
          <w:color w:val="000000" w:themeColor="text1"/>
        </w:rPr>
        <w:t xml:space="preserve">+ </w:t>
      </w:r>
      <w:proofErr w:type="spellStart"/>
      <w:r w:rsidRPr="00151AC4">
        <w:rPr>
          <w:color w:val="000000" w:themeColor="text1"/>
        </w:rPr>
        <w:t>Т</w:t>
      </w:r>
      <w:r w:rsidRPr="00151AC4">
        <w:rPr>
          <w:color w:val="000000" w:themeColor="text1"/>
          <w:vertAlign w:val="subscript"/>
        </w:rPr>
        <w:t>пер</w:t>
      </w:r>
      <w:proofErr w:type="spellEnd"/>
      <w:r w:rsidRPr="00151AC4">
        <w:rPr>
          <w:color w:val="000000" w:themeColor="text1"/>
        </w:rPr>
        <w:t xml:space="preserve"> + </w:t>
      </w:r>
      <w:proofErr w:type="spellStart"/>
      <w:r w:rsidRPr="00151AC4">
        <w:rPr>
          <w:color w:val="000000" w:themeColor="text1"/>
        </w:rPr>
        <w:t>В</w:t>
      </w:r>
      <w:r w:rsidRPr="00151AC4">
        <w:rPr>
          <w:color w:val="000000" w:themeColor="text1"/>
          <w:vertAlign w:val="subscript"/>
        </w:rPr>
        <w:t>посл</w:t>
      </w:r>
      <w:proofErr w:type="spellEnd"/>
      <w:r w:rsidRPr="00151AC4">
        <w:rPr>
          <w:color w:val="000000" w:themeColor="text1"/>
          <w:vertAlign w:val="subscript"/>
        </w:rPr>
        <w:t>.</w:t>
      </w:r>
      <w:r w:rsidRPr="00151AC4">
        <w:rPr>
          <w:color w:val="000000" w:themeColor="text1"/>
        </w:rPr>
        <w:t>) * 1,2, грн з ПДВ де,</w:t>
      </w:r>
    </w:p>
    <w:p w14:paraId="04B36ECC" w14:textId="77777777" w:rsidR="00324E08" w:rsidRPr="00151AC4" w:rsidRDefault="00324E08" w:rsidP="00324E08">
      <w:pPr>
        <w:pStyle w:val="a4"/>
        <w:spacing w:before="0" w:beforeAutospacing="0" w:after="0" w:afterAutospacing="0"/>
        <w:ind w:firstLine="426"/>
        <w:jc w:val="center"/>
        <w:rPr>
          <w:color w:val="000000" w:themeColor="text1"/>
        </w:rPr>
      </w:pPr>
    </w:p>
    <w:p w14:paraId="7015ED0F"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Р – загальна сума (вартість, ціна) тендерної пропозиції у гривні (UAH) з ПДВ,</w:t>
      </w:r>
    </w:p>
    <w:p w14:paraId="143455A8" w14:textId="77777777" w:rsidR="00324E08" w:rsidRPr="00151AC4" w:rsidRDefault="00324E08" w:rsidP="00324E08">
      <w:pPr>
        <w:pStyle w:val="a4"/>
        <w:spacing w:before="0" w:beforeAutospacing="0" w:after="0" w:afterAutospacing="0"/>
        <w:ind w:firstLine="426"/>
        <w:jc w:val="both"/>
        <w:rPr>
          <w:color w:val="000000" w:themeColor="text1"/>
        </w:rPr>
      </w:pPr>
      <w:proofErr w:type="spellStart"/>
      <w:r w:rsidRPr="00151AC4">
        <w:rPr>
          <w:color w:val="000000" w:themeColor="text1"/>
        </w:rPr>
        <w:t>Ni</w:t>
      </w:r>
      <w:r w:rsidRPr="00151AC4">
        <w:rPr>
          <w:color w:val="000000" w:themeColor="text1"/>
          <w:vertAlign w:val="subscript"/>
        </w:rPr>
        <w:t>план</w:t>
      </w:r>
      <w:proofErr w:type="spellEnd"/>
      <w:r w:rsidRPr="00151AC4">
        <w:rPr>
          <w:color w:val="000000" w:themeColor="text1"/>
        </w:rPr>
        <w:t xml:space="preserve"> – плановий обсяг закупівлі електричної енергії для (об’єкта) об’єктів Споживача кВт*год. (згідно з додатком 3 до тендерної документації).</w:t>
      </w:r>
    </w:p>
    <w:p w14:paraId="36C6D597" w14:textId="6F48D316" w:rsidR="00324E08" w:rsidRPr="00151AC4" w:rsidRDefault="00324E08" w:rsidP="00324E08">
      <w:pPr>
        <w:pStyle w:val="a4"/>
        <w:spacing w:before="0" w:beforeAutospacing="0" w:after="0" w:afterAutospacing="0"/>
        <w:ind w:firstLine="426"/>
        <w:jc w:val="both"/>
        <w:rPr>
          <w:color w:val="000000" w:themeColor="text1"/>
        </w:rPr>
      </w:pPr>
      <w:proofErr w:type="spellStart"/>
      <w:r w:rsidRPr="00151AC4">
        <w:rPr>
          <w:color w:val="000000" w:themeColor="text1"/>
        </w:rPr>
        <w:t>Ц</w:t>
      </w:r>
      <w:r w:rsidRPr="00151AC4">
        <w:rPr>
          <w:color w:val="000000" w:themeColor="text1"/>
          <w:vertAlign w:val="subscript"/>
        </w:rPr>
        <w:t>прогн</w:t>
      </w:r>
      <w:proofErr w:type="spellEnd"/>
      <w:r w:rsidRPr="00151AC4">
        <w:rPr>
          <w:color w:val="000000" w:themeColor="text1"/>
          <w:vertAlign w:val="subscript"/>
        </w:rPr>
        <w:t>.</w:t>
      </w:r>
      <w:r w:rsidRPr="00151AC4">
        <w:rPr>
          <w:color w:val="000000" w:themeColor="text1"/>
        </w:rPr>
        <w:t>– прогнозована ціна електричної енергії для даної закупівлі</w:t>
      </w:r>
      <w:r w:rsidRPr="00151AC4">
        <w:rPr>
          <w:color w:val="000000" w:themeColor="text1"/>
          <w:vertAlign w:val="superscript"/>
        </w:rPr>
        <w:t>1</w:t>
      </w:r>
      <w:r w:rsidRPr="00151AC4">
        <w:rPr>
          <w:color w:val="000000" w:themeColor="text1"/>
        </w:rPr>
        <w:t xml:space="preserve">, грн за 1 кВт*год без ПДВ, яка визначається як середньозважена ціна електричної енергії на ринку «на добу наперед» у торговій зоні "ОЕС України" за період з </w:t>
      </w:r>
      <w:r w:rsidR="00B333D3" w:rsidRPr="00151AC4">
        <w:rPr>
          <w:color w:val="000000" w:themeColor="text1"/>
        </w:rPr>
        <w:t>четвертого грудня 2023 року включно</w:t>
      </w:r>
      <w:r w:rsidRPr="00151AC4">
        <w:rPr>
          <w:color w:val="000000" w:themeColor="text1"/>
        </w:rPr>
        <w:t xml:space="preserve"> по </w:t>
      </w:r>
      <w:r w:rsidR="00B333D3" w:rsidRPr="00151AC4">
        <w:rPr>
          <w:color w:val="000000" w:themeColor="text1"/>
        </w:rPr>
        <w:t>1</w:t>
      </w:r>
      <w:r w:rsidRPr="00151AC4">
        <w:rPr>
          <w:color w:val="000000" w:themeColor="text1"/>
        </w:rPr>
        <w:t xml:space="preserve">2 </w:t>
      </w:r>
      <w:r w:rsidR="00B333D3" w:rsidRPr="00151AC4">
        <w:rPr>
          <w:color w:val="000000" w:themeColor="text1"/>
        </w:rPr>
        <w:t>грудня</w:t>
      </w:r>
      <w:r w:rsidRPr="00151AC4">
        <w:rPr>
          <w:color w:val="000000" w:themeColor="text1"/>
        </w:rPr>
        <w:t xml:space="preserve">  2023 року </w:t>
      </w:r>
      <w:r w:rsidR="00B333D3" w:rsidRPr="00151AC4">
        <w:rPr>
          <w:color w:val="000000" w:themeColor="text1"/>
        </w:rPr>
        <w:t xml:space="preserve">включно </w:t>
      </w:r>
      <w:r w:rsidRPr="00151AC4">
        <w:rPr>
          <w:color w:val="000000" w:themeColor="text1"/>
        </w:rPr>
        <w:t xml:space="preserve">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w:t>
      </w:r>
      <w:r w:rsidR="008E0D77" w:rsidRPr="00151AC4">
        <w:rPr>
          <w:color w:val="000000" w:themeColor="text1"/>
        </w:rPr>
        <w:t xml:space="preserve">п’ять цілих п’ять десятих відсотка </w:t>
      </w:r>
      <w:r w:rsidRPr="00151AC4">
        <w:rPr>
          <w:color w:val="000000" w:themeColor="text1"/>
        </w:rPr>
        <w:t xml:space="preserve">(замовник встановлює величину цього індикатора однакову для всіх учасників). </w:t>
      </w:r>
    </w:p>
    <w:p w14:paraId="04FCC73E"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Примітка</w:t>
      </w:r>
      <w:r w:rsidRPr="00151AC4">
        <w:rPr>
          <w:color w:val="000000" w:themeColor="text1"/>
          <w:vertAlign w:val="superscript"/>
        </w:rPr>
        <w:t>1</w:t>
      </w:r>
      <w:r w:rsidRPr="00151AC4">
        <w:rPr>
          <w:color w:val="000000" w:themeColor="text1"/>
        </w:rPr>
        <w:t>: З метою спрощення розрахунків учасник та замовник в обов’язковому порядку заокруглюють з урахуванням правил арифметики значення прогнозованої ціни для даної закупівлі (</w:t>
      </w:r>
      <w:proofErr w:type="spellStart"/>
      <w:r w:rsidRPr="00151AC4">
        <w:rPr>
          <w:color w:val="000000" w:themeColor="text1"/>
        </w:rPr>
        <w:t>Ц</w:t>
      </w:r>
      <w:r w:rsidRPr="00151AC4">
        <w:rPr>
          <w:color w:val="000000" w:themeColor="text1"/>
          <w:vertAlign w:val="subscript"/>
        </w:rPr>
        <w:t>прогн</w:t>
      </w:r>
      <w:proofErr w:type="spellEnd"/>
      <w:r w:rsidRPr="00151AC4">
        <w:rPr>
          <w:color w:val="000000" w:themeColor="text1"/>
          <w:vertAlign w:val="subscript"/>
        </w:rPr>
        <w:t>.</w:t>
      </w:r>
      <w:r w:rsidRPr="00151AC4">
        <w:rPr>
          <w:color w:val="000000" w:themeColor="text1"/>
        </w:rPr>
        <w:t>) до п’яти знаків після коми;</w:t>
      </w:r>
    </w:p>
    <w:p w14:paraId="707450A4" w14:textId="55A070C1" w:rsidR="00324E08" w:rsidRPr="00151AC4" w:rsidRDefault="00324E08" w:rsidP="00324E08">
      <w:pPr>
        <w:pStyle w:val="a4"/>
        <w:spacing w:before="0" w:beforeAutospacing="0" w:after="0" w:afterAutospacing="0"/>
        <w:ind w:firstLine="426"/>
        <w:jc w:val="both"/>
        <w:rPr>
          <w:color w:val="000000" w:themeColor="text1"/>
        </w:rPr>
      </w:pPr>
      <w:proofErr w:type="spellStart"/>
      <w:r w:rsidRPr="00151AC4">
        <w:rPr>
          <w:color w:val="000000" w:themeColor="text1"/>
        </w:rPr>
        <w:t>Т</w:t>
      </w:r>
      <w:r w:rsidRPr="00151AC4">
        <w:rPr>
          <w:color w:val="000000" w:themeColor="text1"/>
          <w:vertAlign w:val="subscript"/>
        </w:rPr>
        <w:t>пер</w:t>
      </w:r>
      <w:proofErr w:type="spellEnd"/>
      <w:r w:rsidRPr="00151AC4">
        <w:rPr>
          <w:color w:val="000000" w:themeColor="text1"/>
        </w:rPr>
        <w:t xml:space="preserve"> - затверджений Постановою НКРЕКП від </w:t>
      </w:r>
      <w:r w:rsidR="005B22BD" w:rsidRPr="00151AC4">
        <w:rPr>
          <w:color w:val="000000" w:themeColor="text1"/>
        </w:rPr>
        <w:t>09</w:t>
      </w:r>
      <w:r w:rsidRPr="00151AC4">
        <w:rPr>
          <w:color w:val="000000" w:themeColor="text1"/>
        </w:rPr>
        <w:t>.12.202</w:t>
      </w:r>
      <w:r w:rsidR="005B22BD" w:rsidRPr="00151AC4">
        <w:rPr>
          <w:color w:val="000000" w:themeColor="text1"/>
        </w:rPr>
        <w:t>3</w:t>
      </w:r>
      <w:r w:rsidRPr="00151AC4">
        <w:rPr>
          <w:color w:val="000000" w:themeColor="text1"/>
        </w:rPr>
        <w:t xml:space="preserve"> №</w:t>
      </w:r>
      <w:r w:rsidR="005B22BD" w:rsidRPr="00151AC4">
        <w:rPr>
          <w:color w:val="000000" w:themeColor="text1"/>
        </w:rPr>
        <w:t xml:space="preserve"> 2322</w:t>
      </w:r>
      <w:r w:rsidRPr="00151AC4">
        <w:rPr>
          <w:color w:val="000000" w:themeColor="text1"/>
        </w:rPr>
        <w:t xml:space="preserve"> тариф на послуги передачі електричної енергії НЕК «Укренерго» (оператор системи передачі – ОСП) в розмірі 0,</w:t>
      </w:r>
      <w:r w:rsidR="005B22BD" w:rsidRPr="00151AC4">
        <w:rPr>
          <w:color w:val="000000" w:themeColor="text1"/>
        </w:rPr>
        <w:t>52857</w:t>
      </w:r>
      <w:r w:rsidRPr="00151AC4">
        <w:rPr>
          <w:color w:val="000000" w:themeColor="text1"/>
        </w:rPr>
        <w:t xml:space="preserve"> грн. за 1 кВт*год без ПДВ;</w:t>
      </w:r>
    </w:p>
    <w:p w14:paraId="3946897B" w14:textId="77777777" w:rsidR="00324E08" w:rsidRPr="00151AC4" w:rsidRDefault="00324E08" w:rsidP="00324E08">
      <w:pPr>
        <w:pStyle w:val="a4"/>
        <w:spacing w:before="0" w:beforeAutospacing="0" w:after="0" w:afterAutospacing="0"/>
        <w:ind w:firstLine="426"/>
        <w:jc w:val="both"/>
        <w:rPr>
          <w:color w:val="000000" w:themeColor="text1"/>
        </w:rPr>
      </w:pPr>
      <w:proofErr w:type="spellStart"/>
      <w:r w:rsidRPr="00151AC4">
        <w:rPr>
          <w:color w:val="000000" w:themeColor="text1"/>
        </w:rPr>
        <w:t>В</w:t>
      </w:r>
      <w:r w:rsidRPr="00151AC4">
        <w:rPr>
          <w:color w:val="000000" w:themeColor="text1"/>
          <w:vertAlign w:val="subscript"/>
        </w:rPr>
        <w:t>посл</w:t>
      </w:r>
      <w:proofErr w:type="spellEnd"/>
      <w:r w:rsidRPr="00151AC4">
        <w:rPr>
          <w:color w:val="000000" w:themeColor="text1"/>
          <w:vertAlign w:val="subscript"/>
        </w:rPr>
        <w:t xml:space="preserve">. </w:t>
      </w:r>
      <w:r w:rsidRPr="00151AC4">
        <w:rPr>
          <w:color w:val="000000" w:themeColor="text1"/>
        </w:rPr>
        <w:t>– вартість послуг постачальника, запропонована учасником</w:t>
      </w:r>
      <w:r w:rsidRPr="00151AC4">
        <w:rPr>
          <w:color w:val="000000" w:themeColor="text1"/>
          <w:vertAlign w:val="superscript"/>
        </w:rPr>
        <w:t>2</w:t>
      </w:r>
      <w:r w:rsidRPr="00151AC4">
        <w:rPr>
          <w:color w:val="000000" w:themeColor="text1"/>
        </w:rPr>
        <w:t>, грн. за 1 кВт*год. без ПДВ;</w:t>
      </w:r>
    </w:p>
    <w:p w14:paraId="62150EB8"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1,2 – математичне вираження ставки податку на додану вартість (ПДВ-20 %).</w:t>
      </w:r>
    </w:p>
    <w:p w14:paraId="5CE29D48"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Примітка</w:t>
      </w:r>
      <w:r w:rsidRPr="00151AC4">
        <w:rPr>
          <w:color w:val="000000" w:themeColor="text1"/>
          <w:vertAlign w:val="superscript"/>
        </w:rPr>
        <w:t>2</w:t>
      </w:r>
      <w:r w:rsidRPr="00151AC4">
        <w:rPr>
          <w:color w:val="000000" w:themeColor="text1"/>
        </w:rPr>
        <w:t>: Вартість послуг постачальника (</w:t>
      </w:r>
      <w:proofErr w:type="spellStart"/>
      <w:r w:rsidRPr="00151AC4">
        <w:rPr>
          <w:color w:val="000000" w:themeColor="text1"/>
        </w:rPr>
        <w:t>В</w:t>
      </w:r>
      <w:r w:rsidRPr="00151AC4">
        <w:rPr>
          <w:color w:val="000000" w:themeColor="text1"/>
          <w:vertAlign w:val="subscript"/>
        </w:rPr>
        <w:t>посл</w:t>
      </w:r>
      <w:proofErr w:type="spellEnd"/>
      <w:r w:rsidRPr="00151AC4">
        <w:rPr>
          <w:color w:val="000000" w:themeColor="text1"/>
          <w:vertAlign w:val="subscript"/>
        </w:rPr>
        <w:t>.</w:t>
      </w:r>
      <w:r w:rsidRPr="00151AC4">
        <w:rPr>
          <w:color w:val="000000" w:themeColor="text1"/>
        </w:rPr>
        <w:t xml:space="preserve">) не може бути величиною від’ємною, в тому числі за результатами аукціону. Замовник відповідно до п.44 Особливостей буде відхиляти пропозиції Учасників, в яких величина </w:t>
      </w:r>
      <w:proofErr w:type="spellStart"/>
      <w:r w:rsidRPr="00151AC4">
        <w:rPr>
          <w:color w:val="000000" w:themeColor="text1"/>
        </w:rPr>
        <w:t>В</w:t>
      </w:r>
      <w:r w:rsidRPr="00151AC4">
        <w:rPr>
          <w:color w:val="000000" w:themeColor="text1"/>
          <w:vertAlign w:val="subscript"/>
        </w:rPr>
        <w:t>посл</w:t>
      </w:r>
      <w:proofErr w:type="spellEnd"/>
      <w:r w:rsidRPr="00151AC4">
        <w:rPr>
          <w:color w:val="000000" w:themeColor="text1"/>
          <w:vertAlign w:val="subscript"/>
        </w:rPr>
        <w:t>.</w:t>
      </w:r>
      <w:r w:rsidRPr="00151AC4">
        <w:rPr>
          <w:color w:val="000000" w:themeColor="text1"/>
        </w:rPr>
        <w:t xml:space="preserve"> буде від’ємна.</w:t>
      </w:r>
    </w:p>
    <w:p w14:paraId="7CB8B755"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Учасник надає гарантійний лист про те, що вартість послуг постачальника (</w:t>
      </w:r>
      <w:proofErr w:type="spellStart"/>
      <w:r w:rsidRPr="00151AC4">
        <w:rPr>
          <w:color w:val="000000" w:themeColor="text1"/>
        </w:rPr>
        <w:t>В</w:t>
      </w:r>
      <w:r w:rsidRPr="00151AC4">
        <w:rPr>
          <w:color w:val="000000" w:themeColor="text1"/>
          <w:vertAlign w:val="subscript"/>
        </w:rPr>
        <w:t>посл</w:t>
      </w:r>
      <w:proofErr w:type="spellEnd"/>
      <w:r w:rsidRPr="00151AC4">
        <w:rPr>
          <w:color w:val="000000" w:themeColor="text1"/>
          <w:vertAlign w:val="subscript"/>
        </w:rPr>
        <w:t>.</w:t>
      </w:r>
      <w:r w:rsidRPr="00151AC4">
        <w:rPr>
          <w:color w:val="000000" w:themeColor="text1"/>
        </w:rPr>
        <w:t>), у тому числі за результатами аукціону, не буде величиною від’ємною.</w:t>
      </w:r>
    </w:p>
    <w:p w14:paraId="555E3276" w14:textId="77777777" w:rsidR="00324E08" w:rsidRPr="00151AC4" w:rsidRDefault="00324E08" w:rsidP="00324E08">
      <w:pPr>
        <w:pStyle w:val="a4"/>
        <w:spacing w:before="0" w:beforeAutospacing="0" w:after="0" w:afterAutospacing="0"/>
        <w:ind w:firstLine="426"/>
        <w:jc w:val="both"/>
        <w:rPr>
          <w:color w:val="000000" w:themeColor="text1"/>
        </w:rPr>
      </w:pPr>
      <w:r w:rsidRPr="00151AC4">
        <w:rPr>
          <w:color w:val="000000" w:themeColor="text1"/>
        </w:rPr>
        <w:t>Під час проведення аукціону учасник понижує ціну тільки за рахунок зменшення вартості послуг постачальника.</w:t>
      </w:r>
    </w:p>
    <w:p w14:paraId="19C2B901" w14:textId="77777777" w:rsidR="00324E08" w:rsidRPr="00151AC4" w:rsidRDefault="00324E08" w:rsidP="00324E08">
      <w:pPr>
        <w:widowControl w:val="0"/>
        <w:ind w:firstLine="426"/>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 xml:space="preserve">Замовник та учасник при визначенні запропонованої учасником вартості послуг постачальника в обов’язковому порядку дотримуються умови щодо розрахунку показника </w:t>
      </w:r>
      <w:proofErr w:type="spellStart"/>
      <w:r w:rsidRPr="00151AC4">
        <w:rPr>
          <w:rFonts w:ascii="Times New Roman" w:hAnsi="Times New Roman" w:cs="Times New Roman"/>
          <w:color w:val="000000" w:themeColor="text1"/>
          <w:sz w:val="24"/>
          <w:szCs w:val="24"/>
        </w:rPr>
        <w:t>Ц</w:t>
      </w:r>
      <w:r w:rsidRPr="00151AC4">
        <w:rPr>
          <w:rFonts w:ascii="Times New Roman" w:hAnsi="Times New Roman" w:cs="Times New Roman"/>
          <w:color w:val="000000" w:themeColor="text1"/>
          <w:sz w:val="24"/>
          <w:szCs w:val="24"/>
          <w:vertAlign w:val="subscript"/>
        </w:rPr>
        <w:t>прогн</w:t>
      </w:r>
      <w:proofErr w:type="spellEnd"/>
      <w:r w:rsidRPr="00151AC4">
        <w:rPr>
          <w:rFonts w:ascii="Times New Roman" w:hAnsi="Times New Roman" w:cs="Times New Roman"/>
          <w:color w:val="000000" w:themeColor="text1"/>
          <w:sz w:val="24"/>
          <w:szCs w:val="24"/>
          <w:vertAlign w:val="subscript"/>
        </w:rPr>
        <w:t>.</w:t>
      </w:r>
      <w:r w:rsidRPr="00151AC4">
        <w:rPr>
          <w:rFonts w:ascii="Times New Roman" w:hAnsi="Times New Roman" w:cs="Times New Roman"/>
          <w:color w:val="000000" w:themeColor="text1"/>
          <w:sz w:val="24"/>
          <w:szCs w:val="24"/>
        </w:rPr>
        <w:t>, зокрема, і в частині його заокруглення до відповідної кількості знаків.</w:t>
      </w:r>
    </w:p>
    <w:p w14:paraId="5E401090" w14:textId="77777777" w:rsidR="00324E08" w:rsidRPr="00151AC4" w:rsidRDefault="00324E08" w:rsidP="00324E08">
      <w:pPr>
        <w:widowControl w:val="0"/>
        <w:ind w:firstLine="426"/>
        <w:jc w:val="both"/>
        <w:rPr>
          <w:rFonts w:ascii="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Замовник визначає вартість послуг постачальника (</w:t>
      </w:r>
      <w:proofErr w:type="spellStart"/>
      <w:r w:rsidRPr="00151AC4">
        <w:rPr>
          <w:rFonts w:ascii="Times New Roman" w:hAnsi="Times New Roman" w:cs="Times New Roman"/>
          <w:color w:val="000000" w:themeColor="text1"/>
          <w:sz w:val="24"/>
          <w:szCs w:val="24"/>
        </w:rPr>
        <w:t>В</w:t>
      </w:r>
      <w:r w:rsidRPr="00151AC4">
        <w:rPr>
          <w:rFonts w:ascii="Times New Roman" w:hAnsi="Times New Roman" w:cs="Times New Roman"/>
          <w:color w:val="000000" w:themeColor="text1"/>
          <w:sz w:val="24"/>
          <w:szCs w:val="24"/>
          <w:vertAlign w:val="subscript"/>
        </w:rPr>
        <w:t>посл</w:t>
      </w:r>
      <w:proofErr w:type="spellEnd"/>
      <w:r w:rsidRPr="00151AC4">
        <w:rPr>
          <w:rFonts w:ascii="Times New Roman" w:hAnsi="Times New Roman" w:cs="Times New Roman"/>
          <w:color w:val="000000" w:themeColor="text1"/>
          <w:sz w:val="24"/>
          <w:szCs w:val="24"/>
          <w:vertAlign w:val="subscript"/>
        </w:rPr>
        <w:t>.)</w:t>
      </w:r>
      <w:r w:rsidRPr="00151AC4">
        <w:rPr>
          <w:rFonts w:ascii="Times New Roman" w:hAnsi="Times New Roman" w:cs="Times New Roman"/>
          <w:color w:val="000000" w:themeColor="text1"/>
          <w:sz w:val="24"/>
          <w:szCs w:val="24"/>
        </w:rPr>
        <w:t>, запропоновану учасником, за формулою:</w:t>
      </w:r>
    </w:p>
    <w:p w14:paraId="5AC83CCD" w14:textId="77777777" w:rsidR="00324E08" w:rsidRPr="00151AC4" w:rsidRDefault="00324E08" w:rsidP="00324E08">
      <w:pPr>
        <w:widowControl w:val="0"/>
        <w:jc w:val="center"/>
        <w:rPr>
          <w:rFonts w:ascii="Times New Roman" w:hAnsi="Times New Roman" w:cs="Times New Roman"/>
          <w:color w:val="000000" w:themeColor="text1"/>
          <w:sz w:val="24"/>
          <w:szCs w:val="24"/>
        </w:rPr>
      </w:pPr>
      <w:r w:rsidRPr="00151AC4">
        <w:rPr>
          <w:rFonts w:ascii="Times New Roman" w:hAnsi="Times New Roman" w:cs="Times New Roman"/>
          <w:noProof/>
          <w:color w:val="000000" w:themeColor="text1"/>
          <w:sz w:val="24"/>
          <w:szCs w:val="24"/>
        </w:rPr>
        <w:lastRenderedPageBreak/>
        <w:drawing>
          <wp:inline distT="0" distB="0" distL="0" distR="0" wp14:anchorId="5415B276" wp14:editId="5F6C46B6">
            <wp:extent cx="3410426" cy="54300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0426" cy="543001"/>
                    </a:xfrm>
                    <a:prstGeom prst="rect">
                      <a:avLst/>
                    </a:prstGeom>
                  </pic:spPr>
                </pic:pic>
              </a:graphicData>
            </a:graphic>
          </wp:inline>
        </w:drawing>
      </w:r>
    </w:p>
    <w:p w14:paraId="4ED1722B" w14:textId="77777777" w:rsidR="00324E08" w:rsidRPr="00151AC4" w:rsidRDefault="00324E08" w:rsidP="00324E08">
      <w:pPr>
        <w:spacing w:after="0" w:line="240" w:lineRule="auto"/>
        <w:ind w:firstLine="426"/>
        <w:jc w:val="both"/>
        <w:rPr>
          <w:rFonts w:ascii="Times New Roman" w:eastAsia="Times New Roman" w:hAnsi="Times New Roman" w:cs="Times New Roman"/>
          <w:color w:val="000000" w:themeColor="text1"/>
          <w:sz w:val="24"/>
          <w:szCs w:val="24"/>
        </w:rPr>
      </w:pPr>
      <w:r w:rsidRPr="00151AC4">
        <w:rPr>
          <w:rFonts w:ascii="Times New Roman" w:hAnsi="Times New Roman" w:cs="Times New Roman"/>
          <w:color w:val="000000" w:themeColor="text1"/>
          <w:sz w:val="24"/>
          <w:szCs w:val="24"/>
        </w:rPr>
        <w:t>У разі, якщо вартість послуг постачальника (</w:t>
      </w:r>
      <w:proofErr w:type="spellStart"/>
      <w:r w:rsidRPr="00151AC4">
        <w:rPr>
          <w:rFonts w:ascii="Times New Roman" w:hAnsi="Times New Roman" w:cs="Times New Roman"/>
          <w:color w:val="000000" w:themeColor="text1"/>
          <w:sz w:val="24"/>
          <w:szCs w:val="24"/>
        </w:rPr>
        <w:t>В</w:t>
      </w:r>
      <w:r w:rsidRPr="00151AC4">
        <w:rPr>
          <w:rFonts w:ascii="Times New Roman" w:hAnsi="Times New Roman" w:cs="Times New Roman"/>
          <w:color w:val="000000" w:themeColor="text1"/>
          <w:sz w:val="24"/>
          <w:szCs w:val="24"/>
          <w:vertAlign w:val="subscript"/>
        </w:rPr>
        <w:t>посл</w:t>
      </w:r>
      <w:proofErr w:type="spellEnd"/>
      <w:r w:rsidRPr="00151AC4">
        <w:rPr>
          <w:rFonts w:ascii="Times New Roman" w:hAnsi="Times New Roman" w:cs="Times New Roman"/>
          <w:color w:val="000000" w:themeColor="text1"/>
          <w:sz w:val="24"/>
          <w:szCs w:val="24"/>
          <w:vertAlign w:val="subscript"/>
        </w:rPr>
        <w:t>.</w:t>
      </w:r>
      <w:r w:rsidRPr="00151AC4">
        <w:rPr>
          <w:rFonts w:ascii="Times New Roman" w:hAnsi="Times New Roman" w:cs="Times New Roman"/>
          <w:color w:val="000000" w:themeColor="text1"/>
          <w:sz w:val="24"/>
          <w:szCs w:val="24"/>
        </w:rPr>
        <w:t>) в тому числі і за результатами аукціону буде від’ємною, це буде вважатися відмовою від підписання договору про закупівлю.</w:t>
      </w:r>
    </w:p>
    <w:p w14:paraId="4A66D8D4" w14:textId="7259D719" w:rsidR="0032408C" w:rsidRPr="00151AC4" w:rsidRDefault="0032408C" w:rsidP="005D3046">
      <w:pPr>
        <w:spacing w:after="0" w:line="240" w:lineRule="auto"/>
        <w:ind w:firstLine="426"/>
        <w:jc w:val="both"/>
        <w:rPr>
          <w:rFonts w:ascii="Times New Roman" w:hAnsi="Times New Roman" w:cs="Times New Roman"/>
          <w:color w:val="000000" w:themeColor="text1"/>
          <w:sz w:val="24"/>
          <w:szCs w:val="24"/>
        </w:rPr>
      </w:pPr>
    </w:p>
    <w:p w14:paraId="19BAAB29" w14:textId="25425978" w:rsidR="0032408C" w:rsidRPr="00151AC4" w:rsidRDefault="0032408C" w:rsidP="005D3046">
      <w:pPr>
        <w:pStyle w:val="a4"/>
        <w:spacing w:before="0" w:beforeAutospacing="0" w:after="0" w:afterAutospacing="0"/>
        <w:ind w:firstLine="426"/>
        <w:rPr>
          <w:color w:val="000000" w:themeColor="text1"/>
        </w:rPr>
      </w:pPr>
    </w:p>
    <w:sectPr w:rsidR="0032408C" w:rsidRPr="00151AC4" w:rsidSect="001B5795">
      <w:pgSz w:w="11906" w:h="16838"/>
      <w:pgMar w:top="567"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F05"/>
    <w:multiLevelType w:val="multilevel"/>
    <w:tmpl w:val="B3B6C7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1E677A"/>
    <w:multiLevelType w:val="multilevel"/>
    <w:tmpl w:val="0A9C4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4414C9"/>
    <w:multiLevelType w:val="multilevel"/>
    <w:tmpl w:val="26C47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2B7ED8"/>
    <w:multiLevelType w:val="multilevel"/>
    <w:tmpl w:val="EC809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BE575C0"/>
    <w:multiLevelType w:val="multilevel"/>
    <w:tmpl w:val="0B7A9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266264"/>
    <w:multiLevelType w:val="multilevel"/>
    <w:tmpl w:val="CC847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42784035">
    <w:abstractNumId w:val="0"/>
  </w:num>
  <w:num w:numId="2" w16cid:durableId="473059855">
    <w:abstractNumId w:val="4"/>
  </w:num>
  <w:num w:numId="3" w16cid:durableId="1364282263">
    <w:abstractNumId w:val="1"/>
  </w:num>
  <w:num w:numId="4" w16cid:durableId="790562416">
    <w:abstractNumId w:val="5"/>
  </w:num>
  <w:num w:numId="5" w16cid:durableId="2103184283">
    <w:abstractNumId w:val="3"/>
  </w:num>
  <w:num w:numId="6" w16cid:durableId="1280988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D9"/>
    <w:rsid w:val="00006028"/>
    <w:rsid w:val="0004615B"/>
    <w:rsid w:val="000C3A78"/>
    <w:rsid w:val="000E7B60"/>
    <w:rsid w:val="00151AC4"/>
    <w:rsid w:val="00166A2F"/>
    <w:rsid w:val="001B5795"/>
    <w:rsid w:val="001C6CB9"/>
    <w:rsid w:val="00203C29"/>
    <w:rsid w:val="00274FFC"/>
    <w:rsid w:val="002D2C8B"/>
    <w:rsid w:val="002F4D97"/>
    <w:rsid w:val="0032408C"/>
    <w:rsid w:val="00324E08"/>
    <w:rsid w:val="00391AD9"/>
    <w:rsid w:val="00461940"/>
    <w:rsid w:val="00492964"/>
    <w:rsid w:val="00495606"/>
    <w:rsid w:val="004E2B5A"/>
    <w:rsid w:val="00566AE3"/>
    <w:rsid w:val="00593BDC"/>
    <w:rsid w:val="005A4E90"/>
    <w:rsid w:val="005B22BD"/>
    <w:rsid w:val="005D3046"/>
    <w:rsid w:val="006C27D3"/>
    <w:rsid w:val="00725725"/>
    <w:rsid w:val="007E48E6"/>
    <w:rsid w:val="00803575"/>
    <w:rsid w:val="00832041"/>
    <w:rsid w:val="00876EF4"/>
    <w:rsid w:val="00883ECC"/>
    <w:rsid w:val="008A4C37"/>
    <w:rsid w:val="008E0D77"/>
    <w:rsid w:val="009027B4"/>
    <w:rsid w:val="00905F4F"/>
    <w:rsid w:val="0092603B"/>
    <w:rsid w:val="009A01C3"/>
    <w:rsid w:val="009B5ADE"/>
    <w:rsid w:val="00A00C81"/>
    <w:rsid w:val="00A11742"/>
    <w:rsid w:val="00A750C4"/>
    <w:rsid w:val="00A82D3B"/>
    <w:rsid w:val="00B333D3"/>
    <w:rsid w:val="00B76A38"/>
    <w:rsid w:val="00BC740D"/>
    <w:rsid w:val="00C01D9F"/>
    <w:rsid w:val="00C17A3C"/>
    <w:rsid w:val="00C54A28"/>
    <w:rsid w:val="00CD6949"/>
    <w:rsid w:val="00CD7E17"/>
    <w:rsid w:val="00D51B71"/>
    <w:rsid w:val="00DD1559"/>
    <w:rsid w:val="00E9239D"/>
    <w:rsid w:val="00E94F7E"/>
    <w:rsid w:val="00F102BE"/>
    <w:rsid w:val="00FD3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CAB"/>
  <w15:docId w15:val="{2010DB7D-2C1E-41C0-8E82-7FFCA545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character" w:customStyle="1" w:styleId="a5">
    <w:name w:val="Звичайний (веб) Знак"/>
    <w:link w:val="a4"/>
    <w:uiPriority w:val="99"/>
    <w:locked/>
    <w:rsid w:val="00C01D9F"/>
    <w:rPr>
      <w:rFonts w:ascii="Times New Roman" w:eastAsia="Times New Roman" w:hAnsi="Times New Roman" w:cs="Times New Roman"/>
      <w:sz w:val="24"/>
      <w:szCs w:val="24"/>
      <w:lang w:val="uk-UA"/>
    </w:rPr>
  </w:style>
  <w:style w:type="paragraph" w:customStyle="1" w:styleId="10">
    <w:name w:val="Обычный1"/>
    <w:link w:val="Normal"/>
    <w:qFormat/>
    <w:rsid w:val="0032408C"/>
    <w:pPr>
      <w:spacing w:after="0" w:line="276" w:lineRule="auto"/>
    </w:pPr>
    <w:rPr>
      <w:rFonts w:ascii="Arial" w:eastAsia="Times New Roman" w:hAnsi="Arial" w:cs="Times New Roman"/>
      <w:color w:val="000000"/>
      <w:lang w:val="uk-UA"/>
    </w:rPr>
  </w:style>
  <w:style w:type="character" w:customStyle="1" w:styleId="Normal">
    <w:name w:val="Normal Знак"/>
    <w:link w:val="10"/>
    <w:rsid w:val="0032408C"/>
    <w:rPr>
      <w:rFonts w:ascii="Arial" w:eastAsia="Times New Roman" w:hAnsi="Arial" w:cs="Times New Roman"/>
      <w:color w:val="000000"/>
      <w:lang w:val="uk-UA"/>
    </w:rPr>
  </w:style>
  <w:style w:type="paragraph" w:styleId="af5">
    <w:name w:val="Balloon Text"/>
    <w:basedOn w:val="a"/>
    <w:link w:val="af6"/>
    <w:uiPriority w:val="99"/>
    <w:semiHidden/>
    <w:unhideWhenUsed/>
    <w:rsid w:val="005D3046"/>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5D304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033">
      <w:bodyDiv w:val="1"/>
      <w:marLeft w:val="0"/>
      <w:marRight w:val="0"/>
      <w:marTop w:val="0"/>
      <w:marBottom w:val="0"/>
      <w:divBdr>
        <w:top w:val="none" w:sz="0" w:space="0" w:color="auto"/>
        <w:left w:val="none" w:sz="0" w:space="0" w:color="auto"/>
        <w:bottom w:val="none" w:sz="0" w:space="0" w:color="auto"/>
        <w:right w:val="none" w:sz="0" w:space="0" w:color="auto"/>
      </w:divBdr>
    </w:div>
    <w:div w:id="553276634">
      <w:bodyDiv w:val="1"/>
      <w:marLeft w:val="0"/>
      <w:marRight w:val="0"/>
      <w:marTop w:val="0"/>
      <w:marBottom w:val="0"/>
      <w:divBdr>
        <w:top w:val="none" w:sz="0" w:space="0" w:color="auto"/>
        <w:left w:val="none" w:sz="0" w:space="0" w:color="auto"/>
        <w:bottom w:val="none" w:sz="0" w:space="0" w:color="auto"/>
        <w:right w:val="none" w:sz="0" w:space="0" w:color="auto"/>
      </w:divBdr>
    </w:div>
    <w:div w:id="714088710">
      <w:bodyDiv w:val="1"/>
      <w:marLeft w:val="0"/>
      <w:marRight w:val="0"/>
      <w:marTop w:val="0"/>
      <w:marBottom w:val="0"/>
      <w:divBdr>
        <w:top w:val="none" w:sz="0" w:space="0" w:color="auto"/>
        <w:left w:val="none" w:sz="0" w:space="0" w:color="auto"/>
        <w:bottom w:val="none" w:sz="0" w:space="0" w:color="auto"/>
        <w:right w:val="none" w:sz="0" w:space="0" w:color="auto"/>
      </w:divBdr>
    </w:div>
    <w:div w:id="1274744347">
      <w:bodyDiv w:val="1"/>
      <w:marLeft w:val="0"/>
      <w:marRight w:val="0"/>
      <w:marTop w:val="0"/>
      <w:marBottom w:val="0"/>
      <w:divBdr>
        <w:top w:val="none" w:sz="0" w:space="0" w:color="auto"/>
        <w:left w:val="none" w:sz="0" w:space="0" w:color="auto"/>
        <w:bottom w:val="none" w:sz="0" w:space="0" w:color="auto"/>
        <w:right w:val="none" w:sz="0" w:space="0" w:color="auto"/>
      </w:divBdr>
    </w:div>
    <w:div w:id="175022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90A3BF-29AA-4B78-818A-82B32721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15174</Words>
  <Characters>8650</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3</cp:revision>
  <dcterms:created xsi:type="dcterms:W3CDTF">2023-12-13T10:23:00Z</dcterms:created>
  <dcterms:modified xsi:type="dcterms:W3CDTF">2023-12-13T11:54:00Z</dcterms:modified>
</cp:coreProperties>
</file>