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0F" w:rsidRDefault="007D500F" w:rsidP="006B2058">
      <w:pPr>
        <w:shd w:val="clear" w:color="auto" w:fill="FFFFFF"/>
        <w:contextualSpacing/>
        <w:jc w:val="both"/>
        <w:rPr>
          <w:color w:val="000000"/>
          <w:shd w:val="clear" w:color="auto" w:fill="FFFFFF"/>
        </w:rPr>
      </w:pPr>
      <w:bookmarkStart w:id="0" w:name="_GoBack"/>
      <w:bookmarkEnd w:id="0"/>
    </w:p>
    <w:p w:rsidR="007D500F" w:rsidRDefault="007D500F" w:rsidP="007D500F">
      <w:pPr>
        <w:shd w:val="clear" w:color="auto" w:fill="FFFFFF"/>
        <w:ind w:firstLine="720"/>
        <w:contextualSpacing/>
        <w:jc w:val="both"/>
        <w:rPr>
          <w:color w:val="000000"/>
          <w:shd w:val="clear" w:color="auto" w:fill="FFFFFF"/>
        </w:rPr>
      </w:pPr>
    </w:p>
    <w:p w:rsidR="007D500F" w:rsidRPr="00EE0824" w:rsidRDefault="007D500F" w:rsidP="007D500F">
      <w:pPr>
        <w:ind w:left="7797"/>
        <w:jc w:val="both"/>
        <w:rPr>
          <w:b/>
          <w:szCs w:val="20"/>
        </w:rPr>
      </w:pPr>
      <w:r w:rsidRPr="00EE0824">
        <w:rPr>
          <w:b/>
          <w:szCs w:val="20"/>
        </w:rPr>
        <w:t>Додаток № 3</w:t>
      </w:r>
    </w:p>
    <w:p w:rsidR="007D500F" w:rsidRPr="004A26BA" w:rsidRDefault="007D500F" w:rsidP="007D500F">
      <w:pPr>
        <w:ind w:firstLine="426"/>
        <w:jc w:val="both"/>
        <w:rPr>
          <w:b/>
          <w:sz w:val="22"/>
          <w:szCs w:val="22"/>
        </w:rPr>
      </w:pPr>
    </w:p>
    <w:p w:rsidR="007D500F" w:rsidRPr="004A26BA" w:rsidRDefault="007D500F" w:rsidP="007D500F">
      <w:pPr>
        <w:tabs>
          <w:tab w:val="left" w:pos="1575"/>
        </w:tabs>
        <w:jc w:val="right"/>
        <w:rPr>
          <w:i/>
          <w:sz w:val="20"/>
          <w:szCs w:val="20"/>
        </w:rPr>
      </w:pPr>
      <w:r w:rsidRPr="004A26BA">
        <w:rPr>
          <w:i/>
          <w:sz w:val="20"/>
          <w:szCs w:val="20"/>
        </w:rPr>
        <w:t>Форма пропозиції, яка подається Учасником на фірмовому бланку.</w:t>
      </w:r>
    </w:p>
    <w:p w:rsidR="007D500F" w:rsidRPr="004A26BA" w:rsidRDefault="007D500F" w:rsidP="007D500F">
      <w:pPr>
        <w:tabs>
          <w:tab w:val="left" w:pos="1575"/>
        </w:tabs>
        <w:jc w:val="right"/>
        <w:rPr>
          <w:i/>
          <w:iCs/>
          <w:sz w:val="20"/>
          <w:szCs w:val="20"/>
        </w:rPr>
      </w:pPr>
      <w:r w:rsidRPr="004A26BA">
        <w:rPr>
          <w:i/>
          <w:iCs/>
          <w:sz w:val="20"/>
          <w:szCs w:val="20"/>
        </w:rPr>
        <w:t>Учасник не повинен відступати від даної форми.</w:t>
      </w:r>
    </w:p>
    <w:p w:rsidR="007D500F" w:rsidRDefault="007D500F" w:rsidP="007D500F">
      <w:pPr>
        <w:jc w:val="center"/>
        <w:rPr>
          <w:b/>
          <w:bCs/>
          <w:color w:val="000000"/>
        </w:rPr>
      </w:pPr>
    </w:p>
    <w:p w:rsidR="007D500F" w:rsidRPr="006A74FC" w:rsidRDefault="007D500F" w:rsidP="007D500F">
      <w:pPr>
        <w:jc w:val="center"/>
        <w:rPr>
          <w:i/>
          <w:iCs/>
          <w:color w:val="000000"/>
        </w:rPr>
      </w:pPr>
      <w:r w:rsidRPr="006A74FC">
        <w:rPr>
          <w:b/>
          <w:bCs/>
          <w:color w:val="000000"/>
        </w:rPr>
        <w:t>ФОРМА: «</w:t>
      </w:r>
      <w:r w:rsidRPr="001702AD">
        <w:rPr>
          <w:b/>
          <w:bCs/>
          <w:color w:val="000000"/>
        </w:rPr>
        <w:t>Цінова пропозиція</w:t>
      </w:r>
      <w:r w:rsidRPr="006A74FC">
        <w:rPr>
          <w:b/>
          <w:bCs/>
          <w:color w:val="000000"/>
        </w:rPr>
        <w:t>»</w:t>
      </w:r>
    </w:p>
    <w:p w:rsidR="007D500F" w:rsidRPr="006A74FC" w:rsidRDefault="007D500F" w:rsidP="007D500F">
      <w:pPr>
        <w:jc w:val="center"/>
        <w:rPr>
          <w:b/>
          <w:bCs/>
          <w:color w:val="000000"/>
        </w:rPr>
      </w:pPr>
      <w:r w:rsidRPr="006A74FC">
        <w:rPr>
          <w:b/>
          <w:bCs/>
          <w:color w:val="000000"/>
        </w:rPr>
        <w:t xml:space="preserve"> (форма, яка подається</w:t>
      </w:r>
      <w:r>
        <w:rPr>
          <w:b/>
          <w:bCs/>
          <w:color w:val="000000"/>
        </w:rPr>
        <w:t xml:space="preserve"> учасником на фірмовому бланку)</w:t>
      </w:r>
      <w:r w:rsidRPr="006A74FC">
        <w:rPr>
          <w:b/>
          <w:bCs/>
          <w:color w:val="000000"/>
        </w:rPr>
        <w:t>*</w:t>
      </w:r>
    </w:p>
    <w:p w:rsidR="007D500F" w:rsidRPr="006A74FC" w:rsidRDefault="007D500F" w:rsidP="007D500F">
      <w:pPr>
        <w:jc w:val="center"/>
        <w:rPr>
          <w:b/>
          <w:bCs/>
          <w:color w:val="00000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8"/>
        <w:gridCol w:w="4002"/>
      </w:tblGrid>
      <w:tr w:rsidR="007D500F" w:rsidRPr="006A74FC" w:rsidTr="00272E45">
        <w:trPr>
          <w:trHeight w:val="278"/>
        </w:trPr>
        <w:tc>
          <w:tcPr>
            <w:tcW w:w="9640" w:type="dxa"/>
            <w:gridSpan w:val="2"/>
            <w:tcBorders>
              <w:top w:val="single" w:sz="4" w:space="0" w:color="auto"/>
              <w:left w:val="single" w:sz="4" w:space="0" w:color="auto"/>
              <w:bottom w:val="single" w:sz="4" w:space="0" w:color="auto"/>
              <w:right w:val="single" w:sz="4" w:space="0" w:color="auto"/>
            </w:tcBorders>
            <w:hideMark/>
          </w:tcPr>
          <w:p w:rsidR="007D500F" w:rsidRPr="006A74FC" w:rsidRDefault="007D500F" w:rsidP="00272E45">
            <w:pPr>
              <w:tabs>
                <w:tab w:val="left" w:pos="2160"/>
                <w:tab w:val="left" w:pos="3600"/>
              </w:tabs>
              <w:jc w:val="center"/>
              <w:rPr>
                <w:b/>
              </w:rPr>
            </w:pPr>
            <w:r w:rsidRPr="006A74FC">
              <w:rPr>
                <w:b/>
              </w:rPr>
              <w:t>Відомості про Учасника процедури закупівлі</w:t>
            </w:r>
          </w:p>
        </w:tc>
      </w:tr>
      <w:tr w:rsidR="007D500F" w:rsidRPr="006A74FC" w:rsidTr="00272E45">
        <w:trPr>
          <w:trHeight w:val="278"/>
        </w:trPr>
        <w:tc>
          <w:tcPr>
            <w:tcW w:w="5638" w:type="dxa"/>
            <w:tcBorders>
              <w:top w:val="single" w:sz="4" w:space="0" w:color="auto"/>
              <w:left w:val="single" w:sz="4" w:space="0" w:color="auto"/>
              <w:bottom w:val="single" w:sz="4" w:space="0" w:color="auto"/>
              <w:right w:val="single" w:sz="4" w:space="0" w:color="auto"/>
            </w:tcBorders>
            <w:hideMark/>
          </w:tcPr>
          <w:p w:rsidR="007D500F" w:rsidRPr="006A74FC" w:rsidRDefault="007D500F" w:rsidP="00272E45">
            <w:pPr>
              <w:tabs>
                <w:tab w:val="left" w:pos="2160"/>
                <w:tab w:val="left" w:pos="3600"/>
              </w:tabs>
            </w:pPr>
            <w:r w:rsidRPr="006A74FC">
              <w:t>Повне найменування  Учасника</w:t>
            </w:r>
          </w:p>
        </w:tc>
        <w:tc>
          <w:tcPr>
            <w:tcW w:w="4002" w:type="dxa"/>
            <w:tcBorders>
              <w:top w:val="single" w:sz="4" w:space="0" w:color="auto"/>
              <w:left w:val="single" w:sz="4" w:space="0" w:color="auto"/>
              <w:bottom w:val="single" w:sz="4" w:space="0" w:color="auto"/>
              <w:right w:val="single" w:sz="4" w:space="0" w:color="auto"/>
            </w:tcBorders>
          </w:tcPr>
          <w:p w:rsidR="007D500F" w:rsidRPr="006A74FC" w:rsidRDefault="007D500F" w:rsidP="00272E45">
            <w:pPr>
              <w:tabs>
                <w:tab w:val="left" w:pos="2160"/>
                <w:tab w:val="left" w:pos="3600"/>
              </w:tabs>
              <w:jc w:val="both"/>
              <w:rPr>
                <w:color w:val="0000FF"/>
              </w:rPr>
            </w:pPr>
          </w:p>
        </w:tc>
      </w:tr>
      <w:tr w:rsidR="007D500F" w:rsidRPr="006A74FC" w:rsidTr="00272E45">
        <w:trPr>
          <w:trHeight w:val="278"/>
        </w:trPr>
        <w:tc>
          <w:tcPr>
            <w:tcW w:w="5638" w:type="dxa"/>
            <w:tcBorders>
              <w:top w:val="single" w:sz="4" w:space="0" w:color="auto"/>
              <w:left w:val="single" w:sz="4" w:space="0" w:color="auto"/>
              <w:bottom w:val="single" w:sz="4" w:space="0" w:color="auto"/>
              <w:right w:val="single" w:sz="4" w:space="0" w:color="auto"/>
            </w:tcBorders>
            <w:hideMark/>
          </w:tcPr>
          <w:p w:rsidR="007D500F" w:rsidRPr="006A74FC" w:rsidRDefault="007D500F" w:rsidP="00272E45">
            <w:pPr>
              <w:tabs>
                <w:tab w:val="left" w:pos="2160"/>
                <w:tab w:val="left" w:pos="3600"/>
              </w:tabs>
            </w:pPr>
            <w:r w:rsidRPr="006A74FC">
              <w:t>Вищий орган управління</w:t>
            </w:r>
          </w:p>
        </w:tc>
        <w:tc>
          <w:tcPr>
            <w:tcW w:w="4002" w:type="dxa"/>
            <w:tcBorders>
              <w:top w:val="single" w:sz="4" w:space="0" w:color="auto"/>
              <w:left w:val="single" w:sz="4" w:space="0" w:color="auto"/>
              <w:bottom w:val="single" w:sz="4" w:space="0" w:color="auto"/>
              <w:right w:val="single" w:sz="4" w:space="0" w:color="auto"/>
            </w:tcBorders>
          </w:tcPr>
          <w:p w:rsidR="007D500F" w:rsidRPr="006A74FC" w:rsidRDefault="007D500F" w:rsidP="00272E45">
            <w:pPr>
              <w:tabs>
                <w:tab w:val="left" w:pos="2160"/>
                <w:tab w:val="left" w:pos="3600"/>
              </w:tabs>
              <w:jc w:val="both"/>
              <w:rPr>
                <w:color w:val="0000FF"/>
              </w:rPr>
            </w:pPr>
          </w:p>
        </w:tc>
      </w:tr>
      <w:tr w:rsidR="007D500F" w:rsidRPr="006A74FC" w:rsidTr="00272E45">
        <w:trPr>
          <w:trHeight w:val="278"/>
        </w:trPr>
        <w:tc>
          <w:tcPr>
            <w:tcW w:w="5638" w:type="dxa"/>
            <w:tcBorders>
              <w:top w:val="single" w:sz="4" w:space="0" w:color="auto"/>
              <w:left w:val="single" w:sz="4" w:space="0" w:color="auto"/>
              <w:bottom w:val="single" w:sz="4" w:space="0" w:color="auto"/>
              <w:right w:val="single" w:sz="4" w:space="0" w:color="auto"/>
            </w:tcBorders>
            <w:hideMark/>
          </w:tcPr>
          <w:p w:rsidR="007D500F" w:rsidRPr="006A74FC" w:rsidRDefault="007D500F" w:rsidP="00272E45">
            <w:pPr>
              <w:tabs>
                <w:tab w:val="left" w:pos="2160"/>
                <w:tab w:val="left" w:pos="3600"/>
              </w:tabs>
            </w:pPr>
            <w:r w:rsidRPr="006A74FC">
              <w:t>Керівництво (ПІБ, посада, контактні телефони)</w:t>
            </w:r>
          </w:p>
        </w:tc>
        <w:tc>
          <w:tcPr>
            <w:tcW w:w="4002" w:type="dxa"/>
            <w:tcBorders>
              <w:top w:val="single" w:sz="4" w:space="0" w:color="auto"/>
              <w:left w:val="single" w:sz="4" w:space="0" w:color="auto"/>
              <w:bottom w:val="single" w:sz="4" w:space="0" w:color="auto"/>
              <w:right w:val="single" w:sz="4" w:space="0" w:color="auto"/>
            </w:tcBorders>
          </w:tcPr>
          <w:p w:rsidR="007D500F" w:rsidRPr="006A74FC" w:rsidRDefault="007D500F" w:rsidP="00272E45">
            <w:pPr>
              <w:tabs>
                <w:tab w:val="left" w:pos="2160"/>
                <w:tab w:val="left" w:pos="3600"/>
              </w:tabs>
              <w:jc w:val="both"/>
              <w:rPr>
                <w:color w:val="0000FF"/>
              </w:rPr>
            </w:pPr>
          </w:p>
        </w:tc>
      </w:tr>
      <w:tr w:rsidR="007D500F" w:rsidRPr="006A74FC" w:rsidTr="00272E45">
        <w:trPr>
          <w:trHeight w:val="278"/>
        </w:trPr>
        <w:tc>
          <w:tcPr>
            <w:tcW w:w="5638" w:type="dxa"/>
            <w:tcBorders>
              <w:top w:val="single" w:sz="4" w:space="0" w:color="auto"/>
              <w:left w:val="single" w:sz="4" w:space="0" w:color="auto"/>
              <w:bottom w:val="single" w:sz="4" w:space="0" w:color="auto"/>
              <w:right w:val="single" w:sz="4" w:space="0" w:color="auto"/>
            </w:tcBorders>
            <w:hideMark/>
          </w:tcPr>
          <w:p w:rsidR="007D500F" w:rsidRPr="006A74FC" w:rsidRDefault="007D500F" w:rsidP="00272E45">
            <w:pPr>
              <w:tabs>
                <w:tab w:val="left" w:pos="2160"/>
                <w:tab w:val="left" w:pos="3600"/>
              </w:tabs>
            </w:pPr>
            <w:r w:rsidRPr="006A74FC">
              <w:t>Ідентифікаційний код за ЄДРПОУ (за наявності)</w:t>
            </w:r>
          </w:p>
        </w:tc>
        <w:tc>
          <w:tcPr>
            <w:tcW w:w="4002" w:type="dxa"/>
            <w:tcBorders>
              <w:top w:val="single" w:sz="4" w:space="0" w:color="auto"/>
              <w:left w:val="single" w:sz="4" w:space="0" w:color="auto"/>
              <w:bottom w:val="single" w:sz="4" w:space="0" w:color="auto"/>
              <w:right w:val="single" w:sz="4" w:space="0" w:color="auto"/>
            </w:tcBorders>
          </w:tcPr>
          <w:p w:rsidR="007D500F" w:rsidRPr="006A74FC" w:rsidRDefault="007D500F" w:rsidP="00272E45">
            <w:pPr>
              <w:tabs>
                <w:tab w:val="left" w:pos="2160"/>
                <w:tab w:val="left" w:pos="3600"/>
              </w:tabs>
              <w:jc w:val="both"/>
              <w:rPr>
                <w:color w:val="0000FF"/>
              </w:rPr>
            </w:pPr>
          </w:p>
        </w:tc>
      </w:tr>
      <w:tr w:rsidR="007D500F" w:rsidRPr="006A74FC" w:rsidTr="00272E45">
        <w:trPr>
          <w:trHeight w:val="278"/>
        </w:trPr>
        <w:tc>
          <w:tcPr>
            <w:tcW w:w="5638" w:type="dxa"/>
            <w:tcBorders>
              <w:top w:val="single" w:sz="4" w:space="0" w:color="auto"/>
              <w:left w:val="single" w:sz="4" w:space="0" w:color="auto"/>
              <w:bottom w:val="single" w:sz="4" w:space="0" w:color="auto"/>
              <w:right w:val="single" w:sz="4" w:space="0" w:color="auto"/>
            </w:tcBorders>
            <w:hideMark/>
          </w:tcPr>
          <w:p w:rsidR="007D500F" w:rsidRPr="006A74FC" w:rsidRDefault="007D500F" w:rsidP="00272E45">
            <w:pPr>
              <w:tabs>
                <w:tab w:val="left" w:pos="2160"/>
                <w:tab w:val="left" w:pos="3600"/>
              </w:tabs>
            </w:pPr>
            <w:r w:rsidRPr="006A74FC">
              <w:t>Місцезнаходження</w:t>
            </w:r>
          </w:p>
        </w:tc>
        <w:tc>
          <w:tcPr>
            <w:tcW w:w="4002" w:type="dxa"/>
            <w:tcBorders>
              <w:top w:val="single" w:sz="4" w:space="0" w:color="auto"/>
              <w:left w:val="single" w:sz="4" w:space="0" w:color="auto"/>
              <w:bottom w:val="single" w:sz="4" w:space="0" w:color="auto"/>
              <w:right w:val="single" w:sz="4" w:space="0" w:color="auto"/>
            </w:tcBorders>
          </w:tcPr>
          <w:p w:rsidR="007D500F" w:rsidRPr="006A74FC" w:rsidRDefault="007D500F" w:rsidP="00272E45">
            <w:pPr>
              <w:tabs>
                <w:tab w:val="left" w:pos="2160"/>
                <w:tab w:val="left" w:pos="3600"/>
              </w:tabs>
              <w:jc w:val="both"/>
              <w:rPr>
                <w:color w:val="0000FF"/>
              </w:rPr>
            </w:pPr>
          </w:p>
        </w:tc>
      </w:tr>
      <w:tr w:rsidR="007D500F" w:rsidRPr="006A74FC" w:rsidTr="00272E45">
        <w:trPr>
          <w:trHeight w:val="278"/>
        </w:trPr>
        <w:tc>
          <w:tcPr>
            <w:tcW w:w="5638" w:type="dxa"/>
            <w:tcBorders>
              <w:top w:val="single" w:sz="4" w:space="0" w:color="auto"/>
              <w:left w:val="single" w:sz="4" w:space="0" w:color="auto"/>
              <w:bottom w:val="single" w:sz="4" w:space="0" w:color="auto"/>
              <w:right w:val="single" w:sz="4" w:space="0" w:color="auto"/>
            </w:tcBorders>
            <w:hideMark/>
          </w:tcPr>
          <w:p w:rsidR="007D500F" w:rsidRPr="006A74FC" w:rsidRDefault="007D500F" w:rsidP="00272E45">
            <w:pPr>
              <w:tabs>
                <w:tab w:val="left" w:pos="2160"/>
                <w:tab w:val="left" w:pos="3600"/>
              </w:tabs>
            </w:pPr>
            <w:r w:rsidRPr="006A74FC">
              <w:t>Банківські реквізити</w:t>
            </w:r>
          </w:p>
        </w:tc>
        <w:tc>
          <w:tcPr>
            <w:tcW w:w="4002" w:type="dxa"/>
            <w:tcBorders>
              <w:top w:val="single" w:sz="4" w:space="0" w:color="auto"/>
              <w:left w:val="single" w:sz="4" w:space="0" w:color="auto"/>
              <w:bottom w:val="single" w:sz="4" w:space="0" w:color="auto"/>
              <w:right w:val="single" w:sz="4" w:space="0" w:color="auto"/>
            </w:tcBorders>
          </w:tcPr>
          <w:p w:rsidR="007D500F" w:rsidRPr="006A74FC" w:rsidRDefault="007D500F" w:rsidP="00272E45">
            <w:pPr>
              <w:tabs>
                <w:tab w:val="left" w:pos="2160"/>
                <w:tab w:val="left" w:pos="3600"/>
              </w:tabs>
              <w:jc w:val="both"/>
              <w:rPr>
                <w:color w:val="0000FF"/>
              </w:rPr>
            </w:pPr>
          </w:p>
        </w:tc>
      </w:tr>
      <w:tr w:rsidR="007D500F" w:rsidRPr="006A74FC" w:rsidTr="00272E45">
        <w:trPr>
          <w:trHeight w:val="557"/>
        </w:trPr>
        <w:tc>
          <w:tcPr>
            <w:tcW w:w="5638" w:type="dxa"/>
            <w:tcBorders>
              <w:top w:val="single" w:sz="4" w:space="0" w:color="auto"/>
              <w:left w:val="single" w:sz="4" w:space="0" w:color="auto"/>
              <w:bottom w:val="single" w:sz="4" w:space="0" w:color="auto"/>
              <w:right w:val="single" w:sz="4" w:space="0" w:color="auto"/>
            </w:tcBorders>
            <w:hideMark/>
          </w:tcPr>
          <w:p w:rsidR="007D500F" w:rsidRPr="006A74FC" w:rsidRDefault="007D500F" w:rsidP="00272E45">
            <w:pPr>
              <w:tabs>
                <w:tab w:val="left" w:pos="2160"/>
                <w:tab w:val="left" w:pos="3600"/>
              </w:tabs>
            </w:pPr>
            <w:r w:rsidRPr="006A74FC">
              <w:t>Особа відповідальна здійснювати зв'язок з Замовником (ПІБ, посада, контактні телефони)</w:t>
            </w:r>
          </w:p>
        </w:tc>
        <w:tc>
          <w:tcPr>
            <w:tcW w:w="4002" w:type="dxa"/>
            <w:tcBorders>
              <w:top w:val="single" w:sz="4" w:space="0" w:color="auto"/>
              <w:left w:val="single" w:sz="4" w:space="0" w:color="auto"/>
              <w:bottom w:val="single" w:sz="4" w:space="0" w:color="auto"/>
              <w:right w:val="single" w:sz="4" w:space="0" w:color="auto"/>
            </w:tcBorders>
          </w:tcPr>
          <w:p w:rsidR="007D500F" w:rsidRPr="006A74FC" w:rsidRDefault="007D500F" w:rsidP="00272E45">
            <w:pPr>
              <w:tabs>
                <w:tab w:val="left" w:pos="2160"/>
                <w:tab w:val="left" w:pos="3600"/>
              </w:tabs>
              <w:jc w:val="both"/>
              <w:rPr>
                <w:color w:val="0000FF"/>
              </w:rPr>
            </w:pPr>
          </w:p>
        </w:tc>
      </w:tr>
      <w:tr w:rsidR="007D500F" w:rsidRPr="006A74FC" w:rsidTr="00272E45">
        <w:trPr>
          <w:trHeight w:val="180"/>
        </w:trPr>
        <w:tc>
          <w:tcPr>
            <w:tcW w:w="5638" w:type="dxa"/>
            <w:tcBorders>
              <w:top w:val="single" w:sz="4" w:space="0" w:color="auto"/>
              <w:left w:val="single" w:sz="4" w:space="0" w:color="auto"/>
              <w:bottom w:val="single" w:sz="4" w:space="0" w:color="auto"/>
              <w:right w:val="single" w:sz="4" w:space="0" w:color="auto"/>
            </w:tcBorders>
            <w:hideMark/>
          </w:tcPr>
          <w:p w:rsidR="007D500F" w:rsidRPr="006A74FC" w:rsidRDefault="007D500F" w:rsidP="00272E45">
            <w:pPr>
              <w:tabs>
                <w:tab w:val="left" w:pos="2160"/>
                <w:tab w:val="left" w:pos="3600"/>
              </w:tabs>
            </w:pPr>
            <w:r w:rsidRPr="006A74FC">
              <w:t>Факс  (за наявності)</w:t>
            </w:r>
          </w:p>
        </w:tc>
        <w:tc>
          <w:tcPr>
            <w:tcW w:w="4002" w:type="dxa"/>
            <w:tcBorders>
              <w:top w:val="single" w:sz="4" w:space="0" w:color="auto"/>
              <w:left w:val="single" w:sz="4" w:space="0" w:color="auto"/>
              <w:bottom w:val="single" w:sz="4" w:space="0" w:color="auto"/>
              <w:right w:val="single" w:sz="4" w:space="0" w:color="auto"/>
            </w:tcBorders>
          </w:tcPr>
          <w:p w:rsidR="007D500F" w:rsidRPr="006A74FC" w:rsidRDefault="007D500F" w:rsidP="00272E45">
            <w:pPr>
              <w:tabs>
                <w:tab w:val="left" w:pos="2160"/>
                <w:tab w:val="left" w:pos="3600"/>
              </w:tabs>
              <w:jc w:val="both"/>
              <w:rPr>
                <w:color w:val="0000FF"/>
              </w:rPr>
            </w:pPr>
          </w:p>
        </w:tc>
      </w:tr>
      <w:tr w:rsidR="007D500F" w:rsidRPr="006A74FC" w:rsidTr="00272E45">
        <w:trPr>
          <w:trHeight w:val="61"/>
        </w:trPr>
        <w:tc>
          <w:tcPr>
            <w:tcW w:w="5638" w:type="dxa"/>
            <w:tcBorders>
              <w:top w:val="single" w:sz="4" w:space="0" w:color="auto"/>
              <w:left w:val="single" w:sz="4" w:space="0" w:color="auto"/>
              <w:bottom w:val="single" w:sz="4" w:space="0" w:color="auto"/>
              <w:right w:val="single" w:sz="4" w:space="0" w:color="auto"/>
            </w:tcBorders>
            <w:hideMark/>
          </w:tcPr>
          <w:p w:rsidR="007D500F" w:rsidRPr="006A74FC" w:rsidRDefault="007D500F" w:rsidP="00272E45">
            <w:pPr>
              <w:tabs>
                <w:tab w:val="left" w:pos="2160"/>
                <w:tab w:val="left" w:pos="3600"/>
              </w:tabs>
            </w:pPr>
            <w:r w:rsidRPr="006A74FC">
              <w:t>Електронна адреса (за наявності)</w:t>
            </w:r>
          </w:p>
        </w:tc>
        <w:tc>
          <w:tcPr>
            <w:tcW w:w="4002" w:type="dxa"/>
            <w:tcBorders>
              <w:top w:val="single" w:sz="4" w:space="0" w:color="auto"/>
              <w:left w:val="single" w:sz="4" w:space="0" w:color="auto"/>
              <w:bottom w:val="single" w:sz="4" w:space="0" w:color="auto"/>
              <w:right w:val="single" w:sz="4" w:space="0" w:color="auto"/>
            </w:tcBorders>
          </w:tcPr>
          <w:p w:rsidR="007D500F" w:rsidRPr="006A74FC" w:rsidRDefault="007D500F" w:rsidP="00272E45">
            <w:pPr>
              <w:tabs>
                <w:tab w:val="left" w:pos="2160"/>
                <w:tab w:val="left" w:pos="3600"/>
              </w:tabs>
              <w:jc w:val="both"/>
              <w:rPr>
                <w:color w:val="0000FF"/>
              </w:rPr>
            </w:pPr>
          </w:p>
        </w:tc>
      </w:tr>
      <w:tr w:rsidR="007D500F" w:rsidRPr="006A74FC" w:rsidTr="00272E45">
        <w:trPr>
          <w:trHeight w:val="278"/>
        </w:trPr>
        <w:tc>
          <w:tcPr>
            <w:tcW w:w="5638" w:type="dxa"/>
            <w:tcBorders>
              <w:top w:val="single" w:sz="4" w:space="0" w:color="auto"/>
              <w:left w:val="single" w:sz="4" w:space="0" w:color="auto"/>
              <w:bottom w:val="single" w:sz="4" w:space="0" w:color="auto"/>
              <w:right w:val="single" w:sz="4" w:space="0" w:color="auto"/>
            </w:tcBorders>
            <w:hideMark/>
          </w:tcPr>
          <w:p w:rsidR="007D500F" w:rsidRPr="006A74FC" w:rsidRDefault="007D500F" w:rsidP="00272E45">
            <w:pPr>
              <w:tabs>
                <w:tab w:val="left" w:pos="2160"/>
                <w:tab w:val="left" w:pos="3600"/>
              </w:tabs>
            </w:pPr>
            <w:r w:rsidRPr="006A74FC">
              <w:t xml:space="preserve">Адреса власного веб-порталу (за наявності) </w:t>
            </w:r>
          </w:p>
        </w:tc>
        <w:tc>
          <w:tcPr>
            <w:tcW w:w="4002" w:type="dxa"/>
            <w:tcBorders>
              <w:top w:val="single" w:sz="4" w:space="0" w:color="auto"/>
              <w:left w:val="single" w:sz="4" w:space="0" w:color="auto"/>
              <w:bottom w:val="single" w:sz="4" w:space="0" w:color="auto"/>
              <w:right w:val="single" w:sz="4" w:space="0" w:color="auto"/>
            </w:tcBorders>
          </w:tcPr>
          <w:p w:rsidR="007D500F" w:rsidRPr="006A74FC" w:rsidRDefault="007D500F" w:rsidP="00272E45">
            <w:pPr>
              <w:tabs>
                <w:tab w:val="left" w:pos="2160"/>
                <w:tab w:val="left" w:pos="3600"/>
              </w:tabs>
              <w:jc w:val="both"/>
              <w:rPr>
                <w:color w:val="0000FF"/>
              </w:rPr>
            </w:pPr>
          </w:p>
        </w:tc>
      </w:tr>
    </w:tbl>
    <w:p w:rsidR="007D500F" w:rsidRPr="00CC38A5" w:rsidRDefault="007D500F" w:rsidP="007D500F">
      <w:pPr>
        <w:jc w:val="center"/>
        <w:rPr>
          <w:b/>
          <w:bCs/>
          <w:color w:val="000000"/>
          <w:sz w:val="16"/>
          <w:szCs w:val="16"/>
          <w:highlight w:val="yellow"/>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7D500F" w:rsidRPr="00CC38A5" w:rsidTr="00272E45">
        <w:trPr>
          <w:trHeight w:val="5200"/>
        </w:trPr>
        <w:tc>
          <w:tcPr>
            <w:tcW w:w="9810" w:type="dxa"/>
          </w:tcPr>
          <w:p w:rsidR="007D500F" w:rsidRPr="00080730" w:rsidRDefault="007D500F" w:rsidP="00272E45">
            <w:pPr>
              <w:ind w:right="-82"/>
              <w:jc w:val="both"/>
              <w:rPr>
                <w:b/>
                <w:i/>
              </w:rPr>
            </w:pPr>
            <w:r w:rsidRPr="006A74FC">
              <w:rPr>
                <w:lang w:eastAsia="ar-SA"/>
              </w:rPr>
              <w:t>Ми, (</w:t>
            </w:r>
            <w:r w:rsidRPr="006A74FC">
              <w:rPr>
                <w:b/>
                <w:i/>
                <w:lang w:eastAsia="ar-SA"/>
              </w:rPr>
              <w:t>наз</w:t>
            </w:r>
            <w:r w:rsidRPr="00697561">
              <w:rPr>
                <w:b/>
                <w:i/>
                <w:lang w:eastAsia="ar-SA"/>
              </w:rPr>
              <w:t>ва Учасника</w:t>
            </w:r>
            <w:r w:rsidRPr="00697561">
              <w:rPr>
                <w:lang w:eastAsia="ar-SA"/>
              </w:rPr>
              <w:t xml:space="preserve">), </w:t>
            </w:r>
            <w:r w:rsidRPr="00697561">
              <w:rPr>
                <w:lang w:eastAsia="en-US"/>
              </w:rPr>
              <w:t>надаємо свою пропозицію щодо участі у аукціоні на закупівлю</w:t>
            </w:r>
            <w:r>
              <w:rPr>
                <w:lang w:val="ru-RU" w:eastAsia="en-US"/>
              </w:rPr>
              <w:t xml:space="preserve"> </w:t>
            </w:r>
            <w:r w:rsidRPr="00330A3C">
              <w:rPr>
                <w:b/>
              </w:rPr>
              <w:t xml:space="preserve">запчастини </w:t>
            </w:r>
            <w:r>
              <w:rPr>
                <w:b/>
              </w:rPr>
              <w:t>до автотранспорту</w:t>
            </w:r>
            <w:r w:rsidRPr="00330A3C">
              <w:rPr>
                <w:b/>
              </w:rPr>
              <w:t>, код ДК 021:2015:</w:t>
            </w:r>
            <w:r w:rsidRPr="009E66DB">
              <w:rPr>
                <w:b/>
              </w:rPr>
              <w:t>–</w:t>
            </w:r>
            <w:r>
              <w:rPr>
                <w:b/>
              </w:rPr>
              <w:t>34350000-5 шини для транспортних засобів великої та малої тоннажності.</w:t>
            </w:r>
          </w:p>
          <w:p w:rsidR="007D500F" w:rsidRPr="0076381F" w:rsidRDefault="007D500F" w:rsidP="00272E45">
            <w:pPr>
              <w:ind w:right="-82"/>
              <w:jc w:val="both"/>
              <w:rPr>
                <w:i/>
              </w:rPr>
            </w:pPr>
            <w:r w:rsidRPr="006A74FC">
              <w:rPr>
                <w:lang w:eastAsia="en-US"/>
              </w:rPr>
              <w:t xml:space="preserve">згідно з технічними та іншими вимогами Замовника </w:t>
            </w:r>
            <w:r>
              <w:rPr>
                <w:lang w:eastAsia="en-US"/>
              </w:rPr>
              <w:t>оголошення</w:t>
            </w:r>
            <w:r w:rsidRPr="006A74FC">
              <w:rPr>
                <w:lang w:eastAsia="en-US"/>
              </w:rPr>
              <w:t>.</w:t>
            </w:r>
          </w:p>
          <w:p w:rsidR="007D500F" w:rsidRPr="006A74FC" w:rsidRDefault="007D500F" w:rsidP="00272E45">
            <w:pPr>
              <w:ind w:firstLine="459"/>
              <w:jc w:val="both"/>
              <w:rPr>
                <w:lang w:eastAsia="ar-SA"/>
              </w:rPr>
            </w:pPr>
            <w:r w:rsidRPr="006A74FC">
              <w:rPr>
                <w:lang w:eastAsia="ar-SA"/>
              </w:rPr>
              <w:t>Вивчивши інформацію про характер і необхідні технічні та якісні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790" w:type="dxa"/>
              <w:tblInd w:w="101" w:type="dxa"/>
              <w:tblLayout w:type="fixed"/>
              <w:tblLook w:val="0000" w:firstRow="0" w:lastRow="0" w:firstColumn="0" w:lastColumn="0" w:noHBand="0" w:noVBand="0"/>
            </w:tblPr>
            <w:tblGrid>
              <w:gridCol w:w="601"/>
              <w:gridCol w:w="3570"/>
              <w:gridCol w:w="1233"/>
              <w:gridCol w:w="1215"/>
              <w:gridCol w:w="1801"/>
              <w:gridCol w:w="1370"/>
            </w:tblGrid>
            <w:tr w:rsidR="007D500F" w:rsidRPr="00CC38A5" w:rsidTr="00272E45">
              <w:trPr>
                <w:trHeight w:val="1075"/>
              </w:trPr>
              <w:tc>
                <w:tcPr>
                  <w:tcW w:w="601" w:type="dxa"/>
                  <w:tcBorders>
                    <w:top w:val="single" w:sz="4" w:space="0" w:color="000000"/>
                    <w:left w:val="single" w:sz="4" w:space="0" w:color="000000"/>
                    <w:bottom w:val="single" w:sz="4" w:space="0" w:color="000000"/>
                  </w:tcBorders>
                  <w:shd w:val="clear" w:color="auto" w:fill="auto"/>
                </w:tcPr>
                <w:p w:rsidR="007D500F" w:rsidRPr="0016398E" w:rsidRDefault="007D500F" w:rsidP="00272E45">
                  <w:pPr>
                    <w:suppressAutoHyphens/>
                    <w:spacing w:line="240" w:lineRule="atLeast"/>
                    <w:ind w:right="1"/>
                    <w:rPr>
                      <w:b/>
                      <w:lang w:eastAsia="ar-SA"/>
                    </w:rPr>
                  </w:pPr>
                  <w:r w:rsidRPr="0016398E">
                    <w:rPr>
                      <w:b/>
                      <w:lang w:eastAsia="ar-SA"/>
                    </w:rPr>
                    <w:t>№ з/п</w:t>
                  </w:r>
                </w:p>
              </w:tc>
              <w:tc>
                <w:tcPr>
                  <w:tcW w:w="3570" w:type="dxa"/>
                  <w:tcBorders>
                    <w:top w:val="single" w:sz="4" w:space="0" w:color="000000"/>
                    <w:left w:val="single" w:sz="4" w:space="0" w:color="000000"/>
                    <w:bottom w:val="single" w:sz="4" w:space="0" w:color="000000"/>
                  </w:tcBorders>
                  <w:shd w:val="clear" w:color="auto" w:fill="auto"/>
                </w:tcPr>
                <w:p w:rsidR="007D500F" w:rsidRPr="0016398E" w:rsidRDefault="007D500F" w:rsidP="00272E45">
                  <w:pPr>
                    <w:suppressAutoHyphens/>
                    <w:spacing w:line="240" w:lineRule="atLeast"/>
                    <w:ind w:right="1"/>
                    <w:jc w:val="center"/>
                    <w:rPr>
                      <w:b/>
                      <w:lang w:eastAsia="ar-SA"/>
                    </w:rPr>
                  </w:pPr>
                </w:p>
                <w:p w:rsidR="007D500F" w:rsidRPr="0016398E" w:rsidRDefault="007D500F" w:rsidP="00272E45">
                  <w:pPr>
                    <w:jc w:val="center"/>
                    <w:rPr>
                      <w:b/>
                      <w:lang w:eastAsia="ar-SA"/>
                    </w:rPr>
                  </w:pPr>
                  <w:r w:rsidRPr="0016398E">
                    <w:rPr>
                      <w:b/>
                      <w:lang w:eastAsia="ar-SA"/>
                    </w:rPr>
                    <w:t xml:space="preserve">Найменування товару </w:t>
                  </w:r>
                </w:p>
                <w:p w:rsidR="007D500F" w:rsidRPr="0016398E" w:rsidRDefault="007D500F" w:rsidP="00272E45">
                  <w:pPr>
                    <w:suppressAutoHyphens/>
                    <w:spacing w:line="240" w:lineRule="atLeast"/>
                    <w:ind w:right="1"/>
                    <w:jc w:val="center"/>
                    <w:rPr>
                      <w:b/>
                      <w:lang w:eastAsia="ar-SA"/>
                    </w:rPr>
                  </w:pPr>
                  <w:r w:rsidRPr="0016398E">
                    <w:rPr>
                      <w:b/>
                      <w:lang w:eastAsia="ar-SA"/>
                    </w:rPr>
                    <w:t>(тип, марка,)</w:t>
                  </w:r>
                </w:p>
              </w:tc>
              <w:tc>
                <w:tcPr>
                  <w:tcW w:w="1233" w:type="dxa"/>
                  <w:tcBorders>
                    <w:top w:val="single" w:sz="4" w:space="0" w:color="000000"/>
                    <w:left w:val="single" w:sz="4" w:space="0" w:color="000000"/>
                    <w:bottom w:val="single" w:sz="4" w:space="0" w:color="000000"/>
                  </w:tcBorders>
                  <w:shd w:val="clear" w:color="auto" w:fill="auto"/>
                </w:tcPr>
                <w:p w:rsidR="007D500F" w:rsidRPr="0016398E" w:rsidRDefault="007D500F" w:rsidP="00272E45">
                  <w:pPr>
                    <w:suppressAutoHyphens/>
                    <w:spacing w:line="240" w:lineRule="atLeast"/>
                    <w:ind w:right="1"/>
                    <w:jc w:val="center"/>
                    <w:rPr>
                      <w:b/>
                      <w:lang w:eastAsia="ar-SA"/>
                    </w:rPr>
                  </w:pPr>
                  <w:r w:rsidRPr="0016398E">
                    <w:rPr>
                      <w:b/>
                      <w:lang w:eastAsia="ar-SA"/>
                    </w:rPr>
                    <w:t>Одиниця виміру</w:t>
                  </w:r>
                </w:p>
              </w:tc>
              <w:tc>
                <w:tcPr>
                  <w:tcW w:w="1215" w:type="dxa"/>
                  <w:tcBorders>
                    <w:top w:val="single" w:sz="4" w:space="0" w:color="000000"/>
                    <w:left w:val="single" w:sz="4" w:space="0" w:color="000000"/>
                    <w:bottom w:val="single" w:sz="4" w:space="0" w:color="000000"/>
                  </w:tcBorders>
                  <w:shd w:val="clear" w:color="auto" w:fill="auto"/>
                </w:tcPr>
                <w:p w:rsidR="007D500F" w:rsidRPr="0016398E" w:rsidRDefault="007D500F" w:rsidP="00272E45">
                  <w:pPr>
                    <w:suppressAutoHyphens/>
                    <w:spacing w:line="240" w:lineRule="atLeast"/>
                    <w:ind w:right="1"/>
                    <w:jc w:val="center"/>
                    <w:rPr>
                      <w:b/>
                      <w:lang w:eastAsia="ar-SA"/>
                    </w:rPr>
                  </w:pPr>
                  <w:r w:rsidRPr="0016398E">
                    <w:rPr>
                      <w:b/>
                      <w:lang w:eastAsia="ar-SA"/>
                    </w:rPr>
                    <w:t>Кіль</w:t>
                  </w:r>
                </w:p>
                <w:p w:rsidR="007D500F" w:rsidRPr="0016398E" w:rsidRDefault="007D500F" w:rsidP="00272E45">
                  <w:pPr>
                    <w:suppressAutoHyphens/>
                    <w:spacing w:line="240" w:lineRule="atLeast"/>
                    <w:ind w:right="1"/>
                    <w:jc w:val="center"/>
                    <w:rPr>
                      <w:b/>
                      <w:lang w:eastAsia="ar-SA"/>
                    </w:rPr>
                  </w:pPr>
                  <w:r w:rsidRPr="0016398E">
                    <w:rPr>
                      <w:b/>
                      <w:lang w:eastAsia="ar-SA"/>
                    </w:rPr>
                    <w:t>кість</w:t>
                  </w:r>
                </w:p>
              </w:tc>
              <w:tc>
                <w:tcPr>
                  <w:tcW w:w="1801" w:type="dxa"/>
                  <w:tcBorders>
                    <w:top w:val="single" w:sz="4" w:space="0" w:color="000000"/>
                    <w:left w:val="single" w:sz="4" w:space="0" w:color="000000"/>
                    <w:bottom w:val="single" w:sz="4" w:space="0" w:color="000000"/>
                  </w:tcBorders>
                  <w:shd w:val="clear" w:color="auto" w:fill="auto"/>
                </w:tcPr>
                <w:p w:rsidR="007D500F" w:rsidRPr="0016398E" w:rsidRDefault="007D500F" w:rsidP="00272E45">
                  <w:pPr>
                    <w:suppressAutoHyphens/>
                    <w:spacing w:line="240" w:lineRule="atLeast"/>
                    <w:ind w:right="1"/>
                    <w:jc w:val="center"/>
                    <w:rPr>
                      <w:b/>
                      <w:lang w:eastAsia="ar-SA"/>
                    </w:rPr>
                  </w:pPr>
                  <w:r w:rsidRPr="0016398E">
                    <w:rPr>
                      <w:b/>
                      <w:lang w:eastAsia="ar-SA"/>
                    </w:rPr>
                    <w:t>Ціна за одиницю без ПДВ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7D500F" w:rsidRPr="0016398E" w:rsidRDefault="007D500F" w:rsidP="00272E45">
                  <w:pPr>
                    <w:tabs>
                      <w:tab w:val="left" w:pos="719"/>
                    </w:tabs>
                    <w:suppressAutoHyphens/>
                    <w:spacing w:line="240" w:lineRule="atLeast"/>
                    <w:ind w:right="334"/>
                    <w:jc w:val="center"/>
                    <w:rPr>
                      <w:lang w:eastAsia="ar-SA"/>
                    </w:rPr>
                  </w:pPr>
                  <w:r w:rsidRPr="0016398E">
                    <w:rPr>
                      <w:b/>
                      <w:lang w:eastAsia="ar-SA"/>
                    </w:rPr>
                    <w:t>Сума без ПДВ</w:t>
                  </w:r>
                </w:p>
              </w:tc>
            </w:tr>
            <w:tr w:rsidR="007D500F" w:rsidRPr="00CC38A5" w:rsidTr="00272E45">
              <w:trPr>
                <w:trHeight w:val="171"/>
              </w:trPr>
              <w:tc>
                <w:tcPr>
                  <w:tcW w:w="601" w:type="dxa"/>
                  <w:tcBorders>
                    <w:top w:val="single" w:sz="4" w:space="0" w:color="000000"/>
                    <w:left w:val="single" w:sz="4" w:space="0" w:color="000000"/>
                    <w:bottom w:val="single" w:sz="4" w:space="0" w:color="000000"/>
                  </w:tcBorders>
                  <w:shd w:val="clear" w:color="auto" w:fill="auto"/>
                  <w:vAlign w:val="center"/>
                </w:tcPr>
                <w:p w:rsidR="007D500F" w:rsidRPr="0016398E" w:rsidRDefault="007D500F" w:rsidP="00272E45">
                  <w:pPr>
                    <w:jc w:val="center"/>
                    <w:rPr>
                      <w:b/>
                      <w:color w:val="002060"/>
                      <w:lang w:eastAsia="ar-SA"/>
                    </w:rPr>
                  </w:pPr>
                  <w:r w:rsidRPr="0016398E">
                    <w:t>1</w:t>
                  </w:r>
                </w:p>
              </w:tc>
              <w:tc>
                <w:tcPr>
                  <w:tcW w:w="3570" w:type="dxa"/>
                  <w:tcBorders>
                    <w:top w:val="single" w:sz="4" w:space="0" w:color="000000"/>
                    <w:left w:val="single" w:sz="4" w:space="0" w:color="000000"/>
                    <w:bottom w:val="single" w:sz="4" w:space="0" w:color="000000"/>
                  </w:tcBorders>
                  <w:shd w:val="clear" w:color="auto" w:fill="auto"/>
                  <w:vAlign w:val="center"/>
                </w:tcPr>
                <w:p w:rsidR="007D500F" w:rsidRPr="0016398E" w:rsidRDefault="007D500F" w:rsidP="00272E45">
                  <w:pPr>
                    <w:jc w:val="center"/>
                    <w:rPr>
                      <w:color w:val="002060"/>
                    </w:rPr>
                  </w:pPr>
                </w:p>
              </w:tc>
              <w:tc>
                <w:tcPr>
                  <w:tcW w:w="1233" w:type="dxa"/>
                  <w:tcBorders>
                    <w:top w:val="single" w:sz="4" w:space="0" w:color="000000"/>
                    <w:left w:val="single" w:sz="4" w:space="0" w:color="000000"/>
                    <w:bottom w:val="single" w:sz="4" w:space="0" w:color="000000"/>
                  </w:tcBorders>
                  <w:shd w:val="clear" w:color="auto" w:fill="auto"/>
                  <w:vAlign w:val="center"/>
                </w:tcPr>
                <w:p w:rsidR="007D500F" w:rsidRPr="0016398E" w:rsidRDefault="007D500F" w:rsidP="00272E45">
                  <w:pPr>
                    <w:pStyle w:val="2"/>
                    <w:tabs>
                      <w:tab w:val="left" w:pos="1021"/>
                    </w:tabs>
                    <w:spacing w:line="240" w:lineRule="auto"/>
                    <w:jc w:val="center"/>
                    <w:rPr>
                      <w:bCs/>
                      <w:lang w:eastAsia="ar-SA"/>
                    </w:rPr>
                  </w:pPr>
                </w:p>
              </w:tc>
              <w:tc>
                <w:tcPr>
                  <w:tcW w:w="1215" w:type="dxa"/>
                  <w:tcBorders>
                    <w:top w:val="single" w:sz="4" w:space="0" w:color="000000"/>
                    <w:left w:val="single" w:sz="4" w:space="0" w:color="000000"/>
                    <w:bottom w:val="single" w:sz="4" w:space="0" w:color="000000"/>
                  </w:tcBorders>
                  <w:shd w:val="clear" w:color="auto" w:fill="auto"/>
                  <w:vAlign w:val="center"/>
                </w:tcPr>
                <w:p w:rsidR="007D500F" w:rsidRPr="0016398E" w:rsidRDefault="007D500F" w:rsidP="00272E45">
                  <w:pPr>
                    <w:tabs>
                      <w:tab w:val="left" w:pos="1106"/>
                    </w:tabs>
                    <w:suppressAutoHyphens/>
                    <w:snapToGrid w:val="0"/>
                    <w:spacing w:line="240" w:lineRule="atLeast"/>
                    <w:jc w:val="center"/>
                    <w:rPr>
                      <w:bCs/>
                      <w:lang w:eastAsia="ar-SA"/>
                    </w:rPr>
                  </w:pPr>
                </w:p>
              </w:tc>
              <w:tc>
                <w:tcPr>
                  <w:tcW w:w="1801" w:type="dxa"/>
                  <w:tcBorders>
                    <w:top w:val="single" w:sz="4" w:space="0" w:color="000000"/>
                    <w:left w:val="single" w:sz="4" w:space="0" w:color="000000"/>
                    <w:bottom w:val="single" w:sz="4" w:space="0" w:color="000000"/>
                  </w:tcBorders>
                  <w:shd w:val="clear" w:color="auto" w:fill="auto"/>
                </w:tcPr>
                <w:p w:rsidR="007D500F" w:rsidRPr="0016398E" w:rsidRDefault="007D500F" w:rsidP="00272E45">
                  <w:pPr>
                    <w:suppressAutoHyphens/>
                    <w:snapToGrid w:val="0"/>
                    <w:spacing w:line="240" w:lineRule="atLeast"/>
                    <w:ind w:right="1"/>
                    <w:jc w:val="center"/>
                    <w:rPr>
                      <w:b/>
                      <w:lang w:eastAsia="ar-SA"/>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7D500F" w:rsidRPr="0016398E" w:rsidRDefault="007D500F" w:rsidP="00272E45">
                  <w:pPr>
                    <w:suppressAutoHyphens/>
                    <w:snapToGrid w:val="0"/>
                    <w:spacing w:line="240" w:lineRule="atLeast"/>
                    <w:ind w:right="1"/>
                    <w:jc w:val="center"/>
                    <w:rPr>
                      <w:b/>
                      <w:lang w:eastAsia="ar-SA"/>
                    </w:rPr>
                  </w:pPr>
                </w:p>
              </w:tc>
            </w:tr>
            <w:tr w:rsidR="007D500F" w:rsidRPr="00CC38A5" w:rsidTr="00272E45">
              <w:trPr>
                <w:trHeight w:val="171"/>
              </w:trPr>
              <w:tc>
                <w:tcPr>
                  <w:tcW w:w="8420" w:type="dxa"/>
                  <w:gridSpan w:val="5"/>
                  <w:tcBorders>
                    <w:top w:val="single" w:sz="4" w:space="0" w:color="000000"/>
                    <w:left w:val="single" w:sz="4" w:space="0" w:color="000000"/>
                    <w:bottom w:val="single" w:sz="4" w:space="0" w:color="000000"/>
                  </w:tcBorders>
                </w:tcPr>
                <w:p w:rsidR="007D500F" w:rsidRPr="0016398E" w:rsidRDefault="007D500F" w:rsidP="00272E45">
                  <w:pPr>
                    <w:suppressAutoHyphens/>
                    <w:spacing w:line="240" w:lineRule="atLeast"/>
                    <w:ind w:right="1"/>
                    <w:rPr>
                      <w:b/>
                      <w:lang w:eastAsia="ar-SA"/>
                    </w:rPr>
                  </w:pPr>
                  <w:r w:rsidRPr="0016398E">
                    <w:rPr>
                      <w:b/>
                      <w:bCs/>
                      <w:color w:val="000000"/>
                      <w:sz w:val="23"/>
                      <w:szCs w:val="23"/>
                      <w:lang w:eastAsia="en-US"/>
                    </w:rPr>
                    <w:t>Загальна вартість без ПДВ, грн.</w:t>
                  </w:r>
                  <w:r w:rsidRPr="0016398E">
                    <w:rPr>
                      <w:b/>
                      <w:color w:val="000000"/>
                      <w:sz w:val="23"/>
                      <w:szCs w:val="23"/>
                      <w:lang w:eastAsia="en-US"/>
                    </w:rPr>
                    <w:t>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7D500F" w:rsidRPr="0016398E" w:rsidRDefault="007D500F" w:rsidP="00272E45">
                  <w:pPr>
                    <w:suppressAutoHyphens/>
                    <w:snapToGrid w:val="0"/>
                    <w:spacing w:line="240" w:lineRule="atLeast"/>
                    <w:ind w:right="1"/>
                    <w:jc w:val="center"/>
                    <w:rPr>
                      <w:b/>
                      <w:lang w:eastAsia="ar-SA"/>
                    </w:rPr>
                  </w:pPr>
                </w:p>
              </w:tc>
            </w:tr>
            <w:tr w:rsidR="007D500F" w:rsidRPr="00CC38A5" w:rsidTr="00272E45">
              <w:trPr>
                <w:trHeight w:val="171"/>
              </w:trPr>
              <w:tc>
                <w:tcPr>
                  <w:tcW w:w="8420" w:type="dxa"/>
                  <w:gridSpan w:val="5"/>
                  <w:tcBorders>
                    <w:top w:val="single" w:sz="4" w:space="0" w:color="000000"/>
                    <w:left w:val="single" w:sz="4" w:space="0" w:color="000000"/>
                    <w:bottom w:val="single" w:sz="4" w:space="0" w:color="000000"/>
                  </w:tcBorders>
                </w:tcPr>
                <w:p w:rsidR="007D500F" w:rsidRPr="0016398E" w:rsidRDefault="007D500F" w:rsidP="00272E45">
                  <w:pPr>
                    <w:suppressAutoHyphens/>
                    <w:spacing w:line="240" w:lineRule="atLeast"/>
                    <w:ind w:right="1"/>
                    <w:rPr>
                      <w:b/>
                      <w:lang w:eastAsia="ar-SA"/>
                    </w:rPr>
                  </w:pPr>
                  <w:r w:rsidRPr="0016398E">
                    <w:rPr>
                      <w:b/>
                      <w:sz w:val="23"/>
                      <w:szCs w:val="23"/>
                      <w:lang w:eastAsia="en-US"/>
                    </w:rPr>
                    <w:t>Крім того</w:t>
                  </w:r>
                  <w:r>
                    <w:rPr>
                      <w:b/>
                      <w:sz w:val="23"/>
                      <w:szCs w:val="23"/>
                      <w:lang w:val="ru-RU" w:eastAsia="en-US"/>
                    </w:rPr>
                    <w:t xml:space="preserve"> </w:t>
                  </w:r>
                  <w:r w:rsidRPr="0016398E">
                    <w:rPr>
                      <w:b/>
                      <w:color w:val="000000"/>
                      <w:sz w:val="23"/>
                      <w:szCs w:val="23"/>
                      <w:lang w:eastAsia="en-US"/>
                    </w:rPr>
                    <w:t>ПДВ, грн.</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7D500F" w:rsidRPr="0016398E" w:rsidRDefault="007D500F" w:rsidP="00272E45">
                  <w:pPr>
                    <w:suppressAutoHyphens/>
                    <w:snapToGrid w:val="0"/>
                    <w:spacing w:line="240" w:lineRule="atLeast"/>
                    <w:ind w:right="1"/>
                    <w:jc w:val="center"/>
                    <w:rPr>
                      <w:b/>
                      <w:lang w:eastAsia="ar-SA"/>
                    </w:rPr>
                  </w:pPr>
                </w:p>
              </w:tc>
            </w:tr>
            <w:tr w:rsidR="007D500F" w:rsidRPr="00CC38A5" w:rsidTr="00272E45">
              <w:trPr>
                <w:trHeight w:val="171"/>
              </w:trPr>
              <w:tc>
                <w:tcPr>
                  <w:tcW w:w="8420" w:type="dxa"/>
                  <w:gridSpan w:val="5"/>
                  <w:tcBorders>
                    <w:top w:val="single" w:sz="4" w:space="0" w:color="000000"/>
                    <w:left w:val="single" w:sz="4" w:space="0" w:color="000000"/>
                    <w:bottom w:val="single" w:sz="4" w:space="0" w:color="000000"/>
                  </w:tcBorders>
                </w:tcPr>
                <w:p w:rsidR="007D500F" w:rsidRPr="0016398E" w:rsidRDefault="007D500F" w:rsidP="00272E45">
                  <w:pPr>
                    <w:suppressAutoHyphens/>
                    <w:spacing w:line="240" w:lineRule="atLeast"/>
                    <w:ind w:right="1"/>
                    <w:rPr>
                      <w:b/>
                      <w:lang w:eastAsia="ar-SA"/>
                    </w:rPr>
                  </w:pPr>
                  <w:r w:rsidRPr="0016398E">
                    <w:rPr>
                      <w:b/>
                      <w:bCs/>
                      <w:sz w:val="23"/>
                      <w:szCs w:val="23"/>
                      <w:lang w:eastAsia="en-US"/>
                    </w:rPr>
                    <w:t>Загальна вартість з ПДВ**, грн.</w:t>
                  </w:r>
                  <w:r w:rsidRPr="0016398E">
                    <w:rPr>
                      <w:b/>
                      <w:sz w:val="23"/>
                      <w:szCs w:val="23"/>
                      <w:lang w:eastAsia="en-US"/>
                    </w:rPr>
                    <w:t>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7D500F" w:rsidRPr="0016398E" w:rsidRDefault="007D500F" w:rsidP="00272E45">
                  <w:pPr>
                    <w:suppressAutoHyphens/>
                    <w:snapToGrid w:val="0"/>
                    <w:spacing w:line="240" w:lineRule="atLeast"/>
                    <w:ind w:right="1"/>
                    <w:jc w:val="center"/>
                    <w:rPr>
                      <w:b/>
                      <w:lang w:eastAsia="ar-SA"/>
                    </w:rPr>
                  </w:pPr>
                </w:p>
              </w:tc>
            </w:tr>
          </w:tbl>
          <w:p w:rsidR="007D500F" w:rsidRPr="00CC38A5" w:rsidRDefault="007D500F" w:rsidP="00272E45">
            <w:pPr>
              <w:ind w:right="-36"/>
              <w:jc w:val="both"/>
              <w:rPr>
                <w:b/>
                <w:i/>
                <w:color w:val="000000"/>
                <w:sz w:val="6"/>
                <w:szCs w:val="6"/>
                <w:highlight w:val="yellow"/>
              </w:rPr>
            </w:pPr>
          </w:p>
          <w:p w:rsidR="007D500F" w:rsidRPr="00CC38A5" w:rsidRDefault="007D500F" w:rsidP="00272E45">
            <w:pPr>
              <w:pStyle w:val="HTML"/>
              <w:tabs>
                <w:tab w:val="left" w:pos="720"/>
                <w:tab w:val="left" w:pos="1260"/>
              </w:tabs>
              <w:suppressAutoHyphens/>
              <w:ind w:firstLine="709"/>
              <w:jc w:val="both"/>
              <w:rPr>
                <w:highlight w:val="yellow"/>
              </w:rPr>
            </w:pPr>
            <w:r w:rsidRPr="00A442FE">
              <w:rPr>
                <w:rFonts w:ascii="Times New Roman" w:hAnsi="Times New Roman"/>
                <w:i/>
                <w:sz w:val="24"/>
                <w:szCs w:val="24"/>
              </w:rPr>
              <w:t>При розрахунку вартості тендерної пропозиції Учасник включає всі витрати, втому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а також вартість доставки та розвантаження Товару на складі  Замовника</w:t>
            </w:r>
            <w:r>
              <w:rPr>
                <w:rFonts w:ascii="Times New Roman" w:hAnsi="Times New Roman"/>
                <w:i/>
                <w:sz w:val="24"/>
                <w:szCs w:val="24"/>
              </w:rPr>
              <w:t xml:space="preserve"> здійснюється Учасником власними силами</w:t>
            </w:r>
            <w:r w:rsidRPr="00A442FE">
              <w:rPr>
                <w:rFonts w:ascii="Times New Roman" w:hAnsi="Times New Roman"/>
                <w:i/>
                <w:sz w:val="24"/>
                <w:szCs w:val="24"/>
              </w:rPr>
              <w:t xml:space="preserve">. </w:t>
            </w:r>
            <w:r w:rsidRPr="00A442FE">
              <w:rPr>
                <w:rFonts w:ascii="Times New Roman" w:eastAsia="Times New Roman CYR" w:hAnsi="Times New Roman"/>
                <w:i/>
                <w:sz w:val="24"/>
                <w:szCs w:val="24"/>
              </w:rPr>
              <w:t xml:space="preserve">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тендерної пропозиції, </w:t>
            </w:r>
            <w:r w:rsidRPr="00A442FE">
              <w:rPr>
                <w:rFonts w:ascii="Times New Roman" w:hAnsi="Times New Roman"/>
                <w:b/>
                <w:i/>
                <w:sz w:val="24"/>
                <w:szCs w:val="24"/>
              </w:rPr>
              <w:t>визначеній учасником за результатами електронного аукціону</w:t>
            </w:r>
            <w:r w:rsidRPr="00A442FE">
              <w:rPr>
                <w:rFonts w:ascii="Times New Roman" w:eastAsia="Times New Roman CYR" w:hAnsi="Times New Roman"/>
                <w:i/>
                <w:sz w:val="24"/>
                <w:szCs w:val="24"/>
              </w:rPr>
              <w:t>.</w:t>
            </w:r>
          </w:p>
        </w:tc>
      </w:tr>
    </w:tbl>
    <w:p w:rsidR="007D500F" w:rsidRPr="006A74FC" w:rsidRDefault="007D500F" w:rsidP="007D500F">
      <w:pPr>
        <w:ind w:firstLine="567"/>
        <w:jc w:val="both"/>
        <w:rPr>
          <w:i/>
          <w:iCs/>
          <w:color w:val="000000"/>
        </w:rPr>
      </w:pPr>
      <w:r w:rsidRPr="006A74FC">
        <w:rPr>
          <w:b/>
          <w:bCs/>
          <w:i/>
          <w:iCs/>
          <w:color w:val="000000"/>
        </w:rPr>
        <w:t>Примітка</w:t>
      </w:r>
      <w:r w:rsidRPr="006A74FC">
        <w:rPr>
          <w:i/>
          <w:iCs/>
          <w:color w:val="000000"/>
        </w:rPr>
        <w:t xml:space="preserve">: </w:t>
      </w:r>
    </w:p>
    <w:p w:rsidR="007D500F" w:rsidRPr="006A74FC" w:rsidRDefault="007D500F" w:rsidP="007D500F">
      <w:pPr>
        <w:pStyle w:val="a5"/>
        <w:spacing w:after="0"/>
        <w:jc w:val="both"/>
        <w:rPr>
          <w:b/>
          <w:sz w:val="20"/>
        </w:rPr>
      </w:pPr>
      <w:r w:rsidRPr="006A74FC">
        <w:rPr>
          <w:b/>
          <w:sz w:val="20"/>
        </w:rPr>
        <w:t>*</w:t>
      </w:r>
      <w:r w:rsidRPr="006A74FC">
        <w:rPr>
          <w:sz w:val="20"/>
        </w:rPr>
        <w:t xml:space="preserve"> в разі його наявності;</w:t>
      </w:r>
    </w:p>
    <w:p w:rsidR="007D500F" w:rsidRPr="006A74FC" w:rsidRDefault="007D500F" w:rsidP="007D500F">
      <w:pPr>
        <w:jc w:val="both"/>
        <w:rPr>
          <w:i/>
          <w:u w:val="single"/>
        </w:rPr>
      </w:pPr>
      <w:r w:rsidRPr="006A74FC">
        <w:rPr>
          <w:i/>
        </w:rPr>
        <w:t>** з</w:t>
      </w:r>
      <w:r w:rsidRPr="006A74FC">
        <w:rPr>
          <w:i/>
          <w:u w:val="single"/>
        </w:rPr>
        <w:t xml:space="preserve">агальна ціна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 </w:t>
      </w:r>
      <w:r w:rsidRPr="006A74FC">
        <w:rPr>
          <w:b/>
          <w:i/>
          <w:u w:val="single"/>
        </w:rPr>
        <w:t>Якщо учасник не є платником ПДВ має зазначити словами «без ПДВ».</w:t>
      </w:r>
    </w:p>
    <w:p w:rsidR="007D500F" w:rsidRDefault="007D500F" w:rsidP="007D500F">
      <w:pPr>
        <w:pStyle w:val="a3"/>
        <w:jc w:val="both"/>
        <w:rPr>
          <w:sz w:val="20"/>
          <w:szCs w:val="20"/>
        </w:rPr>
      </w:pPr>
    </w:p>
    <w:p w:rsidR="007D500F" w:rsidRPr="00E44283" w:rsidRDefault="007D500F" w:rsidP="007D500F">
      <w:pPr>
        <w:jc w:val="both"/>
      </w:pPr>
      <w:r w:rsidRPr="00E44283">
        <w:lastRenderedPageBreak/>
        <w:t xml:space="preserve">Терміни </w:t>
      </w:r>
      <w:r>
        <w:t xml:space="preserve">поставки </w:t>
      </w:r>
      <w:proofErr w:type="spellStart"/>
      <w:r>
        <w:t>товару</w:t>
      </w:r>
      <w:r w:rsidRPr="00E44283">
        <w:t>:</w:t>
      </w:r>
      <w:r>
        <w:rPr>
          <w:bCs/>
        </w:rPr>
        <w:t>Учасник</w:t>
      </w:r>
      <w:proofErr w:type="spellEnd"/>
      <w:r w:rsidRPr="00ED54EA">
        <w:rPr>
          <w:bCs/>
        </w:rPr>
        <w:t xml:space="preserve"> здійснює поставку </w:t>
      </w:r>
      <w:r>
        <w:rPr>
          <w:bCs/>
        </w:rPr>
        <w:t xml:space="preserve">всього або партії </w:t>
      </w:r>
      <w:r w:rsidRPr="00ED54EA">
        <w:rPr>
          <w:bCs/>
        </w:rPr>
        <w:t>Товару</w:t>
      </w:r>
      <w:r>
        <w:rPr>
          <w:bCs/>
          <w:lang w:val="ru-RU"/>
        </w:rPr>
        <w:t xml:space="preserve"> </w:t>
      </w:r>
      <w:r w:rsidRPr="00442738">
        <w:t xml:space="preserve">впродовж </w:t>
      </w:r>
      <w:r>
        <w:rPr>
          <w:lang w:val="ru-RU"/>
        </w:rPr>
        <w:t>5</w:t>
      </w:r>
      <w:r>
        <w:t>-м</w:t>
      </w:r>
      <w:r w:rsidRPr="00442738">
        <w:t xml:space="preserve">и робочих днів </w:t>
      </w:r>
      <w:r w:rsidRPr="00F65AB5">
        <w:t xml:space="preserve">з дати </w:t>
      </w:r>
      <w:proofErr w:type="spellStart"/>
      <w:r w:rsidRPr="00F65AB5">
        <w:rPr>
          <w:lang w:val="ru-RU"/>
        </w:rPr>
        <w:t>отримання</w:t>
      </w:r>
      <w:proofErr w:type="spellEnd"/>
      <w:r w:rsidRPr="00F65AB5">
        <w:rPr>
          <w:lang w:val="ru-RU"/>
        </w:rPr>
        <w:t xml:space="preserve"> заявки </w:t>
      </w:r>
      <w:proofErr w:type="spellStart"/>
      <w:r w:rsidRPr="00F65AB5">
        <w:rPr>
          <w:lang w:val="ru-RU"/>
        </w:rPr>
        <w:t>від</w:t>
      </w:r>
      <w:proofErr w:type="spellEnd"/>
      <w:r w:rsidRPr="00F65AB5">
        <w:rPr>
          <w:lang w:val="ru-RU"/>
        </w:rPr>
        <w:t xml:space="preserve"> </w:t>
      </w:r>
      <w:proofErr w:type="spellStart"/>
      <w:r w:rsidRPr="00F65AB5">
        <w:rPr>
          <w:lang w:val="ru-RU"/>
        </w:rPr>
        <w:t>Замовника</w:t>
      </w:r>
      <w:proofErr w:type="spellEnd"/>
      <w:r w:rsidRPr="00F65AB5">
        <w:t>.</w:t>
      </w:r>
    </w:p>
    <w:p w:rsidR="007D500F" w:rsidRPr="00E44283" w:rsidRDefault="007D500F" w:rsidP="007D500F">
      <w:pPr>
        <w:pStyle w:val="a3"/>
        <w:ind w:firstLine="567"/>
        <w:jc w:val="both"/>
      </w:pPr>
      <w:r w:rsidRPr="00E44283">
        <w:t>1. Якщо наша пропозиція буде акцептована, ми візьмемо на себе зобов'язання виконати всі умови, передбачені цією пропозицією.</w:t>
      </w:r>
    </w:p>
    <w:p w:rsidR="007D500F" w:rsidRPr="00E44283" w:rsidRDefault="007D500F" w:rsidP="007D500F">
      <w:pPr>
        <w:pStyle w:val="a3"/>
        <w:ind w:firstLine="567"/>
        <w:jc w:val="both"/>
      </w:pPr>
      <w:r w:rsidRPr="00E44283">
        <w:t>2. Ми погоджуємося з умовами, що замовник може відхилити нашу чи всі пропозиції електронних торгів  та розуміємо, що замовник не обмежений у прийнятті будь-якої іншої пропозиції з більш вигідними для нього умовами.</w:t>
      </w:r>
    </w:p>
    <w:p w:rsidR="007D500F" w:rsidRPr="00E44283" w:rsidRDefault="007D500F" w:rsidP="007D500F">
      <w:pPr>
        <w:pStyle w:val="a3"/>
        <w:ind w:firstLine="567"/>
        <w:jc w:val="both"/>
      </w:pPr>
      <w:r w:rsidRPr="00E44283">
        <w:t>3. Якщо наша пропозиція електронних торгів буде акцептована, ми зобов'язуємося укласти Договір про закупівлю відповідно до вимог замовника та умов акцептованої пропозиції електронних торгів.</w:t>
      </w:r>
    </w:p>
    <w:p w:rsidR="007D500F" w:rsidRPr="00E44283" w:rsidRDefault="007D500F" w:rsidP="007D500F">
      <w:pPr>
        <w:tabs>
          <w:tab w:val="left" w:pos="1575"/>
        </w:tabs>
        <w:rPr>
          <w:highlight w:val="yellow"/>
        </w:rPr>
      </w:pPr>
    </w:p>
    <w:p w:rsidR="007D500F" w:rsidRPr="00E44283" w:rsidRDefault="007D500F" w:rsidP="007D500F">
      <w:pPr>
        <w:tabs>
          <w:tab w:val="left" w:pos="1575"/>
        </w:tabs>
      </w:pPr>
      <w:r w:rsidRPr="00E44283">
        <w:t xml:space="preserve"> Посада, прізвище, ім’я, по батькові, підпис уповноваженої особи </w:t>
      </w:r>
    </w:p>
    <w:p w:rsidR="007D500F" w:rsidRPr="00E44283" w:rsidRDefault="007D500F" w:rsidP="007D500F">
      <w:pPr>
        <w:tabs>
          <w:tab w:val="left" w:pos="1575"/>
        </w:tabs>
      </w:pPr>
      <w:r w:rsidRPr="00E44283">
        <w:t>Учасника, печатка (у разі наявності)                                 _______________(___________)</w:t>
      </w:r>
    </w:p>
    <w:p w:rsidR="007D500F" w:rsidRPr="00B43830" w:rsidRDefault="007D500F" w:rsidP="007D500F">
      <w:pPr>
        <w:tabs>
          <w:tab w:val="left" w:pos="1575"/>
        </w:tabs>
        <w:jc w:val="center"/>
      </w:pPr>
    </w:p>
    <w:p w:rsidR="007D7C5F" w:rsidRDefault="007D7C5F"/>
    <w:sectPr w:rsidR="007D7C5F" w:rsidSect="006B2058">
      <w:pgSz w:w="11906" w:h="16838"/>
      <w:pgMar w:top="0"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AB"/>
    <w:rsid w:val="006B2058"/>
    <w:rsid w:val="007D500F"/>
    <w:rsid w:val="007D7C5F"/>
    <w:rsid w:val="00F0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1457B-F31C-452A-9863-23A31EB8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00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Знак"/>
    <w:basedOn w:val="a"/>
    <w:link w:val="HTML0"/>
    <w:qFormat/>
    <w:rsid w:val="007D500F"/>
    <w:rPr>
      <w:rFonts w:ascii="Consolas" w:hAnsi="Consolas" w:cs="Consolas"/>
      <w:sz w:val="20"/>
      <w:szCs w:val="20"/>
    </w:rPr>
  </w:style>
  <w:style w:type="character" w:customStyle="1" w:styleId="HTML0">
    <w:name w:val="Стандартный HTML Знак"/>
    <w:aliases w:val=" Знак Знак"/>
    <w:basedOn w:val="a0"/>
    <w:link w:val="HTML"/>
    <w:rsid w:val="007D500F"/>
    <w:rPr>
      <w:rFonts w:ascii="Consolas" w:eastAsia="Times New Roman" w:hAnsi="Consolas" w:cs="Consolas"/>
      <w:sz w:val="20"/>
      <w:szCs w:val="20"/>
      <w:lang w:val="uk-UA" w:eastAsia="uk-UA"/>
    </w:rPr>
  </w:style>
  <w:style w:type="paragraph" w:styleId="a3">
    <w:name w:val="footer"/>
    <w:basedOn w:val="a"/>
    <w:link w:val="a4"/>
    <w:rsid w:val="007D500F"/>
    <w:pPr>
      <w:tabs>
        <w:tab w:val="center" w:pos="4677"/>
        <w:tab w:val="right" w:pos="9355"/>
      </w:tabs>
    </w:pPr>
  </w:style>
  <w:style w:type="character" w:customStyle="1" w:styleId="a4">
    <w:name w:val="Нижний колонтитул Знак"/>
    <w:basedOn w:val="a0"/>
    <w:link w:val="a3"/>
    <w:rsid w:val="007D500F"/>
    <w:rPr>
      <w:rFonts w:ascii="Times New Roman" w:eastAsia="Times New Roman" w:hAnsi="Times New Roman" w:cs="Times New Roman"/>
      <w:sz w:val="24"/>
      <w:szCs w:val="24"/>
      <w:lang w:val="uk-UA" w:eastAsia="uk-UA"/>
    </w:rPr>
  </w:style>
  <w:style w:type="paragraph" w:styleId="a5">
    <w:name w:val="Body Text"/>
    <w:basedOn w:val="a"/>
    <w:link w:val="a6"/>
    <w:uiPriority w:val="99"/>
    <w:rsid w:val="007D500F"/>
    <w:pPr>
      <w:spacing w:after="120"/>
    </w:pPr>
    <w:rPr>
      <w:lang w:eastAsia="ru-RU"/>
    </w:rPr>
  </w:style>
  <w:style w:type="character" w:customStyle="1" w:styleId="a6">
    <w:name w:val="Основной текст Знак"/>
    <w:basedOn w:val="a0"/>
    <w:link w:val="a5"/>
    <w:uiPriority w:val="99"/>
    <w:rsid w:val="007D500F"/>
    <w:rPr>
      <w:rFonts w:ascii="Times New Roman" w:eastAsia="Times New Roman" w:hAnsi="Times New Roman" w:cs="Times New Roman"/>
      <w:sz w:val="24"/>
      <w:szCs w:val="24"/>
      <w:lang w:val="uk-UA" w:eastAsia="ru-RU"/>
    </w:rPr>
  </w:style>
  <w:style w:type="paragraph" w:styleId="2">
    <w:name w:val="Body Text Indent 2"/>
    <w:basedOn w:val="a"/>
    <w:link w:val="20"/>
    <w:uiPriority w:val="99"/>
    <w:unhideWhenUsed/>
    <w:rsid w:val="007D500F"/>
    <w:pPr>
      <w:spacing w:after="120" w:line="480" w:lineRule="auto"/>
      <w:ind w:left="283"/>
    </w:pPr>
  </w:style>
  <w:style w:type="character" w:customStyle="1" w:styleId="20">
    <w:name w:val="Основной текст с отступом 2 Знак"/>
    <w:basedOn w:val="a0"/>
    <w:link w:val="2"/>
    <w:uiPriority w:val="99"/>
    <w:rsid w:val="007D500F"/>
    <w:rPr>
      <w:rFonts w:ascii="Times New Roman" w:eastAsia="Times New Roman" w:hAnsi="Times New Roman" w:cs="Times New Roman"/>
      <w:sz w:val="24"/>
      <w:szCs w:val="24"/>
      <w:lang w:val="uk-UA" w:eastAsia="uk-UA"/>
    </w:rPr>
  </w:style>
  <w:style w:type="paragraph" w:styleId="a7">
    <w:name w:val="Balloon Text"/>
    <w:basedOn w:val="a"/>
    <w:link w:val="a8"/>
    <w:uiPriority w:val="99"/>
    <w:semiHidden/>
    <w:unhideWhenUsed/>
    <w:rsid w:val="006B2058"/>
    <w:rPr>
      <w:rFonts w:ascii="Segoe UI" w:hAnsi="Segoe UI" w:cs="Segoe UI"/>
      <w:sz w:val="18"/>
      <w:szCs w:val="18"/>
    </w:rPr>
  </w:style>
  <w:style w:type="character" w:customStyle="1" w:styleId="a8">
    <w:name w:val="Текст выноски Знак"/>
    <w:basedOn w:val="a0"/>
    <w:link w:val="a7"/>
    <w:uiPriority w:val="99"/>
    <w:semiHidden/>
    <w:rsid w:val="006B2058"/>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cp:lastPrinted>2022-08-10T11:48:00Z</cp:lastPrinted>
  <dcterms:created xsi:type="dcterms:W3CDTF">2021-06-09T08:56:00Z</dcterms:created>
  <dcterms:modified xsi:type="dcterms:W3CDTF">2022-08-10T11:49:00Z</dcterms:modified>
</cp:coreProperties>
</file>