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18" w:rsidRPr="00AA6218" w:rsidRDefault="00AA6218" w:rsidP="00AA6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AA621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uk-UA"/>
        </w:rPr>
        <w:t>Обґрунтування</w:t>
      </w:r>
    </w:p>
    <w:p w:rsidR="00AA6218" w:rsidRDefault="00AA6218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Згідно абз.4 підпункту</w:t>
      </w:r>
      <w:r w:rsidRPr="00FA5DEA">
        <w:rPr>
          <w:rFonts w:ascii="Times New Roman" w:hAnsi="Times New Roman" w:cs="Times New Roman"/>
          <w:sz w:val="24"/>
          <w:szCs w:val="24"/>
        </w:rPr>
        <w:t xml:space="preserve"> 5 пункту 13 Особливостей передбачено, що замовник придбає товари / послуги, вартість яких становить або перевищує 100 000 грн, без застосування відкритих торгів та/або електронного каталогу для закупівлі товару у разі, коли товари / послуги, можуть бути поставлені чи надані виключно певним суб’єктом господарювання у випадку відсутності конкуренції з технічних причин, яка повинна</w:t>
      </w:r>
      <w:r w:rsidRPr="00FA5DEA">
        <w:rPr>
          <w:sz w:val="24"/>
          <w:szCs w:val="24"/>
        </w:rPr>
        <w:t xml:space="preserve"> </w:t>
      </w:r>
      <w:r w:rsidRPr="00FA5DEA">
        <w:rPr>
          <w:rFonts w:ascii="Times New Roman" w:hAnsi="Times New Roman" w:cs="Times New Roman"/>
          <w:sz w:val="24"/>
          <w:szCs w:val="24"/>
        </w:rPr>
        <w:t>бути документально підтверджена замовником.</w:t>
      </w:r>
    </w:p>
    <w:p w:rsidR="00FD342B" w:rsidRPr="00FA5DEA" w:rsidRDefault="00FD342B" w:rsidP="00FD342B">
      <w:pPr>
        <w:pStyle w:val="a4"/>
        <w:jc w:val="both"/>
        <w:rPr>
          <w:rStyle w:val="fontstyle01"/>
        </w:rPr>
      </w:pPr>
      <w:r>
        <w:rPr>
          <w:rStyle w:val="fontstyle01"/>
          <w:sz w:val="28"/>
          <w:szCs w:val="28"/>
        </w:rPr>
        <w:t xml:space="preserve">     </w:t>
      </w:r>
      <w:r w:rsidRPr="00FA5DEA">
        <w:rPr>
          <w:rStyle w:val="fontstyle01"/>
          <w:rFonts w:ascii="Times New Roman" w:hAnsi="Times New Roman" w:cs="Times New Roman"/>
        </w:rPr>
        <w:t>Частиною другою статті 5 Закону України «Про природні монополії» передбачено ведення Антимонопольним комітетом України зведеного переліку природних монополій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в яких діють суб’єкти природних монополій,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  <w:r w:rsidRPr="00FA5DEA">
        <w:rPr>
          <w:rFonts w:ascii="Times New Roman" w:hAnsi="Times New Roman" w:cs="Times New Roman"/>
          <w:sz w:val="24"/>
          <w:szCs w:val="24"/>
        </w:rPr>
        <w:br/>
      </w:r>
      <w:r w:rsidRPr="00FA5DEA">
        <w:rPr>
          <w:rStyle w:val="fontstyle01"/>
          <w:rFonts w:ascii="Times New Roman" w:hAnsi="Times New Roman" w:cs="Times New Roman"/>
        </w:rPr>
        <w:t xml:space="preserve">     Разом з тим відповідно до статті 13 Закону України «Про природні монополії»</w:t>
      </w:r>
      <w:r w:rsidRPr="00FA5DEA">
        <w:rPr>
          <w:rFonts w:ascii="Times New Roman" w:hAnsi="Times New Roman" w:cs="Times New Roman"/>
          <w:sz w:val="24"/>
          <w:szCs w:val="24"/>
        </w:rPr>
        <w:br/>
      </w:r>
      <w:r w:rsidRPr="00FA5DEA">
        <w:rPr>
          <w:rStyle w:val="fontstyle01"/>
          <w:rFonts w:ascii="Times New Roman" w:hAnsi="Times New Roman" w:cs="Times New Roman"/>
        </w:rPr>
        <w:t xml:space="preserve">національні комісії регулювання природних монополій у відповідній сфері або органи виконавчої влади, що здійснюють функції такого регулювання до створення зазначеної комісії визначають суб’єктів природних монополій, </w:t>
      </w:r>
      <w:r w:rsidRPr="00FA5DEA">
        <w:rPr>
          <w:rFonts w:ascii="Times New Roman" w:hAnsi="Times New Roman" w:cs="Times New Roman"/>
          <w:sz w:val="24"/>
          <w:szCs w:val="24"/>
        </w:rPr>
        <w:t>складають та ведуть реєстри таких суб’єктів природних монополій.</w:t>
      </w:r>
      <w:r w:rsidRPr="00FA5DEA">
        <w:rPr>
          <w:rFonts w:ascii="Times New Roman" w:hAnsi="Times New Roman" w:cs="Times New Roman"/>
          <w:sz w:val="24"/>
          <w:szCs w:val="24"/>
        </w:rPr>
        <w:br/>
      </w:r>
      <w:r w:rsidRPr="00FA5DEA">
        <w:rPr>
          <w:rStyle w:val="fontstyle01"/>
        </w:rPr>
        <w:t xml:space="preserve">      Відповідно до пункту 4 Порядку складання та ведення зведеного переліку суб’єктів природних монополій, затвердженого розпорядженням Комітету від 28.11.2012 № 874-р (зареєстроване в Міністерстві юстиції України 19.12.2012 за № 2119/22431), внесення суб'єктів природних монополій до Зведеного переліку здійснюється Комітетом на підставі</w:t>
      </w:r>
      <w:r w:rsidRPr="00FA5DEA">
        <w:rPr>
          <w:sz w:val="24"/>
          <w:szCs w:val="24"/>
        </w:rPr>
        <w:br/>
      </w:r>
      <w:r w:rsidRPr="00FA5DEA">
        <w:rPr>
          <w:rStyle w:val="fontstyle01"/>
        </w:rPr>
        <w:t>реєстрів, отриманих від Міністерства інфраструктури України; Національної комісії, що здійснює державне регулювання у сферах енергетики та комунальних послуг .</w:t>
      </w:r>
    </w:p>
    <w:p w:rsidR="00FD342B" w:rsidRDefault="00FD342B" w:rsidP="00FD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 xml:space="preserve">      </w:t>
      </w:r>
      <w:r w:rsidRPr="00FA5DEA">
        <w:rPr>
          <w:rStyle w:val="fontstyle01"/>
          <w:rFonts w:ascii="Times New Roman" w:hAnsi="Times New Roman" w:cs="Times New Roman"/>
        </w:rPr>
        <w:t xml:space="preserve">Враховуючи вищенаведене, Замовником був направлений запит до </w:t>
      </w:r>
      <w:r w:rsidRPr="00FA5DEA">
        <w:rPr>
          <w:rFonts w:ascii="Times New Roman" w:hAnsi="Times New Roman" w:cs="Times New Roman"/>
          <w:sz w:val="24"/>
          <w:szCs w:val="24"/>
        </w:rPr>
        <w:t xml:space="preserve">Антимонопольного комітету України стосовно питання чи включено </w:t>
      </w:r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 «</w:t>
      </w:r>
      <w:proofErr w:type="spellStart"/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>Шосткинське</w:t>
      </w:r>
      <w:proofErr w:type="spellEnd"/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підприємство «</w:t>
      </w:r>
      <w:proofErr w:type="spellStart"/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Харківенергоремонт</w:t>
      </w:r>
      <w:proofErr w:type="spellEnd"/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FA5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DEA">
        <w:rPr>
          <w:rFonts w:ascii="Times New Roman" w:hAnsi="Times New Roman" w:cs="Times New Roman"/>
          <w:sz w:val="24"/>
          <w:szCs w:val="24"/>
        </w:rPr>
        <w:t xml:space="preserve">до Зведеного переліку суб’єктів природних монополій. </w:t>
      </w:r>
      <w:r w:rsidRPr="00FA5DEA">
        <w:rPr>
          <w:rStyle w:val="fontstyle01"/>
          <w:rFonts w:ascii="Times New Roman" w:hAnsi="Times New Roman" w:cs="Times New Roman"/>
        </w:rPr>
        <w:t>Комітет надав необхідну інформацію на звернення Замовника щодо підтвердження факту перебування конкретного суб’єкту господарювання у зведеному переліку суб’єктів природних монополій.</w:t>
      </w:r>
      <w:r w:rsidRPr="00FA5D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1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Так,</w:t>
      </w:r>
      <w:r w:rsidRPr="005631AC">
        <w:rPr>
          <w:rFonts w:ascii="Times New Roman" w:hAnsi="Times New Roman" w:cs="Times New Roman"/>
          <w:sz w:val="24"/>
          <w:szCs w:val="24"/>
        </w:rPr>
        <w:t xml:space="preserve"> </w:t>
      </w:r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 «</w:t>
      </w:r>
      <w:proofErr w:type="spellStart"/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>Шосткинське</w:t>
      </w:r>
      <w:proofErr w:type="spellEnd"/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підприємство «</w:t>
      </w:r>
      <w:proofErr w:type="spellStart"/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Харківенергоремонт</w:t>
      </w:r>
      <w:proofErr w:type="spellEnd"/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9677E">
        <w:rPr>
          <w:rFonts w:ascii="Times New Roman" w:hAnsi="Times New Roman" w:cs="Times New Roman"/>
          <w:sz w:val="24"/>
          <w:szCs w:val="24"/>
        </w:rPr>
        <w:t>значиться під №31</w:t>
      </w:r>
      <w:r>
        <w:rPr>
          <w:rFonts w:ascii="Times New Roman" w:hAnsi="Times New Roman" w:cs="Times New Roman"/>
          <w:sz w:val="24"/>
          <w:szCs w:val="24"/>
        </w:rPr>
        <w:t xml:space="preserve"> у зведеному переліку суб’єктів природних монополій, який веде Антимонопольний комітет України відповідно до частини 2 статті 5 Закону України «Про природні монополії» від 20.04.2000 №1682-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D15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5B0E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B0E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5B0E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amcu</w:t>
        </w:r>
        <w:proofErr w:type="spellEnd"/>
        <w:r w:rsidRPr="005B0E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5B0E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5B0E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5B0E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FD342B" w:rsidRPr="00BD159F" w:rsidRDefault="00FD342B" w:rsidP="00FD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Отже, </w:t>
      </w:r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 «</w:t>
      </w:r>
      <w:proofErr w:type="spellStart"/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>Шосткинське</w:t>
      </w:r>
      <w:proofErr w:type="spellEnd"/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підприємство «</w:t>
      </w:r>
      <w:proofErr w:type="spellStart"/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Харківенергоремонт</w:t>
      </w:r>
      <w:proofErr w:type="spellEnd"/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суб’єкт природної монополії.</w:t>
      </w:r>
    </w:p>
    <w:p w:rsidR="00FD342B" w:rsidRDefault="00FD342B" w:rsidP="00FD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абзацем 2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частини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 Закону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природні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монополії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природна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монополія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тан товарного ринку, при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задоволення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попиту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цьому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ринку 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найбільш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ефективним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відсутності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конкуренції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внаслідок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технологічних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особливостей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виробництва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зв'язку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істотним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зменшенням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витрат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виробництва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одиницю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товару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міру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збільшення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обсягів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виробництва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), 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товари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виробляються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суб'єктами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природних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монополій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замінені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споживанні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іншими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товарами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),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звязку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попит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цьому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товарному ринку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менше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залежить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цін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товари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ніж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попит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інші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товари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  <w:proofErr w:type="gramEnd"/>
    </w:p>
    <w:p w:rsidR="0050027A" w:rsidRDefault="00FD342B" w:rsidP="00FD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Замовник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здійснює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предметом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закупі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зв'язку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відсутністю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конкуренції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щодо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вибору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постачальника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технічних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причин, 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підключення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технологічних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мереж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споживача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мереж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затверджених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тарифів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постачальника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2EDB" w:rsidRPr="00AA6218" w:rsidRDefault="0050027A" w:rsidP="001E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1E2EDB" w:rsidRPr="00AA621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</w:t>
      </w:r>
      <w:bookmarkStart w:id="0" w:name="_GoBack"/>
      <w:bookmarkEnd w:id="0"/>
      <w:r w:rsidR="001E2EDB" w:rsidRPr="00AA62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уга з транспортування теплової енергії надається згідно з умовами договору, що укладається з урахуванням вимог правил надання послуг з постачання теплової енергії, що затверджуються Кабінетом Міністрів України. Виконавець послуги з постачання теплової енергії повинен забезпечити постачання теплоносія безперервно, з гарантованим рівнем </w:t>
      </w:r>
      <w:r w:rsidR="001E2EDB" w:rsidRPr="00AA621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безпеки, обсягу, температури та величини тиску. З метою забезпечення теплопостачання до приміщення, де знаходяться робочі місця працівників структурних підрозділів Головного управління </w:t>
      </w:r>
      <w:proofErr w:type="spellStart"/>
      <w:r w:rsidR="001E2EDB" w:rsidRPr="00AA6218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Держпродспоживслужби</w:t>
      </w:r>
      <w:proofErr w:type="spellEnd"/>
      <w:r w:rsidR="001E2EDB" w:rsidRPr="00AA62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Сумській області, за </w:t>
      </w:r>
      <w:proofErr w:type="spellStart"/>
      <w:r w:rsidR="001E2EDB" w:rsidRPr="00AA6218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</w:t>
      </w:r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>ою</w:t>
      </w:r>
      <w:proofErr w:type="spellEnd"/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Сумська область, </w:t>
      </w:r>
      <w:proofErr w:type="spellStart"/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>м.Шостка</w:t>
      </w:r>
      <w:proofErr w:type="spellEnd"/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вул.Каштанова</w:t>
      </w:r>
      <w:proofErr w:type="spellEnd"/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>, 8</w:t>
      </w:r>
      <w:r w:rsidR="001E2EDB" w:rsidRPr="00AA62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підключене до загальної мережі централізованого теплопостачання </w:t>
      </w:r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 «</w:t>
      </w:r>
      <w:proofErr w:type="spellStart"/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>Шосткинське</w:t>
      </w:r>
      <w:proofErr w:type="spellEnd"/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підприємство «</w:t>
      </w:r>
      <w:proofErr w:type="spellStart"/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Харківенергоремонт</w:t>
      </w:r>
      <w:proofErr w:type="spellEnd"/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1E2EDB" w:rsidRPr="00AA62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Отже, з технічних причин немає можливості отримувати теплову енергію від інших організацій, які постачають теплову енергію. Таким чином, послуги з постачання теплової енергії до </w:t>
      </w:r>
      <w:r w:rsidR="001E2E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вищезазначеного </w:t>
      </w:r>
      <w:r w:rsidR="001E2EDB" w:rsidRPr="00AA621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приміщен</w:t>
      </w:r>
      <w:r w:rsidR="001E2EDB">
        <w:rPr>
          <w:rFonts w:ascii="Times New Roman" w:eastAsia="Times New Roman" w:hAnsi="Times New Roman" w:cs="Times New Roman"/>
          <w:sz w:val="24"/>
          <w:szCs w:val="24"/>
          <w:lang w:eastAsia="uk-UA"/>
        </w:rPr>
        <w:t>ня,</w:t>
      </w:r>
      <w:r w:rsidR="001E2EDB" w:rsidRPr="00AA62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може бути здійснене виключно певним суб’єктом господарювання – </w:t>
      </w:r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 «</w:t>
      </w:r>
      <w:proofErr w:type="spellStart"/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>Шосткинське</w:t>
      </w:r>
      <w:proofErr w:type="spellEnd"/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підприємство «</w:t>
      </w:r>
      <w:proofErr w:type="spellStart"/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Харківенергоремонт</w:t>
      </w:r>
      <w:proofErr w:type="spellEnd"/>
      <w:r w:rsidR="0099677E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1E2EDB" w:rsidRPr="00AA6218">
        <w:rPr>
          <w:rFonts w:ascii="Times New Roman" w:eastAsia="Times New Roman" w:hAnsi="Times New Roman" w:cs="Times New Roman"/>
          <w:sz w:val="24"/>
          <w:szCs w:val="24"/>
          <w:lang w:eastAsia="uk-UA"/>
        </w:rPr>
        <w:t>, через відсутність конкуренції з технічних причин.</w:t>
      </w:r>
    </w:p>
    <w:p w:rsidR="00FD342B" w:rsidRPr="001E2EDB" w:rsidRDefault="00FD342B" w:rsidP="00FD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2B" w:rsidRPr="00FA5DEA" w:rsidRDefault="00FD342B" w:rsidP="00AA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342B" w:rsidRPr="00FA5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33"/>
    <w:rsid w:val="001E2EDB"/>
    <w:rsid w:val="00231805"/>
    <w:rsid w:val="00242033"/>
    <w:rsid w:val="00360A45"/>
    <w:rsid w:val="0050027A"/>
    <w:rsid w:val="006124DB"/>
    <w:rsid w:val="0099677E"/>
    <w:rsid w:val="00AA6218"/>
    <w:rsid w:val="00BE44FF"/>
    <w:rsid w:val="00F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218"/>
    <w:rPr>
      <w:b/>
      <w:bCs/>
    </w:rPr>
  </w:style>
  <w:style w:type="paragraph" w:styleId="a4">
    <w:name w:val="No Spacing"/>
    <w:uiPriority w:val="1"/>
    <w:qFormat/>
    <w:rsid w:val="00FD342B"/>
    <w:pPr>
      <w:spacing w:after="0" w:line="240" w:lineRule="auto"/>
    </w:pPr>
  </w:style>
  <w:style w:type="character" w:customStyle="1" w:styleId="fontstyle01">
    <w:name w:val="fontstyle01"/>
    <w:basedOn w:val="a0"/>
    <w:rsid w:val="00FD342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D3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218"/>
    <w:rPr>
      <w:b/>
      <w:bCs/>
    </w:rPr>
  </w:style>
  <w:style w:type="paragraph" w:styleId="a4">
    <w:name w:val="No Spacing"/>
    <w:uiPriority w:val="1"/>
    <w:qFormat/>
    <w:rsid w:val="00FD342B"/>
    <w:pPr>
      <w:spacing w:after="0" w:line="240" w:lineRule="auto"/>
    </w:pPr>
  </w:style>
  <w:style w:type="character" w:customStyle="1" w:styleId="fontstyle01">
    <w:name w:val="fontstyle01"/>
    <w:basedOn w:val="a0"/>
    <w:rsid w:val="00FD342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D3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9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mc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3131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Полуніна</dc:creator>
  <cp:lastModifiedBy>Наталія І. Полуніна</cp:lastModifiedBy>
  <cp:revision>3</cp:revision>
  <cp:lastPrinted>2023-03-17T07:46:00Z</cp:lastPrinted>
  <dcterms:created xsi:type="dcterms:W3CDTF">2023-03-22T10:00:00Z</dcterms:created>
  <dcterms:modified xsi:type="dcterms:W3CDTF">2023-03-24T11:43:00Z</dcterms:modified>
</cp:coreProperties>
</file>