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74" w:rsidRPr="008A0DC3" w:rsidRDefault="00A21C65" w:rsidP="00BA7974">
      <w:pPr>
        <w:tabs>
          <w:tab w:val="left" w:pos="10348"/>
        </w:tabs>
        <w:ind w:right="282"/>
        <w:jc w:val="center"/>
        <w:rPr>
          <w:b/>
          <w:bCs/>
          <w:sz w:val="38"/>
          <w:szCs w:val="38"/>
        </w:rPr>
      </w:pPr>
      <w:r w:rsidRPr="002D29E3">
        <w:rPr>
          <w:b/>
          <w:lang w:val="uk-UA"/>
        </w:rPr>
        <w:t>Комунальне підприємство "Виробниче житлове ремонтно-експлуатаційне підприємство" Богородчанської селищної ради</w:t>
      </w:r>
    </w:p>
    <w:p w:rsidR="00BA7974" w:rsidRPr="00624501" w:rsidRDefault="00BA7974" w:rsidP="00BA7974">
      <w:pPr>
        <w:jc w:val="right"/>
        <w:rPr>
          <w:b/>
          <w:bCs/>
          <w:sz w:val="38"/>
          <w:szCs w:val="38"/>
        </w:rPr>
      </w:pPr>
    </w:p>
    <w:p w:rsidR="00BA7974" w:rsidRPr="00624501" w:rsidRDefault="00BA7974" w:rsidP="00BA7974">
      <w:pPr>
        <w:jc w:val="right"/>
        <w:rPr>
          <w:b/>
          <w:bCs/>
          <w:sz w:val="38"/>
          <w:szCs w:val="38"/>
        </w:rPr>
      </w:pPr>
    </w:p>
    <w:p w:rsidR="00BA7974" w:rsidRPr="003555B9" w:rsidRDefault="00BA7974" w:rsidP="00BA7974">
      <w:pPr>
        <w:jc w:val="center"/>
        <w:rPr>
          <w:b/>
          <w:bCs/>
        </w:rPr>
      </w:pPr>
      <w:r>
        <w:rPr>
          <w:b/>
          <w:bCs/>
        </w:rPr>
        <w:t xml:space="preserve">                                                                                         </w:t>
      </w:r>
      <w:r w:rsidRPr="003555B9">
        <w:rPr>
          <w:b/>
          <w:bCs/>
        </w:rPr>
        <w:t>«ЗАТВЕРДЖЕНО»</w:t>
      </w:r>
    </w:p>
    <w:p w:rsidR="00BA7974" w:rsidRPr="003555B9" w:rsidRDefault="00BA7974" w:rsidP="00BA7974">
      <w:pPr>
        <w:tabs>
          <w:tab w:val="left" w:pos="1451"/>
        </w:tabs>
        <w:jc w:val="right"/>
        <w:rPr>
          <w:b/>
          <w:bCs/>
        </w:rPr>
      </w:pPr>
      <w:r w:rsidRPr="003555B9">
        <w:rPr>
          <w:b/>
          <w:bCs/>
        </w:rPr>
        <w:t xml:space="preserve">РІШЕННЯМ </w:t>
      </w:r>
      <w:r>
        <w:rPr>
          <w:b/>
          <w:bCs/>
        </w:rPr>
        <w:t>УПОВНОВАЖЕНОЇ ОСОБИ</w:t>
      </w:r>
    </w:p>
    <w:p w:rsidR="00BA7974" w:rsidRPr="003555B9" w:rsidRDefault="00BA7974" w:rsidP="00BA7974">
      <w:pPr>
        <w:jc w:val="center"/>
      </w:pPr>
      <w:r w:rsidRPr="003555B9">
        <w:t xml:space="preserve">                                                                                   </w:t>
      </w:r>
      <w:r w:rsidR="00E84C44">
        <w:t xml:space="preserve">від </w:t>
      </w:r>
      <w:r w:rsidR="00FA5877">
        <w:rPr>
          <w:lang w:val="uk-UA"/>
        </w:rPr>
        <w:t>28</w:t>
      </w:r>
      <w:r w:rsidR="00C00FC4">
        <w:t xml:space="preserve"> </w:t>
      </w:r>
      <w:r w:rsidR="00D26DCA">
        <w:rPr>
          <w:lang w:val="uk-UA"/>
        </w:rPr>
        <w:t>листопада</w:t>
      </w:r>
      <w:r>
        <w:t xml:space="preserve"> 202</w:t>
      </w:r>
      <w:r w:rsidR="00572546">
        <w:rPr>
          <w:lang w:val="uk-UA"/>
        </w:rPr>
        <w:t>2</w:t>
      </w:r>
      <w:r w:rsidRPr="003555B9">
        <w:t xml:space="preserve"> р.  </w:t>
      </w:r>
    </w:p>
    <w:p w:rsidR="00BA7974" w:rsidRPr="003555B9" w:rsidRDefault="00BA7974" w:rsidP="00BA7974">
      <w:pPr>
        <w:ind w:left="1168"/>
        <w:jc w:val="center"/>
        <w:rPr>
          <w:b/>
          <w:bCs/>
        </w:rPr>
      </w:pPr>
      <w:r w:rsidRPr="003555B9">
        <w:rPr>
          <w:b/>
          <w:bCs/>
        </w:rPr>
        <w:t xml:space="preserve">                                                  </w:t>
      </w:r>
      <w:r>
        <w:rPr>
          <w:b/>
          <w:bCs/>
        </w:rPr>
        <w:t xml:space="preserve">               УПОВНОВАЖЕНА ОСОБА </w:t>
      </w:r>
      <w:r w:rsidRPr="003555B9">
        <w:rPr>
          <w:b/>
          <w:bCs/>
        </w:rPr>
        <w:t xml:space="preserve">  </w:t>
      </w:r>
    </w:p>
    <w:p w:rsidR="00BA7974" w:rsidRPr="003555B9" w:rsidRDefault="00BA7974" w:rsidP="00BA7974">
      <w:pPr>
        <w:ind w:left="1168"/>
        <w:jc w:val="center"/>
        <w:rPr>
          <w:b/>
          <w:bCs/>
        </w:rPr>
      </w:pPr>
      <w:r w:rsidRPr="003555B9">
        <w:rPr>
          <w:b/>
          <w:bCs/>
        </w:rPr>
        <w:t xml:space="preserve">                  </w:t>
      </w:r>
      <w:r>
        <w:rPr>
          <w:b/>
          <w:bCs/>
        </w:rPr>
        <w:t xml:space="preserve">                 </w:t>
      </w:r>
      <w:r w:rsidRPr="003555B9">
        <w:rPr>
          <w:b/>
          <w:bCs/>
        </w:rPr>
        <w:t xml:space="preserve">        </w:t>
      </w:r>
      <w:r>
        <w:rPr>
          <w:b/>
          <w:bCs/>
        </w:rPr>
        <w:t xml:space="preserve">                  </w:t>
      </w:r>
      <w:r w:rsidRPr="003555B9">
        <w:rPr>
          <w:b/>
          <w:bCs/>
        </w:rPr>
        <w:t xml:space="preserve">                      </w:t>
      </w:r>
      <w:r>
        <w:rPr>
          <w:b/>
          <w:bCs/>
        </w:rPr>
        <w:t xml:space="preserve"> </w:t>
      </w:r>
      <w:r w:rsidR="00980633">
        <w:rPr>
          <w:b/>
          <w:bCs/>
          <w:lang w:val="uk-UA"/>
        </w:rPr>
        <w:t>Абраменко Я.Я.</w:t>
      </w:r>
      <w:r w:rsidRPr="003555B9">
        <w:rPr>
          <w:b/>
          <w:bCs/>
        </w:rPr>
        <w:t xml:space="preserve">    </w:t>
      </w:r>
    </w:p>
    <w:p w:rsidR="00BA7974" w:rsidRPr="003555B9" w:rsidRDefault="00BA7974" w:rsidP="00BA7974">
      <w:pPr>
        <w:jc w:val="center"/>
      </w:pPr>
      <w:r w:rsidRPr="003555B9">
        <w:rPr>
          <w:b/>
          <w:bCs/>
        </w:rPr>
        <w:t xml:space="preserve">                      </w:t>
      </w:r>
      <w:r w:rsidRPr="003555B9">
        <w:t xml:space="preserve">                                                                    </w:t>
      </w:r>
    </w:p>
    <w:p w:rsidR="00BA7974" w:rsidRPr="00624501" w:rsidRDefault="00BA7974" w:rsidP="00BA7974">
      <w:pPr>
        <w:jc w:val="center"/>
        <w:rPr>
          <w:b/>
          <w:bCs/>
          <w:sz w:val="28"/>
          <w:szCs w:val="28"/>
        </w:rPr>
      </w:pPr>
      <w:r w:rsidRPr="003555B9">
        <w:rPr>
          <w:b/>
          <w:bCs/>
          <w:sz w:val="20"/>
          <w:szCs w:val="20"/>
        </w:rPr>
        <w:t xml:space="preserve">                                                                                                                                  </w:t>
      </w:r>
    </w:p>
    <w:p w:rsidR="00BA7974" w:rsidRDefault="00BA7974" w:rsidP="00BA7974">
      <w:pPr>
        <w:jc w:val="center"/>
        <w:rPr>
          <w:b/>
          <w:bCs/>
          <w:sz w:val="28"/>
          <w:szCs w:val="28"/>
        </w:rPr>
      </w:pPr>
    </w:p>
    <w:p w:rsidR="00BA7974" w:rsidRDefault="00BA7974" w:rsidP="00BA7974">
      <w:pPr>
        <w:rPr>
          <w:b/>
          <w:bCs/>
          <w:sz w:val="28"/>
          <w:szCs w:val="28"/>
        </w:rPr>
      </w:pPr>
    </w:p>
    <w:p w:rsidR="00BA7974" w:rsidRDefault="00BA7974" w:rsidP="00BA7974">
      <w:pPr>
        <w:jc w:val="center"/>
        <w:rPr>
          <w:b/>
          <w:bCs/>
          <w:sz w:val="28"/>
          <w:szCs w:val="28"/>
        </w:rPr>
      </w:pPr>
    </w:p>
    <w:p w:rsidR="00BA7974" w:rsidRDefault="00BA7974" w:rsidP="00BA7974">
      <w:pPr>
        <w:jc w:val="center"/>
        <w:rPr>
          <w:b/>
          <w:bCs/>
          <w:sz w:val="28"/>
          <w:szCs w:val="28"/>
        </w:rPr>
      </w:pPr>
    </w:p>
    <w:p w:rsidR="00BA7974" w:rsidRPr="00624501" w:rsidRDefault="00BA7974" w:rsidP="00BA7974">
      <w:pPr>
        <w:jc w:val="center"/>
        <w:rPr>
          <w:b/>
          <w:bCs/>
          <w:sz w:val="28"/>
          <w:szCs w:val="28"/>
        </w:rPr>
      </w:pPr>
    </w:p>
    <w:tbl>
      <w:tblPr>
        <w:tblW w:w="9847" w:type="dxa"/>
        <w:tblLayout w:type="fixed"/>
        <w:tblLook w:val="0000"/>
      </w:tblPr>
      <w:tblGrid>
        <w:gridCol w:w="9847"/>
      </w:tblGrid>
      <w:tr w:rsidR="00BA7974" w:rsidRPr="00624501" w:rsidTr="00264E5D">
        <w:tc>
          <w:tcPr>
            <w:tcW w:w="9847" w:type="dxa"/>
            <w:tcBorders>
              <w:top w:val="nil"/>
              <w:left w:val="nil"/>
              <w:bottom w:val="nil"/>
              <w:right w:val="nil"/>
            </w:tcBorders>
          </w:tcPr>
          <w:p w:rsidR="00BA7974" w:rsidRDefault="00BA7974" w:rsidP="00264E5D">
            <w:pPr>
              <w:jc w:val="center"/>
              <w:rPr>
                <w:b/>
                <w:bCs/>
                <w:sz w:val="40"/>
                <w:szCs w:val="40"/>
                <w:lang w:val="uk-UA"/>
              </w:rPr>
            </w:pPr>
            <w:r w:rsidRPr="00624501">
              <w:rPr>
                <w:b/>
                <w:bCs/>
                <w:sz w:val="40"/>
                <w:szCs w:val="40"/>
              </w:rPr>
              <w:t>ТЕНДЕРНА ДОКУМЕНТАЦІЯ</w:t>
            </w:r>
          </w:p>
          <w:p w:rsidR="00FD0920" w:rsidRPr="00FD0920" w:rsidRDefault="00FD0920" w:rsidP="00264E5D">
            <w:pPr>
              <w:jc w:val="center"/>
              <w:rPr>
                <w:b/>
                <w:bCs/>
                <w:sz w:val="40"/>
                <w:szCs w:val="40"/>
                <w:lang w:val="uk-UA"/>
              </w:rPr>
            </w:pPr>
          </w:p>
        </w:tc>
      </w:tr>
    </w:tbl>
    <w:p w:rsidR="00BA7974" w:rsidRPr="00C759D8" w:rsidRDefault="00BA7974" w:rsidP="00572546">
      <w:pPr>
        <w:pStyle w:val="af8"/>
        <w:jc w:val="center"/>
        <w:rPr>
          <w:rFonts w:ascii="Times New Roman" w:hAnsi="Times New Roman"/>
          <w:b/>
          <w:sz w:val="28"/>
          <w:szCs w:val="28"/>
        </w:rPr>
      </w:pPr>
      <w:r>
        <w:rPr>
          <w:rFonts w:ascii="Times New Roman" w:hAnsi="Times New Roman"/>
          <w:b/>
          <w:sz w:val="28"/>
          <w:szCs w:val="28"/>
          <w:lang w:eastAsia="ru-RU"/>
        </w:rPr>
        <w:t xml:space="preserve">на закупівлю </w:t>
      </w:r>
      <w:r w:rsidR="00665469">
        <w:rPr>
          <w:rFonts w:ascii="Times New Roman" w:hAnsi="Times New Roman"/>
          <w:b/>
          <w:sz w:val="28"/>
          <w:szCs w:val="28"/>
          <w:lang w:eastAsia="ru-RU"/>
        </w:rPr>
        <w:t>послуг</w:t>
      </w:r>
      <w:r w:rsidRPr="00052A2A">
        <w:rPr>
          <w:rFonts w:ascii="Times New Roman" w:hAnsi="Times New Roman"/>
          <w:b/>
          <w:sz w:val="28"/>
          <w:szCs w:val="28"/>
          <w:lang w:eastAsia="ru-RU"/>
        </w:rPr>
        <w:t>:</w:t>
      </w:r>
      <w:r w:rsidRPr="00016052">
        <w:rPr>
          <w:lang w:eastAsia="ru-RU"/>
        </w:rPr>
        <w:t xml:space="preserve"> </w:t>
      </w:r>
      <w:r w:rsidRPr="00C759D8">
        <w:rPr>
          <w:rFonts w:ascii="Times New Roman" w:hAnsi="Times New Roman"/>
          <w:b/>
          <w:sz w:val="28"/>
          <w:szCs w:val="28"/>
        </w:rPr>
        <w:t>«</w:t>
      </w:r>
      <w:r w:rsidR="00FA5877" w:rsidRPr="00FA5877">
        <w:rPr>
          <w:rFonts w:ascii="Times New Roman" w:hAnsi="Times New Roman"/>
          <w:b/>
          <w:bCs/>
          <w:sz w:val="28"/>
          <w:szCs w:val="28"/>
          <w:lang w:val="ru-RU"/>
        </w:rPr>
        <w:t>Благоустрій території парку в селищі Богородчани Богородчанської селищної ради Івано-Франківської області</w:t>
      </w:r>
      <w:r w:rsidRPr="00C759D8">
        <w:rPr>
          <w:rFonts w:ascii="Times New Roman" w:hAnsi="Times New Roman"/>
          <w:b/>
          <w:sz w:val="28"/>
          <w:szCs w:val="28"/>
        </w:rPr>
        <w:t>»</w:t>
      </w:r>
    </w:p>
    <w:p w:rsidR="00BA7974" w:rsidRPr="00BA7974" w:rsidRDefault="00BA7974" w:rsidP="00BA7974">
      <w:pPr>
        <w:jc w:val="center"/>
        <w:rPr>
          <w:b/>
          <w:sz w:val="28"/>
          <w:szCs w:val="28"/>
          <w:lang w:val="uk-UA"/>
        </w:rPr>
      </w:pPr>
    </w:p>
    <w:p w:rsidR="00BA7974" w:rsidRPr="00BA7974" w:rsidRDefault="00BA7974" w:rsidP="00BA7974">
      <w:pPr>
        <w:ind w:right="-284"/>
        <w:jc w:val="both"/>
        <w:rPr>
          <w:b/>
          <w:sz w:val="28"/>
          <w:szCs w:val="28"/>
          <w:lang w:val="uk-UA"/>
        </w:rPr>
      </w:pPr>
    </w:p>
    <w:p w:rsidR="00BA7974" w:rsidRPr="00BA7974" w:rsidRDefault="00BA7974" w:rsidP="00BA7974">
      <w:pPr>
        <w:jc w:val="center"/>
        <w:rPr>
          <w:b/>
          <w:iCs/>
          <w:color w:val="FF0000"/>
          <w:sz w:val="28"/>
          <w:szCs w:val="28"/>
          <w:lang w:val="uk-UA"/>
        </w:rPr>
      </w:pPr>
    </w:p>
    <w:p w:rsidR="00BA7974" w:rsidRPr="00BA7974" w:rsidRDefault="00BA7974" w:rsidP="00BA7974">
      <w:pPr>
        <w:jc w:val="center"/>
        <w:rPr>
          <w:b/>
          <w:iCs/>
          <w:sz w:val="28"/>
          <w:szCs w:val="28"/>
          <w:lang w:val="uk-UA"/>
        </w:rPr>
      </w:pPr>
    </w:p>
    <w:p w:rsidR="00BA7974" w:rsidRPr="00BA7974" w:rsidRDefault="00BA7974" w:rsidP="00BA7974">
      <w:pPr>
        <w:jc w:val="center"/>
        <w:rPr>
          <w:b/>
          <w:iCs/>
          <w:sz w:val="28"/>
          <w:szCs w:val="28"/>
          <w:lang w:val="uk-UA"/>
        </w:rPr>
      </w:pPr>
    </w:p>
    <w:p w:rsidR="00BA7974" w:rsidRPr="00BA7974" w:rsidRDefault="00BA7974" w:rsidP="00BA7974">
      <w:pPr>
        <w:jc w:val="center"/>
        <w:rPr>
          <w:b/>
          <w:iCs/>
          <w:sz w:val="28"/>
          <w:szCs w:val="28"/>
          <w:lang w:val="uk-UA"/>
        </w:rPr>
      </w:pPr>
    </w:p>
    <w:p w:rsidR="00BA7974" w:rsidRPr="00BA7974" w:rsidRDefault="00BA7974" w:rsidP="00BA7974">
      <w:pPr>
        <w:ind w:right="282"/>
        <w:jc w:val="center"/>
        <w:rPr>
          <w:b/>
          <w:sz w:val="28"/>
          <w:szCs w:val="28"/>
          <w:lang w:val="uk-UA"/>
        </w:rPr>
      </w:pPr>
    </w:p>
    <w:p w:rsidR="00BA7974" w:rsidRPr="00BA7974" w:rsidRDefault="00BA7974" w:rsidP="00BA7974">
      <w:pPr>
        <w:ind w:right="282"/>
        <w:jc w:val="center"/>
        <w:rPr>
          <w:b/>
          <w:color w:val="FF0000"/>
          <w:sz w:val="28"/>
          <w:szCs w:val="28"/>
          <w:lang w:val="uk-UA"/>
        </w:rPr>
      </w:pPr>
    </w:p>
    <w:p w:rsidR="00BA7974" w:rsidRPr="00D26DCA" w:rsidRDefault="00BA7974" w:rsidP="00BA7974">
      <w:pPr>
        <w:jc w:val="center"/>
        <w:rPr>
          <w:b/>
          <w:sz w:val="28"/>
          <w:szCs w:val="28"/>
          <w:lang w:val="uk-UA"/>
        </w:rPr>
      </w:pPr>
      <w:r w:rsidRPr="00624501">
        <w:rPr>
          <w:b/>
          <w:sz w:val="28"/>
          <w:szCs w:val="28"/>
        </w:rPr>
        <w:t>Процедура закупівлі – відкриті торги</w:t>
      </w:r>
      <w:r w:rsidR="00D26DCA">
        <w:rPr>
          <w:b/>
          <w:sz w:val="28"/>
          <w:szCs w:val="28"/>
          <w:lang w:val="uk-UA"/>
        </w:rPr>
        <w:t xml:space="preserve"> (з особливостями)</w:t>
      </w:r>
    </w:p>
    <w:p w:rsidR="00BA7974" w:rsidRPr="00624501" w:rsidRDefault="00BA7974" w:rsidP="00BA7974">
      <w:pPr>
        <w:jc w:val="center"/>
        <w:rPr>
          <w:b/>
          <w:sz w:val="28"/>
          <w:szCs w:val="28"/>
        </w:rPr>
      </w:pPr>
    </w:p>
    <w:p w:rsidR="00BA7974" w:rsidRPr="00624501" w:rsidRDefault="00BA7974" w:rsidP="00BA7974">
      <w:pPr>
        <w:rPr>
          <w:sz w:val="28"/>
          <w:szCs w:val="28"/>
        </w:rPr>
      </w:pPr>
    </w:p>
    <w:p w:rsidR="00BA7974" w:rsidRPr="00624501" w:rsidRDefault="00BA7974" w:rsidP="00BA7974">
      <w:pPr>
        <w:rPr>
          <w:sz w:val="28"/>
          <w:szCs w:val="28"/>
        </w:rPr>
      </w:pPr>
    </w:p>
    <w:p w:rsidR="00BA7974" w:rsidRPr="00624501" w:rsidRDefault="00BA7974" w:rsidP="00BA7974">
      <w:pPr>
        <w:jc w:val="center"/>
        <w:rPr>
          <w:b/>
          <w:bCs/>
          <w:sz w:val="32"/>
          <w:szCs w:val="32"/>
        </w:rPr>
      </w:pPr>
    </w:p>
    <w:p w:rsidR="00BA7974" w:rsidRDefault="00BA7974" w:rsidP="00BA7974">
      <w:pPr>
        <w:jc w:val="center"/>
        <w:rPr>
          <w:b/>
          <w:bCs/>
          <w:sz w:val="32"/>
          <w:szCs w:val="32"/>
        </w:rPr>
      </w:pPr>
    </w:p>
    <w:p w:rsidR="00BA7974" w:rsidRDefault="00BA7974" w:rsidP="00BA7974">
      <w:pPr>
        <w:jc w:val="center"/>
        <w:rPr>
          <w:b/>
          <w:bCs/>
          <w:sz w:val="32"/>
          <w:szCs w:val="32"/>
        </w:rPr>
      </w:pPr>
    </w:p>
    <w:p w:rsidR="00BA7974" w:rsidRDefault="00BA7974" w:rsidP="00BA7974">
      <w:pPr>
        <w:jc w:val="center"/>
        <w:rPr>
          <w:b/>
          <w:bCs/>
          <w:sz w:val="32"/>
          <w:szCs w:val="32"/>
        </w:rPr>
      </w:pPr>
    </w:p>
    <w:p w:rsidR="00BA7974" w:rsidRDefault="00BA7974" w:rsidP="00BA7974">
      <w:pPr>
        <w:jc w:val="center"/>
        <w:rPr>
          <w:b/>
          <w:bCs/>
          <w:sz w:val="32"/>
          <w:szCs w:val="32"/>
        </w:rPr>
      </w:pPr>
    </w:p>
    <w:p w:rsidR="00BA7974" w:rsidRDefault="00BA7974" w:rsidP="00BA7974">
      <w:pPr>
        <w:rPr>
          <w:b/>
          <w:bCs/>
          <w:sz w:val="32"/>
          <w:szCs w:val="32"/>
          <w:lang w:val="uk-UA"/>
        </w:rPr>
      </w:pPr>
    </w:p>
    <w:p w:rsidR="008B4271" w:rsidRDefault="008B4271" w:rsidP="00BA7974">
      <w:pPr>
        <w:rPr>
          <w:b/>
          <w:bCs/>
          <w:sz w:val="32"/>
          <w:szCs w:val="32"/>
          <w:lang w:val="uk-UA"/>
        </w:rPr>
      </w:pPr>
    </w:p>
    <w:p w:rsidR="008B4271" w:rsidRDefault="008B4271" w:rsidP="00BA7974">
      <w:pPr>
        <w:rPr>
          <w:b/>
          <w:bCs/>
          <w:sz w:val="32"/>
          <w:szCs w:val="32"/>
          <w:lang w:val="uk-UA"/>
        </w:rPr>
      </w:pPr>
    </w:p>
    <w:p w:rsidR="008B4271" w:rsidRDefault="008B4271" w:rsidP="00BA7974">
      <w:pPr>
        <w:rPr>
          <w:b/>
          <w:bCs/>
          <w:sz w:val="32"/>
          <w:szCs w:val="32"/>
          <w:lang w:val="uk-UA"/>
        </w:rPr>
      </w:pPr>
    </w:p>
    <w:p w:rsidR="00D26DCA" w:rsidRPr="00D26DCA" w:rsidRDefault="00D26DCA" w:rsidP="00BA7974">
      <w:pPr>
        <w:rPr>
          <w:b/>
          <w:bCs/>
          <w:sz w:val="32"/>
          <w:szCs w:val="32"/>
          <w:lang w:val="uk-UA"/>
        </w:rPr>
      </w:pPr>
    </w:p>
    <w:p w:rsidR="00BA7974" w:rsidRPr="00624501" w:rsidRDefault="00BA7974" w:rsidP="00BA7974">
      <w:pPr>
        <w:rPr>
          <w:b/>
          <w:bCs/>
          <w:sz w:val="32"/>
          <w:szCs w:val="32"/>
        </w:rPr>
      </w:pPr>
    </w:p>
    <w:p w:rsidR="00BA7974" w:rsidRDefault="00BA7974" w:rsidP="00BA7974">
      <w:pPr>
        <w:jc w:val="center"/>
        <w:rPr>
          <w:b/>
          <w:bCs/>
          <w:sz w:val="32"/>
          <w:szCs w:val="32"/>
          <w:lang w:val="uk-UA"/>
        </w:rPr>
      </w:pPr>
      <w:r>
        <w:rPr>
          <w:b/>
          <w:bCs/>
          <w:sz w:val="32"/>
          <w:szCs w:val="32"/>
        </w:rPr>
        <w:t>с</w:t>
      </w:r>
      <w:r w:rsidR="00980633">
        <w:rPr>
          <w:b/>
          <w:bCs/>
          <w:sz w:val="32"/>
          <w:szCs w:val="32"/>
          <w:lang w:val="uk-UA"/>
        </w:rPr>
        <w:t>мт. Богородчани</w:t>
      </w:r>
      <w:r>
        <w:rPr>
          <w:b/>
          <w:bCs/>
          <w:sz w:val="32"/>
          <w:szCs w:val="32"/>
        </w:rPr>
        <w:t xml:space="preserve"> – 202</w:t>
      </w:r>
      <w:r w:rsidR="00572546">
        <w:rPr>
          <w:b/>
          <w:bCs/>
          <w:sz w:val="32"/>
          <w:szCs w:val="32"/>
          <w:lang w:val="uk-UA"/>
        </w:rPr>
        <w:t>2</w:t>
      </w:r>
      <w:r>
        <w:rPr>
          <w:b/>
          <w:bCs/>
          <w:sz w:val="32"/>
          <w:szCs w:val="32"/>
        </w:rPr>
        <w:t xml:space="preserve"> р. </w:t>
      </w:r>
    </w:p>
    <w:p w:rsidR="00DB041E" w:rsidRPr="00DB041E" w:rsidRDefault="00DB041E" w:rsidP="00BA7974">
      <w:pPr>
        <w:jc w:val="center"/>
        <w:rPr>
          <w:b/>
          <w:bCs/>
          <w:sz w:val="32"/>
          <w:szCs w:val="32"/>
          <w:lang w:val="uk-UA"/>
        </w:rPr>
      </w:pPr>
    </w:p>
    <w:p w:rsidR="009579FA" w:rsidRDefault="009579FA" w:rsidP="00F254B9">
      <w:pPr>
        <w:outlineLvl w:val="0"/>
        <w:rPr>
          <w:b/>
          <w:lang w:val="uk-UA"/>
        </w:rPr>
      </w:pPr>
    </w:p>
    <w:tbl>
      <w:tblPr>
        <w:tblW w:w="4959" w:type="pct"/>
        <w:jc w:val="center"/>
        <w:tblCellSpacing w:w="0" w:type="dxa"/>
        <w:tblInd w:w="-62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608"/>
        <w:gridCol w:w="10"/>
        <w:gridCol w:w="3708"/>
        <w:gridCol w:w="5873"/>
      </w:tblGrid>
      <w:tr w:rsidR="005E58FA" w:rsidRPr="005E58FA" w:rsidTr="009673D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jc w:val="center"/>
              <w:rPr>
                <w:color w:val="000000"/>
                <w:lang w:val="uk-UA" w:eastAsia="uk-UA"/>
              </w:rPr>
            </w:pPr>
            <w:r w:rsidRPr="005E58FA">
              <w:rPr>
                <w:color w:val="000000"/>
                <w:lang w:val="uk-UA" w:eastAsia="uk-UA"/>
              </w:rPr>
              <w:lastRenderedPageBreak/>
              <w:t>№</w:t>
            </w:r>
          </w:p>
        </w:tc>
        <w:tc>
          <w:tcPr>
            <w:tcW w:w="4702" w:type="pct"/>
            <w:gridSpan w:val="3"/>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ind w:left="-580"/>
              <w:jc w:val="center"/>
              <w:rPr>
                <w:b/>
                <w:color w:val="000000"/>
                <w:lang w:val="uk-UA" w:eastAsia="uk-UA"/>
              </w:rPr>
            </w:pPr>
            <w:r w:rsidRPr="005E58FA">
              <w:rPr>
                <w:b/>
                <w:color w:val="000000"/>
                <w:lang w:val="uk-UA" w:eastAsia="uk-UA"/>
              </w:rPr>
              <w:t>Загальні положення</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jc w:val="center"/>
              <w:rPr>
                <w:color w:val="000000"/>
                <w:lang w:val="uk-UA" w:eastAsia="uk-UA"/>
              </w:rPr>
            </w:pPr>
            <w:r w:rsidRPr="005E58FA">
              <w:rPr>
                <w:color w:val="000000"/>
                <w:lang w:val="uk-UA" w:eastAsia="uk-UA"/>
              </w:rPr>
              <w:t>1</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jc w:val="center"/>
              <w:rPr>
                <w:color w:val="000000"/>
                <w:lang w:val="uk-UA" w:eastAsia="uk-UA"/>
              </w:rPr>
            </w:pPr>
            <w:r w:rsidRPr="005E58FA">
              <w:rPr>
                <w:color w:val="000000"/>
                <w:lang w:val="uk-UA" w:eastAsia="uk-UA"/>
              </w:rPr>
              <w:t>2</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jc w:val="center"/>
              <w:rPr>
                <w:color w:val="000000"/>
                <w:lang w:val="uk-UA" w:eastAsia="uk-UA"/>
              </w:rPr>
            </w:pPr>
            <w:r w:rsidRPr="005E58FA">
              <w:rPr>
                <w:color w:val="000000"/>
                <w:lang w:val="uk-UA" w:eastAsia="uk-UA"/>
              </w:rPr>
              <w:t>3</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1</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Терміни, які вживаються в тендерній документації</w:t>
            </w:r>
          </w:p>
        </w:tc>
        <w:tc>
          <w:tcPr>
            <w:tcW w:w="2879" w:type="pct"/>
            <w:tcBorders>
              <w:top w:val="outset" w:sz="6" w:space="0" w:color="auto"/>
              <w:left w:val="outset" w:sz="6" w:space="0" w:color="auto"/>
              <w:bottom w:val="outset" w:sz="6" w:space="0" w:color="auto"/>
              <w:right w:val="outset" w:sz="6" w:space="0" w:color="auto"/>
            </w:tcBorders>
            <w:hideMark/>
          </w:tcPr>
          <w:p w:rsidR="00B52858" w:rsidRPr="00B52858" w:rsidRDefault="00B52858" w:rsidP="00FA5877">
            <w:pPr>
              <w:widowControl w:val="0"/>
              <w:spacing w:beforeLines="40" w:afterLines="40"/>
              <w:contextualSpacing/>
              <w:jc w:val="both"/>
              <w:rPr>
                <w:lang w:val="uk-UA" w:eastAsia="uk-UA"/>
              </w:rPr>
            </w:pPr>
            <w:r w:rsidRPr="00B52858">
              <w:rPr>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E58FA" w:rsidRPr="005E58FA" w:rsidRDefault="00B52858" w:rsidP="00B52858">
            <w:pPr>
              <w:jc w:val="both"/>
              <w:rPr>
                <w:color w:val="000000"/>
                <w:lang w:val="uk-UA" w:eastAsia="uk-UA"/>
              </w:rPr>
            </w:pPr>
            <w:r w:rsidRPr="00B52858">
              <w:rPr>
                <w:lang w:val="uk-UA" w:eastAsia="uk-UA"/>
              </w:rPr>
              <w:t xml:space="preserve"> </w:t>
            </w:r>
            <w:r w:rsidRPr="00187E2C">
              <w:rPr>
                <w:lang w:eastAsia="uk-UA"/>
              </w:rPr>
              <w:t>Терміни, які використовуються в цій документації, вживаються у значенні, наведеному в Законі та Особливостях.</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2</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Інформація про замовника торгів</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 </w:t>
            </w:r>
          </w:p>
        </w:tc>
      </w:tr>
      <w:tr w:rsidR="005E58FA" w:rsidRPr="00FA5877"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2.1</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повне найменування</w:t>
            </w:r>
          </w:p>
        </w:tc>
        <w:tc>
          <w:tcPr>
            <w:tcW w:w="2879" w:type="pct"/>
            <w:tcBorders>
              <w:top w:val="outset" w:sz="6" w:space="0" w:color="auto"/>
              <w:left w:val="outset" w:sz="6" w:space="0" w:color="auto"/>
              <w:bottom w:val="outset" w:sz="6" w:space="0" w:color="auto"/>
              <w:right w:val="outset" w:sz="6" w:space="0" w:color="auto"/>
            </w:tcBorders>
            <w:hideMark/>
          </w:tcPr>
          <w:p w:rsidR="005E58FA" w:rsidRPr="00440727" w:rsidRDefault="00B52858" w:rsidP="00572546">
            <w:pPr>
              <w:widowControl w:val="0"/>
              <w:shd w:val="clear" w:color="auto" w:fill="FFFFFF"/>
              <w:jc w:val="both"/>
              <w:rPr>
                <w:bCs/>
                <w:lang w:val="uk-UA"/>
              </w:rPr>
            </w:pPr>
            <w:r w:rsidRPr="002D29E3">
              <w:rPr>
                <w:b/>
                <w:lang w:val="uk-UA"/>
              </w:rPr>
              <w:t>Комунальне підприємство "Виробниче житлове ремонтно-експлуатаційне підприємство" Богородчанської селищної ради</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2.2</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місцезнаходження</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980633" w:rsidP="00440727">
            <w:pPr>
              <w:jc w:val="both"/>
              <w:rPr>
                <w:color w:val="000000"/>
                <w:lang w:val="uk-UA" w:eastAsia="uk-UA"/>
              </w:rPr>
            </w:pPr>
            <w:r w:rsidRPr="00A04A30">
              <w:rPr>
                <w:lang w:val="uk-UA"/>
              </w:rPr>
              <w:t xml:space="preserve">Україна, </w:t>
            </w:r>
            <w:r w:rsidRPr="004D71BD">
              <w:rPr>
                <w:lang w:val="uk-UA"/>
              </w:rPr>
              <w:t>77701, Івано-Франківська область, смт. Богородчани, вул. Шевченка, 10</w:t>
            </w:r>
          </w:p>
        </w:tc>
      </w:tr>
      <w:tr w:rsidR="005E58FA" w:rsidRPr="00FA5877"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2.3</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посадова особа замовника, уповноважена здійснювати зв'язок з учасниками</w:t>
            </w:r>
          </w:p>
        </w:tc>
        <w:tc>
          <w:tcPr>
            <w:tcW w:w="2879" w:type="pct"/>
            <w:tcBorders>
              <w:top w:val="outset" w:sz="6" w:space="0" w:color="auto"/>
              <w:left w:val="outset" w:sz="6" w:space="0" w:color="auto"/>
              <w:bottom w:val="outset" w:sz="6" w:space="0" w:color="auto"/>
              <w:right w:val="outset" w:sz="6" w:space="0" w:color="auto"/>
            </w:tcBorders>
            <w:hideMark/>
          </w:tcPr>
          <w:p w:rsidR="00980633" w:rsidRPr="00A04A30" w:rsidRDefault="00980633" w:rsidP="00980633">
            <w:pPr>
              <w:rPr>
                <w:lang w:val="uk-UA"/>
              </w:rPr>
            </w:pPr>
            <w:r w:rsidRPr="00A04A30">
              <w:t xml:space="preserve">ПІБ: </w:t>
            </w:r>
            <w:r>
              <w:rPr>
                <w:lang w:val="uk-UA"/>
              </w:rPr>
              <w:t>Абраменко Ярослав Ярославович</w:t>
            </w:r>
          </w:p>
          <w:p w:rsidR="00980633" w:rsidRPr="00A04A30" w:rsidRDefault="00980633" w:rsidP="00980633">
            <w:pPr>
              <w:jc w:val="both"/>
              <w:rPr>
                <w:lang w:val="uk-UA"/>
              </w:rPr>
            </w:pPr>
            <w:r w:rsidRPr="00A04A30">
              <w:t xml:space="preserve">Посада: </w:t>
            </w:r>
            <w:r>
              <w:rPr>
                <w:lang w:val="uk-UA"/>
              </w:rPr>
              <w:t>Уповноважена особа з проведення Публічних Закупівель</w:t>
            </w:r>
          </w:p>
          <w:p w:rsidR="00980633" w:rsidRPr="00F602A9" w:rsidRDefault="00980633" w:rsidP="00980633">
            <w:pPr>
              <w:rPr>
                <w:lang w:val="uk-UA"/>
              </w:rPr>
            </w:pPr>
            <w:r w:rsidRPr="00A04A30">
              <w:rPr>
                <w:lang w:val="uk-UA"/>
              </w:rPr>
              <w:t xml:space="preserve">Тел.: </w:t>
            </w:r>
            <w:r w:rsidRPr="004D71BD">
              <w:rPr>
                <w:lang w:val="en-US"/>
              </w:rPr>
              <w:t>+380685003893</w:t>
            </w:r>
            <w:r w:rsidR="00F602A9">
              <w:rPr>
                <w:lang w:val="uk-UA"/>
              </w:rPr>
              <w:t>, +380980690250</w:t>
            </w:r>
          </w:p>
          <w:p w:rsidR="006D0B05" w:rsidRPr="00980633" w:rsidRDefault="00980633" w:rsidP="00980633">
            <w:pPr>
              <w:shd w:val="clear" w:color="auto" w:fill="FFFFFF"/>
              <w:spacing w:line="285" w:lineRule="atLeast"/>
              <w:rPr>
                <w:lang w:val="en-US"/>
              </w:rPr>
            </w:pPr>
            <w:r w:rsidRPr="00A04A30">
              <w:rPr>
                <w:lang w:val="en-US"/>
              </w:rPr>
              <w:t>e</w:t>
            </w:r>
            <w:r w:rsidRPr="00A04A30">
              <w:rPr>
                <w:lang w:val="uk-UA"/>
              </w:rPr>
              <w:t>-</w:t>
            </w:r>
            <w:r w:rsidRPr="00A04A30">
              <w:rPr>
                <w:lang w:val="en-US"/>
              </w:rPr>
              <w:t>mail</w:t>
            </w:r>
            <w:r w:rsidRPr="00A04A30">
              <w:rPr>
                <w:lang w:val="uk-UA"/>
              </w:rPr>
              <w:t xml:space="preserve">: </w:t>
            </w:r>
            <w:r w:rsidRPr="00980633">
              <w:rPr>
                <w:lang w:val="en-US"/>
              </w:rPr>
              <w:t>abramenkoyars@gmail.com</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3</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Процедура закупівлі</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626834" w:rsidP="005E58FA">
            <w:pPr>
              <w:rPr>
                <w:color w:val="000000"/>
                <w:lang w:val="uk-UA" w:eastAsia="uk-UA"/>
              </w:rPr>
            </w:pPr>
            <w:r>
              <w:rPr>
                <w:color w:val="000000"/>
                <w:lang w:val="uk-UA" w:eastAsia="uk-UA"/>
              </w:rPr>
              <w:t>В</w:t>
            </w:r>
            <w:r w:rsidR="005E58FA" w:rsidRPr="005E58FA">
              <w:rPr>
                <w:color w:val="000000"/>
                <w:lang w:val="uk-UA" w:eastAsia="uk-UA"/>
              </w:rPr>
              <w:t>ідкриті торги</w:t>
            </w:r>
            <w:r w:rsidR="00B52858">
              <w:rPr>
                <w:color w:val="000000"/>
                <w:lang w:val="uk-UA" w:eastAsia="uk-UA"/>
              </w:rPr>
              <w:t xml:space="preserve"> (з особливостями)</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4</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Інформація про предмет закупівлі</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 </w:t>
            </w:r>
          </w:p>
        </w:tc>
      </w:tr>
      <w:tr w:rsidR="005E58FA" w:rsidRPr="00FA5877"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4.1</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назва предмета закупівлі</w:t>
            </w:r>
          </w:p>
        </w:tc>
        <w:tc>
          <w:tcPr>
            <w:tcW w:w="2879" w:type="pct"/>
            <w:tcBorders>
              <w:top w:val="outset" w:sz="6" w:space="0" w:color="auto"/>
              <w:left w:val="outset" w:sz="6" w:space="0" w:color="auto"/>
              <w:bottom w:val="outset" w:sz="6" w:space="0" w:color="auto"/>
              <w:right w:val="outset" w:sz="6" w:space="0" w:color="auto"/>
            </w:tcBorders>
            <w:hideMark/>
          </w:tcPr>
          <w:p w:rsidR="005E58FA" w:rsidRPr="00572546" w:rsidRDefault="00572546" w:rsidP="00FA5877">
            <w:pPr>
              <w:jc w:val="both"/>
              <w:rPr>
                <w:snapToGrid w:val="0"/>
                <w:color w:val="000000"/>
                <w:lang w:val="uk-UA"/>
              </w:rPr>
            </w:pPr>
            <w:r w:rsidRPr="00B52858">
              <w:rPr>
                <w:bCs/>
                <w:iCs/>
                <w:lang w:val="uk-UA"/>
              </w:rPr>
              <w:t>«</w:t>
            </w:r>
            <w:r w:rsidR="00FA5877" w:rsidRPr="00FA5877">
              <w:rPr>
                <w:b/>
                <w:bCs/>
                <w:iCs/>
                <w:lang w:val="uk-UA"/>
              </w:rPr>
              <w:t>Благоустрій території парку в селищі Богородчани Богородчанської селищної ради Івано-Франківської області</w:t>
            </w:r>
            <w:r w:rsidRPr="00B52858">
              <w:rPr>
                <w:bCs/>
                <w:iCs/>
                <w:lang w:val="uk-UA"/>
              </w:rPr>
              <w:t xml:space="preserve"> (</w:t>
            </w:r>
            <w:r w:rsidR="00B52858" w:rsidRPr="00B52858">
              <w:rPr>
                <w:bCs/>
                <w:iCs/>
                <w:lang w:val="uk-UA"/>
              </w:rPr>
              <w:t>ДК 021:2015-</w:t>
            </w:r>
            <w:r w:rsidR="00FA5877" w:rsidRPr="00FA5877">
              <w:rPr>
                <w:bCs/>
                <w:iCs/>
                <w:lang w:val="uk-UA"/>
              </w:rPr>
              <w:t>45112711-2 - Благоустрій парків</w:t>
            </w:r>
            <w:r w:rsidR="00B52858" w:rsidRPr="00B52858">
              <w:rPr>
                <w:bCs/>
                <w:iCs/>
                <w:lang w:val="uk-UA"/>
              </w:rPr>
              <w:t>)</w:t>
            </w:r>
            <w:r w:rsidRPr="00B52858">
              <w:rPr>
                <w:bCs/>
                <w:iCs/>
                <w:lang w:val="uk-UA"/>
              </w:rPr>
              <w:t>»</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4.2</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опис окремої частини (частин) предмета закупівлі (лота), щодо якої можуть бути подані тендерні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5E54E5" w:rsidRPr="003D5845" w:rsidRDefault="00B52858" w:rsidP="00626834">
            <w:pPr>
              <w:jc w:val="both"/>
              <w:rPr>
                <w:bCs/>
                <w:color w:val="000000"/>
                <w:lang w:val="uk-UA"/>
              </w:rPr>
            </w:pPr>
            <w:r w:rsidRPr="00B52858">
              <w:rPr>
                <w:bCs/>
                <w:color w:val="000000"/>
                <w:lang w:val="uk-UA"/>
              </w:rPr>
              <w:t>Закупівля здійснюється щодо предмета закупівлі в цілому.</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4.3</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F254B9" w:rsidP="005E58FA">
            <w:pPr>
              <w:rPr>
                <w:color w:val="000000"/>
                <w:lang w:val="uk-UA" w:eastAsia="uk-UA"/>
              </w:rPr>
            </w:pPr>
            <w:r w:rsidRPr="0029520C">
              <w:rPr>
                <w:lang w:val="uk-UA"/>
              </w:rPr>
              <w:t xml:space="preserve">місце, </w:t>
            </w:r>
            <w:r w:rsidR="00F23E99">
              <w:rPr>
                <w:lang w:val="uk-UA"/>
              </w:rPr>
              <w:t>кількість, обсяг поставки товарів (надання послуг, виконання робіт)</w:t>
            </w:r>
          </w:p>
        </w:tc>
        <w:tc>
          <w:tcPr>
            <w:tcW w:w="2879" w:type="pct"/>
            <w:tcBorders>
              <w:top w:val="outset" w:sz="6" w:space="0" w:color="auto"/>
              <w:left w:val="outset" w:sz="6" w:space="0" w:color="auto"/>
              <w:bottom w:val="outset" w:sz="6" w:space="0" w:color="auto"/>
              <w:right w:val="outset" w:sz="6" w:space="0" w:color="auto"/>
            </w:tcBorders>
            <w:hideMark/>
          </w:tcPr>
          <w:p w:rsidR="00B52858" w:rsidRDefault="00980633" w:rsidP="00626834">
            <w:pPr>
              <w:widowControl w:val="0"/>
              <w:ind w:hanging="2"/>
              <w:contextualSpacing/>
              <w:jc w:val="both"/>
              <w:rPr>
                <w:lang w:val="uk-UA"/>
              </w:rPr>
            </w:pPr>
            <w:r w:rsidRPr="00A04A30">
              <w:rPr>
                <w:lang w:val="uk-UA"/>
              </w:rPr>
              <w:t>Україна,</w:t>
            </w:r>
            <w:r w:rsidR="00B52858">
              <w:rPr>
                <w:lang w:val="uk-UA"/>
              </w:rPr>
              <w:t xml:space="preserve"> </w:t>
            </w:r>
            <w:hyperlink r:id="rId8" w:history="1">
              <w:r w:rsidR="00B52858" w:rsidRPr="00B52858">
                <w:rPr>
                  <w:lang w:val="uk-UA"/>
                </w:rPr>
                <w:t>777</w:t>
              </w:r>
              <w:r w:rsidR="00FA5877">
                <w:rPr>
                  <w:lang w:val="uk-UA"/>
                </w:rPr>
                <w:t>01</w:t>
              </w:r>
            </w:hyperlink>
            <w:r w:rsidR="00B52858">
              <w:rPr>
                <w:lang w:val="uk-UA"/>
              </w:rPr>
              <w:t xml:space="preserve">, Івано-Франківська область, </w:t>
            </w:r>
          </w:p>
          <w:p w:rsidR="00626834" w:rsidRPr="00626834" w:rsidRDefault="00FA5877" w:rsidP="00626834">
            <w:pPr>
              <w:widowControl w:val="0"/>
              <w:ind w:hanging="2"/>
              <w:contextualSpacing/>
              <w:jc w:val="both"/>
              <w:rPr>
                <w:bCs/>
                <w:lang w:val="uk-UA"/>
              </w:rPr>
            </w:pPr>
            <w:r>
              <w:rPr>
                <w:lang w:val="uk-UA"/>
              </w:rPr>
              <w:t>смт. Богородчани</w:t>
            </w:r>
          </w:p>
          <w:p w:rsidR="000A264C" w:rsidRPr="005E58FA" w:rsidRDefault="00626834" w:rsidP="00626834">
            <w:pPr>
              <w:jc w:val="both"/>
              <w:rPr>
                <w:color w:val="000000"/>
                <w:lang w:val="uk-UA" w:eastAsia="uk-UA"/>
              </w:rPr>
            </w:pPr>
            <w:r w:rsidRPr="00C00FC4">
              <w:rPr>
                <w:bCs/>
                <w:lang w:val="uk-UA"/>
              </w:rPr>
              <w:t>Обсяг надання послуг</w:t>
            </w:r>
            <w:r w:rsidRPr="00C00FC4">
              <w:rPr>
                <w:lang w:val="uk-UA"/>
              </w:rPr>
              <w:t xml:space="preserve"> визначено у Додатку 2 до </w:t>
            </w:r>
            <w:r>
              <w:rPr>
                <w:lang w:val="uk-UA"/>
              </w:rPr>
              <w:t>тендерної документації</w:t>
            </w:r>
            <w:r w:rsidRPr="00C00FC4">
              <w:rPr>
                <w:lang w:val="uk-UA"/>
              </w:rPr>
              <w:t xml:space="preserve"> «Інформація про технічні, якісні та кількісні характерис</w:t>
            </w:r>
            <w:r w:rsidRPr="005E432A">
              <w:t>тики предмета закупівлі».</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4.4</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F254B9" w:rsidP="005E58FA">
            <w:pPr>
              <w:rPr>
                <w:color w:val="000000"/>
                <w:lang w:val="uk-UA" w:eastAsia="uk-UA"/>
              </w:rPr>
            </w:pPr>
            <w:r w:rsidRPr="0029520C">
              <w:rPr>
                <w:lang w:val="uk-UA"/>
              </w:rPr>
              <w:t>строк поставки товарів</w:t>
            </w:r>
            <w:r w:rsidR="00F23E99">
              <w:rPr>
                <w:lang w:val="uk-UA"/>
              </w:rPr>
              <w:t xml:space="preserve"> (</w:t>
            </w:r>
            <w:r w:rsidRPr="0029520C">
              <w:rPr>
                <w:lang w:val="uk-UA"/>
              </w:rPr>
              <w:t>виконання робіт</w:t>
            </w:r>
            <w:r>
              <w:rPr>
                <w:lang w:val="uk-UA"/>
              </w:rPr>
              <w:t>,</w:t>
            </w:r>
            <w:r w:rsidRPr="0029520C">
              <w:rPr>
                <w:lang w:val="uk-UA"/>
              </w:rPr>
              <w:t xml:space="preserve"> </w:t>
            </w:r>
            <w:r>
              <w:rPr>
                <w:lang w:val="uk-UA"/>
              </w:rPr>
              <w:t>надання послуг</w:t>
            </w:r>
            <w:r w:rsidR="00F23E99">
              <w:rPr>
                <w:lang w:val="uk-UA"/>
              </w:rPr>
              <w:t>)</w:t>
            </w:r>
          </w:p>
        </w:tc>
        <w:tc>
          <w:tcPr>
            <w:tcW w:w="2879" w:type="pct"/>
            <w:tcBorders>
              <w:top w:val="outset" w:sz="6" w:space="0" w:color="auto"/>
              <w:left w:val="outset" w:sz="6" w:space="0" w:color="auto"/>
              <w:bottom w:val="outset" w:sz="6" w:space="0" w:color="auto"/>
              <w:right w:val="outset" w:sz="6" w:space="0" w:color="auto"/>
            </w:tcBorders>
            <w:hideMark/>
          </w:tcPr>
          <w:p w:rsidR="005E58FA" w:rsidRPr="00095C82" w:rsidRDefault="007C1C93" w:rsidP="00FA5877">
            <w:pPr>
              <w:jc w:val="both"/>
              <w:rPr>
                <w:b/>
                <w:color w:val="000000"/>
                <w:u w:val="single"/>
                <w:lang w:val="uk-UA" w:eastAsia="uk-UA"/>
              </w:rPr>
            </w:pPr>
            <w:bookmarkStart w:id="0" w:name="_Hlk488773745"/>
            <w:r>
              <w:rPr>
                <w:lang w:val="uk-UA"/>
              </w:rPr>
              <w:t>Д</w:t>
            </w:r>
            <w:r w:rsidR="001A5DCF">
              <w:rPr>
                <w:lang w:val="uk-UA"/>
              </w:rPr>
              <w:t xml:space="preserve">о </w:t>
            </w:r>
            <w:r w:rsidR="00E4514E">
              <w:rPr>
                <w:lang w:val="uk-UA"/>
              </w:rPr>
              <w:t>3</w:t>
            </w:r>
            <w:r w:rsidR="00B52858">
              <w:rPr>
                <w:lang w:val="uk-UA"/>
              </w:rPr>
              <w:t>1</w:t>
            </w:r>
            <w:r w:rsidR="00F254B9">
              <w:rPr>
                <w:lang w:val="uk-UA"/>
              </w:rPr>
              <w:t xml:space="preserve"> </w:t>
            </w:r>
            <w:r w:rsidR="00B52858">
              <w:rPr>
                <w:lang w:val="uk-UA"/>
              </w:rPr>
              <w:t>грудня</w:t>
            </w:r>
            <w:r w:rsidR="00F254B9" w:rsidRPr="0029520C">
              <w:rPr>
                <w:lang w:val="uk-UA"/>
              </w:rPr>
              <w:t xml:space="preserve"> 202</w:t>
            </w:r>
            <w:r w:rsidR="00FA5877">
              <w:rPr>
                <w:lang w:val="uk-UA"/>
              </w:rPr>
              <w:t>3</w:t>
            </w:r>
            <w:r w:rsidR="00F254B9">
              <w:rPr>
                <w:lang w:val="uk-UA"/>
              </w:rPr>
              <w:t xml:space="preserve"> року</w:t>
            </w:r>
            <w:bookmarkEnd w:id="0"/>
            <w:r w:rsidR="00F254B9">
              <w:rPr>
                <w:lang w:val="uk-UA"/>
              </w:rPr>
              <w:t>.</w:t>
            </w:r>
          </w:p>
        </w:tc>
      </w:tr>
      <w:tr w:rsidR="005E58FA" w:rsidRPr="005E58FA" w:rsidTr="00A71BF8">
        <w:trPr>
          <w:trHeight w:val="872"/>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5</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Недискримінація учасників</w:t>
            </w:r>
          </w:p>
        </w:tc>
        <w:tc>
          <w:tcPr>
            <w:tcW w:w="2879" w:type="pct"/>
            <w:tcBorders>
              <w:top w:val="outset" w:sz="6" w:space="0" w:color="auto"/>
              <w:left w:val="outset" w:sz="6" w:space="0" w:color="auto"/>
              <w:bottom w:val="outset" w:sz="6" w:space="0" w:color="auto"/>
              <w:right w:val="outset" w:sz="6" w:space="0" w:color="auto"/>
            </w:tcBorders>
            <w:hideMark/>
          </w:tcPr>
          <w:p w:rsidR="005E58FA" w:rsidRDefault="009673D8" w:rsidP="00EF3B0C">
            <w:pPr>
              <w:jc w:val="both"/>
              <w:rPr>
                <w:color w:val="000000"/>
                <w:lang w:val="uk-UA" w:eastAsia="uk-UA"/>
              </w:rPr>
            </w:pPr>
            <w:r>
              <w:rPr>
                <w:color w:val="000000"/>
                <w:lang w:val="uk-UA" w:eastAsia="uk-UA"/>
              </w:rPr>
              <w:t>В</w:t>
            </w:r>
            <w:r w:rsidR="005E58FA" w:rsidRPr="005E58FA">
              <w:rPr>
                <w:color w:val="000000"/>
                <w:lang w:val="uk-UA"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Pr>
                <w:color w:val="000000"/>
                <w:lang w:val="uk-UA" w:eastAsia="uk-UA"/>
              </w:rPr>
              <w:t>.</w:t>
            </w:r>
          </w:p>
          <w:p w:rsidR="009673D8" w:rsidRPr="009673D8" w:rsidRDefault="009673D8" w:rsidP="00EF3B0C">
            <w:pPr>
              <w:jc w:val="both"/>
              <w:rPr>
                <w:color w:val="000000"/>
                <w:lang w:val="uk-UA" w:eastAsia="uk-UA"/>
              </w:rPr>
            </w:pPr>
            <w:r>
              <w:rPr>
                <w:color w:val="000000"/>
              </w:rPr>
              <w:t>Замовники забезпечують вільний доступ усіх учасників до інформації про закупівлю, передбаченої цим Законом</w:t>
            </w:r>
            <w:r>
              <w:rPr>
                <w:color w:val="000000"/>
                <w:lang w:val="uk-UA"/>
              </w:rPr>
              <w:t>.</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6</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F254B9" w:rsidP="005E58FA">
            <w:pPr>
              <w:rPr>
                <w:color w:val="000000"/>
                <w:lang w:val="uk-UA" w:eastAsia="uk-UA"/>
              </w:rPr>
            </w:pPr>
            <w:r w:rsidRPr="00486B87">
              <w:rPr>
                <w:lang w:val="uk-UA"/>
              </w:rPr>
              <w:t>Валюта, у якій повинна бути зазначена ціна тендерної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F254B9" w:rsidP="00EF3B0C">
            <w:pPr>
              <w:jc w:val="both"/>
              <w:rPr>
                <w:color w:val="000000"/>
                <w:lang w:val="uk-UA" w:eastAsia="uk-UA"/>
              </w:rPr>
            </w:pPr>
            <w:r w:rsidRPr="007D79CB">
              <w:rPr>
                <w:color w:val="000000"/>
                <w:lang w:val="uk-UA" w:eastAsia="uk-UA"/>
              </w:rPr>
              <w:t xml:space="preserve">Валютою тендерної пропозиції є національна валюта України </w:t>
            </w:r>
            <w:r w:rsidR="00626834">
              <w:rPr>
                <w:color w:val="000000"/>
                <w:lang w:val="uk-UA" w:eastAsia="uk-UA"/>
              </w:rPr>
              <w:t xml:space="preserve">– </w:t>
            </w:r>
            <w:r w:rsidRPr="007D79CB">
              <w:rPr>
                <w:color w:val="000000"/>
                <w:lang w:val="uk-UA" w:eastAsia="uk-UA"/>
              </w:rPr>
              <w:t xml:space="preserve"> гривня</w:t>
            </w:r>
            <w:r w:rsidR="00896615">
              <w:rPr>
                <w:color w:val="000000"/>
                <w:lang w:val="uk-UA" w:eastAsia="uk-UA"/>
              </w:rPr>
              <w:t>.</w:t>
            </w:r>
          </w:p>
          <w:p w:rsidR="005E58FA" w:rsidRPr="005E58FA" w:rsidRDefault="005E58FA" w:rsidP="00EF3B0C">
            <w:pPr>
              <w:jc w:val="both"/>
              <w:rPr>
                <w:color w:val="000000"/>
                <w:lang w:val="uk-UA" w:eastAsia="uk-UA"/>
              </w:rPr>
            </w:pP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lastRenderedPageBreak/>
              <w:t>7</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F254B9" w:rsidP="005E58FA">
            <w:pPr>
              <w:rPr>
                <w:color w:val="000000"/>
                <w:lang w:val="uk-UA" w:eastAsia="uk-UA"/>
              </w:rPr>
            </w:pPr>
            <w:r w:rsidRPr="00486B87">
              <w:rPr>
                <w:lang w:val="uk-UA"/>
              </w:rPr>
              <w:t>Мов</w:t>
            </w:r>
            <w:r>
              <w:rPr>
                <w:lang w:val="uk-UA"/>
              </w:rPr>
              <w:t>а</w:t>
            </w:r>
            <w:r w:rsidRPr="00486B87">
              <w:rPr>
                <w:lang w:val="uk-UA"/>
              </w:rPr>
              <w:t xml:space="preserve"> (мови), якою (якими) повинні бути  складені тендерні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5E58FA" w:rsidRDefault="00316CFB" w:rsidP="005E54E5">
            <w:pPr>
              <w:jc w:val="both"/>
              <w:rPr>
                <w:lang w:val="uk-UA"/>
              </w:rPr>
            </w:pPr>
            <w:r w:rsidRPr="006C04AC">
              <w:t xml:space="preserve">Під час проведення процедур закупівель усі документи, що готуються </w:t>
            </w:r>
            <w:r w:rsidR="00480A52">
              <w:rPr>
                <w:lang w:val="uk-UA"/>
              </w:rPr>
              <w:t>учасниками</w:t>
            </w:r>
            <w:r w:rsidRPr="006C04AC">
              <w:t>, викладаються українською мовою</w:t>
            </w:r>
            <w:r w:rsidR="00480A52">
              <w:rPr>
                <w:lang w:val="uk-UA"/>
              </w:rPr>
              <w:t>.</w:t>
            </w:r>
          </w:p>
          <w:p w:rsidR="009673D8" w:rsidRDefault="009673D8" w:rsidP="005E54E5">
            <w:pPr>
              <w:jc w:val="both"/>
              <w:rPr>
                <w:color w:val="000000"/>
                <w:lang w:val="uk-UA"/>
              </w:rPr>
            </w:pPr>
            <w:r>
              <w:t xml:space="preserve">Тендерні пропозиції складаються українською мовою. У разі надання учасником будь-яких документів іноземною мовою, вони мають бути перекладені українською. </w:t>
            </w:r>
          </w:p>
          <w:p w:rsidR="009673D8" w:rsidRPr="009673D8" w:rsidRDefault="009673D8" w:rsidP="00F23E99">
            <w:pPr>
              <w:jc w:val="both"/>
              <w:rPr>
                <w:lang w:val="uk-UA"/>
              </w:rPr>
            </w:pPr>
            <w:r>
              <w:rPr>
                <w:color w:val="000000"/>
                <w:lang w:val="uk-UA"/>
              </w:rPr>
              <w:t>П</w:t>
            </w:r>
            <w:r>
              <w:rPr>
                <w:color w:val="000000"/>
              </w:rPr>
              <w:t xml:space="preserve">ереклад (або справжність підпису перекладача) </w:t>
            </w:r>
            <w:r>
              <w:rPr>
                <w:color w:val="000000"/>
                <w:lang w:val="uk-UA"/>
              </w:rPr>
              <w:t>повинен бути</w:t>
            </w:r>
            <w:r>
              <w:rPr>
                <w:color w:val="000000"/>
              </w:rPr>
              <w:t xml:space="preserve"> засвідчений нотаріально або легалізований у встановленому законодавством України порядку. Тексти повинні бути автентичними</w:t>
            </w:r>
            <w:r w:rsidR="00F23E99">
              <w:rPr>
                <w:color w:val="000000"/>
                <w:lang w:val="uk-UA"/>
              </w:rPr>
              <w:t>.</w:t>
            </w:r>
            <w:r w:rsidR="00F23E99">
              <w:rPr>
                <w:color w:val="000000"/>
              </w:rPr>
              <w:t xml:space="preserve"> </w:t>
            </w:r>
            <w:r w:rsidR="00F23E99">
              <w:rPr>
                <w:color w:val="000000"/>
                <w:lang w:val="uk-UA"/>
              </w:rPr>
              <w:t>В</w:t>
            </w:r>
            <w:r>
              <w:rPr>
                <w:color w:val="000000"/>
              </w:rPr>
              <w:t>изначальним є текст, викладений українською мовою</w:t>
            </w:r>
            <w:r>
              <w:rPr>
                <w:color w:val="000000"/>
                <w:lang w:val="uk-UA"/>
              </w:rPr>
              <w:t>.</w:t>
            </w:r>
          </w:p>
        </w:tc>
      </w:tr>
      <w:tr w:rsidR="005E58FA" w:rsidRPr="005E58FA" w:rsidTr="009673D8">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5E58FA" w:rsidRPr="00316CFB" w:rsidRDefault="005E58FA" w:rsidP="005E58FA">
            <w:pPr>
              <w:jc w:val="center"/>
              <w:rPr>
                <w:b/>
                <w:color w:val="000000"/>
                <w:lang w:val="uk-UA" w:eastAsia="uk-UA"/>
              </w:rPr>
            </w:pPr>
            <w:r w:rsidRPr="00316CFB">
              <w:rPr>
                <w:b/>
                <w:color w:val="000000"/>
                <w:lang w:val="uk-UA" w:eastAsia="uk-UA"/>
              </w:rPr>
              <w:t>Порядок унесення змін та надання роз’яснень до тендерної документації</w:t>
            </w:r>
          </w:p>
        </w:tc>
      </w:tr>
      <w:tr w:rsidR="005E58FA" w:rsidRPr="00FA5877"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1</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Процедура надання роз’яснень щодо тендерної документації</w:t>
            </w:r>
          </w:p>
        </w:tc>
        <w:tc>
          <w:tcPr>
            <w:tcW w:w="2879" w:type="pct"/>
            <w:tcBorders>
              <w:top w:val="outset" w:sz="6" w:space="0" w:color="auto"/>
              <w:left w:val="outset" w:sz="6" w:space="0" w:color="auto"/>
              <w:bottom w:val="outset" w:sz="6" w:space="0" w:color="auto"/>
              <w:right w:val="outset" w:sz="6" w:space="0" w:color="auto"/>
            </w:tcBorders>
            <w:hideMark/>
          </w:tcPr>
          <w:p w:rsidR="002A69A1" w:rsidRPr="00CD6C6F" w:rsidRDefault="002A69A1" w:rsidP="002A69A1">
            <w:pPr>
              <w:pStyle w:val="af8"/>
              <w:widowControl w:val="0"/>
              <w:contextualSpacing/>
              <w:jc w:val="both"/>
              <w:rPr>
                <w:rFonts w:ascii="Times New Roman" w:hAnsi="Times New Roman"/>
                <w:sz w:val="24"/>
                <w:szCs w:val="24"/>
              </w:rPr>
            </w:pPr>
            <w:r w:rsidRPr="00CD6C6F">
              <w:rPr>
                <w:rFonts w:ascii="Times New Roman" w:hAnsi="Times New Roman"/>
                <w:sz w:val="24"/>
                <w:szCs w:val="24"/>
              </w:rPr>
              <w:t xml:space="preserve">Фізична/юридична особа має право </w:t>
            </w:r>
            <w:r w:rsidRPr="00CD6C6F">
              <w:rPr>
                <w:rFonts w:ascii="Times New Roman" w:hAnsi="Times New Roman"/>
                <w:b/>
                <w:bCs/>
                <w:sz w:val="24"/>
                <w:szCs w:val="24"/>
              </w:rPr>
              <w:t>не пізніше ніж за</w:t>
            </w:r>
            <w:r w:rsidRPr="00CD6C6F">
              <w:rPr>
                <w:rFonts w:ascii="Times New Roman" w:hAnsi="Times New Roman"/>
                <w:sz w:val="24"/>
                <w:szCs w:val="24"/>
              </w:rPr>
              <w:t xml:space="preserve"> </w:t>
            </w:r>
            <w:r w:rsidRPr="00CD6C6F">
              <w:rPr>
                <w:rFonts w:ascii="Times New Roman" w:hAnsi="Times New Roman"/>
                <w:b/>
                <w:bCs/>
                <w:sz w:val="24"/>
                <w:szCs w:val="24"/>
              </w:rPr>
              <w:t>три дні</w:t>
            </w:r>
            <w:r w:rsidRPr="00CD6C6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69A1" w:rsidRPr="00CD6C6F" w:rsidRDefault="002A69A1" w:rsidP="002A69A1">
            <w:pPr>
              <w:pStyle w:val="af8"/>
              <w:widowControl w:val="0"/>
              <w:contextualSpacing/>
              <w:jc w:val="both"/>
              <w:rPr>
                <w:rFonts w:ascii="Times New Roman" w:hAnsi="Times New Roman"/>
                <w:sz w:val="24"/>
                <w:szCs w:val="24"/>
              </w:rPr>
            </w:pPr>
            <w:r w:rsidRPr="00CD6C6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A69A1" w:rsidRPr="00CD6C6F" w:rsidRDefault="002A69A1" w:rsidP="002A69A1">
            <w:pPr>
              <w:pStyle w:val="af8"/>
              <w:widowControl w:val="0"/>
              <w:contextualSpacing/>
              <w:jc w:val="both"/>
              <w:rPr>
                <w:rFonts w:ascii="Times New Roman" w:hAnsi="Times New Roman"/>
                <w:sz w:val="24"/>
                <w:szCs w:val="24"/>
              </w:rPr>
            </w:pPr>
            <w:r w:rsidRPr="00CD6C6F">
              <w:rPr>
                <w:rFonts w:ascii="Times New Roman" w:hAnsi="Times New Roman"/>
                <w:sz w:val="24"/>
                <w:szCs w:val="24"/>
              </w:rPr>
              <w:t xml:space="preserve">Замовник повинен </w:t>
            </w:r>
            <w:r w:rsidRPr="00CD6C6F">
              <w:rPr>
                <w:rFonts w:ascii="Times New Roman" w:hAnsi="Times New Roman"/>
                <w:b/>
                <w:bCs/>
                <w:sz w:val="24"/>
                <w:szCs w:val="24"/>
              </w:rPr>
              <w:t xml:space="preserve">протягом трьох днів </w:t>
            </w:r>
            <w:r w:rsidRPr="00CD6C6F">
              <w:rPr>
                <w:rFonts w:ascii="Times New Roman" w:hAnsi="Times New Roman"/>
                <w:sz w:val="24"/>
                <w:szCs w:val="24"/>
              </w:rPr>
              <w:t>з дати їх оприлюднення надати роз’яснення на звернення шляхом оприлюднення його в електронній системі закупівель.</w:t>
            </w:r>
          </w:p>
          <w:p w:rsidR="002A69A1" w:rsidRPr="00CD6C6F" w:rsidRDefault="002A69A1" w:rsidP="002A69A1">
            <w:pPr>
              <w:pStyle w:val="af8"/>
              <w:widowControl w:val="0"/>
              <w:contextualSpacing/>
              <w:jc w:val="both"/>
              <w:rPr>
                <w:rFonts w:ascii="Times New Roman" w:hAnsi="Times New Roman"/>
                <w:sz w:val="24"/>
                <w:szCs w:val="24"/>
              </w:rPr>
            </w:pPr>
            <w:r w:rsidRPr="00CD6C6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69A1" w:rsidRDefault="002A69A1" w:rsidP="002A69A1">
            <w:pPr>
              <w:pStyle w:val="af8"/>
              <w:widowControl w:val="0"/>
              <w:contextualSpacing/>
              <w:jc w:val="both"/>
              <w:rPr>
                <w:rFonts w:ascii="Times New Roman" w:hAnsi="Times New Roman"/>
                <w:sz w:val="24"/>
                <w:szCs w:val="24"/>
              </w:rPr>
            </w:pPr>
            <w:r w:rsidRPr="00CD6C6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6C6F">
              <w:rPr>
                <w:rFonts w:ascii="Times New Roman" w:hAnsi="Times New Roman"/>
                <w:b/>
                <w:bCs/>
                <w:sz w:val="24"/>
                <w:szCs w:val="24"/>
              </w:rPr>
              <w:t>не менш як на чотири дні.</w:t>
            </w:r>
          </w:p>
          <w:p w:rsidR="005E58FA" w:rsidRPr="002A69A1" w:rsidRDefault="002A69A1" w:rsidP="002A69A1">
            <w:pPr>
              <w:widowControl w:val="0"/>
              <w:pBdr>
                <w:top w:val="nil"/>
                <w:left w:val="nil"/>
                <w:bottom w:val="nil"/>
                <w:right w:val="nil"/>
                <w:between w:val="nil"/>
              </w:pBdr>
              <w:jc w:val="both"/>
              <w:rPr>
                <w:color w:val="000000"/>
                <w:lang w:val="uk-UA"/>
              </w:rPr>
            </w:pPr>
            <w:r w:rsidRPr="002A69A1">
              <w:rPr>
                <w:bCs/>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мають намір узяти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jc w:val="center"/>
              <w:rPr>
                <w:color w:val="000000"/>
                <w:lang w:val="uk-UA" w:eastAsia="uk-UA"/>
              </w:rPr>
            </w:pPr>
            <w:r w:rsidRPr="005E58FA">
              <w:rPr>
                <w:color w:val="000000"/>
                <w:lang w:val="uk-UA" w:eastAsia="uk-UA"/>
              </w:rPr>
              <w:t>2</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Унесення змін до тендерної документації</w:t>
            </w:r>
          </w:p>
        </w:tc>
        <w:tc>
          <w:tcPr>
            <w:tcW w:w="2879" w:type="pct"/>
            <w:tcBorders>
              <w:top w:val="outset" w:sz="6" w:space="0" w:color="auto"/>
              <w:left w:val="outset" w:sz="6" w:space="0" w:color="auto"/>
              <w:bottom w:val="outset" w:sz="6" w:space="0" w:color="auto"/>
              <w:right w:val="outset" w:sz="6" w:space="0" w:color="auto"/>
            </w:tcBorders>
            <w:hideMark/>
          </w:tcPr>
          <w:p w:rsidR="002A69A1" w:rsidRPr="006E29D1" w:rsidRDefault="002A69A1" w:rsidP="002A69A1">
            <w:pPr>
              <w:pStyle w:val="af8"/>
              <w:widowControl w:val="0"/>
              <w:contextualSpacing/>
              <w:jc w:val="both"/>
              <w:rPr>
                <w:rFonts w:ascii="Times New Roman" w:hAnsi="Times New Roman"/>
                <w:sz w:val="24"/>
                <w:szCs w:val="24"/>
              </w:rPr>
            </w:pPr>
            <w:r w:rsidRPr="006E29D1">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6E29D1">
              <w:rPr>
                <w:rFonts w:ascii="Times New Roman" w:hAnsi="Times New Roman"/>
                <w:sz w:val="24"/>
                <w:szCs w:val="24"/>
              </w:rPr>
              <w:lastRenderedPageBreak/>
              <w:t xml:space="preserve">до тендерної документації до закінчення кінцевого строку подання тендерних пропозицій залишалося </w:t>
            </w:r>
            <w:r w:rsidRPr="006E29D1">
              <w:rPr>
                <w:rFonts w:ascii="Times New Roman" w:hAnsi="Times New Roman"/>
                <w:b/>
                <w:bCs/>
                <w:sz w:val="24"/>
                <w:szCs w:val="24"/>
              </w:rPr>
              <w:t>не менше чотирьох днів.</w:t>
            </w:r>
          </w:p>
          <w:p w:rsidR="005E58FA" w:rsidRPr="005E58FA" w:rsidRDefault="002A69A1" w:rsidP="002A69A1">
            <w:pPr>
              <w:jc w:val="both"/>
              <w:rPr>
                <w:color w:val="000000"/>
                <w:lang w:val="uk-UA" w:eastAsia="uk-UA"/>
              </w:rPr>
            </w:pPr>
            <w:r w:rsidRPr="002A69A1">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E29D1">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58FA" w:rsidRPr="005E58FA" w:rsidTr="009673D8">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5E58FA" w:rsidRPr="00095C82" w:rsidRDefault="005E58FA" w:rsidP="00C626B6">
            <w:pPr>
              <w:jc w:val="center"/>
              <w:rPr>
                <w:b/>
                <w:color w:val="000000"/>
                <w:lang w:val="uk-UA" w:eastAsia="uk-UA"/>
              </w:rPr>
            </w:pPr>
            <w:r w:rsidRPr="00095C82">
              <w:rPr>
                <w:b/>
                <w:color w:val="000000"/>
                <w:lang w:val="uk-UA" w:eastAsia="uk-UA"/>
              </w:rPr>
              <w:lastRenderedPageBreak/>
              <w:t>Інструкція з підготовки тендерної пропозиції</w:t>
            </w:r>
          </w:p>
        </w:tc>
      </w:tr>
      <w:tr w:rsidR="00C626B6" w:rsidRPr="00D26DCA" w:rsidTr="009673D8">
        <w:trPr>
          <w:tblCellSpacing w:w="0" w:type="dxa"/>
          <w:jc w:val="center"/>
        </w:trPr>
        <w:tc>
          <w:tcPr>
            <w:tcW w:w="303" w:type="pct"/>
            <w:gridSpan w:val="2"/>
            <w:tcBorders>
              <w:top w:val="outset" w:sz="6" w:space="0" w:color="auto"/>
              <w:left w:val="outset" w:sz="6" w:space="0" w:color="auto"/>
              <w:bottom w:val="outset" w:sz="6" w:space="0" w:color="auto"/>
              <w:right w:val="outset" w:sz="6" w:space="0" w:color="auto"/>
            </w:tcBorders>
          </w:tcPr>
          <w:p w:rsidR="00C626B6" w:rsidRPr="00C626B6" w:rsidRDefault="00C626B6" w:rsidP="00C626B6">
            <w:pPr>
              <w:jc w:val="center"/>
              <w:rPr>
                <w:color w:val="000000"/>
                <w:lang w:val="uk-UA" w:eastAsia="uk-UA"/>
              </w:rPr>
            </w:pPr>
            <w:r w:rsidRPr="00C626B6">
              <w:rPr>
                <w:color w:val="000000"/>
                <w:lang w:val="uk-UA" w:eastAsia="uk-UA"/>
              </w:rPr>
              <w:t>1</w:t>
            </w:r>
          </w:p>
        </w:tc>
        <w:tc>
          <w:tcPr>
            <w:tcW w:w="1818" w:type="pct"/>
            <w:tcBorders>
              <w:top w:val="outset" w:sz="6" w:space="0" w:color="auto"/>
              <w:left w:val="outset" w:sz="6" w:space="0" w:color="auto"/>
              <w:bottom w:val="outset" w:sz="6" w:space="0" w:color="auto"/>
              <w:right w:val="outset" w:sz="6" w:space="0" w:color="auto"/>
            </w:tcBorders>
          </w:tcPr>
          <w:p w:rsidR="00C626B6" w:rsidRPr="00C626B6" w:rsidRDefault="00C626B6" w:rsidP="00C626B6">
            <w:pPr>
              <w:rPr>
                <w:color w:val="000000"/>
                <w:lang w:val="uk-UA" w:eastAsia="uk-UA"/>
              </w:rPr>
            </w:pPr>
            <w:r w:rsidRPr="00C626B6">
              <w:rPr>
                <w:color w:val="000000"/>
                <w:lang w:val="uk-UA" w:eastAsia="uk-UA"/>
              </w:rPr>
              <w:t>Зміст і спосіб подання тендерної пропозиції</w:t>
            </w:r>
          </w:p>
        </w:tc>
        <w:tc>
          <w:tcPr>
            <w:tcW w:w="2879" w:type="pct"/>
            <w:tcBorders>
              <w:top w:val="outset" w:sz="6" w:space="0" w:color="auto"/>
              <w:left w:val="outset" w:sz="6" w:space="0" w:color="auto"/>
              <w:bottom w:val="outset" w:sz="6" w:space="0" w:color="auto"/>
              <w:right w:val="outset" w:sz="6" w:space="0" w:color="auto"/>
            </w:tcBorders>
          </w:tcPr>
          <w:p w:rsidR="00166249" w:rsidRPr="005D0CCB" w:rsidRDefault="00166249" w:rsidP="00166249">
            <w:pPr>
              <w:jc w:val="both"/>
            </w:pPr>
            <w:r w:rsidRPr="005D0CCB">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6249" w:rsidRDefault="00166249" w:rsidP="00166249">
            <w:pPr>
              <w:widowControl w:val="0"/>
              <w:contextualSpacing/>
              <w:jc w:val="both"/>
            </w:pPr>
            <w:r>
              <w:t xml:space="preserve">1. </w:t>
            </w:r>
            <w:r w:rsidRPr="00442198">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66249" w:rsidRPr="005D795E" w:rsidRDefault="00166249" w:rsidP="00166249">
            <w:pPr>
              <w:widowControl w:val="0"/>
              <w:contextualSpacing/>
              <w:jc w:val="both"/>
            </w:pPr>
            <w:r>
              <w:t xml:space="preserve">   </w:t>
            </w:r>
            <w:r w:rsidRPr="00AA07BB">
              <w:rPr>
                <w:b/>
                <w:bCs/>
              </w:rPr>
              <w:t>−</w:t>
            </w:r>
            <w:r w:rsidRPr="00AA07BB">
              <w:rPr>
                <w:b/>
                <w:bCs/>
              </w:rPr>
              <w:tab/>
            </w:r>
            <w:r w:rsidRPr="005D795E">
              <w:t>інформацією, що підтверджує відповідність учасника кваліфікаційним (кваліфікаційному) критеріям – згідно з Додатком № 1 до цієї тендерної документації;</w:t>
            </w:r>
          </w:p>
          <w:p w:rsidR="00166249" w:rsidRPr="005D795E" w:rsidRDefault="00166249" w:rsidP="00166249">
            <w:pPr>
              <w:widowControl w:val="0"/>
              <w:contextualSpacing/>
              <w:jc w:val="both"/>
            </w:pPr>
            <w:r w:rsidRPr="005D795E">
              <w:t xml:space="preserve">   −</w:t>
            </w:r>
            <w:r w:rsidRPr="005D795E">
              <w:tab/>
              <w:t xml:space="preserve">інформацією щодо відсутності підстав, установлених у статті 17 Закону - згідно з Додатком № 2 до цієї тендерної документації; </w:t>
            </w:r>
          </w:p>
          <w:p w:rsidR="00166249" w:rsidRPr="005D795E" w:rsidRDefault="00166249" w:rsidP="00166249">
            <w:pPr>
              <w:widowControl w:val="0"/>
              <w:contextualSpacing/>
              <w:jc w:val="both"/>
            </w:pPr>
            <w:r w:rsidRPr="005D795E">
              <w:t xml:space="preserve">   −</w:t>
            </w:r>
            <w:r w:rsidRPr="005D795E">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до цієї процедури закупівлі), — згідно з Додатком №4 до цієї тендерної документації; </w:t>
            </w:r>
          </w:p>
          <w:p w:rsidR="00166249" w:rsidRPr="005D795E" w:rsidRDefault="00166249" w:rsidP="00166249">
            <w:pPr>
              <w:widowControl w:val="0"/>
              <w:contextualSpacing/>
              <w:jc w:val="both"/>
              <w:rPr>
                <w:rStyle w:val="rvts0"/>
              </w:rPr>
            </w:pPr>
            <w:r w:rsidRPr="005D795E">
              <w:t>−</w:t>
            </w:r>
            <w:r w:rsidRPr="005D795E">
              <w:tab/>
            </w:r>
            <w:r w:rsidRPr="005D795E">
              <w:rPr>
                <w:rStyle w:val="rvts0"/>
              </w:rPr>
              <w:t>документами, що підтверджують надання учасником забезпечення тендерної пропозиції (якщо таке забезпечення передбачено оголошенням про проведення цієї процедури закупівлі);</w:t>
            </w:r>
          </w:p>
          <w:p w:rsidR="00166249" w:rsidRPr="005D795E" w:rsidRDefault="00166249" w:rsidP="00166249">
            <w:pPr>
              <w:widowControl w:val="0"/>
              <w:contextualSpacing/>
              <w:jc w:val="both"/>
              <w:rPr>
                <w:rStyle w:val="rvts0"/>
              </w:rPr>
            </w:pPr>
            <w:r w:rsidRPr="005D795E">
              <w:rPr>
                <w:rStyle w:val="rvts0"/>
              </w:rPr>
              <w:t>−</w:t>
            </w:r>
            <w:r w:rsidRPr="005D795E">
              <w:rPr>
                <w:rStyle w:val="rvts0"/>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rsidR="00166249" w:rsidRPr="005D795E" w:rsidRDefault="00166249" w:rsidP="00166249">
            <w:pPr>
              <w:widowControl w:val="0"/>
              <w:contextualSpacing/>
              <w:jc w:val="both"/>
              <w:rPr>
                <w:rStyle w:val="rvts0"/>
              </w:rPr>
            </w:pPr>
            <w:r w:rsidRPr="005D795E">
              <w:rPr>
                <w:rStyle w:val="rvts0"/>
              </w:rPr>
              <w:t>−</w:t>
            </w:r>
            <w:r w:rsidRPr="005D795E">
              <w:rPr>
                <w:rStyle w:val="rvts0"/>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166249" w:rsidRPr="005D795E" w:rsidRDefault="00166249" w:rsidP="00166249">
            <w:pPr>
              <w:widowControl w:val="0"/>
              <w:contextualSpacing/>
              <w:jc w:val="both"/>
            </w:pPr>
            <w:r w:rsidRPr="005D795E">
              <w:t>−</w:t>
            </w:r>
            <w:r w:rsidRPr="005D795E">
              <w:tab/>
              <w:t>іншою інформацією та документами, відповідно до вимог цієї тендерної документації та додатків до неї.</w:t>
            </w:r>
          </w:p>
          <w:p w:rsidR="00166249" w:rsidRPr="002D0C2C" w:rsidRDefault="00166249" w:rsidP="00166249">
            <w:pPr>
              <w:widowControl w:val="0"/>
              <w:contextualSpacing/>
              <w:jc w:val="both"/>
            </w:pPr>
            <w:r w:rsidRPr="002D0C2C">
              <w:t xml:space="preserve">2. Кожен учасник має право подати тільки одну </w:t>
            </w:r>
            <w:r w:rsidRPr="002D0C2C">
              <w:lastRenderedPageBreak/>
              <w:t xml:space="preserve">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166249" w:rsidRPr="002D0C2C" w:rsidRDefault="00166249" w:rsidP="00166249">
            <w:pPr>
              <w:widowControl w:val="0"/>
              <w:contextualSpacing/>
              <w:jc w:val="both"/>
              <w:rPr>
                <w:i/>
                <w:iCs/>
              </w:rPr>
            </w:pPr>
            <w:r w:rsidRPr="002D0C2C">
              <w:rPr>
                <w:i/>
                <w:iCs/>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166249" w:rsidRPr="003A5441" w:rsidRDefault="00166249" w:rsidP="00166249">
            <w:pPr>
              <w:jc w:val="both"/>
              <w:rPr>
                <w:b/>
              </w:rPr>
            </w:pPr>
            <w:r w:rsidRPr="00C202AC">
              <w:rPr>
                <w:rFonts w:cs="Calibri"/>
                <w:lang w:eastAsia="ar-SA"/>
              </w:rPr>
              <w:t>3</w:t>
            </w:r>
            <w:r w:rsidRPr="003A5441">
              <w:rPr>
                <w:rFonts w:cs="Calibri"/>
                <w:lang w:eastAsia="ar-SA"/>
              </w:rPr>
              <w:t>. Усі документи, які готуються безпосередньо учасниками повинні мати вихідний номер і дату документа, не раніше дати оприлюднення оголошення про цю закупівлю.</w:t>
            </w:r>
          </w:p>
          <w:p w:rsidR="00166249" w:rsidRPr="00A94842" w:rsidRDefault="00166249" w:rsidP="00166249">
            <w:pPr>
              <w:pStyle w:val="afe"/>
              <w:shd w:val="clear" w:color="auto" w:fill="auto"/>
              <w:spacing w:line="240" w:lineRule="auto"/>
              <w:jc w:val="both"/>
              <w:rPr>
                <w:rFonts w:ascii="Times New Roman" w:hAnsi="Times New Roman"/>
                <w:b/>
                <w:sz w:val="24"/>
                <w:szCs w:val="24"/>
                <w:lang w:val="uk-UA" w:eastAsia="uk-UA"/>
              </w:rPr>
            </w:pPr>
            <w:r w:rsidRPr="00C202AC">
              <w:rPr>
                <w:rFonts w:ascii="Times New Roman" w:hAnsi="Times New Roman"/>
                <w:sz w:val="24"/>
                <w:szCs w:val="24"/>
                <w:lang w:eastAsia="uk-UA"/>
              </w:rPr>
              <w:t>4</w:t>
            </w:r>
            <w:r w:rsidRPr="003A5441">
              <w:rPr>
                <w:rFonts w:ascii="Times New Roman" w:hAnsi="Times New Roman"/>
                <w:sz w:val="24"/>
                <w:szCs w:val="24"/>
                <w:lang w:val="uk-UA" w:eastAsia="uk-UA"/>
              </w:rPr>
              <w:t>. Тендерна пропозиція</w:t>
            </w:r>
            <w:r w:rsidRPr="00A94842">
              <w:rPr>
                <w:rFonts w:ascii="Times New Roman" w:hAnsi="Times New Roman"/>
                <w:sz w:val="24"/>
                <w:szCs w:val="24"/>
                <w:lang w:val="uk-UA" w:eastAsia="uk-UA"/>
              </w:rPr>
              <w:t xml:space="preserve"> подається в електронному вигляді через електронну систему закупівель </w:t>
            </w:r>
            <w:r>
              <w:rPr>
                <w:rFonts w:ascii="Times New Roman" w:hAnsi="Times New Roman"/>
                <w:sz w:val="24"/>
                <w:szCs w:val="24"/>
                <w:lang w:val="uk-UA" w:eastAsia="uk-UA"/>
              </w:rPr>
              <w:t>у форматі PDF,</w:t>
            </w:r>
            <w:r w:rsidRPr="003C2D94">
              <w:rPr>
                <w:rFonts w:ascii="Times New Roman" w:hAnsi="Times New Roman"/>
                <w:sz w:val="24"/>
                <w:szCs w:val="24"/>
                <w:lang w:val="uk-UA" w:eastAsia="uk-UA"/>
              </w:rPr>
              <w:t xml:space="preserve"> або Word</w:t>
            </w:r>
            <w:r>
              <w:rPr>
                <w:rFonts w:ascii="Times New Roman" w:hAnsi="Times New Roman"/>
                <w:sz w:val="24"/>
                <w:szCs w:val="24"/>
                <w:lang w:val="uk-UA" w:eastAsia="uk-UA"/>
              </w:rPr>
              <w:t>,</w:t>
            </w:r>
            <w:r w:rsidRPr="003C2D94">
              <w:rPr>
                <w:rFonts w:ascii="Times New Roman" w:hAnsi="Times New Roman"/>
                <w:sz w:val="24"/>
                <w:szCs w:val="24"/>
                <w:lang w:val="uk-UA" w:eastAsia="uk-UA"/>
              </w:rPr>
              <w:t xml:space="preserve"> або Excel (в залежності від документу).</w:t>
            </w:r>
            <w:r w:rsidRPr="00A94842">
              <w:rPr>
                <w:rFonts w:ascii="Times New Roman" w:hAnsi="Times New Roman"/>
                <w:sz w:val="24"/>
                <w:szCs w:val="24"/>
                <w:lang w:val="uk-UA" w:eastAsia="uk-UA"/>
              </w:rPr>
              <w:t xml:space="preserve"> Усі документи тендерної пропозиції учасника та документи, які готує переможець процедури закупівлі, повинні бути завантажені у вигляді електронних документів або </w:t>
            </w:r>
            <w:r w:rsidRPr="007C0F90">
              <w:rPr>
                <w:rFonts w:ascii="Times New Roman" w:hAnsi="Times New Roman"/>
                <w:sz w:val="24"/>
                <w:szCs w:val="24"/>
                <w:lang w:val="uk-UA" w:eastAsia="uk-UA"/>
              </w:rPr>
              <w:t>сканованих з оригіналів</w:t>
            </w:r>
            <w:r w:rsidRPr="007C0F90">
              <w:rPr>
                <w:rFonts w:ascii="Times New Roman" w:hAnsi="Times New Roman" w:cs="Arial"/>
                <w:sz w:val="24"/>
                <w:szCs w:val="24"/>
                <w:lang w:val="uk-UA" w:eastAsia="uk-UA"/>
              </w:rPr>
              <w:t xml:space="preserve"> та </w:t>
            </w:r>
            <w:r w:rsidRPr="007C0F90">
              <w:rPr>
                <w:rFonts w:ascii="Times New Roman" w:hAnsi="Times New Roman"/>
                <w:sz w:val="24"/>
                <w:szCs w:val="24"/>
                <w:lang w:val="uk-UA" w:eastAsia="uk-UA"/>
              </w:rPr>
              <w:t>мати скорочену назву відповідно до змісту документа (документів), поданого (поданих) згідно з вимогами тендерної документації.</w:t>
            </w:r>
          </w:p>
          <w:p w:rsidR="00166249" w:rsidRPr="00893792" w:rsidRDefault="00166249" w:rsidP="00166249">
            <w:pPr>
              <w:pStyle w:val="afe"/>
              <w:shd w:val="clear" w:color="auto" w:fill="auto"/>
              <w:spacing w:line="240" w:lineRule="auto"/>
              <w:jc w:val="both"/>
              <w:rPr>
                <w:rFonts w:ascii="Calibri" w:eastAsia="Calibri" w:hAnsi="Calibri"/>
                <w:color w:val="333333"/>
                <w:sz w:val="11"/>
                <w:szCs w:val="11"/>
                <w:shd w:val="clear" w:color="auto" w:fill="FFFFFF"/>
                <w:lang w:val="uk-UA" w:eastAsia="en-US"/>
              </w:rPr>
            </w:pPr>
            <w:r w:rsidRPr="00C202AC">
              <w:rPr>
                <w:rFonts w:ascii="Times New Roman" w:hAnsi="Times New Roman"/>
                <w:sz w:val="24"/>
                <w:szCs w:val="24"/>
                <w:lang w:eastAsia="uk-UA"/>
              </w:rPr>
              <w:t>5</w:t>
            </w:r>
            <w:r w:rsidRPr="00642AF1">
              <w:rPr>
                <w:rFonts w:ascii="Times New Roman" w:hAnsi="Times New Roman"/>
                <w:sz w:val="24"/>
                <w:szCs w:val="24"/>
                <w:lang w:val="uk-UA" w:eastAsia="uk-UA"/>
              </w:rPr>
              <w:t>.</w:t>
            </w:r>
            <w:r w:rsidRPr="00A94842">
              <w:rPr>
                <w:rFonts w:ascii="Times New Roman" w:hAnsi="Times New Roman"/>
                <w:sz w:val="23"/>
                <w:szCs w:val="23"/>
                <w:lang w:val="uk-UA" w:eastAsia="uk-UA"/>
              </w:rPr>
              <w:t xml:space="preserve"> </w:t>
            </w:r>
            <w:r w:rsidRPr="00642AF1">
              <w:rPr>
                <w:rFonts w:ascii="Times New Roman" w:hAnsi="Times New Roman"/>
                <w:sz w:val="24"/>
                <w:szCs w:val="24"/>
                <w:lang w:val="uk-UA" w:eastAsia="uk-UA"/>
              </w:rPr>
              <w:t>Документи тендерної пропозиції повинні бути викладені в повному обсязі, а саме: мати чіткий вигляд повного завершеного</w:t>
            </w:r>
            <w:r>
              <w:rPr>
                <w:rFonts w:ascii="Times New Roman" w:hAnsi="Times New Roman"/>
                <w:sz w:val="24"/>
                <w:szCs w:val="24"/>
                <w:lang w:val="uk-UA" w:eastAsia="uk-UA"/>
              </w:rPr>
              <w:t xml:space="preserve"> </w:t>
            </w:r>
            <w:r w:rsidRPr="00642AF1">
              <w:rPr>
                <w:rFonts w:ascii="Times New Roman" w:hAnsi="Times New Roman"/>
                <w:sz w:val="24"/>
                <w:szCs w:val="24"/>
                <w:lang w:val="uk-UA" w:eastAsia="uk-UA"/>
              </w:rPr>
              <w:t xml:space="preserve">документа. </w:t>
            </w:r>
            <w:r w:rsidRPr="00166249">
              <w:rPr>
                <w:rFonts w:ascii="Times New Roman" w:eastAsia="Times New Roman" w:hAnsi="Times New Roman"/>
                <w:sz w:val="24"/>
                <w:szCs w:val="24"/>
                <w:lang w:val="uk-UA"/>
              </w:rPr>
              <w:t xml:space="preserve">Сканкопії </w:t>
            </w:r>
            <w:r>
              <w:rPr>
                <w:rFonts w:ascii="Times New Roman" w:eastAsia="Times New Roman" w:hAnsi="Times New Roman"/>
                <w:sz w:val="24"/>
                <w:szCs w:val="24"/>
                <w:lang w:val="uk-UA"/>
              </w:rPr>
              <w:t xml:space="preserve">з оригіналів </w:t>
            </w:r>
            <w:r w:rsidRPr="00166249">
              <w:rPr>
                <w:rFonts w:ascii="Times New Roman" w:eastAsia="Times New Roman" w:hAnsi="Times New Roman"/>
                <w:sz w:val="24"/>
                <w:szCs w:val="24"/>
                <w:lang w:val="uk-UA"/>
              </w:rPr>
              <w:t>документів повинні містити всі сторінки і бути чіткими</w:t>
            </w:r>
            <w:r w:rsidRPr="00642AF1">
              <w:rPr>
                <w:rStyle w:val="rvts0"/>
                <w:rFonts w:ascii="Times New Roman" w:hAnsi="Times New Roman"/>
                <w:sz w:val="24"/>
                <w:szCs w:val="24"/>
                <w:lang w:val="uk-UA" w:eastAsia="uk-UA"/>
              </w:rPr>
              <w:t xml:space="preserve"> Забороняється обмежувати перегляд файлів шляхом </w:t>
            </w:r>
            <w:r w:rsidRPr="004F26C6">
              <w:rPr>
                <w:rStyle w:val="rvts0"/>
                <w:rFonts w:ascii="Times New Roman" w:hAnsi="Times New Roman"/>
                <w:sz w:val="24"/>
                <w:szCs w:val="24"/>
                <w:lang w:val="uk-UA" w:eastAsia="uk-UA"/>
              </w:rPr>
              <w:t>встановлення на</w:t>
            </w:r>
            <w:r w:rsidRPr="004F26C6">
              <w:rPr>
                <w:rStyle w:val="rvts0"/>
                <w:rFonts w:ascii="Times New Roman" w:hAnsi="Times New Roman"/>
                <w:color w:val="FF0000"/>
                <w:sz w:val="24"/>
                <w:szCs w:val="24"/>
                <w:lang w:val="uk-UA" w:eastAsia="uk-UA"/>
              </w:rPr>
              <w:t xml:space="preserve"> </w:t>
            </w:r>
            <w:r w:rsidRPr="004F26C6">
              <w:rPr>
                <w:rStyle w:val="rvts0"/>
                <w:rFonts w:ascii="Times New Roman" w:hAnsi="Times New Roman"/>
                <w:sz w:val="24"/>
                <w:szCs w:val="24"/>
                <w:lang w:val="uk-UA" w:eastAsia="uk-UA"/>
              </w:rPr>
              <w:t>них паролів або у інший спосіб.</w:t>
            </w:r>
            <w:r w:rsidRPr="009239BE">
              <w:rPr>
                <w:rFonts w:ascii="Calibri" w:eastAsia="Calibri" w:hAnsi="Calibri"/>
                <w:color w:val="333333"/>
                <w:sz w:val="11"/>
                <w:szCs w:val="11"/>
                <w:shd w:val="clear" w:color="auto" w:fill="FFFFFF"/>
                <w:lang w:val="uk-UA" w:eastAsia="en-US"/>
              </w:rPr>
              <w:t xml:space="preserve"> </w:t>
            </w:r>
          </w:p>
          <w:p w:rsidR="00166249" w:rsidRPr="0056662A" w:rsidRDefault="00166249" w:rsidP="00166249">
            <w:pPr>
              <w:widowControl w:val="0"/>
              <w:contextualSpacing/>
              <w:jc w:val="both"/>
            </w:pPr>
            <w:r w:rsidRPr="0056662A">
              <w:t>Рекомендується документи у складі пропозиції  Учасника надавати у тій послідовності, у якій вони наведені у тендерній документації, а також надавати окремим файлом кожний документ.</w:t>
            </w:r>
          </w:p>
          <w:p w:rsidR="00166249" w:rsidRPr="001D5B98" w:rsidRDefault="00166249" w:rsidP="00166249">
            <w:pPr>
              <w:widowControl w:val="0"/>
              <w:contextualSpacing/>
              <w:jc w:val="both"/>
            </w:pPr>
            <w:r w:rsidRPr="001D5B98">
              <w:t xml:space="preserve">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249" w:rsidRPr="001D5B98" w:rsidRDefault="00166249" w:rsidP="00166249">
            <w:pPr>
              <w:widowControl w:val="0"/>
              <w:contextualSpacing/>
              <w:jc w:val="both"/>
            </w:pPr>
            <w:r w:rsidRPr="001D5B98">
              <w:t>1) документи мають бути чіткими та розбірливими для читання;</w:t>
            </w:r>
          </w:p>
          <w:p w:rsidR="00166249" w:rsidRPr="001D5B98" w:rsidRDefault="00166249" w:rsidP="00166249">
            <w:pPr>
              <w:widowControl w:val="0"/>
              <w:contextualSpacing/>
              <w:jc w:val="both"/>
            </w:pPr>
            <w:r w:rsidRPr="001D5B98">
              <w:t>2) тендерна пропозиція учасника повинна бути підписана  кваліфікованим електронним підписом (КЕП)/удосконаленим електронним підписом (УЕП);</w:t>
            </w:r>
          </w:p>
          <w:p w:rsidR="00166249" w:rsidRPr="001D5B98" w:rsidRDefault="00166249" w:rsidP="00166249">
            <w:pPr>
              <w:widowControl w:val="0"/>
              <w:contextualSpacing/>
              <w:jc w:val="both"/>
            </w:pPr>
            <w:r w:rsidRPr="001D5B98">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249" w:rsidRPr="001D5B98" w:rsidRDefault="00166249" w:rsidP="00166249">
            <w:pPr>
              <w:widowControl w:val="0"/>
              <w:contextualSpacing/>
              <w:jc w:val="both"/>
            </w:pPr>
            <w:r w:rsidRPr="001D5B98">
              <w:lastRenderedPageBreak/>
              <w:t>Винятки:</w:t>
            </w:r>
          </w:p>
          <w:p w:rsidR="00166249" w:rsidRPr="001D5B98" w:rsidRDefault="00166249" w:rsidP="00166249">
            <w:pPr>
              <w:widowControl w:val="0"/>
              <w:contextualSpacing/>
              <w:jc w:val="both"/>
            </w:pPr>
            <w:r w:rsidRPr="001D5B98">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249" w:rsidRPr="001D5B98" w:rsidRDefault="00166249" w:rsidP="00166249">
            <w:pPr>
              <w:widowControl w:val="0"/>
              <w:contextualSpacing/>
              <w:jc w:val="both"/>
            </w:pPr>
            <w:r w:rsidRPr="001D5B98">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249" w:rsidRPr="001D5B98" w:rsidRDefault="00166249" w:rsidP="00166249">
            <w:pPr>
              <w:widowControl w:val="0"/>
              <w:contextualSpacing/>
              <w:jc w:val="both"/>
            </w:pPr>
            <w:r w:rsidRPr="001D5B98">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249" w:rsidRPr="001D5B98" w:rsidRDefault="00166249" w:rsidP="00166249">
            <w:pPr>
              <w:widowControl w:val="0"/>
              <w:contextualSpacing/>
              <w:jc w:val="both"/>
            </w:pPr>
            <w:r w:rsidRPr="001D5B98">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6249" w:rsidRPr="001D5B98" w:rsidRDefault="00166249" w:rsidP="00166249">
            <w:pPr>
              <w:widowControl w:val="0"/>
              <w:contextualSpacing/>
              <w:jc w:val="both"/>
            </w:pPr>
            <w:r w:rsidRPr="001D5B98">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rsidR="00166249" w:rsidRPr="00A20CE6" w:rsidRDefault="00166249" w:rsidP="00166249">
            <w:pPr>
              <w:widowControl w:val="0"/>
              <w:contextualSpacing/>
              <w:jc w:val="both"/>
            </w:pPr>
            <w:r w:rsidRPr="00A20CE6">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6B6" w:rsidRPr="009673D8" w:rsidRDefault="00166249" w:rsidP="00166249">
            <w:pPr>
              <w:jc w:val="both"/>
              <w:rPr>
                <w:color w:val="000000"/>
                <w:lang w:val="uk-UA" w:eastAsia="uk-UA"/>
              </w:rPr>
            </w:pPr>
            <w:r w:rsidRPr="00A20CE6">
              <w:t xml:space="preserve">Тендерні пропозиції мають право подавати всі </w:t>
            </w:r>
            <w:r>
              <w:t>заінтересовані</w:t>
            </w:r>
            <w:r>
              <w:rPr>
                <w:lang w:val="uk-UA"/>
              </w:rPr>
              <w:t xml:space="preserve"> </w:t>
            </w:r>
            <w:r w:rsidRPr="00A20CE6">
              <w:t>особи.</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lastRenderedPageBreak/>
              <w:t>2</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Забезпечення тендерної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9673D8" w:rsidP="0040705B">
            <w:pPr>
              <w:rPr>
                <w:color w:val="000000"/>
                <w:lang w:val="uk-UA" w:eastAsia="uk-UA"/>
              </w:rPr>
            </w:pPr>
            <w:r>
              <w:rPr>
                <w:color w:val="000000"/>
                <w:lang w:val="uk-UA" w:eastAsia="uk-UA"/>
              </w:rPr>
              <w:t>Н</w:t>
            </w:r>
            <w:r w:rsidR="009A55A3">
              <w:rPr>
                <w:color w:val="000000"/>
                <w:lang w:val="uk-UA" w:eastAsia="uk-UA"/>
              </w:rPr>
              <w:t>е вимагається</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3</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Умови повернення чи неповернення забезпечення тендерної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5E58FA" w:rsidRPr="005E58FA" w:rsidRDefault="009673D8" w:rsidP="009673D8">
            <w:pPr>
              <w:rPr>
                <w:color w:val="000000"/>
                <w:lang w:val="uk-UA" w:eastAsia="uk-UA"/>
              </w:rPr>
            </w:pPr>
            <w:r>
              <w:t>Не вимагається</w:t>
            </w:r>
            <w:r>
              <w:rPr>
                <w:color w:val="000000"/>
                <w:lang w:val="uk-UA" w:eastAsia="uk-UA"/>
              </w:rPr>
              <w:t xml:space="preserve"> </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4</w:t>
            </w:r>
          </w:p>
        </w:tc>
        <w:tc>
          <w:tcPr>
            <w:tcW w:w="1823" w:type="pct"/>
            <w:gridSpan w:val="2"/>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t>Строк, протягом якого тендерні пропозиції є дійсними</w:t>
            </w:r>
          </w:p>
        </w:tc>
        <w:tc>
          <w:tcPr>
            <w:tcW w:w="2879" w:type="pct"/>
            <w:tcBorders>
              <w:top w:val="outset" w:sz="6" w:space="0" w:color="auto"/>
              <w:left w:val="outset" w:sz="6" w:space="0" w:color="auto"/>
              <w:bottom w:val="outset" w:sz="6" w:space="0" w:color="auto"/>
              <w:right w:val="outset" w:sz="6" w:space="0" w:color="auto"/>
            </w:tcBorders>
            <w:hideMark/>
          </w:tcPr>
          <w:p w:rsidR="00501015" w:rsidRPr="00A5337F" w:rsidRDefault="00501015" w:rsidP="00501015">
            <w:pPr>
              <w:widowControl w:val="0"/>
              <w:contextualSpacing/>
              <w:jc w:val="both"/>
              <w:rPr>
                <w:bCs/>
                <w:lang w:eastAsia="uk-UA"/>
              </w:rPr>
            </w:pPr>
            <w:r w:rsidRPr="00A5337F">
              <w:rPr>
                <w:bCs/>
                <w:lang w:eastAsia="uk-UA"/>
              </w:rPr>
              <w:t xml:space="preserve">Тендерні пропозиції вважаються дійсними </w:t>
            </w:r>
            <w:r w:rsidRPr="00A5337F">
              <w:rPr>
                <w:b/>
                <w:lang w:eastAsia="uk-UA"/>
              </w:rPr>
              <w:t>протягом 120 (ста двадцяти)</w:t>
            </w:r>
            <w:r w:rsidRPr="00A5337F">
              <w:rPr>
                <w:bCs/>
                <w:lang w:eastAsia="uk-UA"/>
              </w:rPr>
              <w:t xml:space="preserve"> </w:t>
            </w:r>
            <w:r w:rsidRPr="00A5337F">
              <w:rPr>
                <w:b/>
                <w:lang w:eastAsia="uk-UA"/>
              </w:rPr>
              <w:t>днів</w:t>
            </w:r>
            <w:r w:rsidRPr="00A5337F">
              <w:rPr>
                <w:bCs/>
                <w:lang w:eastAsia="uk-UA"/>
              </w:rPr>
              <w:t xml:space="preserve"> із дати кінцевого строку подання тендерних пропозицій. </w:t>
            </w:r>
          </w:p>
          <w:p w:rsidR="00501015" w:rsidRPr="00A5337F" w:rsidRDefault="00501015" w:rsidP="00501015">
            <w:pPr>
              <w:widowControl w:val="0"/>
              <w:contextualSpacing/>
              <w:jc w:val="both"/>
              <w:rPr>
                <w:bCs/>
                <w:lang w:eastAsia="uk-UA"/>
              </w:rPr>
            </w:pPr>
            <w:r w:rsidRPr="00A5337F">
              <w:rPr>
                <w:bCs/>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1015" w:rsidRPr="00A5337F" w:rsidRDefault="00501015" w:rsidP="00501015">
            <w:pPr>
              <w:widowControl w:val="0"/>
              <w:contextualSpacing/>
              <w:jc w:val="both"/>
              <w:rPr>
                <w:bCs/>
                <w:lang w:eastAsia="uk-UA"/>
              </w:rPr>
            </w:pPr>
            <w:r w:rsidRPr="00A5337F">
              <w:rPr>
                <w:bCs/>
                <w:lang w:eastAsia="uk-UA"/>
              </w:rPr>
              <w:lastRenderedPageBreak/>
              <w:t>Учасник процедури закупівлі має право:</w:t>
            </w:r>
          </w:p>
          <w:p w:rsidR="00501015" w:rsidRPr="00A5337F" w:rsidRDefault="00501015" w:rsidP="00501015">
            <w:pPr>
              <w:widowControl w:val="0"/>
              <w:contextualSpacing/>
              <w:jc w:val="both"/>
              <w:rPr>
                <w:bCs/>
                <w:lang w:eastAsia="uk-UA"/>
              </w:rPr>
            </w:pPr>
            <w:r w:rsidRPr="00A5337F">
              <w:rPr>
                <w:bCs/>
                <w:lang w:eastAsia="uk-UA"/>
              </w:rPr>
              <w:t>відхилити таку вимогу, не втрачаючи при цьому наданого ним забезпечення тендерної пропозиції;</w:t>
            </w:r>
          </w:p>
          <w:p w:rsidR="00501015" w:rsidRPr="00A5337F" w:rsidRDefault="00501015" w:rsidP="00501015">
            <w:pPr>
              <w:widowControl w:val="0"/>
              <w:contextualSpacing/>
              <w:jc w:val="both"/>
              <w:rPr>
                <w:bCs/>
                <w:lang w:eastAsia="uk-UA"/>
              </w:rPr>
            </w:pPr>
            <w:r w:rsidRPr="00A5337F">
              <w:rPr>
                <w:bCs/>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E58FA" w:rsidRPr="00C705E3" w:rsidRDefault="00501015" w:rsidP="00501015">
            <w:pPr>
              <w:numPr>
                <w:ilvl w:val="0"/>
                <w:numId w:val="2"/>
              </w:numPr>
              <w:jc w:val="both"/>
              <w:rPr>
                <w:color w:val="000000"/>
                <w:lang w:val="uk-UA" w:eastAsia="uk-UA"/>
              </w:rPr>
            </w:pPr>
            <w:r w:rsidRPr="00A5337F">
              <w:rPr>
                <w:bCs/>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705E3" w:rsidRPr="009673D8" w:rsidRDefault="00C705E3" w:rsidP="00C705E3">
            <w:pPr>
              <w:ind w:left="720"/>
              <w:jc w:val="both"/>
              <w:rPr>
                <w:color w:val="000000"/>
                <w:lang w:val="uk-UA" w:eastAsia="uk-UA"/>
              </w:rPr>
            </w:pP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lastRenderedPageBreak/>
              <w:t>5</w:t>
            </w:r>
          </w:p>
        </w:tc>
        <w:tc>
          <w:tcPr>
            <w:tcW w:w="1823" w:type="pct"/>
            <w:gridSpan w:val="2"/>
            <w:tcBorders>
              <w:top w:val="outset" w:sz="6" w:space="0" w:color="auto"/>
              <w:left w:val="outset" w:sz="6" w:space="0" w:color="auto"/>
              <w:bottom w:val="outset" w:sz="6" w:space="0" w:color="auto"/>
              <w:right w:val="outset" w:sz="6" w:space="0" w:color="auto"/>
            </w:tcBorders>
            <w:hideMark/>
          </w:tcPr>
          <w:p w:rsidR="00B726BF" w:rsidRPr="007D79CB" w:rsidRDefault="00B726BF" w:rsidP="00B726BF">
            <w:pPr>
              <w:rPr>
                <w:lang w:val="uk-UA" w:eastAsia="uk-UA"/>
              </w:rPr>
            </w:pPr>
            <w:r w:rsidRPr="007D79CB">
              <w:rPr>
                <w:bCs/>
                <w:color w:val="000000"/>
                <w:lang w:val="uk-UA"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E58FA" w:rsidRPr="005E58FA" w:rsidRDefault="005E58FA" w:rsidP="00B726BF">
            <w:pPr>
              <w:rPr>
                <w:color w:val="000000"/>
                <w:lang w:val="uk-UA" w:eastAsia="uk-UA"/>
              </w:rPr>
            </w:pPr>
          </w:p>
        </w:tc>
        <w:tc>
          <w:tcPr>
            <w:tcW w:w="2879" w:type="pct"/>
            <w:tcBorders>
              <w:top w:val="outset" w:sz="6" w:space="0" w:color="auto"/>
              <w:left w:val="outset" w:sz="6" w:space="0" w:color="auto"/>
              <w:bottom w:val="outset" w:sz="6" w:space="0" w:color="auto"/>
              <w:right w:val="outset" w:sz="6" w:space="0" w:color="auto"/>
            </w:tcBorders>
            <w:hideMark/>
          </w:tcPr>
          <w:p w:rsidR="00501015" w:rsidRDefault="00501015" w:rsidP="00501015">
            <w:pPr>
              <w:widowControl w:val="0"/>
              <w:contextualSpacing/>
              <w:jc w:val="both"/>
            </w:pPr>
            <w:r>
              <w:t xml:space="preserve">1. </w:t>
            </w:r>
            <w:r w:rsidRPr="00D851B2">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t>№</w:t>
            </w:r>
            <w:r w:rsidRPr="00D851B2">
              <w:t xml:space="preserve">1 до цієї тендерної документації. Спосіб  підтвердження відповідності учасника критеріям і вимогам згідно із законодавством наведено в Додатку </w:t>
            </w:r>
            <w:r>
              <w:t>№</w:t>
            </w:r>
            <w:r w:rsidRPr="00D851B2">
              <w:t xml:space="preserve">1 до цієї тендерної документації. </w:t>
            </w:r>
          </w:p>
          <w:p w:rsidR="00501015" w:rsidRPr="007C3649" w:rsidRDefault="00501015" w:rsidP="00501015">
            <w:pPr>
              <w:widowControl w:val="0"/>
              <w:contextualSpacing/>
              <w:jc w:val="both"/>
              <w:rPr>
                <w:color w:val="000000"/>
              </w:rPr>
            </w:pPr>
            <w:r w:rsidRPr="007C3649">
              <w:rPr>
                <w:color w:val="00000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7D1DA2">
              <w:rPr>
                <w:b/>
                <w:bCs/>
                <w:color w:val="000000"/>
              </w:rPr>
              <w:t>не може бути меншим ніж два робочі дні</w:t>
            </w:r>
            <w:r w:rsidRPr="007C3649">
              <w:rPr>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1015" w:rsidRPr="00D851B2" w:rsidRDefault="00501015" w:rsidP="00501015">
            <w:pPr>
              <w:widowControl w:val="0"/>
              <w:contextualSpacing/>
              <w:jc w:val="both"/>
              <w:rPr>
                <w:color w:val="000000"/>
              </w:rPr>
            </w:pPr>
            <w:bookmarkStart w:id="1" w:name="n1554"/>
            <w:bookmarkEnd w:id="1"/>
            <w:r w:rsidRPr="00D851B2">
              <w:rPr>
                <w:b/>
                <w:bCs/>
                <w:color w:val="000000"/>
              </w:rPr>
              <w:t xml:space="preserve">Під невідповідністю </w:t>
            </w:r>
            <w:r w:rsidRPr="00D851B2">
              <w:rPr>
                <w:color w:val="000000"/>
              </w:rPr>
              <w:t xml:space="preserve">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1015" w:rsidRDefault="00501015" w:rsidP="00501015">
            <w:pPr>
              <w:widowControl w:val="0"/>
              <w:contextualSpacing/>
              <w:jc w:val="both"/>
              <w:rPr>
                <w:color w:val="000000"/>
              </w:rPr>
            </w:pPr>
            <w:r w:rsidRPr="00D851B2">
              <w:rPr>
                <w:b/>
                <w:bCs/>
                <w:color w:val="000000"/>
              </w:rPr>
              <w:t xml:space="preserve">Невідповідністю </w:t>
            </w:r>
            <w:r w:rsidRPr="00D851B2">
              <w:rPr>
                <w:color w:val="000000"/>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1015" w:rsidRPr="00C2322A" w:rsidRDefault="00501015" w:rsidP="00501015">
            <w:pPr>
              <w:widowControl w:val="0"/>
              <w:contextualSpacing/>
              <w:jc w:val="both"/>
              <w:rPr>
                <w:color w:val="000000"/>
              </w:rPr>
            </w:pPr>
            <w:r w:rsidRPr="00C2322A">
              <w:rPr>
                <w:color w:val="000000"/>
              </w:rPr>
              <w:t>Повідомлення з вимогою про усунення невідповідностей повинно містити таку інформацію:</w:t>
            </w:r>
          </w:p>
          <w:p w:rsidR="00501015" w:rsidRPr="00C2322A" w:rsidRDefault="00501015" w:rsidP="00501015">
            <w:pPr>
              <w:widowControl w:val="0"/>
              <w:contextualSpacing/>
              <w:jc w:val="both"/>
              <w:rPr>
                <w:color w:val="000000"/>
              </w:rPr>
            </w:pPr>
            <w:bookmarkStart w:id="2" w:name="n1558"/>
            <w:bookmarkEnd w:id="2"/>
            <w:r w:rsidRPr="00C2322A">
              <w:rPr>
                <w:color w:val="000000"/>
              </w:rPr>
              <w:t>1) перелік виявлених невідповідностей;</w:t>
            </w:r>
          </w:p>
          <w:p w:rsidR="00501015" w:rsidRPr="00C2322A" w:rsidRDefault="00501015" w:rsidP="00501015">
            <w:pPr>
              <w:widowControl w:val="0"/>
              <w:contextualSpacing/>
              <w:jc w:val="both"/>
              <w:rPr>
                <w:color w:val="000000"/>
              </w:rPr>
            </w:pPr>
            <w:bookmarkStart w:id="3" w:name="n1559"/>
            <w:bookmarkEnd w:id="3"/>
            <w:r w:rsidRPr="00C2322A">
              <w:rPr>
                <w:color w:val="000000"/>
              </w:rPr>
              <w:t xml:space="preserve">2) посилання на вимогу (вимоги) тендерної </w:t>
            </w:r>
            <w:r w:rsidRPr="00C2322A">
              <w:rPr>
                <w:color w:val="000000"/>
              </w:rPr>
              <w:lastRenderedPageBreak/>
              <w:t>документації, щодо якої (яких) виявлені невідповідності;</w:t>
            </w:r>
          </w:p>
          <w:p w:rsidR="00501015" w:rsidRPr="007C3649" w:rsidRDefault="00501015" w:rsidP="00501015">
            <w:pPr>
              <w:widowControl w:val="0"/>
              <w:contextualSpacing/>
              <w:jc w:val="both"/>
              <w:rPr>
                <w:color w:val="000000"/>
              </w:rPr>
            </w:pPr>
            <w:bookmarkStart w:id="4" w:name="n1560"/>
            <w:bookmarkEnd w:id="4"/>
            <w:r w:rsidRPr="00C2322A">
              <w:rPr>
                <w:color w:val="000000"/>
              </w:rPr>
              <w:t>3) перелік інформації та/або документів, які повинен подати учасник для усунення виявлених невідповідностей.</w:t>
            </w:r>
          </w:p>
          <w:p w:rsidR="00501015" w:rsidRPr="008F0CA4" w:rsidRDefault="00501015" w:rsidP="00501015">
            <w:pPr>
              <w:widowControl w:val="0"/>
              <w:contextualSpacing/>
              <w:jc w:val="both"/>
              <w:rPr>
                <w:color w:val="000000"/>
              </w:rPr>
            </w:pPr>
            <w:bookmarkStart w:id="5" w:name="n1561"/>
            <w:bookmarkEnd w:id="5"/>
            <w:r w:rsidRPr="007C3649">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r w:rsidRPr="008F0CA4">
              <w:rPr>
                <w:color w:val="000000"/>
              </w:rPr>
              <w:t>.</w:t>
            </w:r>
          </w:p>
          <w:p w:rsidR="00501015" w:rsidRPr="00C962B9" w:rsidRDefault="00501015" w:rsidP="00501015">
            <w:pPr>
              <w:widowControl w:val="0"/>
              <w:contextualSpacing/>
              <w:jc w:val="both"/>
              <w:rPr>
                <w:color w:val="000000"/>
              </w:rPr>
            </w:pPr>
            <w:r>
              <w:rPr>
                <w:color w:val="000000"/>
              </w:rPr>
              <w:t xml:space="preserve">  </w:t>
            </w:r>
            <w:r w:rsidRPr="00C962B9">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1015" w:rsidRPr="004032A3" w:rsidRDefault="00501015" w:rsidP="00501015">
            <w:pPr>
              <w:widowControl w:val="0"/>
              <w:contextualSpacing/>
              <w:jc w:val="both"/>
              <w:rPr>
                <w:color w:val="000000"/>
              </w:rPr>
            </w:pPr>
            <w:bookmarkStart w:id="6" w:name="n1478"/>
            <w:bookmarkEnd w:id="6"/>
            <w:r>
              <w:rPr>
                <w:color w:val="000000"/>
              </w:rPr>
              <w:t xml:space="preserve">    </w:t>
            </w:r>
            <w:r w:rsidRPr="00C962B9">
              <w:rPr>
                <w:color w:val="000000"/>
              </w:rPr>
              <w:t xml:space="preserve">Замовник розглядає подані тендерні пропозиції з урахуванням виправлення або невиправлення учасниками </w:t>
            </w:r>
            <w:r w:rsidRPr="00AD66C3">
              <w:rPr>
                <w:color w:val="000000"/>
              </w:rPr>
              <w:t>виявлених невідповідностей.</w:t>
            </w:r>
          </w:p>
          <w:p w:rsidR="00501015" w:rsidRDefault="00501015" w:rsidP="00501015">
            <w:pPr>
              <w:widowControl w:val="0"/>
              <w:contextualSpacing/>
              <w:jc w:val="both"/>
            </w:pPr>
            <w:r>
              <w:t xml:space="preserve">2. </w:t>
            </w:r>
            <w:r w:rsidRPr="00AD66C3">
              <w:t>Інформацію про відсутність підстав, визначених у частинах першій і другій статті 17 Закону учасник подає у спосіб визначений замовником в оголошенні про проведення процедури закупівлі та тендерній документації згідно з Додатком № 2 до цієї тендерної документації.</w:t>
            </w:r>
          </w:p>
          <w:p w:rsidR="00501015" w:rsidRPr="009F5828" w:rsidRDefault="00501015" w:rsidP="00501015">
            <w:pPr>
              <w:widowControl w:val="0"/>
              <w:contextualSpacing/>
              <w:jc w:val="both"/>
            </w:pPr>
            <w:r w:rsidRPr="009F5828">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01015" w:rsidRDefault="00501015" w:rsidP="00501015">
            <w:pPr>
              <w:widowControl w:val="0"/>
              <w:contextualSpacing/>
              <w:jc w:val="both"/>
            </w:pPr>
            <w:r w:rsidRPr="009F582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01015" w:rsidRDefault="00501015" w:rsidP="00501015">
            <w:pPr>
              <w:widowControl w:val="0"/>
              <w:contextualSpacing/>
              <w:jc w:val="both"/>
            </w:pPr>
            <w:r w:rsidRPr="009B385A">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1015" w:rsidRDefault="00501015" w:rsidP="00501015">
            <w:pPr>
              <w:widowControl w:val="0"/>
              <w:contextualSpacing/>
              <w:jc w:val="both"/>
            </w:pPr>
            <w:r w:rsidRPr="009B385A">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7" w:name="n1551"/>
            <w:bookmarkEnd w:id="7"/>
          </w:p>
          <w:p w:rsidR="00501015" w:rsidRPr="00D95207" w:rsidRDefault="00501015" w:rsidP="00501015">
            <w:pPr>
              <w:jc w:val="both"/>
            </w:pPr>
            <w:r w:rsidRPr="00D9520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862F7" w:rsidRPr="00207300" w:rsidRDefault="00501015" w:rsidP="00501015">
            <w:pPr>
              <w:jc w:val="both"/>
              <w:rPr>
                <w:color w:val="000000"/>
                <w:lang w:val="uk-UA" w:eastAsia="uk-UA"/>
              </w:rPr>
            </w:pPr>
            <w:r w:rsidRPr="00D95207">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5E58F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E58FA" w:rsidRPr="005E58FA" w:rsidRDefault="005E58FA" w:rsidP="005E58FA">
            <w:pPr>
              <w:rPr>
                <w:color w:val="000000"/>
                <w:lang w:val="uk-UA" w:eastAsia="uk-UA"/>
              </w:rPr>
            </w:pPr>
            <w:r w:rsidRPr="005E58FA">
              <w:rPr>
                <w:color w:val="000000"/>
                <w:lang w:val="uk-UA" w:eastAsia="uk-UA"/>
              </w:rPr>
              <w:lastRenderedPageBreak/>
              <w:t>6</w:t>
            </w:r>
          </w:p>
        </w:tc>
        <w:tc>
          <w:tcPr>
            <w:tcW w:w="1823" w:type="pct"/>
            <w:gridSpan w:val="2"/>
            <w:tcBorders>
              <w:top w:val="outset" w:sz="6" w:space="0" w:color="auto"/>
              <w:left w:val="outset" w:sz="6" w:space="0" w:color="auto"/>
              <w:bottom w:val="outset" w:sz="6" w:space="0" w:color="auto"/>
              <w:right w:val="outset" w:sz="6" w:space="0" w:color="auto"/>
            </w:tcBorders>
            <w:hideMark/>
          </w:tcPr>
          <w:p w:rsidR="00F254B9" w:rsidRPr="006315C6" w:rsidRDefault="00F254B9" w:rsidP="00F254B9">
            <w:pPr>
              <w:pStyle w:val="a6"/>
              <w:spacing w:before="0" w:after="0"/>
              <w:rPr>
                <w:lang w:val="uk-UA" w:eastAsia="uk-UA"/>
              </w:rPr>
            </w:pPr>
            <w:r w:rsidRPr="006315C6">
              <w:rPr>
                <w:shd w:val="clear" w:color="auto" w:fill="FFFFFA"/>
                <w:lang w:val="uk-UA"/>
              </w:rPr>
              <w:t>Інформація про технічні, якісні та кількісні характеристики предмета закупівлі</w:t>
            </w:r>
            <w:r w:rsidRPr="006315C6">
              <w:rPr>
                <w:bCs/>
                <w:color w:val="000000"/>
              </w:rPr>
              <w:t xml:space="preserve"> </w:t>
            </w:r>
            <w:r w:rsidRPr="006315C6">
              <w:rPr>
                <w:bCs/>
                <w:color w:val="000000"/>
                <w:lang w:val="uk-UA" w:eastAsia="uk-UA"/>
              </w:rPr>
              <w:t>у тому числі відповідна технічна специфікація (у разі потреби - плани, креслення, малюнки чи опис предмета закупівлі)</w:t>
            </w:r>
          </w:p>
          <w:p w:rsidR="005E58FA" w:rsidRPr="005E58FA" w:rsidRDefault="005E58FA" w:rsidP="005E58FA">
            <w:pPr>
              <w:rPr>
                <w:color w:val="000000"/>
                <w:lang w:val="uk-UA" w:eastAsia="uk-UA"/>
              </w:rPr>
            </w:pPr>
          </w:p>
        </w:tc>
        <w:tc>
          <w:tcPr>
            <w:tcW w:w="2879" w:type="pct"/>
            <w:tcBorders>
              <w:top w:val="outset" w:sz="6" w:space="0" w:color="auto"/>
              <w:left w:val="outset" w:sz="6" w:space="0" w:color="auto"/>
              <w:bottom w:val="outset" w:sz="6" w:space="0" w:color="auto"/>
              <w:right w:val="outset" w:sz="6" w:space="0" w:color="auto"/>
            </w:tcBorders>
            <w:hideMark/>
          </w:tcPr>
          <w:p w:rsidR="00501015" w:rsidRDefault="00501015" w:rsidP="00501015">
            <w:pPr>
              <w:pStyle w:val="af8"/>
              <w:jc w:val="both"/>
              <w:rPr>
                <w:rFonts w:ascii="Times New Roman" w:eastAsia="Times New Roman" w:hAnsi="Times New Roman"/>
                <w:bCs/>
                <w:color w:val="000000"/>
                <w:sz w:val="24"/>
                <w:szCs w:val="24"/>
                <w:lang w:eastAsia="ru-RU"/>
              </w:rPr>
            </w:pPr>
            <w:r w:rsidRPr="00CD261C">
              <w:rPr>
                <w:rFonts w:ascii="Times New Roman" w:eastAsia="Times New Roman" w:hAnsi="Times New Roman"/>
                <w:bCs/>
                <w:color w:val="000000"/>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відповідну технічну специфікацію (у разі потреби, плани, креслення, малюнки чи опис предмета закупівлі), та викладених </w:t>
            </w:r>
            <w:r>
              <w:rPr>
                <w:rFonts w:ascii="Times New Roman" w:eastAsia="Times New Roman" w:hAnsi="Times New Roman"/>
                <w:bCs/>
                <w:color w:val="000000"/>
                <w:sz w:val="24"/>
                <w:szCs w:val="24"/>
                <w:lang w:eastAsia="ru-RU"/>
              </w:rPr>
              <w:t>у</w:t>
            </w:r>
            <w:r w:rsidRPr="00CD261C">
              <w:rPr>
                <w:rFonts w:ascii="Times New Roman" w:eastAsia="Times New Roman" w:hAnsi="Times New Roman"/>
                <w:bCs/>
                <w:color w:val="000000"/>
                <w:sz w:val="24"/>
                <w:szCs w:val="24"/>
                <w:lang w:eastAsia="ru-RU"/>
              </w:rPr>
              <w:t xml:space="preserve"> </w:t>
            </w:r>
            <w:r w:rsidRPr="00486041">
              <w:rPr>
                <w:rFonts w:ascii="Times New Roman" w:eastAsia="Times New Roman" w:hAnsi="Times New Roman"/>
                <w:b/>
                <w:color w:val="000000"/>
                <w:sz w:val="24"/>
                <w:szCs w:val="24"/>
                <w:lang w:eastAsia="ru-RU"/>
              </w:rPr>
              <w:t>Додатк</w:t>
            </w:r>
            <w:r>
              <w:rPr>
                <w:rFonts w:ascii="Times New Roman" w:eastAsia="Times New Roman" w:hAnsi="Times New Roman"/>
                <w:b/>
                <w:color w:val="000000"/>
                <w:sz w:val="24"/>
                <w:szCs w:val="24"/>
                <w:lang w:eastAsia="ru-RU"/>
              </w:rPr>
              <w:t xml:space="preserve">у № </w:t>
            </w:r>
            <w:r w:rsidRPr="00486041">
              <w:rPr>
                <w:rFonts w:ascii="Times New Roman" w:eastAsia="Times New Roman" w:hAnsi="Times New Roman"/>
                <w:b/>
                <w:color w:val="000000"/>
                <w:sz w:val="24"/>
                <w:szCs w:val="24"/>
                <w:lang w:eastAsia="ru-RU"/>
              </w:rPr>
              <w:t>4</w:t>
            </w:r>
            <w:r w:rsidRPr="00CD261C">
              <w:rPr>
                <w:rFonts w:ascii="Times New Roman" w:eastAsia="Times New Roman" w:hAnsi="Times New Roman"/>
                <w:bCs/>
                <w:color w:val="000000"/>
                <w:sz w:val="24"/>
                <w:szCs w:val="24"/>
                <w:lang w:eastAsia="ru-RU"/>
              </w:rPr>
              <w:t xml:space="preserve"> до цієї тендерної документації та згідно з пунктом 3 частини другої статті 22 Закону. </w:t>
            </w:r>
          </w:p>
          <w:p w:rsidR="00501015" w:rsidRDefault="00501015" w:rsidP="00501015">
            <w:pPr>
              <w:pStyle w:val="af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71048A">
              <w:rPr>
                <w:rFonts w:ascii="Times New Roman" w:eastAsia="Times New Roman" w:hAnsi="Times New Roman"/>
                <w:bCs/>
                <w:color w:val="000000"/>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w:t>
            </w:r>
            <w:r w:rsidRPr="00AB50B5">
              <w:rPr>
                <w:rFonts w:ascii="Times New Roman" w:eastAsia="Times New Roman" w:hAnsi="Times New Roman"/>
                <w:bCs/>
                <w:color w:val="000000"/>
                <w:sz w:val="24"/>
                <w:szCs w:val="24"/>
                <w:lang w:eastAsia="ru-RU"/>
              </w:rPr>
              <w:t>разі якщо таке посилання є необхідним, воно повинно бути обґрунтованим та містити вираз «або еквівалент».</w:t>
            </w:r>
          </w:p>
          <w:p w:rsidR="00501015" w:rsidRDefault="00501015" w:rsidP="00501015">
            <w:pPr>
              <w:pStyle w:val="af8"/>
              <w:jc w:val="both"/>
              <w:rPr>
                <w:rFonts w:ascii="Times New Roman" w:eastAsia="Times New Roman" w:hAnsi="Times New Roman"/>
                <w:bCs/>
                <w:color w:val="000000"/>
                <w:sz w:val="24"/>
                <w:szCs w:val="24"/>
                <w:lang w:eastAsia="ru-RU"/>
              </w:rPr>
            </w:pPr>
            <w:r w:rsidRPr="002861E9">
              <w:rPr>
                <w:rFonts w:ascii="Times New Roman" w:eastAsia="Times New Roman" w:hAnsi="Times New Roman"/>
                <w:bCs/>
                <w:color w:val="000000"/>
                <w:sz w:val="24"/>
                <w:szCs w:val="24"/>
                <w:lang w:eastAsia="ru-RU"/>
              </w:rPr>
              <w:t>У разі заміни обладнання, устаткування, матеріали, інвентар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відповідності еквівалента технічним вимогам замовника.</w:t>
            </w:r>
          </w:p>
          <w:p w:rsidR="00501015" w:rsidRDefault="00501015" w:rsidP="00501015">
            <w:pPr>
              <w:pStyle w:val="af8"/>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CD261C">
              <w:rPr>
                <w:rFonts w:ascii="Times New Roman" w:eastAsia="Times New Roman" w:hAnsi="Times New Roman"/>
                <w:bCs/>
                <w:color w:val="000000"/>
                <w:sz w:val="24"/>
                <w:szCs w:val="24"/>
                <w:lang w:eastAsia="ru-RU"/>
              </w:rPr>
              <w:t xml:space="preserve">Розрахунок ціни тендерної пропозиції учасника, повинен формуватися на підставі відомостей про склад та обсяги наданих послуг, що закуповуються та бути виконаний з урахуванням «Настанови з визначення </w:t>
            </w:r>
            <w:r w:rsidRPr="00CD261C">
              <w:rPr>
                <w:rFonts w:ascii="Times New Roman" w:eastAsia="Times New Roman" w:hAnsi="Times New Roman"/>
                <w:bCs/>
                <w:color w:val="000000"/>
                <w:sz w:val="24"/>
                <w:szCs w:val="24"/>
                <w:lang w:eastAsia="ru-RU"/>
              </w:rPr>
              <w:lastRenderedPageBreak/>
              <w:t xml:space="preserve">вартості будівництва» (далі-Настанова) затвердженої наказом Міністерства розвитку громад та територій України № 281 від 01 листопада 2021 р., в тому числі пунктів 5.1-5.34 Розділу V. Розрахунок ціни тендерної пропозиції повинен бути наданий учасником в електронному вигляді у форматі Excel / Pdf / Word, сформованого з програмного комплексу АС-4, або з програмного комплексу, який взаємодіє з ним в частині передачі кошторисної документації та розрахунків договірних цін. Ціна тендерної пропозиції, за яку Учасник погоджується виконати замовлення, розраховується виходячи з обсягів послуг на підставі нормативної потреби в трудових і матеріально-технічних ресурсах (з врахуванням якісних та технічних характеристик матеріальних ресурсів) та поточних цін на них. </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До ціни тендерної пропозиції повинні бути надані учасником підтверджуючі розрахунки за статтями витрат договірної ціни з урахуванням Настанови, в тому числі:   </w:t>
            </w:r>
            <w:r>
              <w:rPr>
                <w:rFonts w:ascii="Times New Roman" w:eastAsia="Times New Roman" w:hAnsi="Times New Roman"/>
                <w:bCs/>
                <w:color w:val="000000"/>
                <w:sz w:val="24"/>
                <w:szCs w:val="24"/>
                <w:lang w:eastAsia="ru-RU"/>
              </w:rPr>
              <w:t xml:space="preserve"> </w:t>
            </w:r>
            <w:r w:rsidRPr="001C268E">
              <w:rPr>
                <w:rFonts w:ascii="Times New Roman" w:eastAsia="Times New Roman" w:hAnsi="Times New Roman"/>
                <w:bCs/>
                <w:color w:val="000000"/>
                <w:sz w:val="24"/>
                <w:szCs w:val="24"/>
                <w:lang w:eastAsia="ru-RU"/>
              </w:rPr>
              <w:t xml:space="preserve">- договірна ціна, що враховує всі запропоновані Замовником до виконання обсяги послуг та витрати з урахуванням тих, що виконуються субпідрядними організаціями; </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 зведений кошторисний розрахунок; </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 підсумкова відомість ресурсів; </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локальний(і) кошторис(и);</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 відомість ресурсів по кожному локальному кошторису </w:t>
            </w:r>
            <w:r>
              <w:rPr>
                <w:rFonts w:ascii="Times New Roman" w:eastAsia="Times New Roman" w:hAnsi="Times New Roman"/>
                <w:bCs/>
                <w:color w:val="000000"/>
                <w:sz w:val="24"/>
                <w:szCs w:val="24"/>
                <w:lang w:eastAsia="ru-RU"/>
              </w:rPr>
              <w:t xml:space="preserve">  </w:t>
            </w:r>
            <w:r w:rsidRPr="001C268E">
              <w:rPr>
                <w:rFonts w:ascii="Times New Roman" w:eastAsia="Times New Roman" w:hAnsi="Times New Roman"/>
                <w:bCs/>
                <w:color w:val="000000"/>
                <w:sz w:val="24"/>
                <w:szCs w:val="24"/>
                <w:lang w:eastAsia="ru-RU"/>
              </w:rPr>
              <w:t>(з економічним обґрунтуванням змін при наявності);</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розрахунки показника загальновиробничих витрат виконані розрахунково - аналітичним методом та вартості загальновиробничих витрат (в цілому та/або по кожному локальному кошторису) – при наявності;</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 розрахунки показника адміністративних витрат виконані розрахунково - аналітичним методом та коштів на покриття адміністративних витрат – при наявності; </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 розрахунок прибутку – при наявності; </w:t>
            </w:r>
          </w:p>
          <w:p w:rsidR="00501015" w:rsidRPr="001C268E" w:rsidRDefault="00501015" w:rsidP="00501015">
            <w:pPr>
              <w:pStyle w:val="af8"/>
              <w:jc w:val="both"/>
              <w:rPr>
                <w:rFonts w:ascii="Times New Roman" w:eastAsia="Times New Roman" w:hAnsi="Times New Roman"/>
                <w:bCs/>
                <w:color w:val="000000"/>
                <w:sz w:val="24"/>
                <w:szCs w:val="24"/>
                <w:lang w:eastAsia="ru-RU"/>
              </w:rPr>
            </w:pPr>
            <w:r w:rsidRPr="001C268E">
              <w:rPr>
                <w:rFonts w:ascii="Times New Roman" w:eastAsia="Times New Roman" w:hAnsi="Times New Roman"/>
                <w:bCs/>
                <w:color w:val="000000"/>
                <w:sz w:val="24"/>
                <w:szCs w:val="24"/>
                <w:lang w:eastAsia="ru-RU"/>
              </w:rPr>
              <w:t xml:space="preserve">- розрахунки інших витрат необхідних для забезпечення здійснення надання послуг та покриття додаткових витрат пов’язаних з інфляційними процесами (при їх наявності). </w:t>
            </w:r>
          </w:p>
          <w:p w:rsidR="005E58FA" w:rsidRPr="009673D8" w:rsidRDefault="00501015" w:rsidP="00501015">
            <w:pPr>
              <w:jc w:val="both"/>
              <w:rPr>
                <w:color w:val="000000"/>
                <w:lang w:eastAsia="uk-UA"/>
              </w:rPr>
            </w:pPr>
            <w:r w:rsidRPr="001C268E">
              <w:rPr>
                <w:bCs/>
                <w:color w:val="000000"/>
              </w:rPr>
              <w:t>Поточні ціни на матеріальні ресурси приймаються за обґрунтованими цінами по регіону. Учасник відповідає за одержання всіх необхідних дозволів, ліцензій, сертифікатів на послуги/роботи, запропоновані на торги, та самостійно несе всі витрати за отримання таких дозволів, ліцензій, сертифікатів.</w:t>
            </w:r>
          </w:p>
        </w:tc>
      </w:tr>
      <w:tr w:rsidR="005A71C4" w:rsidRPr="005E58FA" w:rsidTr="005A71C4">
        <w:trPr>
          <w:trHeight w:val="489"/>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A71C4" w:rsidRPr="005E58FA" w:rsidRDefault="005A71C4" w:rsidP="005E58FA">
            <w:pPr>
              <w:rPr>
                <w:color w:val="000000"/>
                <w:lang w:val="uk-UA" w:eastAsia="uk-UA"/>
              </w:rPr>
            </w:pPr>
            <w:r>
              <w:rPr>
                <w:color w:val="000000"/>
                <w:lang w:val="uk-UA" w:eastAsia="uk-UA"/>
              </w:rPr>
              <w:lastRenderedPageBreak/>
              <w:t>7</w:t>
            </w:r>
          </w:p>
        </w:tc>
        <w:tc>
          <w:tcPr>
            <w:tcW w:w="1823" w:type="pct"/>
            <w:gridSpan w:val="2"/>
            <w:tcBorders>
              <w:top w:val="outset" w:sz="6" w:space="0" w:color="auto"/>
              <w:left w:val="outset" w:sz="6" w:space="0" w:color="auto"/>
              <w:bottom w:val="outset" w:sz="6" w:space="0" w:color="auto"/>
              <w:right w:val="outset" w:sz="6" w:space="0" w:color="auto"/>
            </w:tcBorders>
            <w:hideMark/>
          </w:tcPr>
          <w:p w:rsidR="005A71C4" w:rsidRPr="001040AC" w:rsidRDefault="005A71C4" w:rsidP="005A71C4">
            <w:pPr>
              <w:pStyle w:val="a6"/>
              <w:spacing w:before="0" w:after="0"/>
              <w:rPr>
                <w:b/>
                <w:color w:val="FF0000"/>
                <w:lang w:eastAsia="uk-UA"/>
              </w:rPr>
            </w:pPr>
            <w:r w:rsidRPr="005A71C4">
              <w:rPr>
                <w:bCs/>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79" w:type="pct"/>
            <w:tcBorders>
              <w:top w:val="outset" w:sz="6" w:space="0" w:color="auto"/>
              <w:left w:val="outset" w:sz="6" w:space="0" w:color="auto"/>
              <w:bottom w:val="outset" w:sz="6" w:space="0" w:color="auto"/>
              <w:right w:val="outset" w:sz="6" w:space="0" w:color="auto"/>
            </w:tcBorders>
            <w:hideMark/>
          </w:tcPr>
          <w:p w:rsidR="005A71C4" w:rsidRPr="003D22E5" w:rsidRDefault="005A71C4" w:rsidP="002D0AAD">
            <w:pPr>
              <w:widowControl w:val="0"/>
              <w:jc w:val="both"/>
            </w:pPr>
            <w:r w:rsidRPr="009C7910">
              <w:rPr>
                <w:lang w:eastAsia="uk-UA"/>
              </w:rPr>
              <w:t xml:space="preserve">  </w:t>
            </w:r>
            <w:r w:rsidRPr="005A1779">
              <w:rPr>
                <w:lang w:eastAsia="uk-UA"/>
              </w:rPr>
              <w:t>Учасники процедури закупівлі</w:t>
            </w:r>
            <w:r w:rsidRPr="005A1779">
              <w:t xml:space="preserve"> повинні надати послуги відповідно до технічних вимог до предмета закупівлі, відповідно до вимог Закону України «Про благоустрій населених пунктів» (зі змінами і доповненнями) та стандартів України. Послуги та матеріальні ресурси, що використовуються для їх надання, повинні відповідати вимогам нормативно-правових актів і нормативним документам у галузі житлово-комунального </w:t>
            </w:r>
            <w:r w:rsidRPr="005A1779">
              <w:lastRenderedPageBreak/>
              <w:t>господарства.</w:t>
            </w:r>
          </w:p>
        </w:tc>
      </w:tr>
      <w:tr w:rsidR="005A71C4" w:rsidRPr="005E58FA" w:rsidTr="005A71C4">
        <w:trPr>
          <w:trHeight w:val="489"/>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A71C4" w:rsidRPr="005E58FA" w:rsidRDefault="005A71C4" w:rsidP="005E58FA">
            <w:pPr>
              <w:rPr>
                <w:color w:val="000000"/>
                <w:lang w:val="uk-UA" w:eastAsia="uk-UA"/>
              </w:rPr>
            </w:pPr>
            <w:r>
              <w:rPr>
                <w:color w:val="000000"/>
                <w:lang w:val="uk-UA" w:eastAsia="uk-UA"/>
              </w:rPr>
              <w:lastRenderedPageBreak/>
              <w:t>8</w:t>
            </w:r>
          </w:p>
        </w:tc>
        <w:tc>
          <w:tcPr>
            <w:tcW w:w="1823" w:type="pct"/>
            <w:gridSpan w:val="2"/>
            <w:tcBorders>
              <w:top w:val="outset" w:sz="6" w:space="0" w:color="auto"/>
              <w:left w:val="outset" w:sz="6" w:space="0" w:color="auto"/>
              <w:bottom w:val="outset" w:sz="6" w:space="0" w:color="auto"/>
              <w:right w:val="outset" w:sz="6" w:space="0" w:color="auto"/>
            </w:tcBorders>
            <w:hideMark/>
          </w:tcPr>
          <w:p w:rsidR="005A71C4" w:rsidRPr="009B2668" w:rsidRDefault="005A71C4" w:rsidP="005A71C4">
            <w:pPr>
              <w:pStyle w:val="a6"/>
              <w:spacing w:before="0" w:after="0"/>
              <w:rPr>
                <w:b/>
                <w:lang w:eastAsia="uk-UA"/>
              </w:rPr>
            </w:pPr>
            <w:r w:rsidRPr="005A71C4">
              <w:rPr>
                <w:bCs/>
                <w:color w:val="000000"/>
                <w:lang w:val="uk-UA" w:eastAsia="uk-UA"/>
              </w:rPr>
              <w:t>Інформація про субпідрядника/ співвиконавця</w:t>
            </w:r>
          </w:p>
        </w:tc>
        <w:tc>
          <w:tcPr>
            <w:tcW w:w="2879" w:type="pct"/>
            <w:tcBorders>
              <w:top w:val="outset" w:sz="6" w:space="0" w:color="auto"/>
              <w:left w:val="outset" w:sz="6" w:space="0" w:color="auto"/>
              <w:bottom w:val="outset" w:sz="6" w:space="0" w:color="auto"/>
              <w:right w:val="outset" w:sz="6" w:space="0" w:color="auto"/>
            </w:tcBorders>
            <w:hideMark/>
          </w:tcPr>
          <w:p w:rsidR="005A71C4" w:rsidRPr="009C7A67" w:rsidRDefault="005A71C4" w:rsidP="002D0AAD">
            <w:pPr>
              <w:widowControl w:val="0"/>
              <w:contextualSpacing/>
              <w:jc w:val="both"/>
              <w:rPr>
                <w:bCs/>
                <w:color w:val="FF0000"/>
                <w:highlight w:val="cyan"/>
              </w:rPr>
            </w:pPr>
            <w:r w:rsidRPr="00BE6FC8">
              <w:rPr>
                <w:lang w:eastAsia="uk-UA"/>
              </w:rPr>
              <w:t>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tc>
      </w:tr>
      <w:tr w:rsidR="005A71C4" w:rsidRPr="005E58FA" w:rsidTr="005A71C4">
        <w:trPr>
          <w:trHeight w:val="489"/>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5A71C4" w:rsidRPr="005E58FA" w:rsidRDefault="005A71C4" w:rsidP="005E58FA">
            <w:pPr>
              <w:rPr>
                <w:color w:val="000000"/>
                <w:lang w:val="uk-UA" w:eastAsia="uk-UA"/>
              </w:rPr>
            </w:pPr>
            <w:r>
              <w:rPr>
                <w:color w:val="000000"/>
                <w:lang w:val="uk-UA" w:eastAsia="uk-UA"/>
              </w:rPr>
              <w:t>9</w:t>
            </w:r>
          </w:p>
        </w:tc>
        <w:tc>
          <w:tcPr>
            <w:tcW w:w="1823" w:type="pct"/>
            <w:gridSpan w:val="2"/>
            <w:tcBorders>
              <w:top w:val="outset" w:sz="6" w:space="0" w:color="auto"/>
              <w:left w:val="outset" w:sz="6" w:space="0" w:color="auto"/>
              <w:bottom w:val="outset" w:sz="6" w:space="0" w:color="auto"/>
              <w:right w:val="outset" w:sz="6" w:space="0" w:color="auto"/>
            </w:tcBorders>
            <w:hideMark/>
          </w:tcPr>
          <w:p w:rsidR="005A71C4" w:rsidRPr="009B2668" w:rsidRDefault="005A71C4" w:rsidP="005A71C4">
            <w:pPr>
              <w:pStyle w:val="a6"/>
              <w:spacing w:before="0" w:after="0"/>
              <w:rPr>
                <w:b/>
                <w:lang w:eastAsia="uk-UA"/>
              </w:rPr>
            </w:pPr>
            <w:r w:rsidRPr="005A71C4">
              <w:rPr>
                <w:bCs/>
                <w:color w:val="000000"/>
                <w:lang w:val="uk-UA" w:eastAsia="uk-UA"/>
              </w:rPr>
              <w:t>Внесення змін або відкликання тендерної пропозиції учасником</w:t>
            </w:r>
          </w:p>
        </w:tc>
        <w:tc>
          <w:tcPr>
            <w:tcW w:w="2879" w:type="pct"/>
            <w:tcBorders>
              <w:top w:val="outset" w:sz="6" w:space="0" w:color="auto"/>
              <w:left w:val="outset" w:sz="6" w:space="0" w:color="auto"/>
              <w:bottom w:val="outset" w:sz="6" w:space="0" w:color="auto"/>
              <w:right w:val="outset" w:sz="6" w:space="0" w:color="auto"/>
            </w:tcBorders>
            <w:hideMark/>
          </w:tcPr>
          <w:p w:rsidR="005A71C4" w:rsidRPr="008F0CA4" w:rsidRDefault="005A71C4" w:rsidP="002D0AAD">
            <w:pPr>
              <w:widowControl w:val="0"/>
              <w:contextualSpacing/>
              <w:jc w:val="both"/>
            </w:pPr>
            <w:r w:rsidRPr="00C33099">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t>.</w:t>
            </w:r>
          </w:p>
        </w:tc>
      </w:tr>
      <w:tr w:rsidR="00A71BF8" w:rsidRPr="005E58FA" w:rsidTr="009673D8">
        <w:trPr>
          <w:trHeight w:val="318"/>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A71BF8" w:rsidRPr="00F8787E" w:rsidRDefault="00A71BF8" w:rsidP="00A71BF8">
            <w:pPr>
              <w:jc w:val="center"/>
              <w:rPr>
                <w:b/>
                <w:color w:val="000000"/>
                <w:lang w:val="uk-UA" w:eastAsia="uk-UA"/>
              </w:rPr>
            </w:pPr>
            <w:r w:rsidRPr="00F8787E">
              <w:rPr>
                <w:b/>
                <w:color w:val="000000"/>
                <w:lang w:val="uk-UA" w:eastAsia="uk-UA"/>
              </w:rPr>
              <w:t>Подання та розкриття тендерної пропозиції</w:t>
            </w:r>
          </w:p>
        </w:tc>
      </w:tr>
      <w:tr w:rsidR="00A71BF8" w:rsidRPr="005E58FA" w:rsidTr="00A71BF8">
        <w:trPr>
          <w:trHeight w:val="387"/>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A71BF8" w:rsidRPr="005E58FA" w:rsidRDefault="00A71BF8" w:rsidP="00A71BF8">
            <w:pPr>
              <w:rPr>
                <w:color w:val="000000"/>
                <w:lang w:val="uk-UA" w:eastAsia="uk-UA"/>
              </w:rPr>
            </w:pPr>
            <w:r w:rsidRPr="005E58FA">
              <w:rPr>
                <w:color w:val="000000"/>
                <w:lang w:val="uk-UA" w:eastAsia="uk-UA"/>
              </w:rPr>
              <w:t>1</w:t>
            </w:r>
          </w:p>
        </w:tc>
        <w:tc>
          <w:tcPr>
            <w:tcW w:w="1823" w:type="pct"/>
            <w:gridSpan w:val="2"/>
            <w:tcBorders>
              <w:top w:val="outset" w:sz="6" w:space="0" w:color="auto"/>
              <w:left w:val="outset" w:sz="6" w:space="0" w:color="auto"/>
              <w:bottom w:val="outset" w:sz="6" w:space="0" w:color="auto"/>
              <w:right w:val="outset" w:sz="6" w:space="0" w:color="auto"/>
            </w:tcBorders>
            <w:hideMark/>
          </w:tcPr>
          <w:p w:rsidR="00A71BF8" w:rsidRPr="005E58FA" w:rsidRDefault="00A71BF8" w:rsidP="00A71BF8">
            <w:pPr>
              <w:rPr>
                <w:color w:val="000000"/>
                <w:lang w:val="uk-UA" w:eastAsia="uk-UA"/>
              </w:rPr>
            </w:pPr>
            <w:r w:rsidRPr="005E58FA">
              <w:rPr>
                <w:color w:val="000000"/>
                <w:lang w:val="uk-UA" w:eastAsia="uk-UA"/>
              </w:rPr>
              <w:t>Кінцевий строк подання тендерної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C705E3" w:rsidRPr="00BE6FC8" w:rsidRDefault="00C705E3" w:rsidP="00C705E3">
            <w:pPr>
              <w:pStyle w:val="a6"/>
              <w:spacing w:before="0" w:beforeAutospacing="0" w:after="0" w:afterAutospacing="0"/>
              <w:contextualSpacing/>
              <w:jc w:val="both"/>
              <w:rPr>
                <w:b/>
                <w:lang w:val="uk-UA"/>
              </w:rPr>
            </w:pPr>
            <w:r>
              <w:rPr>
                <w:lang w:val="uk-UA" w:eastAsia="uk-UA"/>
              </w:rPr>
              <w:t xml:space="preserve"> 1. </w:t>
            </w:r>
            <w:r w:rsidR="00FD0920" w:rsidRPr="00FD0920">
              <w:rPr>
                <w:lang w:val="uk-UA" w:eastAsia="uk-UA"/>
              </w:rPr>
              <w:t xml:space="preserve">Кінцевий строк подання тендерних пропозицій </w:t>
            </w:r>
            <w:r w:rsidR="00684078">
              <w:rPr>
                <w:b/>
                <w:lang w:val="uk-UA" w:eastAsia="uk-UA"/>
              </w:rPr>
              <w:t>06</w:t>
            </w:r>
            <w:r w:rsidR="00572546">
              <w:rPr>
                <w:b/>
                <w:lang w:val="uk-UA" w:eastAsia="uk-UA"/>
              </w:rPr>
              <w:t>.</w:t>
            </w:r>
            <w:r w:rsidR="00FA5877">
              <w:rPr>
                <w:b/>
                <w:lang w:val="uk-UA" w:eastAsia="uk-UA"/>
              </w:rPr>
              <w:t>12</w:t>
            </w:r>
            <w:r w:rsidR="00572546">
              <w:rPr>
                <w:b/>
                <w:lang w:val="uk-UA" w:eastAsia="uk-UA"/>
              </w:rPr>
              <w:t>.2022</w:t>
            </w:r>
            <w:r w:rsidR="00FD0920" w:rsidRPr="00FD0920">
              <w:rPr>
                <w:b/>
                <w:lang w:val="uk-UA" w:eastAsia="uk-UA"/>
              </w:rPr>
              <w:t xml:space="preserve"> до </w:t>
            </w:r>
            <w:r>
              <w:rPr>
                <w:b/>
                <w:lang w:val="uk-UA" w:eastAsia="uk-UA"/>
              </w:rPr>
              <w:t>00</w:t>
            </w:r>
            <w:r w:rsidR="00FD0920" w:rsidRPr="00FD0920">
              <w:rPr>
                <w:b/>
                <w:lang w:val="uk-UA" w:eastAsia="uk-UA"/>
              </w:rPr>
              <w:t>:00 год.</w:t>
            </w:r>
            <w:r w:rsidRPr="00BE6FC8">
              <w:rPr>
                <w:bCs/>
                <w:i/>
                <w:iCs/>
                <w:lang w:val="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D0920" w:rsidRPr="00FD0920" w:rsidRDefault="00C705E3" w:rsidP="00C705E3">
            <w:pPr>
              <w:tabs>
                <w:tab w:val="left" w:pos="358"/>
                <w:tab w:val="left" w:pos="388"/>
              </w:tabs>
              <w:jc w:val="both"/>
              <w:rPr>
                <w:lang w:val="uk-UA" w:eastAsia="uk-UA"/>
              </w:rPr>
            </w:pPr>
            <w:r>
              <w:rPr>
                <w:lang w:val="uk-UA"/>
              </w:rPr>
              <w:t>2</w:t>
            </w:r>
            <w:r>
              <w:t xml:space="preserve">. </w:t>
            </w:r>
            <w:r w:rsidRPr="00BE6FC8">
              <w:t>Тендерні пропозиції після закінчення кінцевого строку їх подання не приймаються електронною системою закупівель</w:t>
            </w:r>
            <w:r w:rsidRPr="001152CD">
              <w:t>.</w:t>
            </w:r>
          </w:p>
          <w:p w:rsidR="00FD0920" w:rsidRPr="00FD0920" w:rsidRDefault="00C705E3" w:rsidP="00C705E3">
            <w:pPr>
              <w:tabs>
                <w:tab w:val="left" w:pos="358"/>
                <w:tab w:val="left" w:pos="388"/>
              </w:tabs>
              <w:jc w:val="both"/>
              <w:rPr>
                <w:lang w:val="uk-UA" w:eastAsia="uk-UA"/>
              </w:rPr>
            </w:pPr>
            <w:r>
              <w:rPr>
                <w:lang w:val="uk-UA" w:eastAsia="uk-UA"/>
              </w:rPr>
              <w:t xml:space="preserve">3. </w:t>
            </w:r>
            <w:r w:rsidR="00FD0920" w:rsidRPr="00FD0920">
              <w:rPr>
                <w:lang w:val="uk-UA" w:eastAsia="uk-UA"/>
              </w:rPr>
              <w:t>Отримана тендерна пропозиція автоматично вноситься до реєстру.</w:t>
            </w:r>
          </w:p>
          <w:p w:rsidR="00A71BF8" w:rsidRPr="00C90D39" w:rsidRDefault="00C705E3" w:rsidP="00C705E3">
            <w:pPr>
              <w:tabs>
                <w:tab w:val="left" w:pos="388"/>
              </w:tabs>
              <w:jc w:val="both"/>
              <w:rPr>
                <w:color w:val="000000"/>
                <w:lang w:val="uk-UA"/>
              </w:rPr>
            </w:pPr>
            <w:r>
              <w:rPr>
                <w:lang w:val="uk-UA" w:eastAsia="uk-UA"/>
              </w:rPr>
              <w:t xml:space="preserve">4. </w:t>
            </w:r>
            <w:r w:rsidR="00FD0920" w:rsidRPr="00FD0920">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71BF8"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A71BF8" w:rsidRPr="005E58FA" w:rsidRDefault="00A71BF8" w:rsidP="00A71BF8">
            <w:pPr>
              <w:rPr>
                <w:color w:val="000000"/>
                <w:lang w:val="uk-UA" w:eastAsia="uk-UA"/>
              </w:rPr>
            </w:pPr>
            <w:r w:rsidRPr="005E58FA">
              <w:rPr>
                <w:color w:val="000000"/>
                <w:lang w:val="uk-UA" w:eastAsia="uk-UA"/>
              </w:rPr>
              <w:t>2</w:t>
            </w:r>
          </w:p>
        </w:tc>
        <w:tc>
          <w:tcPr>
            <w:tcW w:w="1823" w:type="pct"/>
            <w:gridSpan w:val="2"/>
            <w:tcBorders>
              <w:top w:val="outset" w:sz="6" w:space="0" w:color="auto"/>
              <w:left w:val="outset" w:sz="6" w:space="0" w:color="auto"/>
              <w:bottom w:val="outset" w:sz="6" w:space="0" w:color="auto"/>
              <w:right w:val="outset" w:sz="6" w:space="0" w:color="auto"/>
            </w:tcBorders>
            <w:hideMark/>
          </w:tcPr>
          <w:p w:rsidR="00A71BF8" w:rsidRPr="005E58FA" w:rsidRDefault="00A71BF8" w:rsidP="00A71BF8">
            <w:pPr>
              <w:rPr>
                <w:color w:val="000000"/>
                <w:lang w:val="uk-UA" w:eastAsia="uk-UA"/>
              </w:rPr>
            </w:pPr>
            <w:r w:rsidRPr="005E58FA">
              <w:rPr>
                <w:color w:val="000000"/>
                <w:lang w:val="uk-UA" w:eastAsia="uk-UA"/>
              </w:rPr>
              <w:t>Дата та час розкриття тендерної пропозиції</w:t>
            </w:r>
          </w:p>
        </w:tc>
        <w:tc>
          <w:tcPr>
            <w:tcW w:w="2879" w:type="pct"/>
            <w:tcBorders>
              <w:top w:val="outset" w:sz="6" w:space="0" w:color="auto"/>
              <w:left w:val="outset" w:sz="6" w:space="0" w:color="auto"/>
              <w:bottom w:val="outset" w:sz="6" w:space="0" w:color="auto"/>
              <w:right w:val="outset" w:sz="6" w:space="0" w:color="auto"/>
            </w:tcBorders>
            <w:hideMark/>
          </w:tcPr>
          <w:p w:rsidR="00C705E3" w:rsidRPr="00B9110A" w:rsidRDefault="00C705E3" w:rsidP="00C705E3">
            <w:pPr>
              <w:widowControl w:val="0"/>
              <w:contextualSpacing/>
              <w:jc w:val="both"/>
            </w:pPr>
            <w:r w:rsidRPr="00B9110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05E3" w:rsidRPr="00B9110A" w:rsidRDefault="00C705E3" w:rsidP="00C705E3">
            <w:pPr>
              <w:widowControl w:val="0"/>
              <w:contextualSpacing/>
              <w:jc w:val="both"/>
            </w:pPr>
            <w:r w:rsidRPr="00B9110A">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705E3" w:rsidRPr="00B9110A" w:rsidRDefault="00C705E3" w:rsidP="00C705E3">
            <w:pPr>
              <w:widowControl w:val="0"/>
              <w:contextualSpacing/>
              <w:jc w:val="both"/>
            </w:pPr>
            <w:r w:rsidRPr="00B9110A">
              <w:t>Для проведення відкритих торгів із застосуванням електронного аукціону повинно бути подано не менше двох тендерних пропозицій.</w:t>
            </w:r>
          </w:p>
          <w:p w:rsidR="00A71BF8" w:rsidRPr="00207300" w:rsidRDefault="00C705E3" w:rsidP="00C705E3">
            <w:pPr>
              <w:pStyle w:val="13"/>
              <w:widowControl w:val="0"/>
              <w:spacing w:line="240" w:lineRule="auto"/>
              <w:ind w:right="113"/>
              <w:jc w:val="both"/>
              <w:rPr>
                <w:lang w:val="uk-UA" w:eastAsia="uk-UA"/>
              </w:rPr>
            </w:pPr>
            <w:r w:rsidRPr="00B9110A">
              <w:rPr>
                <w:rFonts w:ascii="Times New Roman" w:hAnsi="Times New Roman"/>
                <w:sz w:val="24"/>
                <w:szCs w:val="24"/>
              </w:rPr>
              <w:t>Електронний аукціон проводиться електронною системою закупівель відповідно до статті 30 Закону.</w:t>
            </w:r>
          </w:p>
        </w:tc>
      </w:tr>
      <w:tr w:rsidR="00A71BF8" w:rsidRPr="005E58FA" w:rsidTr="009673D8">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A71BF8" w:rsidRPr="000A264C" w:rsidRDefault="00A71BF8" w:rsidP="00A71BF8">
            <w:pPr>
              <w:jc w:val="center"/>
              <w:rPr>
                <w:b/>
                <w:bCs/>
                <w:color w:val="000000"/>
                <w:lang w:val="uk-UA" w:eastAsia="uk-UA"/>
              </w:rPr>
            </w:pPr>
            <w:r w:rsidRPr="000A264C">
              <w:rPr>
                <w:b/>
                <w:bCs/>
                <w:color w:val="000000"/>
                <w:lang w:val="uk-UA" w:eastAsia="uk-UA"/>
              </w:rPr>
              <w:t>Оцінка тендерної пропозиції</w:t>
            </w:r>
          </w:p>
        </w:tc>
      </w:tr>
      <w:tr w:rsidR="00A71BF8"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A71BF8" w:rsidRPr="005E58FA" w:rsidRDefault="00A71BF8" w:rsidP="00A71BF8">
            <w:pPr>
              <w:rPr>
                <w:color w:val="000000"/>
                <w:lang w:val="uk-UA" w:eastAsia="uk-UA"/>
              </w:rPr>
            </w:pPr>
            <w:r w:rsidRPr="005E58FA">
              <w:rPr>
                <w:color w:val="000000"/>
                <w:lang w:val="uk-UA" w:eastAsia="uk-UA"/>
              </w:rPr>
              <w:t>1</w:t>
            </w:r>
          </w:p>
        </w:tc>
        <w:tc>
          <w:tcPr>
            <w:tcW w:w="1823" w:type="pct"/>
            <w:gridSpan w:val="2"/>
            <w:tcBorders>
              <w:top w:val="outset" w:sz="6" w:space="0" w:color="auto"/>
              <w:left w:val="outset" w:sz="6" w:space="0" w:color="auto"/>
              <w:bottom w:val="outset" w:sz="6" w:space="0" w:color="auto"/>
              <w:right w:val="outset" w:sz="6" w:space="0" w:color="auto"/>
            </w:tcBorders>
            <w:hideMark/>
          </w:tcPr>
          <w:p w:rsidR="00A71BF8" w:rsidRPr="005E58FA" w:rsidRDefault="00A71BF8" w:rsidP="00A71BF8">
            <w:pPr>
              <w:rPr>
                <w:color w:val="000000"/>
                <w:lang w:val="uk-UA" w:eastAsia="uk-UA"/>
              </w:rPr>
            </w:pPr>
            <w:r w:rsidRPr="005E58FA">
              <w:rPr>
                <w:color w:val="000000"/>
                <w:lang w:val="uk-UA" w:eastAsia="uk-UA"/>
              </w:rPr>
              <w:t>Перелік критеріїв та методика оцінки тендерної пропозиції із зазначенням питомої ваги критерію</w:t>
            </w:r>
          </w:p>
        </w:tc>
        <w:tc>
          <w:tcPr>
            <w:tcW w:w="2879" w:type="pct"/>
            <w:tcBorders>
              <w:top w:val="outset" w:sz="6" w:space="0" w:color="auto"/>
              <w:left w:val="outset" w:sz="6" w:space="0" w:color="auto"/>
              <w:bottom w:val="outset" w:sz="6" w:space="0" w:color="auto"/>
              <w:right w:val="outset" w:sz="6" w:space="0" w:color="auto"/>
            </w:tcBorders>
            <w:hideMark/>
          </w:tcPr>
          <w:p w:rsidR="00C705E3" w:rsidRPr="00C705E3" w:rsidRDefault="00C705E3" w:rsidP="00C705E3">
            <w:pPr>
              <w:tabs>
                <w:tab w:val="left" w:pos="426"/>
              </w:tabs>
              <w:jc w:val="both"/>
              <w:rPr>
                <w:lang w:val="uk-UA"/>
              </w:rPr>
            </w:pPr>
            <w:r w:rsidRPr="00C705E3">
              <w:rPr>
                <w:lang w:val="uk-UA"/>
              </w:rPr>
              <w:t>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705E3" w:rsidRPr="00767352" w:rsidRDefault="00C705E3" w:rsidP="00C705E3">
            <w:pPr>
              <w:tabs>
                <w:tab w:val="left" w:pos="426"/>
              </w:tabs>
              <w:jc w:val="both"/>
            </w:pPr>
            <w:r w:rsidRPr="00767352">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C705E3" w:rsidRDefault="00C705E3" w:rsidP="00C705E3">
            <w:pPr>
              <w:tabs>
                <w:tab w:val="left" w:pos="426"/>
              </w:tabs>
              <w:jc w:val="both"/>
            </w:pPr>
            <w:r w:rsidRPr="00767352">
              <w:t>Електронний аукціон проводиться електронною системою закупівель відповідно до статті 30 Закону.</w:t>
            </w:r>
            <w:r w:rsidRPr="008F0CA4">
              <w:t xml:space="preserve"> </w:t>
            </w:r>
          </w:p>
          <w:p w:rsidR="00C705E3" w:rsidRDefault="00C705E3" w:rsidP="00C705E3">
            <w:pPr>
              <w:widowControl w:val="0"/>
              <w:autoSpaceDE w:val="0"/>
              <w:autoSpaceDN w:val="0"/>
              <w:adjustRightInd w:val="0"/>
              <w:jc w:val="both"/>
              <w:rPr>
                <w:iCs/>
                <w:lang w:eastAsia="uk-UA"/>
              </w:rPr>
            </w:pPr>
            <w:r>
              <w:t xml:space="preserve">2. </w:t>
            </w:r>
            <w:r w:rsidRPr="00EC15DC">
              <w:t xml:space="preserve">Критерієм оцінки згідно даної процедури відкритих торгів є ціна (питома вага критерію – </w:t>
            </w:r>
            <w:r>
              <w:t xml:space="preserve">ціна </w:t>
            </w:r>
            <w:r w:rsidRPr="00EC15DC">
              <w:t>100%).</w:t>
            </w:r>
            <w:r>
              <w:t xml:space="preserve"> </w:t>
            </w:r>
            <w:r w:rsidRPr="00942B0C">
              <w:t xml:space="preserve">Ціна зазначається з ПДВ. </w:t>
            </w:r>
            <w:r w:rsidRPr="00942B0C">
              <w:rPr>
                <w:iCs/>
                <w:lang w:eastAsia="uk-UA"/>
              </w:rPr>
              <w:t>Якщо учасник не платник ПДВ, то зазначається без ПДВ.</w:t>
            </w:r>
          </w:p>
          <w:p w:rsidR="00C705E3" w:rsidRPr="006B45D1" w:rsidRDefault="00C705E3" w:rsidP="00C705E3">
            <w:pPr>
              <w:widowControl w:val="0"/>
              <w:autoSpaceDE w:val="0"/>
              <w:autoSpaceDN w:val="0"/>
              <w:adjustRightInd w:val="0"/>
              <w:jc w:val="both"/>
              <w:rPr>
                <w:iCs/>
                <w:lang w:eastAsia="uk-UA"/>
              </w:rPr>
            </w:pPr>
            <w:r w:rsidRPr="006B45D1">
              <w:rPr>
                <w:iCs/>
                <w:lang w:eastAsia="uk-UA"/>
              </w:rPr>
              <w:t>Оцінка здійснюється щодо предмета закупівлі в цілому</w:t>
            </w:r>
          </w:p>
          <w:p w:rsidR="00C705E3" w:rsidRDefault="00C705E3" w:rsidP="00C705E3">
            <w:pPr>
              <w:widowControl w:val="0"/>
              <w:autoSpaceDE w:val="0"/>
              <w:autoSpaceDN w:val="0"/>
              <w:adjustRightInd w:val="0"/>
              <w:jc w:val="both"/>
              <w:rPr>
                <w:iCs/>
                <w:lang w:eastAsia="uk-UA"/>
              </w:rPr>
            </w:pPr>
            <w:r>
              <w:rPr>
                <w:iCs/>
                <w:lang w:eastAsia="uk-UA"/>
              </w:rPr>
              <w:t xml:space="preserve">або </w:t>
            </w:r>
            <w:r w:rsidRPr="006B45D1">
              <w:rPr>
                <w:iCs/>
                <w:lang w:eastAsia="uk-UA"/>
              </w:rPr>
              <w:t>на окрему частину предмета закупівлі (лота), щодо яких можуть бути подані тендерні пропозиції</w:t>
            </w:r>
            <w:r>
              <w:rPr>
                <w:iCs/>
                <w:lang w:eastAsia="uk-UA"/>
              </w:rPr>
              <w:t>.</w:t>
            </w:r>
          </w:p>
          <w:p w:rsidR="00C705E3" w:rsidRPr="00FA34A7" w:rsidRDefault="00C705E3" w:rsidP="00C705E3">
            <w:pPr>
              <w:widowControl w:val="0"/>
              <w:autoSpaceDE w:val="0"/>
              <w:autoSpaceDN w:val="0"/>
              <w:adjustRightInd w:val="0"/>
              <w:jc w:val="both"/>
              <w:rPr>
                <w:iCs/>
              </w:rPr>
            </w:pPr>
            <w:r w:rsidRPr="00FA34A7">
              <w:rPr>
                <w:iCs/>
              </w:rPr>
              <w:t>Критерії та методика оцінки визначаються відповідно до статті 29 Закону.</w:t>
            </w:r>
          </w:p>
          <w:p w:rsidR="00C705E3" w:rsidRPr="00FA34A7" w:rsidRDefault="00C705E3" w:rsidP="00C705E3">
            <w:pPr>
              <w:widowControl w:val="0"/>
              <w:autoSpaceDE w:val="0"/>
              <w:autoSpaceDN w:val="0"/>
              <w:adjustRightInd w:val="0"/>
              <w:jc w:val="both"/>
              <w:rPr>
                <w:b/>
                <w:bCs/>
                <w:iCs/>
              </w:rPr>
            </w:pPr>
            <w:r w:rsidRPr="00FA34A7">
              <w:rPr>
                <w:b/>
                <w:bCs/>
                <w:iCs/>
              </w:rPr>
              <w:t>Перелік критеріїв та методика оцінки тендерної пропозиції із зазначенням питомої ваги критерію:</w:t>
            </w:r>
          </w:p>
          <w:p w:rsidR="00C705E3" w:rsidRPr="00FA34A7" w:rsidRDefault="00C705E3" w:rsidP="00C705E3">
            <w:pPr>
              <w:widowControl w:val="0"/>
              <w:autoSpaceDE w:val="0"/>
              <w:autoSpaceDN w:val="0"/>
              <w:adjustRightInd w:val="0"/>
              <w:jc w:val="both"/>
              <w:rPr>
                <w:iCs/>
              </w:rPr>
            </w:pPr>
            <w:r w:rsidRPr="00FA34A7">
              <w:rPr>
                <w:iC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C705E3" w:rsidRPr="00FA34A7" w:rsidRDefault="00C705E3" w:rsidP="00C705E3">
            <w:pPr>
              <w:widowControl w:val="0"/>
              <w:autoSpaceDE w:val="0"/>
              <w:autoSpaceDN w:val="0"/>
              <w:adjustRightInd w:val="0"/>
              <w:jc w:val="both"/>
              <w:rPr>
                <w:iCs/>
              </w:rPr>
            </w:pPr>
            <w:r w:rsidRPr="00FA34A7">
              <w:rPr>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705E3" w:rsidRPr="00DC4A2F" w:rsidRDefault="00C705E3" w:rsidP="00C705E3">
            <w:pPr>
              <w:widowControl w:val="0"/>
              <w:autoSpaceDE w:val="0"/>
              <w:autoSpaceDN w:val="0"/>
              <w:adjustRightInd w:val="0"/>
              <w:jc w:val="both"/>
              <w:rPr>
                <w:iCs/>
              </w:rPr>
            </w:pPr>
            <w:r w:rsidRPr="00FA34A7">
              <w:rPr>
                <w:iC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705E3" w:rsidRPr="00DC4A2F" w:rsidRDefault="00C705E3" w:rsidP="00C705E3">
            <w:pPr>
              <w:widowControl w:val="0"/>
              <w:autoSpaceDE w:val="0"/>
              <w:autoSpaceDN w:val="0"/>
              <w:adjustRightInd w:val="0"/>
              <w:jc w:val="both"/>
              <w:rPr>
                <w:iCs/>
              </w:rPr>
            </w:pPr>
            <w:r w:rsidRPr="00DC4A2F">
              <w:rPr>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705E3" w:rsidRPr="00DC4A2F" w:rsidRDefault="00C705E3" w:rsidP="00C705E3">
            <w:pPr>
              <w:widowControl w:val="0"/>
              <w:autoSpaceDE w:val="0"/>
              <w:autoSpaceDN w:val="0"/>
              <w:adjustRightInd w:val="0"/>
              <w:jc w:val="both"/>
              <w:rPr>
                <w:iCs/>
              </w:rPr>
            </w:pPr>
            <w:r w:rsidRPr="00DC4A2F">
              <w:rPr>
                <w:iC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705E3" w:rsidRDefault="00C705E3" w:rsidP="00C705E3">
            <w:pPr>
              <w:jc w:val="both"/>
            </w:pPr>
            <w:r>
              <w:t xml:space="preserve">3. </w:t>
            </w:r>
            <w:r w:rsidRPr="007071FB">
              <w:t>Для проведення електронного а</w:t>
            </w:r>
            <w:r>
              <w:t xml:space="preserve">укціону ціни </w:t>
            </w:r>
            <w:r w:rsidRPr="007071FB">
              <w:t>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r w:rsidRPr="003C3921">
              <w:t>.</w:t>
            </w:r>
          </w:p>
          <w:p w:rsidR="00C705E3" w:rsidRDefault="00C705E3" w:rsidP="00C705E3">
            <w:pPr>
              <w:jc w:val="both"/>
            </w:pPr>
            <w:r>
              <w:t xml:space="preserve">4. </w:t>
            </w:r>
            <w:r w:rsidRPr="007071FB">
              <w:t xml:space="preserve">Під час проведення електронного аукціону в електронній системі закупівель відображаються значення </w:t>
            </w:r>
            <w:r>
              <w:t>ціни тендерної пропозиції</w:t>
            </w:r>
            <w:r w:rsidRPr="007071FB">
              <w:t xml:space="preserve"> учасника</w:t>
            </w:r>
            <w:r>
              <w:t xml:space="preserve">. </w:t>
            </w:r>
            <w:r w:rsidRPr="008F0CA4">
              <w:t>Електронний аукціон здійснюється у відповідності з положеннями статті 30 Закону.</w:t>
            </w:r>
          </w:p>
          <w:p w:rsidR="00C705E3" w:rsidRPr="001010DD" w:rsidRDefault="00C705E3" w:rsidP="00C705E3">
            <w:pPr>
              <w:jc w:val="both"/>
            </w:pPr>
            <w:r w:rsidRPr="001010DD">
              <w:t xml:space="preserve">Розмір мінімального кроку пониження ціни під час </w:t>
            </w:r>
            <w:r w:rsidRPr="001010DD">
              <w:lastRenderedPageBreak/>
              <w:t>електронного аукціону – 0,5 %</w:t>
            </w:r>
            <w:r>
              <w:t>.</w:t>
            </w:r>
          </w:p>
          <w:p w:rsidR="00C705E3" w:rsidRPr="0018329D" w:rsidRDefault="00C705E3" w:rsidP="00C705E3">
            <w:pPr>
              <w:jc w:val="both"/>
            </w:pPr>
            <w:r w:rsidRPr="001010DD">
              <w:t>Учасник визначає ціни на послуги</w:t>
            </w:r>
            <w:r w:rsidRPr="00DC4A2F">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C705E3" w:rsidRPr="00DC4A2F" w:rsidRDefault="00C705E3" w:rsidP="00C705E3">
            <w:pPr>
              <w:widowControl w:val="0"/>
              <w:autoSpaceDE w:val="0"/>
              <w:autoSpaceDN w:val="0"/>
              <w:adjustRightInd w:val="0"/>
              <w:jc w:val="both"/>
            </w:pPr>
            <w:r w:rsidRPr="0018329D">
              <w:rPr>
                <w:iCs/>
              </w:rPr>
              <w:t>5. Згідно з пунктом 3 частини 1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w:t>
            </w:r>
            <w:r w:rsidRPr="00DC4A2F">
              <w:t xml:space="preserve">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05E3" w:rsidRPr="00EE7C26" w:rsidRDefault="00C705E3" w:rsidP="00C705E3">
            <w:pPr>
              <w:widowControl w:val="0"/>
              <w:contextualSpacing/>
              <w:jc w:val="both"/>
              <w:rPr>
                <w:color w:val="000000"/>
              </w:rPr>
            </w:pPr>
            <w:r w:rsidRPr="008F0CA4">
              <w:rPr>
                <w:color w:val="000000"/>
              </w:rPr>
              <w:t xml:space="preserve">    </w:t>
            </w:r>
            <w:r w:rsidRPr="003F3EC6">
              <w:rPr>
                <w:color w:val="000000"/>
              </w:rPr>
              <w:t xml:space="preserve">Учасник, який надав найбільш економічно вигідну тендерну пропозицію, що є аномально низькою, </w:t>
            </w:r>
            <w:r w:rsidRPr="00EE7C26">
              <w:rPr>
                <w:color w:val="000000"/>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705E3" w:rsidRPr="003F3EC6" w:rsidRDefault="00C705E3" w:rsidP="00C705E3">
            <w:pPr>
              <w:widowControl w:val="0"/>
              <w:contextualSpacing/>
              <w:jc w:val="both"/>
              <w:rPr>
                <w:color w:val="000000"/>
              </w:rPr>
            </w:pPr>
            <w:r>
              <w:rPr>
                <w:color w:val="000000"/>
              </w:rPr>
              <w:t xml:space="preserve">    </w:t>
            </w:r>
            <w:r w:rsidRPr="003F3EC6">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color w:val="000000"/>
              </w:rPr>
              <w:t xml:space="preserve"> абзацом другим цього пункту</w:t>
            </w:r>
            <w:r w:rsidRPr="003F3EC6">
              <w:rPr>
                <w:color w:val="000000"/>
              </w:rPr>
              <w:t>.</w:t>
            </w:r>
          </w:p>
          <w:p w:rsidR="00C705E3" w:rsidRPr="0018329D" w:rsidRDefault="00C705E3" w:rsidP="00C705E3">
            <w:pPr>
              <w:widowControl w:val="0"/>
              <w:contextualSpacing/>
              <w:jc w:val="both"/>
              <w:rPr>
                <w:b/>
                <w:bCs/>
                <w:color w:val="000000"/>
              </w:rPr>
            </w:pPr>
            <w:bookmarkStart w:id="8" w:name="n1545"/>
            <w:bookmarkEnd w:id="8"/>
            <w:r w:rsidRPr="0018329D">
              <w:rPr>
                <w:b/>
                <w:bCs/>
                <w:color w:val="000000"/>
              </w:rPr>
              <w:t>Обґрунтування аномально низької тендерної пропозиції може містити інформацію про:</w:t>
            </w:r>
          </w:p>
          <w:p w:rsidR="00C705E3" w:rsidRPr="003F3EC6" w:rsidRDefault="00C705E3" w:rsidP="00C705E3">
            <w:pPr>
              <w:widowControl w:val="0"/>
              <w:contextualSpacing/>
              <w:jc w:val="both"/>
              <w:rPr>
                <w:color w:val="000000"/>
              </w:rPr>
            </w:pPr>
            <w:bookmarkStart w:id="9" w:name="n1546"/>
            <w:bookmarkEnd w:id="9"/>
            <w:r w:rsidRPr="003F3EC6">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05E3" w:rsidRPr="003F3EC6" w:rsidRDefault="00C705E3" w:rsidP="00C705E3">
            <w:pPr>
              <w:widowControl w:val="0"/>
              <w:contextualSpacing/>
              <w:jc w:val="both"/>
              <w:rPr>
                <w:color w:val="000000"/>
              </w:rPr>
            </w:pPr>
            <w:bookmarkStart w:id="10" w:name="n1547"/>
            <w:bookmarkEnd w:id="10"/>
            <w:r w:rsidRPr="003F3EC6">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05E3" w:rsidRPr="008F0CA4" w:rsidRDefault="00C705E3" w:rsidP="00C705E3">
            <w:pPr>
              <w:widowControl w:val="0"/>
              <w:contextualSpacing/>
              <w:jc w:val="both"/>
              <w:rPr>
                <w:color w:val="000000"/>
              </w:rPr>
            </w:pPr>
            <w:bookmarkStart w:id="11" w:name="n1548"/>
            <w:bookmarkEnd w:id="11"/>
            <w:r w:rsidRPr="003F3EC6">
              <w:rPr>
                <w:color w:val="000000"/>
              </w:rPr>
              <w:t>3) отримання учасником державної допомоги згідно із законодавством</w:t>
            </w:r>
          </w:p>
          <w:p w:rsidR="00C705E3" w:rsidRPr="00D238A4" w:rsidRDefault="00C705E3" w:rsidP="00C705E3">
            <w:pPr>
              <w:jc w:val="both"/>
            </w:pPr>
            <w:r>
              <w:t xml:space="preserve">6. </w:t>
            </w:r>
            <w:r w:rsidRPr="003F3EC6">
              <w:t>Післ</w:t>
            </w:r>
            <w:r>
              <w:t>я оцінки тендерних пропозицій</w:t>
            </w:r>
            <w:r w:rsidRPr="003F3EC6">
              <w:t xml:space="preserve"> замовник розглядає на відповідність вимогам тендерної документації тендерну пропозицію, яка визначена найбільш економічно вигідною</w:t>
            </w:r>
            <w:r w:rsidRPr="00D238A4">
              <w:t>.</w:t>
            </w:r>
          </w:p>
          <w:p w:rsidR="00C705E3" w:rsidRDefault="00C705E3" w:rsidP="00C705E3">
            <w:pPr>
              <w:jc w:val="both"/>
            </w:pPr>
            <w:bookmarkStart w:id="12" w:name="n800"/>
            <w:bookmarkEnd w:id="12"/>
            <w:r w:rsidRPr="004E610D">
              <w:t>7. Строк розгляду тендерної пропозиції, що за</w:t>
            </w:r>
            <w:r w:rsidRPr="00236265">
              <w:t xml:space="preserve"> результатами оцінки визначена найбільш економічно вигідною, </w:t>
            </w:r>
            <w:r w:rsidRPr="00057B28">
              <w:rPr>
                <w:b/>
                <w:bCs/>
              </w:rPr>
              <w:t>не повинен перевищувати п’яти робочих днів</w:t>
            </w:r>
            <w:r w:rsidRPr="00236265">
              <w:t xml:space="preserve"> з дня визначення найбільш економічно вигідної </w:t>
            </w:r>
            <w:r w:rsidRPr="00236265">
              <w:lastRenderedPageBreak/>
              <w:t xml:space="preserve">пропозиції. Такий строк може бути аргументовано продовжено замовником </w:t>
            </w:r>
            <w:r w:rsidRPr="00057B28">
              <w:rPr>
                <w:b/>
                <w:bCs/>
              </w:rPr>
              <w:t>до 20 робочих днів</w:t>
            </w:r>
            <w:r w:rsidRPr="00236265">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238A4">
              <w:t>.</w:t>
            </w:r>
            <w:bookmarkStart w:id="13" w:name="n801"/>
            <w:bookmarkEnd w:id="13"/>
          </w:p>
          <w:p w:rsidR="00C705E3" w:rsidRDefault="00C705E3" w:rsidP="00C705E3">
            <w:pPr>
              <w:jc w:val="both"/>
            </w:pPr>
            <w:r>
              <w:t xml:space="preserve">8. </w:t>
            </w:r>
            <w:r w:rsidRPr="00236265">
              <w:t xml:space="preserve">У разі </w:t>
            </w:r>
            <w:r>
              <w:t>відхилення тендерної пропозиції</w:t>
            </w:r>
            <w:r w:rsidRPr="00236265">
              <w:t>, що за результатами оцінки визначена найбільш економічно вигідною, замовник розгляда</w:t>
            </w:r>
            <w:r>
              <w:t>є наступну тендерну пропозицію</w:t>
            </w:r>
            <w:r w:rsidRPr="00236265">
              <w:t xml:space="preserve"> у списку пропозицій, розташованих за результатами їх оцінки, починаючи з найкращої, у порядку та строки, визначені</w:t>
            </w:r>
            <w:r>
              <w:t xml:space="preserve"> статтею 29 Закону з урахуванням </w:t>
            </w:r>
            <w:r w:rsidRPr="00EE7C26">
              <w:t>Особливостей.</w:t>
            </w:r>
          </w:p>
          <w:p w:rsidR="00C705E3" w:rsidRDefault="00C705E3" w:rsidP="00C705E3">
            <w:pPr>
              <w:jc w:val="both"/>
            </w:pPr>
            <w:r w:rsidRPr="00101F21">
              <w:t>Замовник та учасники не можуть ініціювати будь-які переговори з питань внесення змін до змісту або ціни поданої тендерної пропозиції.</w:t>
            </w:r>
          </w:p>
          <w:p w:rsidR="00C705E3" w:rsidRDefault="00C705E3" w:rsidP="00C705E3">
            <w:pPr>
              <w:jc w:val="both"/>
              <w:rPr>
                <w:b/>
                <w:bCs/>
              </w:rPr>
            </w:pPr>
            <w:r w:rsidRPr="00DB1303">
              <w:t>9.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надання послуг.</w:t>
            </w:r>
            <w:r w:rsidRPr="008F0CA4">
              <w:rPr>
                <w:b/>
                <w:bCs/>
              </w:rPr>
              <w:t xml:space="preserve"> </w:t>
            </w:r>
            <w:r>
              <w:rPr>
                <w:b/>
                <w:bCs/>
              </w:rPr>
              <w:t xml:space="preserve"> </w:t>
            </w:r>
          </w:p>
          <w:p w:rsidR="00C705E3" w:rsidRPr="00503CCF" w:rsidRDefault="00C705E3" w:rsidP="00C705E3">
            <w:pPr>
              <w:jc w:val="both"/>
            </w:pPr>
            <w:r>
              <w:t xml:space="preserve">10. </w:t>
            </w:r>
            <w:r w:rsidRPr="00503CC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71BF8" w:rsidRPr="00F33CE6" w:rsidRDefault="00C705E3" w:rsidP="00C705E3">
            <w:pPr>
              <w:pStyle w:val="a6"/>
              <w:spacing w:before="0" w:beforeAutospacing="0" w:after="0" w:afterAutospacing="0"/>
              <w:jc w:val="both"/>
              <w:rPr>
                <w:rFonts w:ascii="Calibri" w:hAnsi="Calibri"/>
                <w:color w:val="000000"/>
                <w:sz w:val="18"/>
                <w:szCs w:val="18"/>
              </w:rPr>
            </w:pPr>
            <w:r w:rsidRPr="0018329D">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9125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B9125A" w:rsidRPr="009673D8" w:rsidRDefault="00B9125A" w:rsidP="00A71BF8">
            <w:pPr>
              <w:rPr>
                <w:color w:val="000000"/>
                <w:lang w:val="uk-UA" w:eastAsia="uk-UA"/>
              </w:rPr>
            </w:pPr>
            <w:r w:rsidRPr="009673D8">
              <w:rPr>
                <w:color w:val="000000"/>
                <w:lang w:val="uk-UA" w:eastAsia="uk-UA"/>
              </w:rPr>
              <w:lastRenderedPageBreak/>
              <w:t>2</w:t>
            </w:r>
          </w:p>
        </w:tc>
        <w:tc>
          <w:tcPr>
            <w:tcW w:w="1823" w:type="pct"/>
            <w:gridSpan w:val="2"/>
            <w:tcBorders>
              <w:top w:val="outset" w:sz="6" w:space="0" w:color="auto"/>
              <w:left w:val="outset" w:sz="6" w:space="0" w:color="auto"/>
              <w:bottom w:val="outset" w:sz="6" w:space="0" w:color="auto"/>
              <w:right w:val="outset" w:sz="6" w:space="0" w:color="auto"/>
            </w:tcBorders>
            <w:hideMark/>
          </w:tcPr>
          <w:p w:rsidR="00B9125A" w:rsidRPr="009673D8" w:rsidRDefault="00B9125A" w:rsidP="00A71BF8">
            <w:pPr>
              <w:rPr>
                <w:color w:val="000000"/>
                <w:lang w:val="uk-UA" w:eastAsia="uk-UA"/>
              </w:rPr>
            </w:pPr>
            <w:r w:rsidRPr="009673D8">
              <w:rPr>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2879" w:type="pct"/>
            <w:tcBorders>
              <w:top w:val="outset" w:sz="6" w:space="0" w:color="auto"/>
              <w:left w:val="outset" w:sz="6" w:space="0" w:color="auto"/>
              <w:bottom w:val="outset" w:sz="6" w:space="0" w:color="auto"/>
              <w:right w:val="outset" w:sz="6" w:space="0" w:color="auto"/>
            </w:tcBorders>
            <w:hideMark/>
          </w:tcPr>
          <w:p w:rsidR="00B9125A" w:rsidRDefault="00B9125A" w:rsidP="002D0AAD">
            <w:pPr>
              <w:jc w:val="both"/>
            </w:pPr>
            <w:r w:rsidRPr="00EC15DC">
              <w:t>1.</w:t>
            </w:r>
            <w:r>
              <w:t xml:space="preserve"> </w:t>
            </w:r>
            <w:r w:rsidRPr="009832CC">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t>:</w:t>
            </w:r>
          </w:p>
          <w:p w:rsidR="00B9125A" w:rsidRDefault="00B9125A" w:rsidP="002D0AAD">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125A" w:rsidRDefault="00B9125A" w:rsidP="002D0AAD">
            <w:pPr>
              <w:jc w:val="both"/>
            </w:pPr>
            <w:r>
              <w:t xml:space="preserve">2. </w:t>
            </w:r>
            <w:r>
              <w:rPr>
                <w:i/>
                <w:u w:val="single"/>
              </w:rPr>
              <w:t>Опис формальних помилок</w:t>
            </w:r>
          </w:p>
          <w:p w:rsidR="00B9125A" w:rsidRPr="001C27A3" w:rsidRDefault="00B9125A" w:rsidP="002D0AAD">
            <w:pPr>
              <w:jc w:val="both"/>
            </w:pPr>
            <w:r>
              <w:t xml:space="preserve"> </w:t>
            </w:r>
            <w:r w:rsidRPr="001C27A3">
              <w:t>Інформація/документ, подана учасником процедури закупівлі у складі тендерної пропозиції, містить помилку (помилки) у частині:</w:t>
            </w:r>
          </w:p>
          <w:p w:rsidR="00B9125A" w:rsidRPr="001C27A3" w:rsidRDefault="00B9125A" w:rsidP="002D0AAD">
            <w:pPr>
              <w:jc w:val="both"/>
            </w:pPr>
            <w:r w:rsidRPr="001C27A3">
              <w:t>уживання великої літери;</w:t>
            </w:r>
          </w:p>
          <w:p w:rsidR="00B9125A" w:rsidRPr="001C27A3" w:rsidRDefault="00B9125A" w:rsidP="002D0AAD">
            <w:pPr>
              <w:jc w:val="both"/>
            </w:pPr>
            <w:r w:rsidRPr="001C27A3">
              <w:t>уживання розділових знаків та відмінювання слів у реченні;</w:t>
            </w:r>
          </w:p>
          <w:p w:rsidR="00B9125A" w:rsidRPr="001C27A3" w:rsidRDefault="00B9125A" w:rsidP="002D0AAD">
            <w:pPr>
              <w:jc w:val="both"/>
            </w:pPr>
            <w:r w:rsidRPr="001C27A3">
              <w:t>використання слова або мовного звороту, запозичених з іншої мови;</w:t>
            </w:r>
          </w:p>
          <w:p w:rsidR="00B9125A" w:rsidRPr="001C27A3" w:rsidRDefault="00B9125A" w:rsidP="002D0AAD">
            <w:pPr>
              <w:jc w:val="both"/>
            </w:pPr>
            <w:r w:rsidRPr="001C27A3">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125A" w:rsidRPr="001C27A3" w:rsidRDefault="00B9125A" w:rsidP="002D0AAD">
            <w:pPr>
              <w:jc w:val="both"/>
            </w:pPr>
            <w:r w:rsidRPr="001C27A3">
              <w:t>застосування правил переносу частини слова з рядка в рядок;</w:t>
            </w:r>
          </w:p>
          <w:p w:rsidR="00B9125A" w:rsidRPr="001C27A3" w:rsidRDefault="00B9125A" w:rsidP="002D0AAD">
            <w:pPr>
              <w:jc w:val="both"/>
            </w:pPr>
            <w:r w:rsidRPr="001C27A3">
              <w:t>написання слів разом та/або окремо, та/або через дефіс;</w:t>
            </w:r>
          </w:p>
          <w:p w:rsidR="00B9125A" w:rsidRPr="001C27A3" w:rsidRDefault="00B9125A" w:rsidP="002D0AAD">
            <w:pPr>
              <w:jc w:val="both"/>
            </w:pPr>
            <w:r w:rsidRPr="001C27A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125A" w:rsidRPr="001C27A3" w:rsidRDefault="00B9125A" w:rsidP="002D0AAD">
            <w:pPr>
              <w:jc w:val="both"/>
            </w:pPr>
            <w:r w:rsidRPr="001C27A3">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9125A" w:rsidRPr="001C27A3" w:rsidRDefault="00B9125A" w:rsidP="002D0AAD">
            <w:pPr>
              <w:jc w:val="both"/>
            </w:pPr>
            <w:r w:rsidRPr="001C27A3">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125A" w:rsidRPr="001C27A3" w:rsidRDefault="00B9125A" w:rsidP="002D0AAD">
            <w:pPr>
              <w:jc w:val="both"/>
            </w:pPr>
            <w:r w:rsidRPr="001C27A3">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9125A" w:rsidRPr="001C27A3" w:rsidRDefault="00B9125A" w:rsidP="002D0AAD">
            <w:pPr>
              <w:jc w:val="both"/>
            </w:pPr>
            <w:r w:rsidRPr="001C27A3">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125A" w:rsidRPr="001C27A3" w:rsidRDefault="00B9125A" w:rsidP="002D0AAD">
            <w:pPr>
              <w:jc w:val="both"/>
            </w:pPr>
            <w:r w:rsidRPr="001C27A3">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125A" w:rsidRPr="001C27A3" w:rsidRDefault="00B9125A" w:rsidP="002D0AAD">
            <w:pPr>
              <w:jc w:val="both"/>
            </w:pPr>
            <w:r w:rsidRPr="001C27A3">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125A" w:rsidRPr="001C27A3" w:rsidRDefault="00B9125A" w:rsidP="002D0AAD">
            <w:pPr>
              <w:jc w:val="both"/>
            </w:pPr>
            <w:r w:rsidRPr="001C27A3">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125A" w:rsidRPr="001C27A3" w:rsidRDefault="00B9125A" w:rsidP="002D0AAD">
            <w:pPr>
              <w:jc w:val="both"/>
            </w:pPr>
            <w:r w:rsidRPr="001C27A3">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1C27A3">
              <w:lastRenderedPageBreak/>
              <w:t>перекладачем тощо).</w:t>
            </w:r>
          </w:p>
          <w:p w:rsidR="00B9125A" w:rsidRPr="001C27A3" w:rsidRDefault="00B9125A" w:rsidP="002D0AAD">
            <w:pPr>
              <w:jc w:val="both"/>
            </w:pPr>
            <w:r w:rsidRPr="001C27A3">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125A" w:rsidRPr="001C27A3" w:rsidRDefault="00B9125A" w:rsidP="002D0AAD">
            <w:pPr>
              <w:jc w:val="both"/>
            </w:pPr>
            <w:r w:rsidRPr="001C27A3">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125A" w:rsidRDefault="00B9125A" w:rsidP="002D0AAD">
            <w:pPr>
              <w:jc w:val="both"/>
            </w:pPr>
            <w:r w:rsidRPr="001C27A3">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125A" w:rsidRPr="00DF184A" w:rsidRDefault="00B9125A" w:rsidP="002D0AAD">
            <w:pPr>
              <w:jc w:val="both"/>
              <w:rPr>
                <w:i/>
                <w:iCs/>
                <w:u w:val="single"/>
              </w:rPr>
            </w:pPr>
            <w:r w:rsidRPr="00F85133">
              <w:rPr>
                <w:iCs/>
              </w:rPr>
              <w:t>3.</w:t>
            </w:r>
            <w:r w:rsidRPr="00DF184A">
              <w:rPr>
                <w:i/>
                <w:iCs/>
                <w:u w:val="single"/>
              </w:rPr>
              <w:t>Приклади формальних помилок:</w:t>
            </w:r>
          </w:p>
          <w:p w:rsidR="00B9125A" w:rsidRPr="00DF184A" w:rsidRDefault="00B9125A" w:rsidP="002D0AAD">
            <w:pPr>
              <w:jc w:val="both"/>
            </w:pPr>
            <w:r w:rsidRPr="00DF184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125A" w:rsidRPr="00DF184A" w:rsidRDefault="00B9125A" w:rsidP="002D0AAD">
            <w:pPr>
              <w:jc w:val="both"/>
            </w:pPr>
            <w:r w:rsidRPr="00DF184A">
              <w:t>-  «м.київ» замість «м.Київ»;</w:t>
            </w:r>
          </w:p>
          <w:p w:rsidR="00B9125A" w:rsidRPr="00DF184A" w:rsidRDefault="00B9125A" w:rsidP="002D0AAD">
            <w:pPr>
              <w:jc w:val="both"/>
            </w:pPr>
            <w:r w:rsidRPr="00DF184A">
              <w:t>- «поряд -ок» замість «поря – док»;</w:t>
            </w:r>
          </w:p>
          <w:p w:rsidR="00B9125A" w:rsidRPr="00DF184A" w:rsidRDefault="00B9125A" w:rsidP="002D0AAD">
            <w:pPr>
              <w:jc w:val="both"/>
            </w:pPr>
            <w:r w:rsidRPr="00DF184A">
              <w:t>- «ненадається» замість «не надається»»;</w:t>
            </w:r>
          </w:p>
          <w:p w:rsidR="00B9125A" w:rsidRPr="00DF184A" w:rsidRDefault="00B9125A" w:rsidP="002D0AAD">
            <w:pPr>
              <w:jc w:val="both"/>
            </w:pPr>
            <w:r w:rsidRPr="00DF184A">
              <w:t>- «______________№__</w:t>
            </w:r>
            <w:r>
              <w:t>___________» замість «14.01.2021</w:t>
            </w:r>
            <w:r w:rsidRPr="00DF184A">
              <w:t xml:space="preserve"> №320/13/14-01»</w:t>
            </w:r>
          </w:p>
          <w:p w:rsidR="00B9125A" w:rsidRPr="00DF184A" w:rsidRDefault="00B9125A" w:rsidP="002D0AAD">
            <w:pPr>
              <w:jc w:val="both"/>
            </w:pPr>
            <w:r w:rsidRPr="00DF184A">
              <w:t>- учасник розмістив (завантажив) документ у форматі «JPG» замість  документа у форматі «pdf» (PortableDocumentFormat)».</w:t>
            </w:r>
          </w:p>
          <w:p w:rsidR="00B9125A" w:rsidRPr="003E65E7" w:rsidRDefault="00B9125A" w:rsidP="002D0AAD">
            <w:pPr>
              <w:jc w:val="both"/>
            </w:pPr>
            <w:r w:rsidRPr="009832CC">
              <w:t>4. Не призведе до відхилення тендерної пропозиції учасника при виявленні замовником формальних помилок незначного характеру, замовник гарантує дотримання всіх принципів, визначених ст</w:t>
            </w:r>
            <w:r>
              <w:t xml:space="preserve">атті </w:t>
            </w:r>
            <w:r w:rsidRPr="009832CC">
              <w:t>5 Закону. Замовник не зобов’язаний приймати тендерні пропозиції, що містять інші помилки, аніж ті, що названо вище.</w:t>
            </w:r>
          </w:p>
        </w:tc>
      </w:tr>
      <w:tr w:rsidR="00B9125A" w:rsidRPr="00D26DC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B9125A" w:rsidRPr="005E58FA" w:rsidRDefault="00B9125A" w:rsidP="00A71BF8">
            <w:pPr>
              <w:rPr>
                <w:color w:val="000000"/>
                <w:lang w:val="uk-UA" w:eastAsia="uk-UA"/>
              </w:rPr>
            </w:pPr>
            <w:r>
              <w:rPr>
                <w:color w:val="000000"/>
                <w:lang w:val="uk-UA" w:eastAsia="uk-UA"/>
              </w:rPr>
              <w:lastRenderedPageBreak/>
              <w:t>3</w:t>
            </w:r>
          </w:p>
        </w:tc>
        <w:tc>
          <w:tcPr>
            <w:tcW w:w="1823" w:type="pct"/>
            <w:gridSpan w:val="2"/>
            <w:tcBorders>
              <w:top w:val="outset" w:sz="6" w:space="0" w:color="auto"/>
              <w:left w:val="outset" w:sz="6" w:space="0" w:color="auto"/>
              <w:bottom w:val="outset" w:sz="6" w:space="0" w:color="auto"/>
              <w:right w:val="outset" w:sz="6" w:space="0" w:color="auto"/>
            </w:tcBorders>
            <w:hideMark/>
          </w:tcPr>
          <w:p w:rsidR="00B9125A" w:rsidRPr="005E58FA" w:rsidRDefault="00B9125A" w:rsidP="00A71BF8">
            <w:pPr>
              <w:rPr>
                <w:color w:val="000000"/>
                <w:lang w:val="uk-UA" w:eastAsia="uk-UA"/>
              </w:rPr>
            </w:pPr>
            <w:r w:rsidRPr="005E58FA">
              <w:rPr>
                <w:color w:val="000000"/>
                <w:lang w:val="uk-UA" w:eastAsia="uk-UA"/>
              </w:rPr>
              <w:t>Інша інформація</w:t>
            </w:r>
          </w:p>
        </w:tc>
        <w:tc>
          <w:tcPr>
            <w:tcW w:w="2879" w:type="pct"/>
            <w:tcBorders>
              <w:top w:val="outset" w:sz="6" w:space="0" w:color="auto"/>
              <w:left w:val="outset" w:sz="6" w:space="0" w:color="auto"/>
              <w:bottom w:val="outset" w:sz="6" w:space="0" w:color="auto"/>
              <w:right w:val="outset" w:sz="6" w:space="0" w:color="auto"/>
            </w:tcBorders>
            <w:hideMark/>
          </w:tcPr>
          <w:p w:rsidR="00B9125A" w:rsidRPr="008F0CA4" w:rsidRDefault="00B9125A" w:rsidP="00B9125A">
            <w:pPr>
              <w:widowControl w:val="0"/>
              <w:contextualSpacing/>
              <w:jc w:val="both"/>
              <w:rPr>
                <w:color w:val="000000"/>
              </w:rPr>
            </w:pPr>
            <w:r>
              <w:rPr>
                <w:color w:val="000000"/>
              </w:rPr>
              <w:t>1.Т</w:t>
            </w:r>
            <w:r w:rsidRPr="00236265">
              <w:rPr>
                <w:color w:val="000000"/>
              </w:rPr>
              <w:t xml:space="preserve">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r w:rsidRPr="00AC2056">
              <w:rPr>
                <w:color w:val="000000"/>
              </w:rPr>
              <w:t>від</w:t>
            </w:r>
            <w:r>
              <w:rPr>
                <w:color w:val="000000"/>
              </w:rPr>
              <w:t xml:space="preserve">повідно до вимог законодавства </w:t>
            </w:r>
            <w:r w:rsidRPr="00AC2056">
              <w:rPr>
                <w:color w:val="000000"/>
              </w:rPr>
              <w:t>(частина 3 статті 22 Закону).</w:t>
            </w:r>
            <w:r>
              <w:rPr>
                <w:color w:val="000000"/>
              </w:rPr>
              <w:t xml:space="preserve"> </w:t>
            </w:r>
          </w:p>
          <w:p w:rsidR="00B9125A" w:rsidRPr="000F64FE" w:rsidRDefault="00B9125A" w:rsidP="00B9125A">
            <w:pPr>
              <w:widowControl w:val="0"/>
              <w:contextualSpacing/>
              <w:jc w:val="both"/>
              <w:rPr>
                <w:color w:val="000000"/>
              </w:rPr>
            </w:pPr>
            <w:r>
              <w:rPr>
                <w:color w:val="000000"/>
              </w:rPr>
              <w:t xml:space="preserve"> 2. Учасник, який подає</w:t>
            </w:r>
            <w:r w:rsidRPr="008F0CA4">
              <w:rPr>
                <w:color w:val="000000"/>
              </w:rPr>
              <w:t xml:space="preserve"> с</w:t>
            </w:r>
            <w:r>
              <w:rPr>
                <w:color w:val="000000"/>
              </w:rPr>
              <w:t>вою тендерну пропозицію, цим</w:t>
            </w:r>
            <w:r w:rsidRPr="008F0CA4">
              <w:rPr>
                <w:color w:val="000000"/>
              </w:rPr>
              <w:t xml:space="preserve"> дає згоду на використання персональних даних, які стали відомі в процесі проведення процедури закупівлі, </w:t>
            </w:r>
            <w:r w:rsidRPr="00DA60F4">
              <w:rPr>
                <w:color w:val="000000"/>
              </w:rPr>
              <w:t>що містять інформацію, яка підпадає під дію ЗУ «Про захист персональних даних».</w:t>
            </w:r>
          </w:p>
          <w:p w:rsidR="00B9125A" w:rsidRPr="004509EC" w:rsidRDefault="00B9125A" w:rsidP="00B9125A">
            <w:pPr>
              <w:widowControl w:val="0"/>
              <w:contextualSpacing/>
              <w:jc w:val="both"/>
            </w:pPr>
            <w:r w:rsidRPr="004509EC">
              <w:t>Вартість тендерної пропозиції та всі інші ціни повинні бути чітко визначені.</w:t>
            </w:r>
          </w:p>
          <w:p w:rsidR="00B9125A" w:rsidRPr="004509EC" w:rsidRDefault="00B9125A" w:rsidP="00B9125A">
            <w:pPr>
              <w:widowControl w:val="0"/>
              <w:contextualSpacing/>
              <w:jc w:val="both"/>
            </w:pPr>
            <w:r w:rsidRPr="004509EC">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125A" w:rsidRPr="004509EC" w:rsidRDefault="00B9125A" w:rsidP="00B9125A">
            <w:pPr>
              <w:widowControl w:val="0"/>
              <w:contextualSpacing/>
              <w:jc w:val="both"/>
            </w:pPr>
            <w:r w:rsidRPr="004509EC">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125A" w:rsidRPr="004509EC" w:rsidRDefault="00B9125A" w:rsidP="00B9125A">
            <w:pPr>
              <w:widowControl w:val="0"/>
              <w:contextualSpacing/>
              <w:jc w:val="both"/>
            </w:pPr>
            <w:r w:rsidRPr="004509EC">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125A" w:rsidRDefault="00B9125A" w:rsidP="00B9125A">
            <w:pPr>
              <w:widowControl w:val="0"/>
              <w:contextualSpacing/>
              <w:jc w:val="both"/>
              <w:rPr>
                <w:highlight w:val="green"/>
              </w:rPr>
            </w:pPr>
            <w:r w:rsidRPr="004509EC">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125A" w:rsidRPr="00961A9C" w:rsidRDefault="00B9125A" w:rsidP="00B9125A">
            <w:pPr>
              <w:widowControl w:val="0"/>
              <w:contextualSpacing/>
              <w:jc w:val="both"/>
              <w:rPr>
                <w:b/>
                <w:bCs/>
              </w:rPr>
            </w:pPr>
            <w:r w:rsidRPr="00961A9C">
              <w:rPr>
                <w:b/>
                <w:bCs/>
              </w:rPr>
              <w:t>Інші умови тендерної документації:</w:t>
            </w:r>
          </w:p>
          <w:p w:rsidR="00B9125A" w:rsidRPr="00F32064" w:rsidRDefault="00B9125A" w:rsidP="00B9125A">
            <w:pPr>
              <w:widowControl w:val="0"/>
              <w:contextualSpacing/>
              <w:jc w:val="both"/>
            </w:pPr>
            <w:r w:rsidRPr="00F32064">
              <w:t>1</w:t>
            </w:r>
            <w:r>
              <w:t>).</w:t>
            </w:r>
            <w:r w:rsidRPr="00F32064">
              <w:t xml:space="preserve"> Учасники відповідають за зміст своїх тендерних пропозицій та повинні дотримуватись норм чинного законодавства України.</w:t>
            </w:r>
          </w:p>
          <w:p w:rsidR="00B9125A" w:rsidRPr="00F32064" w:rsidRDefault="00B9125A" w:rsidP="00B9125A">
            <w:pPr>
              <w:widowControl w:val="0"/>
              <w:contextualSpacing/>
              <w:jc w:val="both"/>
            </w:pPr>
            <w:r w:rsidRPr="00F32064">
              <w:t>2</w:t>
            </w:r>
            <w:r>
              <w:t>)</w:t>
            </w:r>
            <w:r w:rsidRPr="00F32064">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9125A" w:rsidRPr="00F32064" w:rsidRDefault="00B9125A" w:rsidP="00B9125A">
            <w:pPr>
              <w:widowControl w:val="0"/>
              <w:contextualSpacing/>
              <w:jc w:val="both"/>
            </w:pPr>
            <w:r w:rsidRPr="00F32064">
              <w:t>3</w:t>
            </w:r>
            <w:r>
              <w:t>)</w:t>
            </w:r>
            <w:r w:rsidRPr="00F32064">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125A" w:rsidRPr="00F32064" w:rsidRDefault="00B9125A" w:rsidP="00B9125A">
            <w:pPr>
              <w:widowControl w:val="0"/>
              <w:contextualSpacing/>
              <w:jc w:val="both"/>
            </w:pPr>
            <w:r w:rsidRPr="00F32064">
              <w:t>4</w:t>
            </w:r>
            <w:r>
              <w:t>)</w:t>
            </w:r>
            <w:r w:rsidRPr="00F32064">
              <w:t>.</w:t>
            </w:r>
            <w:r w:rsidRPr="007D19C3">
              <w:t xml:space="preserve"> </w:t>
            </w:r>
            <w:r w:rsidRPr="00F32064">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25A" w:rsidRPr="00F32064" w:rsidRDefault="00B9125A" w:rsidP="00B9125A">
            <w:pPr>
              <w:widowControl w:val="0"/>
              <w:contextualSpacing/>
              <w:jc w:val="both"/>
            </w:pPr>
            <w:r w:rsidRPr="00F32064">
              <w:t>5</w:t>
            </w:r>
            <w:r>
              <w:t>)</w:t>
            </w:r>
            <w:r w:rsidRPr="00F32064">
              <w:t xml:space="preserve">.  Учасники торгів — нерезиденти для виконання вимог щодо подання документів, передбачених Додатком </w:t>
            </w:r>
            <w:r>
              <w:t>№</w:t>
            </w:r>
            <w:r w:rsidRPr="00F32064">
              <w:t xml:space="preserve"> 1 до тендерної документації, подають у складі своєї пропозиції, документи, передбачені законодавством країн, де вони зареєстровані.</w:t>
            </w:r>
          </w:p>
          <w:p w:rsidR="00B9125A" w:rsidRPr="00F32064" w:rsidRDefault="00B9125A" w:rsidP="00B9125A">
            <w:pPr>
              <w:widowControl w:val="0"/>
              <w:contextualSpacing/>
              <w:jc w:val="both"/>
            </w:pPr>
            <w:r w:rsidRPr="00F32064">
              <w:t>6</w:t>
            </w:r>
            <w:r>
              <w:t>)</w:t>
            </w:r>
            <w:r w:rsidRPr="00F32064">
              <w:t xml:space="preserve">.  Факт подання тендерної пропозиції учасником — фізичною особою чи фізичною особою — підприємцем, яка є суб’єктом персональних даних, вважається </w:t>
            </w:r>
            <w:r w:rsidRPr="00F32064">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125A" w:rsidRPr="00F32064" w:rsidRDefault="00B9125A" w:rsidP="00B9125A">
            <w:pPr>
              <w:widowControl w:val="0"/>
              <w:contextualSpacing/>
              <w:jc w:val="both"/>
            </w:pPr>
            <w:r w:rsidRPr="00F32064">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125A" w:rsidRPr="00F32064" w:rsidRDefault="00B9125A" w:rsidP="00B9125A">
            <w:pPr>
              <w:widowControl w:val="0"/>
              <w:contextualSpacing/>
              <w:jc w:val="both"/>
            </w:pPr>
            <w:r w:rsidRPr="00F32064">
              <w:t>7</w:t>
            </w:r>
            <w:r>
              <w:t>)</w:t>
            </w:r>
            <w:r w:rsidRPr="00F32064">
              <w:t>. Документи, видані державними органами, повинні відповідати вимогам нормативних актів, відповідно до яких такі документи видані.</w:t>
            </w:r>
          </w:p>
          <w:p w:rsidR="00B9125A" w:rsidRPr="00C1160C" w:rsidRDefault="00B9125A" w:rsidP="00B9125A">
            <w:pPr>
              <w:widowControl w:val="0"/>
              <w:contextualSpacing/>
              <w:jc w:val="both"/>
              <w:rPr>
                <w:b/>
                <w:bCs/>
              </w:rPr>
            </w:pPr>
            <w:r w:rsidRPr="00F32064">
              <w:t>8</w:t>
            </w:r>
            <w:r>
              <w:t>)</w:t>
            </w:r>
            <w:r w:rsidRPr="00F32064">
              <w:t xml:space="preserve">. Учасник, який подав тендерну пропозицію, вважається таким, що згодний з проєктом договору про закупівлю, викладеним у </w:t>
            </w:r>
            <w:r w:rsidRPr="007D19C3">
              <w:rPr>
                <w:b/>
                <w:bCs/>
              </w:rPr>
              <w:t xml:space="preserve">Додатку </w:t>
            </w:r>
            <w:r>
              <w:rPr>
                <w:b/>
                <w:bCs/>
              </w:rPr>
              <w:t>№ 5</w:t>
            </w:r>
            <w:r w:rsidRPr="00F32064">
              <w:t xml:space="preserve"> до цієї тендерної документації, та буде дотримуватися умов своєї тендерної пропозиції протягом строку, встановленого </w:t>
            </w:r>
            <w:r w:rsidRPr="00C1160C">
              <w:rPr>
                <w:b/>
                <w:bCs/>
              </w:rPr>
              <w:t>в п</w:t>
            </w:r>
            <w:r>
              <w:rPr>
                <w:b/>
                <w:bCs/>
              </w:rPr>
              <w:t>ункті</w:t>
            </w:r>
            <w:r w:rsidRPr="00C1160C">
              <w:rPr>
                <w:b/>
                <w:bCs/>
              </w:rPr>
              <w:t xml:space="preserve"> 4 Розділу 3 до цієї тендерної документації.</w:t>
            </w:r>
          </w:p>
          <w:p w:rsidR="00B9125A" w:rsidRPr="00F32064" w:rsidRDefault="00B9125A" w:rsidP="00B9125A">
            <w:pPr>
              <w:widowControl w:val="0"/>
              <w:contextualSpacing/>
              <w:jc w:val="both"/>
            </w:pPr>
            <w:r w:rsidRPr="00F32064">
              <w:t>9</w:t>
            </w:r>
            <w:r>
              <w:t>)</w:t>
            </w:r>
            <w:r w:rsidRPr="00F32064">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125A" w:rsidRPr="00F32064" w:rsidRDefault="00B9125A" w:rsidP="00B9125A">
            <w:pPr>
              <w:widowControl w:val="0"/>
              <w:contextualSpacing/>
              <w:jc w:val="both"/>
            </w:pPr>
            <w:r w:rsidRPr="00F32064">
              <w:t>10</w:t>
            </w:r>
            <w:r>
              <w:t>)</w:t>
            </w:r>
            <w:r w:rsidRPr="00F32064">
              <w:t>.</w:t>
            </w:r>
            <w:r>
              <w:t xml:space="preserve"> </w:t>
            </w:r>
            <w:r w:rsidRPr="00F32064">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125A" w:rsidRPr="00F32064" w:rsidRDefault="00B9125A" w:rsidP="00B9125A">
            <w:pPr>
              <w:widowControl w:val="0"/>
              <w:contextualSpacing/>
              <w:jc w:val="both"/>
            </w:pPr>
            <w:r w:rsidRPr="00F32064">
              <w:t>Примітка: *У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B9125A" w:rsidRPr="00ED6B17" w:rsidRDefault="00B9125A" w:rsidP="00B9125A">
            <w:pPr>
              <w:widowControl w:val="0"/>
              <w:contextualSpacing/>
              <w:jc w:val="both"/>
              <w:rPr>
                <w:highlight w:val="green"/>
              </w:rPr>
            </w:pPr>
            <w:r w:rsidRPr="00F32064">
              <w:t>11</w:t>
            </w:r>
            <w:r>
              <w:t>)</w:t>
            </w:r>
            <w:r w:rsidRPr="00F32064">
              <w:t>. Тендерна пропозиція учасника може містити документи з водяними знаками.</w:t>
            </w:r>
          </w:p>
          <w:p w:rsidR="00B9125A" w:rsidRPr="008B2068" w:rsidRDefault="00B9125A" w:rsidP="00B9125A">
            <w:pPr>
              <w:widowControl w:val="0"/>
              <w:contextualSpacing/>
              <w:jc w:val="both"/>
            </w:pPr>
            <w:r w:rsidRPr="00262D7B">
              <w:t>4. Учасники при поданні тендерної пропозиції повинні враховувати норми:</w:t>
            </w:r>
          </w:p>
          <w:p w:rsidR="00B9125A" w:rsidRPr="008B2068" w:rsidRDefault="00B9125A" w:rsidP="00B9125A">
            <w:pPr>
              <w:widowControl w:val="0"/>
              <w:contextualSpacing/>
              <w:jc w:val="both"/>
            </w:pPr>
            <w:r w:rsidRPr="008B2068">
              <w:t xml:space="preserve">-   </w:t>
            </w:r>
            <w:r w:rsidRPr="008B2068">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125A" w:rsidRPr="008B2068" w:rsidRDefault="00B9125A" w:rsidP="00B9125A">
            <w:pPr>
              <w:widowControl w:val="0"/>
              <w:contextualSpacing/>
              <w:jc w:val="both"/>
            </w:pPr>
            <w:r w:rsidRPr="008B2068">
              <w:lastRenderedPageBreak/>
              <w:t xml:space="preserve">-   </w:t>
            </w:r>
            <w:r w:rsidRPr="008B2068">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125A" w:rsidRPr="008B2068" w:rsidRDefault="00B9125A" w:rsidP="00B9125A">
            <w:pPr>
              <w:widowControl w:val="0"/>
              <w:contextualSpacing/>
              <w:jc w:val="both"/>
            </w:pPr>
            <w:r w:rsidRPr="008B2068">
              <w:t xml:space="preserve">-   </w:t>
            </w:r>
            <w:r w:rsidRPr="008B2068">
              <w:tab/>
              <w:t>Закону України «Про забезпечення прав і свобод громадян та правовий режим на тимчасово окупованій території України» від 15.04.2014 № 1207-VII.</w:t>
            </w:r>
          </w:p>
          <w:p w:rsidR="00B9125A" w:rsidRPr="00DF6FFB" w:rsidRDefault="00B9125A" w:rsidP="00B9125A">
            <w:pPr>
              <w:widowControl w:val="0"/>
              <w:contextualSpacing/>
              <w:jc w:val="both"/>
              <w:rPr>
                <w:color w:val="000000"/>
              </w:rPr>
            </w:pPr>
            <w:r w:rsidRPr="00DF6FFB">
              <w:rPr>
                <w:color w:val="00000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9125A" w:rsidRPr="00BA7974" w:rsidRDefault="00B9125A" w:rsidP="00B9125A">
            <w:pPr>
              <w:widowControl w:val="0"/>
              <w:pBdr>
                <w:top w:val="nil"/>
                <w:left w:val="nil"/>
                <w:bottom w:val="nil"/>
                <w:right w:val="nil"/>
                <w:between w:val="nil"/>
              </w:pBdr>
              <w:jc w:val="both"/>
              <w:rPr>
                <w:color w:val="000000"/>
                <w:lang w:val="uk-UA"/>
              </w:rPr>
            </w:pPr>
            <w:r w:rsidRPr="00DF6FFB">
              <w:rPr>
                <w:i/>
                <w:iCs/>
                <w:color w:val="00000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B9125A"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B9125A" w:rsidRPr="005E58FA" w:rsidRDefault="00B9125A" w:rsidP="00A71BF8">
            <w:pPr>
              <w:rPr>
                <w:color w:val="000000"/>
                <w:lang w:val="uk-UA" w:eastAsia="uk-UA"/>
              </w:rPr>
            </w:pPr>
            <w:r>
              <w:rPr>
                <w:color w:val="000000"/>
                <w:lang w:val="uk-UA" w:eastAsia="uk-UA"/>
              </w:rPr>
              <w:lastRenderedPageBreak/>
              <w:t>4</w:t>
            </w:r>
          </w:p>
        </w:tc>
        <w:tc>
          <w:tcPr>
            <w:tcW w:w="1823" w:type="pct"/>
            <w:gridSpan w:val="2"/>
            <w:tcBorders>
              <w:top w:val="outset" w:sz="6" w:space="0" w:color="auto"/>
              <w:left w:val="outset" w:sz="6" w:space="0" w:color="auto"/>
              <w:bottom w:val="outset" w:sz="6" w:space="0" w:color="auto"/>
              <w:right w:val="outset" w:sz="6" w:space="0" w:color="auto"/>
            </w:tcBorders>
            <w:hideMark/>
          </w:tcPr>
          <w:p w:rsidR="00B9125A" w:rsidRPr="005E58FA" w:rsidRDefault="00B9125A" w:rsidP="00A71BF8">
            <w:pPr>
              <w:rPr>
                <w:color w:val="000000"/>
                <w:lang w:val="uk-UA" w:eastAsia="uk-UA"/>
              </w:rPr>
            </w:pPr>
            <w:r w:rsidRPr="005E58FA">
              <w:rPr>
                <w:color w:val="000000"/>
                <w:lang w:val="uk-UA" w:eastAsia="uk-UA"/>
              </w:rPr>
              <w:t>Відхилення тендерних пропозицій</w:t>
            </w:r>
          </w:p>
        </w:tc>
        <w:tc>
          <w:tcPr>
            <w:tcW w:w="2879" w:type="pct"/>
            <w:tcBorders>
              <w:top w:val="outset" w:sz="6" w:space="0" w:color="auto"/>
              <w:left w:val="outset" w:sz="6" w:space="0" w:color="auto"/>
              <w:bottom w:val="outset" w:sz="6" w:space="0" w:color="auto"/>
              <w:right w:val="outset" w:sz="6" w:space="0" w:color="auto"/>
            </w:tcBorders>
            <w:hideMark/>
          </w:tcPr>
          <w:p w:rsidR="00B9125A" w:rsidRPr="00B9125A" w:rsidRDefault="00B9125A" w:rsidP="002D0AAD">
            <w:pPr>
              <w:jc w:val="both"/>
              <w:rPr>
                <w:lang w:val="uk-UA"/>
              </w:rPr>
            </w:pPr>
            <w:r w:rsidRPr="00B9125A">
              <w:rPr>
                <w:lang w:val="uk-UA"/>
              </w:rPr>
              <w:t>1.Відповідно до вимог статті 31 Закону, замовник відхиляє тендерну пропозицію із зазначенням аргументації в електронній системі закупівель у разі, якщо:</w:t>
            </w:r>
          </w:p>
          <w:p w:rsidR="00B9125A" w:rsidRDefault="00B9125A" w:rsidP="002D0AAD">
            <w:pPr>
              <w:jc w:val="both"/>
              <w:rPr>
                <w:b/>
                <w:bCs/>
              </w:rPr>
            </w:pPr>
            <w:bookmarkStart w:id="14" w:name="n1572"/>
            <w:bookmarkEnd w:id="14"/>
            <w:r w:rsidRPr="0013227E">
              <w:rPr>
                <w:b/>
                <w:bCs/>
              </w:rPr>
              <w:t>1) учасник процедури закупівлі:</w:t>
            </w:r>
          </w:p>
          <w:p w:rsidR="00B9125A" w:rsidRPr="00CB5F3B" w:rsidRDefault="00B9125A" w:rsidP="002D0AAD">
            <w:pPr>
              <w:jc w:val="both"/>
            </w:pPr>
            <w:r w:rsidRPr="00CB5F3B">
              <w:t>- не відповідає встановленим абзацом першим частини третьої статті 22 цього Закону вимогам до учасника відповідно до законодавства;.</w:t>
            </w:r>
          </w:p>
          <w:p w:rsidR="00B9125A" w:rsidRPr="00E76583" w:rsidRDefault="00B9125A" w:rsidP="002D0AAD">
            <w:pPr>
              <w:jc w:val="both"/>
            </w:pPr>
            <w:bookmarkStart w:id="15" w:name="n1573"/>
            <w:bookmarkStart w:id="16" w:name="n1575"/>
            <w:bookmarkStart w:id="17" w:name="n1574"/>
            <w:bookmarkEnd w:id="15"/>
            <w:bookmarkEnd w:id="16"/>
            <w:bookmarkEnd w:id="17"/>
            <w:r>
              <w:t xml:space="preserve">- </w:t>
            </w:r>
            <w:r w:rsidRPr="00E76583">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 w:anchor="n1549" w:history="1">
              <w:r w:rsidRPr="00E76583">
                <w:rPr>
                  <w:rStyle w:val="af0"/>
                  <w:color w:val="000000"/>
                </w:rPr>
                <w:t>частиною п’ятнадцятою</w:t>
              </w:r>
            </w:hyperlink>
            <w:r w:rsidRPr="00E76583">
              <w:rPr>
                <w:color w:val="000000"/>
              </w:rPr>
              <w:t> ста</w:t>
            </w:r>
            <w:r w:rsidRPr="00E76583">
              <w:t>тті 29 Закону;</w:t>
            </w:r>
          </w:p>
          <w:p w:rsidR="00B9125A" w:rsidRPr="00E76583" w:rsidRDefault="00B9125A" w:rsidP="002D0AAD">
            <w:pPr>
              <w:jc w:val="both"/>
            </w:pPr>
            <w:bookmarkStart w:id="18" w:name="n1576"/>
            <w:bookmarkEnd w:id="18"/>
            <w:r>
              <w:t xml:space="preserve">- </w:t>
            </w:r>
            <w:r w:rsidRPr="00E76583">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125A" w:rsidRPr="00E76583" w:rsidRDefault="00B9125A" w:rsidP="002D0AAD">
            <w:pPr>
              <w:jc w:val="both"/>
            </w:pPr>
            <w:bookmarkStart w:id="19" w:name="n1577"/>
            <w:bookmarkEnd w:id="19"/>
            <w:r>
              <w:t xml:space="preserve">- </w:t>
            </w:r>
            <w:r w:rsidRPr="00E76583">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w:t>
            </w:r>
            <w:r w:rsidRPr="00E76583">
              <w:lastRenderedPageBreak/>
              <w:t>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125A" w:rsidRPr="00E76583" w:rsidRDefault="00B9125A" w:rsidP="002D0AAD">
            <w:pPr>
              <w:jc w:val="both"/>
            </w:pPr>
            <w:bookmarkStart w:id="20" w:name="n1578"/>
            <w:bookmarkEnd w:id="20"/>
            <w:r>
              <w:t xml:space="preserve">- </w:t>
            </w:r>
            <w:r w:rsidRPr="00E76583">
              <w:t>не надав обґрунтування аномально низької ціни тендерної пропозиції протягом строку, визначеного в </w:t>
            </w:r>
            <w:hyperlink r:id="rId10" w:anchor="n1543" w:history="1">
              <w:r w:rsidRPr="00E76583">
                <w:rPr>
                  <w:rStyle w:val="af0"/>
                  <w:color w:val="000000"/>
                </w:rPr>
                <w:t>частині чотирнадцятій</w:t>
              </w:r>
            </w:hyperlink>
            <w:r w:rsidRPr="00E76583">
              <w:rPr>
                <w:color w:val="000000"/>
              </w:rPr>
              <w:t> </w:t>
            </w:r>
            <w:r w:rsidRPr="00E76583">
              <w:t>статті 29 Закону;</w:t>
            </w:r>
          </w:p>
          <w:p w:rsidR="00B9125A" w:rsidRDefault="00B9125A" w:rsidP="002D0AAD">
            <w:pPr>
              <w:jc w:val="both"/>
              <w:rPr>
                <w:color w:val="000000"/>
              </w:rPr>
            </w:pPr>
            <w:bookmarkStart w:id="21" w:name="n1579"/>
            <w:bookmarkEnd w:id="21"/>
            <w:r>
              <w:t xml:space="preserve">- </w:t>
            </w:r>
            <w:r w:rsidRPr="00E76583">
              <w:t>визначив конфіденційною інформацію, що не може бути визначена як конфіденційна відповідно до вимог </w:t>
            </w:r>
            <w:hyperlink r:id="rId11" w:anchor="n1496" w:history="1">
              <w:r w:rsidRPr="00E76583">
                <w:rPr>
                  <w:rStyle w:val="af0"/>
                  <w:color w:val="000000"/>
                </w:rPr>
                <w:t>частини другої</w:t>
              </w:r>
            </w:hyperlink>
            <w:r w:rsidRPr="00E76583">
              <w:rPr>
                <w:color w:val="000000"/>
              </w:rPr>
              <w:t> статті 28 Закону;</w:t>
            </w:r>
          </w:p>
          <w:p w:rsidR="00B9125A" w:rsidRPr="00E76583" w:rsidRDefault="00B9125A" w:rsidP="002D0AAD">
            <w:pPr>
              <w:jc w:val="both"/>
              <w:rPr>
                <w:color w:val="000000"/>
              </w:rPr>
            </w:pPr>
            <w:r w:rsidRPr="00AF4162">
              <w:rPr>
                <w:color w:val="000000"/>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125A" w:rsidRPr="0013227E" w:rsidRDefault="00B9125A" w:rsidP="002D0AAD">
            <w:pPr>
              <w:jc w:val="both"/>
              <w:rPr>
                <w:b/>
                <w:bCs/>
              </w:rPr>
            </w:pPr>
            <w:bookmarkStart w:id="22" w:name="n1580"/>
            <w:bookmarkEnd w:id="22"/>
            <w:r w:rsidRPr="0013227E">
              <w:rPr>
                <w:b/>
                <w:bCs/>
              </w:rPr>
              <w:t>2) тендерна пропозиція учасника:</w:t>
            </w:r>
          </w:p>
          <w:p w:rsidR="00B9125A" w:rsidRPr="00E76583" w:rsidRDefault="00B9125A" w:rsidP="002D0AAD">
            <w:pPr>
              <w:jc w:val="both"/>
            </w:pPr>
            <w:bookmarkStart w:id="23" w:name="n1581"/>
            <w:bookmarkEnd w:id="23"/>
            <w:r w:rsidRPr="00751006">
              <w:t xml:space="preserve">— </w:t>
            </w:r>
            <w:r w:rsidRPr="00E76583">
              <w:t>не відповідає умовам технічної специфікації та іншим вимогам щодо предмета закупівлі тендерної документації;</w:t>
            </w:r>
          </w:p>
          <w:p w:rsidR="00B9125A" w:rsidRPr="00E76583" w:rsidRDefault="00B9125A" w:rsidP="002D0AAD">
            <w:pPr>
              <w:jc w:val="both"/>
            </w:pPr>
            <w:bookmarkStart w:id="24" w:name="n1582"/>
            <w:bookmarkEnd w:id="24"/>
            <w:r w:rsidRPr="00751006">
              <w:t xml:space="preserve">— </w:t>
            </w:r>
            <w:r w:rsidRPr="00E76583">
              <w:t>викладена іншою мовою (мовами), аніж мова (мови), що вимагається тендерною документацією;</w:t>
            </w:r>
          </w:p>
          <w:p w:rsidR="00B9125A" w:rsidRDefault="00B9125A" w:rsidP="002D0AAD">
            <w:pPr>
              <w:jc w:val="both"/>
            </w:pPr>
            <w:bookmarkStart w:id="25" w:name="n1583"/>
            <w:bookmarkEnd w:id="25"/>
            <w:r w:rsidRPr="00751006">
              <w:t xml:space="preserve">— </w:t>
            </w:r>
            <w:r>
              <w:t xml:space="preserve"> </w:t>
            </w:r>
            <w:r w:rsidRPr="00E76583">
              <w:t>є такою, строк дії якої закінчився;</w:t>
            </w:r>
          </w:p>
          <w:p w:rsidR="00B9125A" w:rsidRDefault="00B9125A" w:rsidP="002D0AAD">
            <w:pPr>
              <w:jc w:val="both"/>
            </w:pPr>
            <w:r w:rsidRPr="0075100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125A" w:rsidRPr="0013227E" w:rsidRDefault="00B9125A" w:rsidP="002D0AAD">
            <w:pPr>
              <w:jc w:val="both"/>
              <w:rPr>
                <w:b/>
                <w:bCs/>
              </w:rPr>
            </w:pPr>
            <w:bookmarkStart w:id="26" w:name="n1584"/>
            <w:bookmarkEnd w:id="26"/>
            <w:r w:rsidRPr="0013227E">
              <w:rPr>
                <w:b/>
                <w:bCs/>
              </w:rPr>
              <w:t>3) переможець процедури закупівлі:</w:t>
            </w:r>
          </w:p>
          <w:p w:rsidR="00B9125A" w:rsidRPr="00E76583" w:rsidRDefault="00B9125A" w:rsidP="002D0AAD">
            <w:pPr>
              <w:jc w:val="both"/>
            </w:pPr>
            <w:bookmarkStart w:id="27" w:name="n1585"/>
            <w:bookmarkEnd w:id="27"/>
            <w:r>
              <w:t xml:space="preserve">- </w:t>
            </w:r>
            <w:r w:rsidRPr="00E76583">
              <w:t>відмовився від підписання договору про закупівлю відповідно до вимог тендерної документації або укладення договору про закупівлю;</w:t>
            </w:r>
          </w:p>
          <w:p w:rsidR="00B9125A" w:rsidRPr="00E76583" w:rsidRDefault="00B9125A" w:rsidP="002D0AAD">
            <w:pPr>
              <w:jc w:val="both"/>
            </w:pPr>
            <w:bookmarkStart w:id="28" w:name="n1586"/>
            <w:bookmarkEnd w:id="28"/>
            <w:r>
              <w:lastRenderedPageBreak/>
              <w:t xml:space="preserve">- </w:t>
            </w:r>
            <w:r w:rsidRPr="00E76583">
              <w:t>не надав у спосіб, зазначений в тендерній документації, документи, що підтверджують відсутність підстав, установлених </w:t>
            </w:r>
            <w:hyperlink r:id="rId12" w:anchor="n1261" w:history="1">
              <w:r w:rsidRPr="00E76583">
                <w:rPr>
                  <w:rStyle w:val="af0"/>
                  <w:color w:val="000000"/>
                </w:rPr>
                <w:t>статтею 17</w:t>
              </w:r>
            </w:hyperlink>
            <w:r w:rsidRPr="00E76583">
              <w:t xml:space="preserve"> Закону</w:t>
            </w:r>
            <w:r>
              <w:t xml:space="preserve">, </w:t>
            </w:r>
            <w:r w:rsidRPr="0013227E">
              <w:t>з урахуванням пункту 44 Особливостей;</w:t>
            </w:r>
          </w:p>
          <w:p w:rsidR="00B9125A" w:rsidRPr="00E76583" w:rsidRDefault="00B9125A" w:rsidP="002D0AAD">
            <w:pPr>
              <w:jc w:val="both"/>
              <w:rPr>
                <w:color w:val="000000"/>
              </w:rPr>
            </w:pPr>
            <w:bookmarkStart w:id="29" w:name="n1587"/>
            <w:bookmarkEnd w:id="29"/>
            <w:r>
              <w:t xml:space="preserve">- </w:t>
            </w:r>
            <w:r w:rsidRPr="00E76583">
              <w:t>не надав копію ліцензії або документа дозвільного характеру (у разі їх наявності) відповідно до </w:t>
            </w:r>
            <w:hyperlink r:id="rId13" w:anchor="n1762" w:history="1">
              <w:r w:rsidRPr="00E76583">
                <w:rPr>
                  <w:rStyle w:val="af0"/>
                  <w:color w:val="000000"/>
                </w:rPr>
                <w:t>частини другої</w:t>
              </w:r>
            </w:hyperlink>
            <w:r w:rsidRPr="00E76583">
              <w:rPr>
                <w:color w:val="000000"/>
              </w:rPr>
              <w:t> статті 41 Закону;</w:t>
            </w:r>
          </w:p>
          <w:p w:rsidR="00B9125A" w:rsidRDefault="00B9125A" w:rsidP="002D0AAD">
            <w:pPr>
              <w:jc w:val="both"/>
            </w:pPr>
            <w:bookmarkStart w:id="30" w:name="n1588"/>
            <w:bookmarkEnd w:id="30"/>
            <w:r>
              <w:t xml:space="preserve">- </w:t>
            </w:r>
            <w:r w:rsidRPr="00E76583">
              <w:t>не надав забезпечення виконання договору про закупівлю, якщо таке забезпечення вимагалося замовником</w:t>
            </w:r>
            <w:r>
              <w:t>;</w:t>
            </w:r>
          </w:p>
          <w:p w:rsidR="00B9125A" w:rsidRDefault="00B9125A" w:rsidP="002D0AAD">
            <w:pPr>
              <w:jc w:val="both"/>
            </w:pPr>
            <w:r>
              <w:t xml:space="preserve">- </w:t>
            </w:r>
            <w:r w:rsidRPr="000F6910">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125A" w:rsidRDefault="00B9125A" w:rsidP="002D0AAD">
            <w:pPr>
              <w:jc w:val="both"/>
            </w:pPr>
            <w:r>
              <w:t xml:space="preserve"> </w:t>
            </w:r>
            <w:r w:rsidRPr="000F6910">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9125A" w:rsidRPr="000F6910" w:rsidRDefault="00B9125A" w:rsidP="002D0AAD">
            <w:pPr>
              <w:jc w:val="both"/>
            </w:pPr>
            <w:r>
              <w:t xml:space="preserve"> 2. </w:t>
            </w:r>
            <w:r w:rsidRPr="000F6910">
              <w:t>Замовник може відхилити тендерну пропозицію із зазначенням аргументації в електронній системі закупівель у разі, коли:</w:t>
            </w:r>
          </w:p>
          <w:p w:rsidR="00B9125A" w:rsidRPr="000F6910" w:rsidRDefault="00B9125A" w:rsidP="002D0AAD">
            <w:pPr>
              <w:jc w:val="both"/>
            </w:pPr>
            <w:r w:rsidRPr="000F691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125A" w:rsidRPr="000F6910" w:rsidRDefault="00B9125A" w:rsidP="002D0AAD">
            <w:pPr>
              <w:jc w:val="both"/>
            </w:pPr>
            <w:r w:rsidRPr="000F6910">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125A" w:rsidRPr="000F6910" w:rsidRDefault="00B9125A" w:rsidP="002D0AAD">
            <w:pPr>
              <w:jc w:val="both"/>
            </w:pPr>
            <w:r>
              <w:t xml:space="preserve">3. </w:t>
            </w:r>
            <w:r w:rsidRPr="000F6910">
              <w:t xml:space="preserve">Інформація про відхилення тендерної пропозиції, у тому числі підстави такого відхилення (з посиланням на відповідні положення </w:t>
            </w:r>
            <w:r>
              <w:t>О</w:t>
            </w:r>
            <w:r w:rsidRPr="000F6910">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9125A" w:rsidRPr="008F0CA4" w:rsidRDefault="00B9125A" w:rsidP="002D0AAD">
            <w:pPr>
              <w:spacing w:after="100" w:afterAutospacing="1"/>
              <w:jc w:val="both"/>
            </w:pPr>
            <w:r>
              <w:t xml:space="preserve">4. </w:t>
            </w:r>
            <w:r w:rsidRPr="000F6910">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0F6910">
              <w:lastRenderedPageBreak/>
              <w:t xml:space="preserve">інформацією не пізніш як </w:t>
            </w:r>
            <w:r w:rsidRPr="004A4642">
              <w:rPr>
                <w:b/>
                <w:bCs/>
              </w:rPr>
              <w:t>через чотири дні</w:t>
            </w:r>
            <w:r w:rsidRPr="000F6910">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125A" w:rsidRPr="005E58FA" w:rsidTr="009673D8">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9125A" w:rsidRPr="002379B7" w:rsidRDefault="00B9125A" w:rsidP="00A71BF8">
            <w:pPr>
              <w:jc w:val="center"/>
              <w:rPr>
                <w:b/>
                <w:color w:val="000000"/>
                <w:lang w:val="uk-UA" w:eastAsia="uk-UA"/>
              </w:rPr>
            </w:pPr>
            <w:r w:rsidRPr="002379B7">
              <w:rPr>
                <w:b/>
                <w:color w:val="000000"/>
                <w:lang w:val="uk-UA" w:eastAsia="uk-UA"/>
              </w:rPr>
              <w:lastRenderedPageBreak/>
              <w:t>Результати торгів та укладання договору про закупівлю</w:t>
            </w:r>
          </w:p>
        </w:tc>
      </w:tr>
      <w:tr w:rsidR="00B9125A" w:rsidRPr="00D26DC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B9125A" w:rsidRPr="005E58FA" w:rsidRDefault="00B9125A" w:rsidP="00A71BF8">
            <w:pPr>
              <w:rPr>
                <w:color w:val="000000"/>
                <w:lang w:val="uk-UA" w:eastAsia="uk-UA"/>
              </w:rPr>
            </w:pPr>
            <w:r w:rsidRPr="005E58FA">
              <w:rPr>
                <w:color w:val="000000"/>
                <w:lang w:val="uk-UA" w:eastAsia="uk-UA"/>
              </w:rPr>
              <w:t>1</w:t>
            </w:r>
          </w:p>
        </w:tc>
        <w:tc>
          <w:tcPr>
            <w:tcW w:w="1823" w:type="pct"/>
            <w:gridSpan w:val="2"/>
            <w:tcBorders>
              <w:top w:val="outset" w:sz="6" w:space="0" w:color="auto"/>
              <w:left w:val="outset" w:sz="6" w:space="0" w:color="auto"/>
              <w:bottom w:val="outset" w:sz="6" w:space="0" w:color="auto"/>
              <w:right w:val="outset" w:sz="6" w:space="0" w:color="auto"/>
            </w:tcBorders>
            <w:hideMark/>
          </w:tcPr>
          <w:p w:rsidR="00B9125A" w:rsidRPr="005E58FA" w:rsidRDefault="00B9125A" w:rsidP="00A71BF8">
            <w:pPr>
              <w:rPr>
                <w:color w:val="000000"/>
                <w:lang w:val="uk-UA" w:eastAsia="uk-UA"/>
              </w:rPr>
            </w:pPr>
            <w:r w:rsidRPr="005E58FA">
              <w:rPr>
                <w:color w:val="000000"/>
                <w:lang w:val="uk-UA" w:eastAsia="uk-UA"/>
              </w:rPr>
              <w:t>Відміна замовником торгів чи визнання їх такими, що не відбулися</w:t>
            </w:r>
          </w:p>
        </w:tc>
        <w:tc>
          <w:tcPr>
            <w:tcW w:w="2879" w:type="pct"/>
            <w:tcBorders>
              <w:top w:val="outset" w:sz="6" w:space="0" w:color="auto"/>
              <w:left w:val="outset" w:sz="6" w:space="0" w:color="auto"/>
              <w:bottom w:val="outset" w:sz="6" w:space="0" w:color="auto"/>
              <w:right w:val="outset" w:sz="6" w:space="0" w:color="auto"/>
            </w:tcBorders>
            <w:hideMark/>
          </w:tcPr>
          <w:p w:rsidR="00B9125A" w:rsidRPr="00E91CFA" w:rsidRDefault="00B9125A" w:rsidP="002D0AAD">
            <w:pPr>
              <w:widowControl w:val="0"/>
              <w:contextualSpacing/>
              <w:jc w:val="both"/>
              <w:rPr>
                <w:lang w:eastAsia="uk-UA"/>
              </w:rPr>
            </w:pPr>
            <w:r w:rsidRPr="00E91CFA">
              <w:rPr>
                <w:lang w:eastAsia="uk-UA"/>
              </w:rPr>
              <w:t>Замовник відміняє відкриті торги у разі:</w:t>
            </w:r>
          </w:p>
          <w:p w:rsidR="00B9125A" w:rsidRPr="00E91CFA" w:rsidRDefault="00B9125A" w:rsidP="002D0AAD">
            <w:pPr>
              <w:widowControl w:val="0"/>
              <w:contextualSpacing/>
              <w:jc w:val="both"/>
              <w:rPr>
                <w:lang w:eastAsia="uk-UA"/>
              </w:rPr>
            </w:pPr>
            <w:r w:rsidRPr="00E91CFA">
              <w:rPr>
                <w:lang w:eastAsia="uk-UA"/>
              </w:rPr>
              <w:t>1) відсутності подальшої потреби в закупівлі товарів, робіт чи послуг;</w:t>
            </w:r>
          </w:p>
          <w:p w:rsidR="00B9125A" w:rsidRPr="00E91CFA" w:rsidRDefault="00B9125A" w:rsidP="002D0AAD">
            <w:pPr>
              <w:widowControl w:val="0"/>
              <w:contextualSpacing/>
              <w:jc w:val="both"/>
              <w:rPr>
                <w:lang w:eastAsia="uk-UA"/>
              </w:rPr>
            </w:pPr>
            <w:r w:rsidRPr="00E91CFA">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125A" w:rsidRPr="00E91CFA" w:rsidRDefault="00B9125A" w:rsidP="002D0AAD">
            <w:pPr>
              <w:widowControl w:val="0"/>
              <w:contextualSpacing/>
              <w:jc w:val="both"/>
              <w:rPr>
                <w:lang w:eastAsia="uk-UA"/>
              </w:rPr>
            </w:pPr>
            <w:r w:rsidRPr="00E91CFA">
              <w:rPr>
                <w:lang w:eastAsia="uk-UA"/>
              </w:rPr>
              <w:t>3) скорочення обсягу видатків на здійснення закупівлі товарів, робіт чи послуг;</w:t>
            </w:r>
          </w:p>
          <w:p w:rsidR="00B9125A" w:rsidRPr="00E91CFA" w:rsidRDefault="00B9125A" w:rsidP="002D0AAD">
            <w:pPr>
              <w:widowControl w:val="0"/>
              <w:contextualSpacing/>
              <w:jc w:val="both"/>
              <w:rPr>
                <w:lang w:eastAsia="uk-UA"/>
              </w:rPr>
            </w:pPr>
            <w:r w:rsidRPr="00E91CFA">
              <w:rPr>
                <w:lang w:eastAsia="uk-UA"/>
              </w:rPr>
              <w:t>4) коли здійснення закупівлі стало неможливим внаслідок дії обставин непереборної сили.</w:t>
            </w:r>
          </w:p>
          <w:p w:rsidR="00B9125A" w:rsidRPr="00E91CFA" w:rsidRDefault="00B9125A" w:rsidP="002D0AAD">
            <w:pPr>
              <w:widowControl w:val="0"/>
              <w:contextualSpacing/>
              <w:jc w:val="both"/>
              <w:rPr>
                <w:lang w:eastAsia="uk-UA"/>
              </w:rPr>
            </w:pPr>
            <w:r w:rsidRPr="00E91CFA">
              <w:rPr>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9125A" w:rsidRPr="00E91CFA" w:rsidRDefault="00B9125A" w:rsidP="002D0AAD">
            <w:pPr>
              <w:widowControl w:val="0"/>
              <w:contextualSpacing/>
              <w:jc w:val="both"/>
              <w:rPr>
                <w:lang w:eastAsia="uk-UA"/>
              </w:rPr>
            </w:pPr>
            <w:r w:rsidRPr="00E91CFA">
              <w:rPr>
                <w:lang w:eastAsia="uk-UA"/>
              </w:rPr>
              <w:t>Відкриті торги автоматично відміняються електронною системою закупівель у разі:</w:t>
            </w:r>
          </w:p>
          <w:p w:rsidR="00B9125A" w:rsidRPr="00E91CFA" w:rsidRDefault="00B9125A" w:rsidP="002D0AAD">
            <w:pPr>
              <w:widowControl w:val="0"/>
              <w:contextualSpacing/>
              <w:jc w:val="both"/>
              <w:rPr>
                <w:lang w:eastAsia="uk-UA"/>
              </w:rPr>
            </w:pPr>
            <w:r w:rsidRPr="00E91CFA">
              <w:rPr>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lang w:eastAsia="uk-UA"/>
              </w:rPr>
              <w:t>О</w:t>
            </w:r>
            <w:r w:rsidRPr="00E91CFA">
              <w:rPr>
                <w:lang w:eastAsia="uk-UA"/>
              </w:rPr>
              <w:t>собливостями;</w:t>
            </w:r>
          </w:p>
          <w:p w:rsidR="00B9125A" w:rsidRPr="00E91CFA" w:rsidRDefault="00B9125A" w:rsidP="002D0AAD">
            <w:pPr>
              <w:widowControl w:val="0"/>
              <w:contextualSpacing/>
              <w:jc w:val="both"/>
              <w:rPr>
                <w:lang w:eastAsia="uk-UA"/>
              </w:rPr>
            </w:pPr>
            <w:r w:rsidRPr="00E91CFA">
              <w:rPr>
                <w:lang w:eastAsia="uk-UA"/>
              </w:rPr>
              <w:t xml:space="preserve">2) неподання жодної тендерної пропозиції для участі у відкритих торгах у строк, установлений замовником згідно з </w:t>
            </w:r>
            <w:r>
              <w:rPr>
                <w:lang w:eastAsia="uk-UA"/>
              </w:rPr>
              <w:t>О</w:t>
            </w:r>
            <w:r w:rsidRPr="00E91CFA">
              <w:rPr>
                <w:lang w:eastAsia="uk-UA"/>
              </w:rPr>
              <w:t>собливостями.</w:t>
            </w:r>
          </w:p>
          <w:p w:rsidR="00B9125A" w:rsidRPr="00E91CFA" w:rsidRDefault="00B9125A" w:rsidP="002D0AAD">
            <w:pPr>
              <w:widowControl w:val="0"/>
              <w:contextualSpacing/>
              <w:jc w:val="both"/>
              <w:rPr>
                <w:lang w:eastAsia="uk-UA"/>
              </w:rPr>
            </w:pPr>
            <w:r w:rsidRPr="00E91CFA">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125A" w:rsidRPr="00E91CFA" w:rsidRDefault="00B9125A" w:rsidP="002D0AAD">
            <w:pPr>
              <w:widowControl w:val="0"/>
              <w:contextualSpacing/>
              <w:jc w:val="both"/>
              <w:rPr>
                <w:lang w:eastAsia="uk-UA"/>
              </w:rPr>
            </w:pPr>
            <w:r w:rsidRPr="00E91CFA">
              <w:rPr>
                <w:lang w:eastAsia="uk-UA"/>
              </w:rPr>
              <w:t>Відкриті торги можуть бути відмінені частково (за лотом).</w:t>
            </w:r>
          </w:p>
          <w:p w:rsidR="00B9125A" w:rsidRPr="006F269F" w:rsidRDefault="00B9125A" w:rsidP="002D0AAD">
            <w:pPr>
              <w:widowControl w:val="0"/>
              <w:contextualSpacing/>
              <w:jc w:val="both"/>
              <w:rPr>
                <w:lang w:eastAsia="uk-UA"/>
              </w:rPr>
            </w:pPr>
            <w:r w:rsidRPr="00E91CFA">
              <w:rPr>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131B"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2</w:t>
            </w:r>
          </w:p>
        </w:tc>
        <w:tc>
          <w:tcPr>
            <w:tcW w:w="1823" w:type="pct"/>
            <w:gridSpan w:val="2"/>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Строк укладання договору</w:t>
            </w:r>
          </w:p>
        </w:tc>
        <w:tc>
          <w:tcPr>
            <w:tcW w:w="2879" w:type="pct"/>
            <w:tcBorders>
              <w:top w:val="outset" w:sz="6" w:space="0" w:color="auto"/>
              <w:left w:val="outset" w:sz="6" w:space="0" w:color="auto"/>
              <w:bottom w:val="outset" w:sz="6" w:space="0" w:color="auto"/>
              <w:right w:val="outset" w:sz="6" w:space="0" w:color="auto"/>
            </w:tcBorders>
            <w:hideMark/>
          </w:tcPr>
          <w:p w:rsidR="0037131B" w:rsidRPr="00A37C6D" w:rsidRDefault="0037131B" w:rsidP="002D0AAD">
            <w:pPr>
              <w:jc w:val="both"/>
            </w:pPr>
            <w:r w:rsidRPr="0037131B">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131B">
              <w:rPr>
                <w:b/>
                <w:bCs/>
                <w:lang w:val="uk-UA"/>
              </w:rPr>
              <w:t>не пізніше ніж через 15 днів</w:t>
            </w:r>
            <w:r w:rsidRPr="0037131B">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37C6D">
              <w:t xml:space="preserve">У випадку обґрунтованої необхідності строк для укладення договору може бути продовжений до 60 днів. </w:t>
            </w:r>
          </w:p>
          <w:p w:rsidR="0037131B" w:rsidRPr="00A37C6D" w:rsidRDefault="0037131B" w:rsidP="002D0AAD">
            <w:pPr>
              <w:jc w:val="both"/>
            </w:pPr>
            <w:r w:rsidRPr="00A37C6D">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131B" w:rsidRPr="004A4642" w:rsidRDefault="0037131B" w:rsidP="002D0AAD">
            <w:pPr>
              <w:widowControl w:val="0"/>
              <w:contextualSpacing/>
              <w:jc w:val="both"/>
            </w:pPr>
            <w:r w:rsidRPr="00A37C6D">
              <w:t xml:space="preserve">З метою забезпечення права на оскарження рішень </w:t>
            </w:r>
            <w:r w:rsidRPr="00A37C6D">
              <w:lastRenderedPageBreak/>
              <w:t xml:space="preserve">замовника до органу оскарження договір про закупівлю не може бути укладено </w:t>
            </w:r>
            <w:r w:rsidRPr="00530222">
              <w:rPr>
                <w:b/>
                <w:bCs/>
              </w:rPr>
              <w:t>раніше ніж через п’ять днів</w:t>
            </w:r>
            <w:r w:rsidRPr="00A37C6D">
              <w:t xml:space="preserve"> з дати оприлюднення в електронній системі закупівель повідомлення про намір укласти договір про закупівлю.</w:t>
            </w:r>
          </w:p>
        </w:tc>
      </w:tr>
      <w:tr w:rsidR="0037131B"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lastRenderedPageBreak/>
              <w:t>3</w:t>
            </w:r>
          </w:p>
        </w:tc>
        <w:tc>
          <w:tcPr>
            <w:tcW w:w="1823" w:type="pct"/>
            <w:gridSpan w:val="2"/>
            <w:tcBorders>
              <w:top w:val="outset" w:sz="6" w:space="0" w:color="auto"/>
              <w:left w:val="outset" w:sz="6" w:space="0" w:color="auto"/>
              <w:bottom w:val="outset" w:sz="6" w:space="0" w:color="auto"/>
              <w:right w:val="outset" w:sz="6" w:space="0" w:color="auto"/>
            </w:tcBorders>
            <w:hideMark/>
          </w:tcPr>
          <w:p w:rsidR="0037131B" w:rsidRPr="0038744B" w:rsidRDefault="0037131B" w:rsidP="00A71BF8">
            <w:pPr>
              <w:rPr>
                <w:color w:val="000000"/>
                <w:lang w:val="uk-UA" w:eastAsia="uk-UA"/>
              </w:rPr>
            </w:pPr>
            <w:r>
              <w:rPr>
                <w:color w:val="000000"/>
                <w:lang w:val="uk-UA" w:eastAsia="uk-UA"/>
              </w:rPr>
              <w:t>Проє</w:t>
            </w:r>
            <w:r w:rsidRPr="0038744B">
              <w:rPr>
                <w:color w:val="000000"/>
                <w:lang w:val="uk-UA" w:eastAsia="uk-UA"/>
              </w:rPr>
              <w:t>кт договору про закупівлю</w:t>
            </w:r>
          </w:p>
        </w:tc>
        <w:tc>
          <w:tcPr>
            <w:tcW w:w="2879" w:type="pct"/>
            <w:tcBorders>
              <w:top w:val="outset" w:sz="6" w:space="0" w:color="auto"/>
              <w:left w:val="outset" w:sz="6" w:space="0" w:color="auto"/>
              <w:bottom w:val="outset" w:sz="6" w:space="0" w:color="auto"/>
              <w:right w:val="outset" w:sz="6" w:space="0" w:color="auto"/>
            </w:tcBorders>
            <w:hideMark/>
          </w:tcPr>
          <w:p w:rsidR="0037131B" w:rsidRPr="00AC2056" w:rsidRDefault="0037131B" w:rsidP="002D0AAD">
            <w:pPr>
              <w:widowControl w:val="0"/>
              <w:contextualSpacing/>
              <w:jc w:val="both"/>
            </w:pPr>
            <w:r>
              <w:t>1. Проє</w:t>
            </w:r>
            <w:r w:rsidRPr="00AC2056">
              <w:t>кт договору складається замовником з урахуванням особливостей предмета закупівлі</w:t>
            </w:r>
            <w:r w:rsidRPr="00AC2056">
              <w:rPr>
                <w:color w:val="000000"/>
              </w:rPr>
              <w:t xml:space="preserve"> </w:t>
            </w:r>
            <w:r>
              <w:rPr>
                <w:color w:val="000000"/>
              </w:rPr>
              <w:t xml:space="preserve">-     </w:t>
            </w:r>
            <w:r w:rsidRPr="00AC2056">
              <w:rPr>
                <w:color w:val="000000"/>
              </w:rPr>
              <w:t xml:space="preserve">Додаток № </w:t>
            </w:r>
            <w:r>
              <w:rPr>
                <w:color w:val="000000"/>
              </w:rPr>
              <w:t xml:space="preserve">5 </w:t>
            </w:r>
            <w:r w:rsidRPr="00AC2056">
              <w:rPr>
                <w:color w:val="000000"/>
              </w:rPr>
              <w:t>цієї тендерної документації</w:t>
            </w:r>
            <w:r w:rsidRPr="00AC2056">
              <w:t>.</w:t>
            </w:r>
          </w:p>
          <w:p w:rsidR="0037131B" w:rsidRPr="008F0CA4" w:rsidRDefault="0037131B" w:rsidP="002D0AAD">
            <w:pPr>
              <w:widowControl w:val="0"/>
              <w:contextualSpacing/>
              <w:jc w:val="both"/>
            </w:pPr>
            <w:r w:rsidRPr="008F0CA4">
              <w:t>Разом з тендерною доку</w:t>
            </w:r>
            <w:r>
              <w:t>ментацією замовником оприлюднюється в електронній системі закупівель  проє</w:t>
            </w:r>
            <w:r w:rsidRPr="008F0CA4">
              <w:t>кт договору про закупівлю з обов’язковим зазначенням порядку змін його умов.</w:t>
            </w:r>
          </w:p>
          <w:p w:rsidR="0037131B" w:rsidRPr="001D070E" w:rsidRDefault="0037131B" w:rsidP="002D0AAD">
            <w:pPr>
              <w:widowControl w:val="0"/>
              <w:contextualSpacing/>
              <w:jc w:val="both"/>
              <w:rPr>
                <w:lang w:eastAsia="uk-UA"/>
              </w:rPr>
            </w:pPr>
            <w:r>
              <w:rPr>
                <w:lang w:eastAsia="uk-UA"/>
              </w:rPr>
              <w:t xml:space="preserve">2. </w:t>
            </w:r>
            <w:r w:rsidRPr="001D070E">
              <w:rPr>
                <w:lang w:eastAsia="uk-UA"/>
              </w:rPr>
              <w:t>Переможець процедури закупівлі під час укладення договору про закупівлю повинен надати:</w:t>
            </w:r>
          </w:p>
          <w:p w:rsidR="0037131B" w:rsidRPr="001D070E" w:rsidRDefault="0037131B" w:rsidP="002D0AAD">
            <w:pPr>
              <w:widowControl w:val="0"/>
              <w:contextualSpacing/>
              <w:jc w:val="both"/>
              <w:rPr>
                <w:lang w:eastAsia="uk-UA"/>
              </w:rPr>
            </w:pPr>
            <w:r w:rsidRPr="001D070E">
              <w:rPr>
                <w:lang w:eastAsia="uk-UA"/>
              </w:rPr>
              <w:t>1)</w:t>
            </w:r>
            <w:r w:rsidRPr="001D070E">
              <w:rPr>
                <w:lang w:eastAsia="uk-UA"/>
              </w:rPr>
              <w:tab/>
              <w:t>інформацію про право підписання договору про закупівлю;</w:t>
            </w:r>
          </w:p>
          <w:p w:rsidR="0037131B" w:rsidRPr="001D070E" w:rsidRDefault="0037131B" w:rsidP="002D0AAD">
            <w:pPr>
              <w:widowControl w:val="0"/>
              <w:contextualSpacing/>
              <w:jc w:val="both"/>
              <w:rPr>
                <w:lang w:eastAsia="uk-UA"/>
              </w:rPr>
            </w:pPr>
            <w:r w:rsidRPr="001D070E">
              <w:rPr>
                <w:lang w:eastAsia="uk-UA"/>
              </w:rPr>
              <w:t>2)</w:t>
            </w:r>
            <w:r w:rsidRPr="001D070E">
              <w:rPr>
                <w:lang w:eastAsia="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7131B" w:rsidRPr="00745DFE" w:rsidRDefault="0037131B" w:rsidP="002D0AAD">
            <w:pPr>
              <w:widowControl w:val="0"/>
              <w:contextualSpacing/>
              <w:jc w:val="both"/>
              <w:rPr>
                <w:i/>
                <w:iCs/>
                <w:lang w:eastAsia="uk-UA"/>
              </w:rPr>
            </w:pPr>
            <w:r w:rsidRPr="00745DFE">
              <w:rPr>
                <w:i/>
                <w:iCs/>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37131B" w:rsidRPr="00610D9D" w:rsidRDefault="0037131B" w:rsidP="002D0AAD">
            <w:pPr>
              <w:widowControl w:val="0"/>
              <w:contextualSpacing/>
              <w:jc w:val="both"/>
              <w:rPr>
                <w:lang w:eastAsia="uk-UA"/>
              </w:rPr>
            </w:pPr>
            <w:r>
              <w:rPr>
                <w:lang w:eastAsia="uk-UA"/>
              </w:rPr>
              <w:t>3</w:t>
            </w:r>
            <w:r w:rsidRPr="00610D9D">
              <w:rPr>
                <w:lang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131B"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4</w:t>
            </w:r>
          </w:p>
        </w:tc>
        <w:tc>
          <w:tcPr>
            <w:tcW w:w="1823" w:type="pct"/>
            <w:gridSpan w:val="2"/>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Істотні умови, що обов’язково включаються до договору про закупівлю</w:t>
            </w:r>
          </w:p>
        </w:tc>
        <w:tc>
          <w:tcPr>
            <w:tcW w:w="2879" w:type="pct"/>
            <w:tcBorders>
              <w:top w:val="outset" w:sz="6" w:space="0" w:color="auto"/>
              <w:left w:val="outset" w:sz="6" w:space="0" w:color="auto"/>
              <w:bottom w:val="outset" w:sz="6" w:space="0" w:color="auto"/>
              <w:right w:val="outset" w:sz="6" w:space="0" w:color="auto"/>
            </w:tcBorders>
            <w:hideMark/>
          </w:tcPr>
          <w:p w:rsidR="0037131B" w:rsidRPr="0037131B" w:rsidRDefault="0037131B" w:rsidP="002D0AAD">
            <w:pPr>
              <w:tabs>
                <w:tab w:val="left" w:pos="2160"/>
                <w:tab w:val="left" w:pos="3600"/>
              </w:tabs>
              <w:jc w:val="both"/>
              <w:rPr>
                <w:lang w:val="uk-UA"/>
              </w:rPr>
            </w:pPr>
            <w:r w:rsidRPr="0037131B">
              <w:rPr>
                <w:lang w:val="uk-UA"/>
              </w:rPr>
              <w:t>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7131B" w:rsidRPr="00927371" w:rsidRDefault="0037131B" w:rsidP="002D0AAD">
            <w:pPr>
              <w:tabs>
                <w:tab w:val="left" w:pos="2160"/>
                <w:tab w:val="left" w:pos="3600"/>
              </w:tabs>
              <w:jc w:val="both"/>
            </w:pPr>
            <w:r w:rsidRPr="00927371">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131B" w:rsidRPr="00927371" w:rsidRDefault="0037131B" w:rsidP="002D0AAD">
            <w:pPr>
              <w:tabs>
                <w:tab w:val="left" w:pos="2160"/>
                <w:tab w:val="left" w:pos="3600"/>
              </w:tabs>
              <w:jc w:val="both"/>
            </w:pPr>
            <w:r w:rsidRPr="00927371">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7131B" w:rsidRPr="00927371" w:rsidRDefault="0037131B" w:rsidP="002D0AAD">
            <w:pPr>
              <w:tabs>
                <w:tab w:val="left" w:pos="2160"/>
                <w:tab w:val="left" w:pos="3600"/>
              </w:tabs>
              <w:jc w:val="both"/>
            </w:pPr>
            <w:r w:rsidRPr="00927371">
              <w:t>— визначення грошового еквівалента зобов’язання в іноземній валюті;</w:t>
            </w:r>
          </w:p>
          <w:p w:rsidR="0037131B" w:rsidRPr="00927371" w:rsidRDefault="0037131B" w:rsidP="002D0AAD">
            <w:pPr>
              <w:tabs>
                <w:tab w:val="left" w:pos="2160"/>
                <w:tab w:val="left" w:pos="3600"/>
              </w:tabs>
              <w:jc w:val="both"/>
            </w:pPr>
            <w:r w:rsidRPr="00927371">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131B" w:rsidRDefault="0037131B" w:rsidP="002D0AAD">
            <w:pPr>
              <w:jc w:val="both"/>
            </w:pPr>
            <w:r w:rsidRPr="00927371">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131B" w:rsidRPr="00724699" w:rsidRDefault="0037131B" w:rsidP="002D0AAD">
            <w:pPr>
              <w:pStyle w:val="a6"/>
              <w:spacing w:before="0" w:beforeAutospacing="0" w:after="0" w:afterAutospacing="0"/>
              <w:jc w:val="both"/>
              <w:rPr>
                <w:lang w:val="uk-UA"/>
              </w:rPr>
            </w:pPr>
            <w:r w:rsidRPr="00724699">
              <w:rPr>
                <w:rStyle w:val="af1"/>
                <w:lang w:val="uk-UA"/>
              </w:rPr>
              <w:lastRenderedPageBreak/>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131B" w:rsidRPr="00724699" w:rsidRDefault="0037131B" w:rsidP="002D0AAD">
            <w:pPr>
              <w:pStyle w:val="a6"/>
              <w:spacing w:before="0" w:beforeAutospacing="0" w:after="0" w:afterAutospacing="0"/>
              <w:jc w:val="both"/>
              <w:rPr>
                <w:lang w:val="uk-UA"/>
              </w:rPr>
            </w:pPr>
            <w:r w:rsidRPr="00724699">
              <w:rPr>
                <w:lang w:val="uk-UA"/>
              </w:rPr>
              <w:t>1) зменшення обсягів закупівлі, зокрема з урахуванням фактичного обсягу видатків замовника;</w:t>
            </w:r>
          </w:p>
          <w:p w:rsidR="0037131B" w:rsidRPr="00724699" w:rsidRDefault="0037131B" w:rsidP="002D0AAD">
            <w:pPr>
              <w:pStyle w:val="a6"/>
              <w:spacing w:before="0" w:beforeAutospacing="0" w:after="0" w:afterAutospacing="0"/>
              <w:jc w:val="both"/>
              <w:rPr>
                <w:lang w:val="uk-UA"/>
              </w:rPr>
            </w:pPr>
            <w:r>
              <w:rPr>
                <w:lang w:val="uk-UA"/>
              </w:rPr>
              <w:t>2</w:t>
            </w:r>
            <w:r w:rsidRPr="00724699">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7131B" w:rsidRPr="00724699" w:rsidRDefault="0037131B" w:rsidP="002D0AAD">
            <w:pPr>
              <w:pStyle w:val="a6"/>
              <w:spacing w:before="0" w:beforeAutospacing="0" w:after="0" w:afterAutospacing="0"/>
              <w:jc w:val="both"/>
              <w:rPr>
                <w:lang w:val="uk-UA"/>
              </w:rPr>
            </w:pPr>
            <w:r>
              <w:rPr>
                <w:lang w:val="uk-UA"/>
              </w:rPr>
              <w:t>3</w:t>
            </w:r>
            <w:r w:rsidRPr="00724699">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131B" w:rsidRPr="00724699" w:rsidRDefault="0037131B" w:rsidP="002D0AAD">
            <w:pPr>
              <w:pStyle w:val="a6"/>
              <w:spacing w:before="0" w:beforeAutospacing="0" w:after="0" w:afterAutospacing="0"/>
              <w:jc w:val="both"/>
              <w:rPr>
                <w:lang w:val="uk-UA"/>
              </w:rPr>
            </w:pPr>
            <w:r>
              <w:rPr>
                <w:lang w:val="uk-UA"/>
              </w:rPr>
              <w:t>4</w:t>
            </w:r>
            <w:r w:rsidRPr="00724699">
              <w:rPr>
                <w:lang w:val="uk-UA"/>
              </w:rPr>
              <w:t>) погодження зміни ціни в договорі про закупівлю в бік зменшення (без зміни кількості (обсягу) та якості товарів, робіт і послуг);</w:t>
            </w:r>
          </w:p>
          <w:p w:rsidR="0037131B" w:rsidRPr="00724699" w:rsidRDefault="0037131B" w:rsidP="002D0AAD">
            <w:pPr>
              <w:pStyle w:val="a6"/>
              <w:spacing w:before="0" w:beforeAutospacing="0" w:after="0" w:afterAutospacing="0"/>
              <w:jc w:val="both"/>
              <w:rPr>
                <w:lang w:val="uk-UA"/>
              </w:rPr>
            </w:pPr>
            <w:r>
              <w:rPr>
                <w:lang w:val="uk-UA"/>
              </w:rPr>
              <w:t>5</w:t>
            </w:r>
            <w:r w:rsidRPr="00724699">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131B" w:rsidRPr="00724699" w:rsidRDefault="0037131B" w:rsidP="002D0AAD">
            <w:pPr>
              <w:pStyle w:val="a6"/>
              <w:spacing w:before="0" w:beforeAutospacing="0" w:after="0" w:afterAutospacing="0"/>
              <w:jc w:val="both"/>
              <w:rPr>
                <w:lang w:val="uk-UA"/>
              </w:rPr>
            </w:pPr>
            <w:r>
              <w:rPr>
                <w:lang w:val="uk-UA"/>
              </w:rPr>
              <w:t>6</w:t>
            </w:r>
            <w:r w:rsidRPr="00724699">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131B" w:rsidRPr="00724699" w:rsidRDefault="0037131B" w:rsidP="002D0AAD">
            <w:pPr>
              <w:pStyle w:val="a6"/>
              <w:spacing w:before="0" w:beforeAutospacing="0" w:after="0" w:afterAutospacing="0"/>
              <w:jc w:val="both"/>
              <w:rPr>
                <w:lang w:val="uk-UA"/>
              </w:rPr>
            </w:pPr>
            <w:r>
              <w:rPr>
                <w:lang w:val="uk-UA"/>
              </w:rPr>
              <w:t>7</w:t>
            </w:r>
            <w:r w:rsidRPr="00724699">
              <w:rPr>
                <w:lang w:val="uk-UA"/>
              </w:rPr>
              <w:t>) зміни умов у зв’язку із застосуванням положень частини шостої статті 41 Закону.</w:t>
            </w:r>
          </w:p>
          <w:p w:rsidR="0037131B" w:rsidRPr="00ED6B17" w:rsidRDefault="0037131B" w:rsidP="002D0AAD">
            <w:pPr>
              <w:pStyle w:val="a6"/>
              <w:spacing w:before="0" w:beforeAutospacing="0" w:after="0" w:afterAutospacing="0"/>
              <w:jc w:val="both"/>
              <w:rPr>
                <w:rStyle w:val="rvts0"/>
                <w:lang w:val="uk-UA"/>
              </w:rPr>
            </w:pPr>
            <w:r w:rsidRPr="00724699">
              <w:rPr>
                <w:lang w:val="uk-UA"/>
              </w:rPr>
              <w:t>У разі внесення змін до істотних умов договору про закупі</w:t>
            </w:r>
            <w:r>
              <w:rPr>
                <w:lang w:val="uk-UA"/>
              </w:rPr>
              <w:t>влю у випадках, передбачених</w:t>
            </w:r>
            <w:r w:rsidRPr="00724699">
              <w:rPr>
                <w:lang w:val="uk-UA"/>
              </w:rPr>
              <w:t xml:space="preserve"> пунктом</w:t>
            </w:r>
            <w:r>
              <w:rPr>
                <w:lang w:val="uk-UA"/>
              </w:rPr>
              <w:t xml:space="preserve"> 19 Особливостей</w:t>
            </w:r>
            <w:r w:rsidRPr="00724699">
              <w:rPr>
                <w:lang w:val="uk-UA"/>
              </w:rPr>
              <w:t>,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7131B" w:rsidRPr="00927371" w:rsidRDefault="0037131B" w:rsidP="002D0AAD">
            <w:pPr>
              <w:jc w:val="both"/>
            </w:pPr>
            <w:bookmarkStart w:id="31" w:name="n1047"/>
            <w:bookmarkStart w:id="32" w:name="n1048"/>
            <w:bookmarkEnd w:id="31"/>
            <w:bookmarkEnd w:id="32"/>
            <w:r>
              <w:t>2.</w:t>
            </w:r>
            <w:r w:rsidRPr="003D22E5">
              <w:t xml:space="preserve"> </w:t>
            </w:r>
            <w:r w:rsidRPr="00927371">
              <w:t>Договір про закупівлю є нікчемним у разі:</w:t>
            </w:r>
          </w:p>
          <w:p w:rsidR="0037131B" w:rsidRPr="00927371" w:rsidRDefault="0037131B" w:rsidP="002D0AAD">
            <w:pPr>
              <w:jc w:val="both"/>
            </w:pPr>
            <w:r w:rsidRPr="00927371">
              <w:t xml:space="preserve">1) коли замовник уклав договір про закупівлю з порушенням вимог, визначених пунктом 5  </w:t>
            </w:r>
            <w:r>
              <w:t>О</w:t>
            </w:r>
            <w:r w:rsidRPr="00927371">
              <w:t>собливостей;</w:t>
            </w:r>
          </w:p>
          <w:p w:rsidR="0037131B" w:rsidRPr="00927371" w:rsidRDefault="0037131B" w:rsidP="002D0AAD">
            <w:pPr>
              <w:jc w:val="both"/>
            </w:pPr>
            <w:r w:rsidRPr="00927371">
              <w:t xml:space="preserve">2) укладення договору про закупівлю з порушенням вимог пункту 18 </w:t>
            </w:r>
            <w:r>
              <w:t>О</w:t>
            </w:r>
            <w:r w:rsidRPr="00927371">
              <w:t>собливостей;</w:t>
            </w:r>
          </w:p>
          <w:p w:rsidR="0037131B" w:rsidRPr="00927371" w:rsidRDefault="0037131B" w:rsidP="002D0AAD">
            <w:pPr>
              <w:jc w:val="both"/>
            </w:pPr>
            <w:r w:rsidRPr="00927371">
              <w:t xml:space="preserve">3) укладення договору про закупівлю в період оскарження відкритих торгів відповідно до статті 18 Закону та  </w:t>
            </w:r>
            <w:r>
              <w:t>О</w:t>
            </w:r>
            <w:r w:rsidRPr="00927371">
              <w:t>собливостей;</w:t>
            </w:r>
          </w:p>
          <w:p w:rsidR="0037131B" w:rsidRPr="00927371" w:rsidRDefault="0037131B" w:rsidP="002D0AAD">
            <w:pPr>
              <w:jc w:val="both"/>
            </w:pPr>
            <w:r w:rsidRPr="00927371">
              <w:t xml:space="preserve">4) укладення договору з порушенням строків, </w:t>
            </w:r>
            <w:r w:rsidRPr="00927371">
              <w:lastRenderedPageBreak/>
              <w:t xml:space="preserve">передбачених абзацами третім та четвертим пункту 46 </w:t>
            </w:r>
            <w:r>
              <w:t>О</w:t>
            </w:r>
            <w:r w:rsidRPr="00927371">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t>О</w:t>
            </w:r>
            <w:r w:rsidRPr="00927371">
              <w:t>собливостей;</w:t>
            </w:r>
          </w:p>
          <w:p w:rsidR="0037131B" w:rsidRPr="008F0CA4" w:rsidRDefault="0037131B" w:rsidP="002D0AAD">
            <w:pPr>
              <w:jc w:val="both"/>
              <w:rPr>
                <w:rStyle w:val="rvts0"/>
              </w:rPr>
            </w:pPr>
            <w:r w:rsidRPr="00927371">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7131B" w:rsidRPr="005E58FA" w:rsidTr="00A71BF8">
        <w:trPr>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lastRenderedPageBreak/>
              <w:t>5</w:t>
            </w:r>
          </w:p>
        </w:tc>
        <w:tc>
          <w:tcPr>
            <w:tcW w:w="1823" w:type="pct"/>
            <w:gridSpan w:val="2"/>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Дії замовника при відмові переможця торгів підписати договір про закупівлю</w:t>
            </w:r>
          </w:p>
        </w:tc>
        <w:tc>
          <w:tcPr>
            <w:tcW w:w="2879" w:type="pct"/>
            <w:tcBorders>
              <w:top w:val="outset" w:sz="6" w:space="0" w:color="auto"/>
              <w:left w:val="outset" w:sz="6" w:space="0" w:color="auto"/>
              <w:bottom w:val="outset" w:sz="6" w:space="0" w:color="auto"/>
              <w:right w:val="outset" w:sz="6" w:space="0" w:color="auto"/>
            </w:tcBorders>
            <w:hideMark/>
          </w:tcPr>
          <w:p w:rsidR="0037131B" w:rsidRPr="00105D8C" w:rsidRDefault="0037131B" w:rsidP="00572546">
            <w:pPr>
              <w:widowControl w:val="0"/>
              <w:ind w:firstLine="318"/>
              <w:jc w:val="both"/>
              <w:rPr>
                <w:rFonts w:eastAsia="Tahoma"/>
                <w:lang w:eastAsia="zh-CN"/>
              </w:rPr>
            </w:pPr>
            <w:r>
              <w:rPr>
                <w:color w:val="000000"/>
                <w:lang w:val="uk-UA" w:eastAsia="uk-UA"/>
              </w:rPr>
              <w:t>5</w:t>
            </w:r>
            <w:r w:rsidRPr="00105D8C">
              <w:rPr>
                <w:rFonts w:eastAsia="Tahoma"/>
                <w:lang w:eastAsia="zh-CN"/>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Pr>
                <w:rFonts w:eastAsia="Tahoma"/>
                <w:lang w:eastAsia="zh-CN"/>
              </w:rPr>
              <w:t>Учасник</w:t>
            </w:r>
            <w:r w:rsidRPr="00105D8C">
              <w:rPr>
                <w:rFonts w:eastAsia="Tahoma"/>
                <w:lang w:eastAsia="zh-CN"/>
              </w:rPr>
              <w:t xml:space="preserve">а або ненадання </w:t>
            </w:r>
            <w:r>
              <w:rPr>
                <w:rFonts w:eastAsia="Tahoma"/>
                <w:lang w:eastAsia="zh-CN"/>
              </w:rPr>
              <w:t>Замовник</w:t>
            </w:r>
            <w:r w:rsidRPr="00105D8C">
              <w:rPr>
                <w:rFonts w:eastAsia="Tahoma"/>
                <w:lang w:eastAsia="zh-CN"/>
              </w:rPr>
              <w:t xml:space="preserve">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w:t>
            </w:r>
            <w:r>
              <w:rPr>
                <w:rFonts w:eastAsia="Tahoma"/>
                <w:lang w:eastAsia="zh-CN"/>
              </w:rPr>
              <w:t>Замовник</w:t>
            </w:r>
            <w:r w:rsidRPr="00105D8C">
              <w:rPr>
                <w:rFonts w:eastAsia="Tahoma"/>
                <w:lang w:eastAsia="zh-CN"/>
              </w:rPr>
              <w:t xml:space="preserve"> відхиляє тендерну пропозицію такого </w:t>
            </w:r>
            <w:r>
              <w:rPr>
                <w:rFonts w:eastAsia="Tahoma"/>
                <w:lang w:eastAsia="zh-CN"/>
              </w:rPr>
              <w:t>Учасник</w:t>
            </w:r>
            <w:r w:rsidRPr="00105D8C">
              <w:rPr>
                <w:rFonts w:eastAsia="Tahoma"/>
                <w:lang w:eastAsia="zh-CN"/>
              </w:rPr>
              <w:t xml:space="preserve">а, визначає переможця процедури закупівлі серед тих </w:t>
            </w:r>
            <w:r>
              <w:rPr>
                <w:rFonts w:eastAsia="Tahoma"/>
                <w:lang w:eastAsia="zh-CN"/>
              </w:rPr>
              <w:t>Учасник</w:t>
            </w:r>
            <w:r w:rsidRPr="00105D8C">
              <w:rPr>
                <w:rFonts w:eastAsia="Tahoma"/>
                <w:lang w:eastAsia="zh-CN"/>
              </w:rPr>
              <w:t>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w:t>
            </w:r>
          </w:p>
          <w:p w:rsidR="0037131B" w:rsidRPr="00105D8C" w:rsidRDefault="0037131B" w:rsidP="00572546">
            <w:pPr>
              <w:widowControl w:val="0"/>
              <w:ind w:firstLine="318"/>
              <w:jc w:val="both"/>
              <w:rPr>
                <w:rFonts w:eastAsia="Tahoma"/>
                <w:lang w:eastAsia="zh-CN"/>
              </w:rPr>
            </w:pPr>
            <w:r w:rsidRPr="00105D8C">
              <w:rPr>
                <w:rFonts w:eastAsia="Tahoma"/>
                <w:lang w:eastAsia="zh-CN"/>
              </w:rPr>
              <w:t>Переможець процедури закупівлі під час укладення договору про закупівлю повинен надати:</w:t>
            </w:r>
          </w:p>
          <w:p w:rsidR="0037131B" w:rsidRPr="00105D8C" w:rsidRDefault="0037131B" w:rsidP="00572546">
            <w:pPr>
              <w:widowControl w:val="0"/>
              <w:ind w:firstLine="318"/>
              <w:jc w:val="both"/>
              <w:rPr>
                <w:rFonts w:eastAsia="Tahoma"/>
                <w:lang w:eastAsia="zh-CN"/>
              </w:rPr>
            </w:pPr>
            <w:r w:rsidRPr="00105D8C">
              <w:rPr>
                <w:rFonts w:eastAsia="Tahoma"/>
                <w:lang w:eastAsia="zh-CN"/>
              </w:rPr>
              <w:t>1)</w:t>
            </w:r>
            <w:r w:rsidRPr="00105D8C">
              <w:rPr>
                <w:rFonts w:eastAsia="Tahoma"/>
                <w:lang w:eastAsia="zh-CN"/>
              </w:rPr>
              <w:tab/>
              <w:t>інформацію про право підписання договору про закупівлю;</w:t>
            </w:r>
          </w:p>
          <w:p w:rsidR="0037131B" w:rsidRPr="005E58FA" w:rsidRDefault="0037131B" w:rsidP="00572546">
            <w:pPr>
              <w:jc w:val="both"/>
              <w:rPr>
                <w:color w:val="000000"/>
                <w:lang w:val="uk-UA" w:eastAsia="uk-UA"/>
              </w:rPr>
            </w:pPr>
            <w:r w:rsidRPr="00105D8C">
              <w:rPr>
                <w:rFonts w:eastAsia="Tahoma"/>
                <w:lang w:eastAsia="zh-CN"/>
              </w:rPr>
              <w:t>2)</w:t>
            </w:r>
            <w:r w:rsidRPr="00105D8C">
              <w:rPr>
                <w:rFonts w:eastAsia="Tahoma"/>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7131B" w:rsidRPr="005E58FA" w:rsidTr="00A71BF8">
        <w:trPr>
          <w:trHeight w:val="348"/>
          <w:tblCellSpacing w:w="0" w:type="dxa"/>
          <w:jc w:val="center"/>
        </w:trPr>
        <w:tc>
          <w:tcPr>
            <w:tcW w:w="298" w:type="pct"/>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6</w:t>
            </w:r>
          </w:p>
        </w:tc>
        <w:tc>
          <w:tcPr>
            <w:tcW w:w="1823" w:type="pct"/>
            <w:gridSpan w:val="2"/>
            <w:tcBorders>
              <w:top w:val="outset" w:sz="6" w:space="0" w:color="auto"/>
              <w:left w:val="outset" w:sz="6" w:space="0" w:color="auto"/>
              <w:bottom w:val="outset" w:sz="6" w:space="0" w:color="auto"/>
              <w:right w:val="outset" w:sz="6" w:space="0" w:color="auto"/>
            </w:tcBorders>
            <w:hideMark/>
          </w:tcPr>
          <w:p w:rsidR="0037131B" w:rsidRPr="005E58FA" w:rsidRDefault="0037131B" w:rsidP="00A71BF8">
            <w:pPr>
              <w:rPr>
                <w:color w:val="000000"/>
                <w:lang w:val="uk-UA" w:eastAsia="uk-UA"/>
              </w:rPr>
            </w:pPr>
            <w:r w:rsidRPr="005E58FA">
              <w:rPr>
                <w:color w:val="000000"/>
                <w:lang w:val="uk-UA" w:eastAsia="uk-UA"/>
              </w:rPr>
              <w:t>Забезпечення виконання договору про закупівлю</w:t>
            </w:r>
          </w:p>
        </w:tc>
        <w:tc>
          <w:tcPr>
            <w:tcW w:w="2879" w:type="pct"/>
            <w:tcBorders>
              <w:top w:val="outset" w:sz="6" w:space="0" w:color="auto"/>
              <w:left w:val="outset" w:sz="6" w:space="0" w:color="auto"/>
              <w:bottom w:val="outset" w:sz="6" w:space="0" w:color="auto"/>
              <w:right w:val="outset" w:sz="6" w:space="0" w:color="auto"/>
            </w:tcBorders>
            <w:hideMark/>
          </w:tcPr>
          <w:p w:rsidR="0037131B" w:rsidRPr="00A23429" w:rsidRDefault="0037131B" w:rsidP="00A71BF8">
            <w:pPr>
              <w:rPr>
                <w:color w:val="000000"/>
                <w:lang w:val="uk-UA" w:eastAsia="uk-UA"/>
              </w:rPr>
            </w:pPr>
            <w:r>
              <w:rPr>
                <w:color w:val="000000"/>
                <w:lang w:val="uk-UA" w:eastAsia="uk-UA"/>
              </w:rPr>
              <w:t>Н</w:t>
            </w:r>
            <w:r w:rsidRPr="00A23429">
              <w:rPr>
                <w:color w:val="000000"/>
                <w:lang w:val="uk-UA" w:eastAsia="uk-UA"/>
              </w:rPr>
              <w:t>е вимагається</w:t>
            </w:r>
          </w:p>
        </w:tc>
      </w:tr>
    </w:tbl>
    <w:p w:rsidR="005E58FA" w:rsidRDefault="005E58FA" w:rsidP="00053F3A">
      <w:pPr>
        <w:outlineLvl w:val="0"/>
        <w:rPr>
          <w:b/>
          <w:lang w:val="uk-UA"/>
        </w:rPr>
      </w:pPr>
    </w:p>
    <w:p w:rsidR="0037131B" w:rsidRPr="0037131B" w:rsidRDefault="00ED0E6A" w:rsidP="0037131B">
      <w:pPr>
        <w:jc w:val="right"/>
        <w:rPr>
          <w:b/>
          <w:sz w:val="28"/>
          <w:szCs w:val="28"/>
          <w:lang w:val="uk-UA"/>
        </w:rPr>
      </w:pPr>
      <w:r w:rsidRPr="0037131B">
        <w:rPr>
          <w:b/>
          <w:lang w:val="uk-UA"/>
        </w:rPr>
        <w:br w:type="page"/>
      </w:r>
      <w:r w:rsidR="0037131B" w:rsidRPr="0037131B">
        <w:rPr>
          <w:b/>
          <w:sz w:val="28"/>
          <w:szCs w:val="28"/>
          <w:lang w:val="uk-UA"/>
        </w:rPr>
        <w:lastRenderedPageBreak/>
        <w:t>Додаток № 1</w:t>
      </w:r>
    </w:p>
    <w:p w:rsidR="0037131B" w:rsidRPr="0037131B" w:rsidRDefault="0037131B" w:rsidP="0037131B">
      <w:pPr>
        <w:jc w:val="right"/>
        <w:rPr>
          <w:lang w:val="uk-UA"/>
        </w:rPr>
      </w:pPr>
      <w:r w:rsidRPr="0037131B">
        <w:rPr>
          <w:lang w:val="uk-UA"/>
        </w:rPr>
        <w:t xml:space="preserve"> </w:t>
      </w:r>
    </w:p>
    <w:p w:rsidR="0037131B" w:rsidRPr="0037131B" w:rsidRDefault="0037131B" w:rsidP="0037131B">
      <w:pPr>
        <w:jc w:val="center"/>
        <w:rPr>
          <w:b/>
          <w:lang w:val="uk-UA"/>
        </w:rPr>
      </w:pPr>
      <w:r w:rsidRPr="0037131B">
        <w:rPr>
          <w:b/>
          <w:lang w:val="uk-UA"/>
        </w:rPr>
        <w:t>Документально підтверджена інформація, яка  підтверджує відповідність учасника кваліфікаційним критеріям відповідно до вимог статті 16 Закону</w:t>
      </w:r>
    </w:p>
    <w:tbl>
      <w:tblPr>
        <w:tblW w:w="0" w:type="auto"/>
        <w:tblInd w:w="108" w:type="dxa"/>
        <w:tblLook w:val="0000"/>
      </w:tblPr>
      <w:tblGrid>
        <w:gridCol w:w="3097"/>
        <w:gridCol w:w="6366"/>
      </w:tblGrid>
      <w:tr w:rsidR="0037131B" w:rsidRPr="00D32E31" w:rsidTr="002D0AAD">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131B" w:rsidRPr="00D32E31" w:rsidRDefault="0037131B" w:rsidP="002D0AAD">
            <w:pPr>
              <w:jc w:val="center"/>
            </w:pPr>
            <w:r w:rsidRPr="00D32E31">
              <w:rPr>
                <w:b/>
                <w:bCs/>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131B" w:rsidRPr="00D32E31" w:rsidRDefault="0037131B" w:rsidP="002D0AAD">
            <w:pPr>
              <w:jc w:val="center"/>
            </w:pPr>
            <w:r w:rsidRPr="00D32E31">
              <w:rPr>
                <w:b/>
                <w:bCs/>
              </w:rPr>
              <w:t>Документи, які повинен подати учасник для підтвердження відповідності кваліфікаційним критеріям</w:t>
            </w:r>
          </w:p>
        </w:tc>
      </w:tr>
      <w:tr w:rsidR="0037131B" w:rsidRPr="00D32E31" w:rsidTr="002D0AAD">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131B" w:rsidRPr="00D32E31" w:rsidRDefault="0037131B" w:rsidP="002D0AAD">
            <w:r w:rsidRPr="00D32E31">
              <w:t>1. Наявність в учасника процедури закупівлі обладнання, матеріально-технічної бази та технологій</w:t>
            </w:r>
          </w:p>
          <w:p w:rsidR="0037131B" w:rsidRPr="00D32E31" w:rsidRDefault="0037131B" w:rsidP="002D0AAD"/>
          <w:p w:rsidR="0037131B" w:rsidRPr="00D32E31" w:rsidRDefault="0037131B" w:rsidP="002D0AAD"/>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131B" w:rsidRDefault="0037131B" w:rsidP="002D0AAD">
            <w:pPr>
              <w:jc w:val="both"/>
              <w:rPr>
                <w:szCs w:val="28"/>
              </w:rPr>
            </w:pPr>
            <w:r w:rsidRPr="00D32E31">
              <w:t xml:space="preserve">1.1. </w:t>
            </w:r>
            <w:r w:rsidRPr="00D32E31">
              <w:rPr>
                <w:lang w:eastAsia="ar-SA"/>
              </w:rPr>
              <w:t>Довідка довільної форми</w:t>
            </w:r>
            <w:r w:rsidRPr="00D32E31">
              <w:t xml:space="preserve">, яка містить інформацію про наявність обладнання, матеріально-технічної бази та технологій, </w:t>
            </w:r>
            <w:r w:rsidRPr="00D32E31">
              <w:rPr>
                <w:b/>
              </w:rPr>
              <w:t xml:space="preserve">які будуть використовуватися </w:t>
            </w:r>
            <w:r w:rsidRPr="009C6A61">
              <w:rPr>
                <w:b/>
              </w:rPr>
              <w:t xml:space="preserve">при </w:t>
            </w:r>
            <w:r>
              <w:rPr>
                <w:b/>
                <w:lang w:val="uk-UA"/>
              </w:rPr>
              <w:t>наданні послуг</w:t>
            </w:r>
            <w:r w:rsidRPr="00C06716">
              <w:rPr>
                <w:b/>
              </w:rPr>
              <w:t>,</w:t>
            </w:r>
            <w:r w:rsidRPr="00C06716">
              <w:rPr>
                <w:szCs w:val="28"/>
              </w:rPr>
              <w:t xml:space="preserve"> відповідно до технічних вимог цього</w:t>
            </w:r>
            <w:r w:rsidRPr="00D32E31">
              <w:rPr>
                <w:szCs w:val="28"/>
              </w:rPr>
              <w:t xml:space="preserve"> предмета закупі</w:t>
            </w:r>
            <w:r>
              <w:rPr>
                <w:szCs w:val="28"/>
              </w:rPr>
              <w:t>влі</w:t>
            </w:r>
            <w:r w:rsidRPr="00D32E31">
              <w:rPr>
                <w:szCs w:val="28"/>
              </w:rPr>
              <w:t>.</w:t>
            </w:r>
            <w:r>
              <w:rPr>
                <w:szCs w:val="28"/>
              </w:rPr>
              <w:t xml:space="preserve"> (</w:t>
            </w:r>
            <w:r w:rsidRPr="00D32E31">
              <w:t>Як зразок може бути табли</w:t>
            </w:r>
            <w:r>
              <w:rPr>
                <w:lang w:val="uk-UA"/>
              </w:rPr>
              <w:t xml:space="preserve">ці </w:t>
            </w:r>
            <w:r w:rsidRPr="00D32E31">
              <w:t>№ 1</w:t>
            </w:r>
            <w:r>
              <w:rPr>
                <w:lang w:val="uk-UA"/>
              </w:rPr>
              <w:t>, №2</w:t>
            </w:r>
            <w:r w:rsidRPr="00D32E31">
              <w:t>.</w:t>
            </w:r>
            <w:r>
              <w:t>)</w:t>
            </w:r>
          </w:p>
          <w:p w:rsidR="0037131B" w:rsidRPr="001103E9" w:rsidRDefault="0037131B" w:rsidP="002D0AAD">
            <w:pPr>
              <w:ind w:firstLine="708"/>
              <w:jc w:val="both"/>
              <w:rPr>
                <w:color w:val="000000"/>
              </w:rPr>
            </w:pPr>
            <w:r w:rsidRPr="00D32E31">
              <w:rPr>
                <w:szCs w:val="28"/>
              </w:rPr>
              <w:t xml:space="preserve"> </w:t>
            </w:r>
            <w:r w:rsidRPr="00FE2783">
              <w:rPr>
                <w:color w:val="000000"/>
              </w:rPr>
              <w:t xml:space="preserve">Учаснику необхідно підтвердити наявність основних машин та механізмів для </w:t>
            </w:r>
            <w:r>
              <w:rPr>
                <w:color w:val="000000"/>
                <w:lang w:val="uk-UA"/>
              </w:rPr>
              <w:t>надання послуг</w:t>
            </w:r>
            <w:r w:rsidRPr="00CE206C">
              <w:rPr>
                <w:color w:val="000000"/>
              </w:rPr>
              <w:t xml:space="preserve"> </w:t>
            </w:r>
            <w:r w:rsidRPr="001103E9">
              <w:rPr>
                <w:color w:val="000000"/>
              </w:rPr>
              <w:t xml:space="preserve"> наступними документами:</w:t>
            </w:r>
          </w:p>
          <w:p w:rsidR="0037131B" w:rsidRPr="003A5E73" w:rsidRDefault="0037131B" w:rsidP="002D0AAD">
            <w:pPr>
              <w:ind w:left="677"/>
              <w:jc w:val="both"/>
              <w:rPr>
                <w:b/>
                <w:color w:val="000000"/>
                <w:u w:val="single"/>
              </w:rPr>
            </w:pPr>
            <w:r w:rsidRPr="003A5E73">
              <w:rPr>
                <w:b/>
                <w:color w:val="000000"/>
                <w:u w:val="single"/>
              </w:rPr>
              <w:t>власні машини, механізми та техніку:</w:t>
            </w:r>
          </w:p>
          <w:p w:rsidR="0037131B" w:rsidRPr="003A5E73" w:rsidRDefault="0037131B" w:rsidP="002D0AAD">
            <w:pPr>
              <w:jc w:val="both"/>
              <w:rPr>
                <w:color w:val="000000"/>
              </w:rPr>
            </w:pPr>
            <w:r>
              <w:rPr>
                <w:color w:val="000000"/>
                <w:lang w:val="uk-UA"/>
              </w:rPr>
              <w:t>-</w:t>
            </w:r>
            <w:r w:rsidRPr="003A5E73">
              <w:rPr>
                <w:color w:val="000000"/>
              </w:rPr>
              <w:t>оригіналами техпаспортів або свідоцтв про державну реєстрацію транспортного засобу для машин, механізмів та техніки яка підлягає державній реєстрації</w:t>
            </w:r>
          </w:p>
          <w:p w:rsidR="0037131B" w:rsidRPr="003A5E73" w:rsidRDefault="0037131B" w:rsidP="002D0AAD">
            <w:pPr>
              <w:jc w:val="both"/>
              <w:rPr>
                <w:color w:val="000000"/>
              </w:rPr>
            </w:pPr>
            <w:r>
              <w:rPr>
                <w:color w:val="000000"/>
                <w:lang w:val="uk-UA"/>
              </w:rPr>
              <w:t>-</w:t>
            </w:r>
            <w:r w:rsidRPr="003A5E73">
              <w:rPr>
                <w:color w:val="000000"/>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механізмів та техніки, яка не підлягає державній реєстрації;</w:t>
            </w:r>
          </w:p>
          <w:p w:rsidR="0037131B" w:rsidRPr="003A5E73" w:rsidRDefault="0037131B" w:rsidP="002D0AAD">
            <w:pPr>
              <w:ind w:left="714"/>
              <w:jc w:val="both"/>
              <w:rPr>
                <w:color w:val="000000"/>
              </w:rPr>
            </w:pPr>
          </w:p>
          <w:p w:rsidR="0037131B" w:rsidRPr="003A5E73" w:rsidRDefault="0037131B" w:rsidP="002D0AAD">
            <w:pPr>
              <w:jc w:val="both"/>
              <w:rPr>
                <w:b/>
                <w:color w:val="000000"/>
                <w:u w:val="single"/>
              </w:rPr>
            </w:pPr>
            <w:r w:rsidRPr="003A5E73">
              <w:rPr>
                <w:b/>
                <w:color w:val="000000"/>
                <w:u w:val="single"/>
              </w:rPr>
              <w:t xml:space="preserve">залучені для </w:t>
            </w:r>
            <w:r>
              <w:rPr>
                <w:b/>
                <w:color w:val="000000"/>
                <w:u w:val="single"/>
                <w:lang w:val="uk-UA"/>
              </w:rPr>
              <w:t>надання послуг</w:t>
            </w:r>
            <w:r w:rsidRPr="003A5E73">
              <w:rPr>
                <w:b/>
                <w:color w:val="000000"/>
                <w:u w:val="single"/>
              </w:rPr>
              <w:t xml:space="preserve"> машини, механізми, техніку:</w:t>
            </w:r>
          </w:p>
          <w:p w:rsidR="0037131B" w:rsidRPr="00CB4160" w:rsidRDefault="0037131B" w:rsidP="002D0AAD">
            <w:pPr>
              <w:jc w:val="both"/>
              <w:rPr>
                <w:color w:val="000000"/>
              </w:rPr>
            </w:pPr>
            <w:r>
              <w:rPr>
                <w:color w:val="000000"/>
                <w:lang w:val="uk-UA"/>
              </w:rPr>
              <w:t>-</w:t>
            </w:r>
            <w:r w:rsidRPr="003A5E73">
              <w:rPr>
                <w:color w:val="000000"/>
              </w:rPr>
              <w:t xml:space="preserve">оригіналами техпаспортів або свідоцтв про державну реєстрацію транспортного засобу </w:t>
            </w:r>
            <w:r w:rsidRPr="00CB4160">
              <w:rPr>
                <w:color w:val="000000"/>
              </w:rPr>
              <w:t>яка підлягає державній реєстрації;</w:t>
            </w:r>
          </w:p>
          <w:p w:rsidR="0037131B" w:rsidRPr="00CE4B14" w:rsidRDefault="0037131B" w:rsidP="002D0AAD">
            <w:pPr>
              <w:jc w:val="both"/>
              <w:rPr>
                <w:color w:val="000000"/>
                <w:lang w:val="uk-UA"/>
              </w:rPr>
            </w:pPr>
            <w:r>
              <w:rPr>
                <w:color w:val="000000"/>
                <w:lang w:val="uk-UA"/>
              </w:rPr>
              <w:t>-</w:t>
            </w:r>
            <w:r w:rsidRPr="00CE4B14">
              <w:rPr>
                <w:color w:val="000000"/>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механізмів, техніки та обладнання, які не підлягає державній реєстрації;</w:t>
            </w:r>
          </w:p>
          <w:p w:rsidR="0037131B" w:rsidRPr="003A5E73" w:rsidRDefault="0037131B" w:rsidP="002D0AAD">
            <w:pPr>
              <w:jc w:val="both"/>
              <w:rPr>
                <w:color w:val="000000"/>
              </w:rPr>
            </w:pPr>
            <w:r>
              <w:rPr>
                <w:color w:val="000000"/>
                <w:lang w:val="uk-UA"/>
              </w:rPr>
              <w:t>-</w:t>
            </w:r>
            <w:r w:rsidRPr="003A5E73">
              <w:rPr>
                <w:color w:val="000000"/>
              </w:rPr>
              <w:t>оригіналами договорів оренди (лізингу), суборенди, надання послуг та ін.(*договори, що посвідчують право користу</w:t>
            </w:r>
            <w:r>
              <w:rPr>
                <w:color w:val="000000"/>
              </w:rPr>
              <w:t>вання: оренди, суборенди та ін.</w:t>
            </w:r>
            <w:r w:rsidRPr="003A5E73">
              <w:rPr>
                <w:color w:val="000000"/>
              </w:rPr>
              <w:t xml:space="preserve">).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Pr>
                <w:color w:val="000000"/>
                <w:lang w:val="uk-UA"/>
              </w:rPr>
              <w:t>надання послуг</w:t>
            </w:r>
            <w:r w:rsidRPr="003A5E73">
              <w:rPr>
                <w:color w:val="000000"/>
              </w:rPr>
              <w:t xml:space="preserve">;  </w:t>
            </w:r>
          </w:p>
          <w:p w:rsidR="0037131B" w:rsidRPr="003A5E73" w:rsidRDefault="0037131B" w:rsidP="002D0AAD">
            <w:pPr>
              <w:jc w:val="both"/>
              <w:rPr>
                <w:color w:val="000000"/>
              </w:rPr>
            </w:pPr>
            <w:r>
              <w:rPr>
                <w:color w:val="000000"/>
                <w:lang w:val="uk-UA"/>
              </w:rPr>
              <w:t>-</w:t>
            </w:r>
            <w:r w:rsidRPr="003A5E73">
              <w:rPr>
                <w:color w:val="000000"/>
              </w:rPr>
              <w:t>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37131B" w:rsidRDefault="0037131B" w:rsidP="002D0AAD">
            <w:pPr>
              <w:jc w:val="both"/>
              <w:rPr>
                <w:lang w:val="uk-UA"/>
              </w:rPr>
            </w:pPr>
            <w:r w:rsidRPr="003A5E73">
              <w:rPr>
                <w:color w:val="000000"/>
              </w:rPr>
              <w:t xml:space="preserve">лист-підтвердження орендодавця, лізингодавця, надавача послуг або іншої особи, яка зазначена у відповідному договорі, щодо не заперечення використання його машин, механізмів, обладнання для виконання робіт Учасником за предметом закупівлі на весь строк виконання робіт за </w:t>
            </w:r>
            <w:r w:rsidRPr="003A5E73">
              <w:rPr>
                <w:color w:val="000000"/>
              </w:rPr>
              <w:lastRenderedPageBreak/>
              <w:t>предметом закупівлі. У тому разі, якщо орендодавець, лізингодавець, надавач послуг та інші особи, які є стороною наданого Учасником в складі тендерної пропозиції договору оренди, лізингу, надання послуг тощо, не є власниками цієї техніки, тендерна пропозиція Учасника має також містити лист-підтвердження власника машин, механізмів, обладнання щодо не заперечення використання його машин, механізмів, обладнання для виконання робіт Учасником за предметом закупівлі.</w:t>
            </w:r>
          </w:p>
          <w:p w:rsidR="0037131B" w:rsidRPr="002D2A9B" w:rsidRDefault="0037131B" w:rsidP="00B25382">
            <w:pPr>
              <w:jc w:val="both"/>
              <w:rPr>
                <w:lang w:val="uk-UA"/>
              </w:rPr>
            </w:pPr>
          </w:p>
        </w:tc>
      </w:tr>
      <w:tr w:rsidR="0037131B" w:rsidRPr="00D32E31" w:rsidTr="002D0AAD">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131B" w:rsidRPr="00D32E31" w:rsidRDefault="0037131B" w:rsidP="002D0AAD">
            <w:r w:rsidRPr="00D32E31">
              <w:lastRenderedPageBreak/>
              <w:t>2. Наявність документально підтвердженого досвіду виконання аналогічного (аналогічних) за предметом закупівлі договору (договорів)</w:t>
            </w:r>
          </w:p>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131B" w:rsidRPr="00D32E31" w:rsidRDefault="0037131B" w:rsidP="002D0AAD">
            <w:pPr>
              <w:jc w:val="both"/>
            </w:pPr>
            <w:r w:rsidRPr="00D32E31">
              <w:t>2.1. Довідка у довільній формі, яка містить інформацію про виконання учасником аналогічного (аналогічних) за предметом закупівлі  договору (договорів) і сканкопії з оригіналів: одного (чи декількох) аналогічного</w:t>
            </w:r>
            <w:r>
              <w:t xml:space="preserve"> </w:t>
            </w:r>
            <w:r w:rsidRPr="00D32E31">
              <w:t>(аналогічних) договору</w:t>
            </w:r>
            <w:r>
              <w:t xml:space="preserve"> </w:t>
            </w:r>
            <w:r w:rsidRPr="00D32E31">
              <w:t>(договорів)  зі всіма додатками до нього</w:t>
            </w:r>
            <w:r>
              <w:t xml:space="preserve"> (них) </w:t>
            </w:r>
            <w:r w:rsidRPr="00D32E31">
              <w:t>та документів, що підтверджують його виконання</w:t>
            </w:r>
            <w:r>
              <w:rPr>
                <w:lang w:val="uk-UA"/>
              </w:rPr>
              <w:t xml:space="preserve"> (надання послуг)</w:t>
            </w:r>
            <w:r w:rsidRPr="00D32E31">
              <w:t xml:space="preserve"> (</w:t>
            </w:r>
            <w:r w:rsidRPr="00EA09A4">
              <w:t>акти виконаних робіт</w:t>
            </w:r>
            <w:r>
              <w:rPr>
                <w:lang w:val="uk-UA"/>
              </w:rPr>
              <w:t>(наданих послуг)</w:t>
            </w:r>
            <w:r w:rsidRPr="00EA09A4">
              <w:t xml:space="preserve"> </w:t>
            </w:r>
            <w:r w:rsidRPr="00EA09A4">
              <w:rPr>
                <w:color w:val="000000"/>
              </w:rPr>
              <w:t>за формою КБ – 2в і довідки про вартість виконаних робіт</w:t>
            </w:r>
            <w:r>
              <w:rPr>
                <w:color w:val="000000"/>
                <w:lang w:val="uk-UA"/>
              </w:rPr>
              <w:t xml:space="preserve"> (наданих послуг)</w:t>
            </w:r>
            <w:r w:rsidRPr="00EA09A4">
              <w:rPr>
                <w:color w:val="000000"/>
              </w:rPr>
              <w:t xml:space="preserve"> та витрат за формою КБ-</w:t>
            </w:r>
            <w:r w:rsidR="00B25382">
              <w:rPr>
                <w:color w:val="000000"/>
                <w:lang w:val="uk-UA"/>
              </w:rPr>
              <w:t>2.2.</w:t>
            </w:r>
            <w:r w:rsidRPr="00D32E31">
              <w:t xml:space="preserve"> Сканкопії названих документів повинні містити всі сторінки і бути чіткими. </w:t>
            </w:r>
          </w:p>
          <w:p w:rsidR="0037131B" w:rsidRPr="00D32E31" w:rsidRDefault="0037131B" w:rsidP="00B25382">
            <w:pPr>
              <w:jc w:val="both"/>
            </w:pPr>
            <w:r w:rsidRPr="00D32E31">
              <w:t>Як зразок може бути табли</w:t>
            </w:r>
            <w:r>
              <w:rPr>
                <w:lang w:val="uk-UA"/>
              </w:rPr>
              <w:t>ця</w:t>
            </w:r>
            <w:r>
              <w:t xml:space="preserve"> № </w:t>
            </w:r>
            <w:r w:rsidR="00B25382">
              <w:rPr>
                <w:lang w:val="uk-UA"/>
              </w:rPr>
              <w:t>2</w:t>
            </w:r>
            <w:r w:rsidRPr="00D32E31">
              <w:t>.</w:t>
            </w:r>
          </w:p>
        </w:tc>
      </w:tr>
    </w:tbl>
    <w:p w:rsidR="0037131B" w:rsidRDefault="0037131B" w:rsidP="0037131B">
      <w:pPr>
        <w:jc w:val="both"/>
      </w:pPr>
    </w:p>
    <w:p w:rsidR="0037131B" w:rsidRPr="00D32E31" w:rsidRDefault="0037131B" w:rsidP="0037131B">
      <w:pPr>
        <w:jc w:val="both"/>
      </w:pPr>
      <w:r w:rsidRPr="00D32E31">
        <w:t>Таблиця № 1</w:t>
      </w:r>
    </w:p>
    <w:tbl>
      <w:tblPr>
        <w:tblW w:w="9340"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2430"/>
        <w:gridCol w:w="1684"/>
        <w:gridCol w:w="1828"/>
        <w:gridCol w:w="2041"/>
      </w:tblGrid>
      <w:tr w:rsidR="0037131B" w:rsidRPr="00CE4B14" w:rsidTr="002D0AAD">
        <w:trPr>
          <w:trHeight w:val="2098"/>
          <w:jc w:val="center"/>
        </w:trPr>
        <w:tc>
          <w:tcPr>
            <w:tcW w:w="1357" w:type="dxa"/>
            <w:tcBorders>
              <w:top w:val="single" w:sz="4" w:space="0" w:color="auto"/>
              <w:left w:val="single" w:sz="4" w:space="0" w:color="auto"/>
              <w:bottom w:val="single" w:sz="4" w:space="0" w:color="auto"/>
              <w:right w:val="single" w:sz="4" w:space="0" w:color="auto"/>
            </w:tcBorders>
            <w:hideMark/>
          </w:tcPr>
          <w:p w:rsidR="0037131B" w:rsidRPr="00CE4B14" w:rsidRDefault="0037131B" w:rsidP="002D0AAD">
            <w:pPr>
              <w:jc w:val="center"/>
              <w:rPr>
                <w:b/>
              </w:rPr>
            </w:pPr>
            <w:r w:rsidRPr="00CE4B14">
              <w:rPr>
                <w:b/>
              </w:rPr>
              <w:t>№ з/п</w:t>
            </w:r>
          </w:p>
        </w:tc>
        <w:tc>
          <w:tcPr>
            <w:tcW w:w="2430" w:type="dxa"/>
            <w:tcBorders>
              <w:top w:val="single" w:sz="4" w:space="0" w:color="auto"/>
              <w:left w:val="single" w:sz="4" w:space="0" w:color="auto"/>
              <w:bottom w:val="single" w:sz="4" w:space="0" w:color="auto"/>
              <w:right w:val="single" w:sz="4" w:space="0" w:color="auto"/>
            </w:tcBorders>
            <w:hideMark/>
          </w:tcPr>
          <w:p w:rsidR="0037131B" w:rsidRPr="00CE4B14" w:rsidRDefault="0037131B" w:rsidP="002D0AAD">
            <w:pPr>
              <w:jc w:val="center"/>
              <w:rPr>
                <w:b/>
              </w:rPr>
            </w:pPr>
            <w:r w:rsidRPr="00CE4B14">
              <w:rPr>
                <w:b/>
              </w:rPr>
              <w:t>Найменування обладнання  (машин, механізмів, техніки), марка</w:t>
            </w:r>
          </w:p>
        </w:tc>
        <w:tc>
          <w:tcPr>
            <w:tcW w:w="1684" w:type="dxa"/>
            <w:tcBorders>
              <w:top w:val="single" w:sz="4" w:space="0" w:color="auto"/>
              <w:left w:val="single" w:sz="4" w:space="0" w:color="auto"/>
              <w:bottom w:val="single" w:sz="4" w:space="0" w:color="auto"/>
              <w:right w:val="single" w:sz="4" w:space="0" w:color="auto"/>
            </w:tcBorders>
            <w:hideMark/>
          </w:tcPr>
          <w:p w:rsidR="0037131B" w:rsidRPr="00CE4B14" w:rsidRDefault="0037131B" w:rsidP="002D0AAD">
            <w:pPr>
              <w:jc w:val="center"/>
              <w:rPr>
                <w:b/>
              </w:rPr>
            </w:pPr>
            <w:r w:rsidRPr="00CE4B14">
              <w:rPr>
                <w:b/>
              </w:rPr>
              <w:t>Кількість, рік випуску</w:t>
            </w:r>
          </w:p>
        </w:tc>
        <w:tc>
          <w:tcPr>
            <w:tcW w:w="1828" w:type="dxa"/>
            <w:tcBorders>
              <w:top w:val="single" w:sz="4" w:space="0" w:color="auto"/>
              <w:left w:val="single" w:sz="4" w:space="0" w:color="auto"/>
              <w:bottom w:val="single" w:sz="4" w:space="0" w:color="auto"/>
              <w:right w:val="single" w:sz="4" w:space="0" w:color="auto"/>
            </w:tcBorders>
            <w:hideMark/>
          </w:tcPr>
          <w:p w:rsidR="0037131B" w:rsidRPr="00CE4B14" w:rsidRDefault="0037131B" w:rsidP="002D0AAD">
            <w:pPr>
              <w:jc w:val="center"/>
              <w:rPr>
                <w:b/>
              </w:rPr>
            </w:pPr>
            <w:r w:rsidRPr="00CE4B14">
              <w:rPr>
                <w:b/>
              </w:rPr>
              <w:t>Власне, орендоване чи лізинг або залучається (в тому числі надаються послуги)</w:t>
            </w:r>
          </w:p>
        </w:tc>
        <w:tc>
          <w:tcPr>
            <w:tcW w:w="2041" w:type="dxa"/>
            <w:tcBorders>
              <w:top w:val="single" w:sz="4" w:space="0" w:color="auto"/>
              <w:left w:val="single" w:sz="4" w:space="0" w:color="auto"/>
              <w:bottom w:val="single" w:sz="4" w:space="0" w:color="auto"/>
              <w:right w:val="single" w:sz="4" w:space="0" w:color="auto"/>
            </w:tcBorders>
          </w:tcPr>
          <w:p w:rsidR="0037131B" w:rsidRPr="00CE4B14" w:rsidRDefault="0037131B" w:rsidP="002D0AAD">
            <w:pPr>
              <w:jc w:val="center"/>
              <w:rPr>
                <w:b/>
              </w:rPr>
            </w:pPr>
            <w:r w:rsidRPr="00CE4B14">
              <w:rPr>
                <w:b/>
              </w:rPr>
              <w:t>Документ, підтверджуючий приналежність</w:t>
            </w:r>
            <w:r w:rsidRPr="00CE4B14">
              <w:rPr>
                <w:b/>
                <w:vertAlign w:val="superscript"/>
              </w:rPr>
              <w:t>*</w:t>
            </w:r>
            <w:r w:rsidRPr="00CE4B14">
              <w:rPr>
                <w:b/>
              </w:rPr>
              <w:t xml:space="preserve"> (назва документу, номер, дата)</w:t>
            </w:r>
          </w:p>
        </w:tc>
      </w:tr>
      <w:tr w:rsidR="0037131B" w:rsidRPr="00CE4B14" w:rsidTr="002D0AAD">
        <w:trPr>
          <w:trHeight w:val="293"/>
          <w:jc w:val="center"/>
        </w:trPr>
        <w:tc>
          <w:tcPr>
            <w:tcW w:w="1357" w:type="dxa"/>
            <w:tcBorders>
              <w:top w:val="single" w:sz="4" w:space="0" w:color="auto"/>
              <w:left w:val="single" w:sz="4" w:space="0" w:color="auto"/>
              <w:bottom w:val="single" w:sz="4" w:space="0" w:color="auto"/>
              <w:right w:val="single" w:sz="4" w:space="0" w:color="auto"/>
            </w:tcBorders>
          </w:tcPr>
          <w:p w:rsidR="0037131B" w:rsidRPr="00CE4B14" w:rsidRDefault="0037131B" w:rsidP="002D0AAD">
            <w:pPr>
              <w:jc w:val="both"/>
            </w:pPr>
          </w:p>
        </w:tc>
        <w:tc>
          <w:tcPr>
            <w:tcW w:w="2430" w:type="dxa"/>
            <w:tcBorders>
              <w:top w:val="single" w:sz="4" w:space="0" w:color="auto"/>
              <w:left w:val="single" w:sz="4" w:space="0" w:color="auto"/>
              <w:bottom w:val="single" w:sz="4" w:space="0" w:color="auto"/>
              <w:right w:val="single" w:sz="4" w:space="0" w:color="auto"/>
            </w:tcBorders>
          </w:tcPr>
          <w:p w:rsidR="0037131B" w:rsidRPr="00CE4B14" w:rsidRDefault="0037131B" w:rsidP="002D0AAD">
            <w:pPr>
              <w:jc w:val="both"/>
            </w:pPr>
          </w:p>
        </w:tc>
        <w:tc>
          <w:tcPr>
            <w:tcW w:w="1684" w:type="dxa"/>
            <w:tcBorders>
              <w:top w:val="single" w:sz="4" w:space="0" w:color="auto"/>
              <w:left w:val="single" w:sz="4" w:space="0" w:color="auto"/>
              <w:bottom w:val="single" w:sz="4" w:space="0" w:color="auto"/>
              <w:right w:val="single" w:sz="4" w:space="0" w:color="auto"/>
            </w:tcBorders>
          </w:tcPr>
          <w:p w:rsidR="0037131B" w:rsidRPr="00CE4B14" w:rsidRDefault="0037131B" w:rsidP="002D0AAD">
            <w:pPr>
              <w:jc w:val="both"/>
            </w:pPr>
          </w:p>
        </w:tc>
        <w:tc>
          <w:tcPr>
            <w:tcW w:w="1828" w:type="dxa"/>
            <w:tcBorders>
              <w:top w:val="single" w:sz="4" w:space="0" w:color="auto"/>
              <w:left w:val="single" w:sz="4" w:space="0" w:color="auto"/>
              <w:bottom w:val="single" w:sz="4" w:space="0" w:color="auto"/>
              <w:right w:val="single" w:sz="4" w:space="0" w:color="auto"/>
            </w:tcBorders>
          </w:tcPr>
          <w:p w:rsidR="0037131B" w:rsidRPr="00CE4B14" w:rsidRDefault="0037131B" w:rsidP="002D0AAD">
            <w:pPr>
              <w:jc w:val="both"/>
            </w:pPr>
          </w:p>
        </w:tc>
        <w:tc>
          <w:tcPr>
            <w:tcW w:w="2041" w:type="dxa"/>
            <w:tcBorders>
              <w:top w:val="single" w:sz="4" w:space="0" w:color="auto"/>
              <w:left w:val="single" w:sz="4" w:space="0" w:color="auto"/>
              <w:bottom w:val="single" w:sz="4" w:space="0" w:color="auto"/>
              <w:right w:val="single" w:sz="4" w:space="0" w:color="auto"/>
            </w:tcBorders>
          </w:tcPr>
          <w:p w:rsidR="0037131B" w:rsidRPr="00CE4B14" w:rsidRDefault="0037131B" w:rsidP="002D0AAD">
            <w:pPr>
              <w:jc w:val="both"/>
            </w:pPr>
          </w:p>
        </w:tc>
      </w:tr>
    </w:tbl>
    <w:p w:rsidR="0037131B" w:rsidRDefault="0037131B" w:rsidP="0037131B">
      <w:pPr>
        <w:jc w:val="both"/>
      </w:pPr>
    </w:p>
    <w:p w:rsidR="0037131B" w:rsidRDefault="0037131B" w:rsidP="0037131B">
      <w:pPr>
        <w:jc w:val="both"/>
      </w:pPr>
    </w:p>
    <w:p w:rsidR="0037131B" w:rsidRPr="00851789" w:rsidRDefault="0037131B" w:rsidP="0037131B">
      <w:pPr>
        <w:jc w:val="both"/>
        <w:rPr>
          <w:lang w:val="uk-UA"/>
        </w:rPr>
      </w:pPr>
      <w:r>
        <w:t xml:space="preserve">Таблиця № </w:t>
      </w:r>
      <w:r w:rsidR="00B25382">
        <w:rPr>
          <w:lang w:val="uk-UA"/>
        </w:rPr>
        <w:t>2</w:t>
      </w:r>
    </w:p>
    <w:tbl>
      <w:tblPr>
        <w:tblW w:w="9414"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816"/>
        <w:gridCol w:w="1951"/>
        <w:gridCol w:w="1888"/>
        <w:gridCol w:w="1637"/>
        <w:gridCol w:w="1604"/>
      </w:tblGrid>
      <w:tr w:rsidR="0037131B" w:rsidRPr="00D32E31" w:rsidTr="002D0AAD">
        <w:trPr>
          <w:trHeight w:val="1689"/>
          <w:jc w:val="center"/>
        </w:trPr>
        <w:tc>
          <w:tcPr>
            <w:tcW w:w="461" w:type="dxa"/>
            <w:tcBorders>
              <w:top w:val="single" w:sz="4" w:space="0" w:color="auto"/>
              <w:left w:val="single" w:sz="4" w:space="0" w:color="auto"/>
              <w:bottom w:val="single" w:sz="4" w:space="0" w:color="auto"/>
              <w:right w:val="single" w:sz="4" w:space="0" w:color="auto"/>
            </w:tcBorders>
            <w:vAlign w:val="center"/>
          </w:tcPr>
          <w:p w:rsidR="0037131B" w:rsidRPr="00851789" w:rsidRDefault="0037131B" w:rsidP="002D0AAD">
            <w:pPr>
              <w:jc w:val="both"/>
              <w:rPr>
                <w:b/>
              </w:rPr>
            </w:pPr>
            <w:r w:rsidRPr="00851789">
              <w:rPr>
                <w:b/>
              </w:rPr>
              <w:t>№ з/п</w:t>
            </w:r>
          </w:p>
        </w:tc>
        <w:tc>
          <w:tcPr>
            <w:tcW w:w="1820" w:type="dxa"/>
            <w:tcBorders>
              <w:top w:val="single" w:sz="4" w:space="0" w:color="auto"/>
              <w:left w:val="single" w:sz="4" w:space="0" w:color="auto"/>
              <w:bottom w:val="single" w:sz="4" w:space="0" w:color="auto"/>
              <w:right w:val="single" w:sz="4" w:space="0" w:color="auto"/>
            </w:tcBorders>
            <w:vAlign w:val="center"/>
          </w:tcPr>
          <w:p w:rsidR="0037131B" w:rsidRPr="00851789" w:rsidRDefault="0037131B" w:rsidP="002D0AAD">
            <w:pPr>
              <w:rPr>
                <w:b/>
              </w:rPr>
            </w:pPr>
            <w:r w:rsidRPr="00851789">
              <w:rPr>
                <w:b/>
              </w:rPr>
              <w:t>Назва підприємства (установи, організації), з яким укладено договір</w:t>
            </w:r>
          </w:p>
        </w:tc>
        <w:tc>
          <w:tcPr>
            <w:tcW w:w="1958" w:type="dxa"/>
            <w:tcBorders>
              <w:top w:val="single" w:sz="4" w:space="0" w:color="auto"/>
              <w:left w:val="single" w:sz="4" w:space="0" w:color="auto"/>
              <w:bottom w:val="single" w:sz="4" w:space="0" w:color="auto"/>
              <w:right w:val="single" w:sz="4" w:space="0" w:color="auto"/>
            </w:tcBorders>
            <w:vAlign w:val="center"/>
          </w:tcPr>
          <w:p w:rsidR="0037131B" w:rsidRPr="00851789" w:rsidRDefault="0037131B" w:rsidP="002D0AAD">
            <w:pPr>
              <w:rPr>
                <w:b/>
              </w:rPr>
            </w:pPr>
            <w:r w:rsidRPr="00851789">
              <w:rPr>
                <w:b/>
              </w:rPr>
              <w:t>Адреса підприємства, телефон, ПІП особи, яка підписала договір</w:t>
            </w:r>
          </w:p>
        </w:tc>
        <w:tc>
          <w:tcPr>
            <w:tcW w:w="1911" w:type="dxa"/>
            <w:tcBorders>
              <w:top w:val="single" w:sz="4" w:space="0" w:color="auto"/>
              <w:left w:val="single" w:sz="4" w:space="0" w:color="auto"/>
              <w:bottom w:val="single" w:sz="4" w:space="0" w:color="auto"/>
              <w:right w:val="single" w:sz="4" w:space="0" w:color="auto"/>
            </w:tcBorders>
            <w:vAlign w:val="center"/>
          </w:tcPr>
          <w:p w:rsidR="0037131B" w:rsidRPr="00851789" w:rsidRDefault="0037131B" w:rsidP="002D0AAD">
            <w:pPr>
              <w:jc w:val="both"/>
              <w:rPr>
                <w:b/>
              </w:rPr>
            </w:pPr>
            <w:r w:rsidRPr="00851789">
              <w:rPr>
                <w:b/>
              </w:rPr>
              <w:t>Предмет закупівлі</w:t>
            </w:r>
          </w:p>
          <w:p w:rsidR="0037131B" w:rsidRPr="00851789" w:rsidRDefault="0037131B" w:rsidP="002D0AAD">
            <w:pPr>
              <w:jc w:val="both"/>
              <w:rPr>
                <w:b/>
              </w:rPr>
            </w:pPr>
            <w:r w:rsidRPr="00851789">
              <w:rPr>
                <w:b/>
              </w:rPr>
              <w:t>(назва об’єкта)</w:t>
            </w:r>
          </w:p>
        </w:tc>
        <w:tc>
          <w:tcPr>
            <w:tcW w:w="1653" w:type="dxa"/>
            <w:tcBorders>
              <w:top w:val="single" w:sz="4" w:space="0" w:color="auto"/>
              <w:left w:val="single" w:sz="4" w:space="0" w:color="auto"/>
              <w:bottom w:val="single" w:sz="4" w:space="0" w:color="auto"/>
              <w:right w:val="single" w:sz="4" w:space="0" w:color="auto"/>
            </w:tcBorders>
            <w:vAlign w:val="center"/>
          </w:tcPr>
          <w:p w:rsidR="0037131B" w:rsidRPr="00851789" w:rsidRDefault="0037131B" w:rsidP="002D0AAD">
            <w:pPr>
              <w:rPr>
                <w:b/>
              </w:rPr>
            </w:pPr>
            <w:r w:rsidRPr="00851789">
              <w:rPr>
                <w:b/>
              </w:rPr>
              <w:t>Номер, дата та сума договору</w:t>
            </w:r>
          </w:p>
        </w:tc>
        <w:tc>
          <w:tcPr>
            <w:tcW w:w="1611" w:type="dxa"/>
            <w:tcBorders>
              <w:top w:val="single" w:sz="4" w:space="0" w:color="auto"/>
              <w:left w:val="single" w:sz="4" w:space="0" w:color="auto"/>
              <w:bottom w:val="single" w:sz="4" w:space="0" w:color="auto"/>
              <w:right w:val="single" w:sz="4" w:space="0" w:color="auto"/>
            </w:tcBorders>
            <w:vAlign w:val="center"/>
          </w:tcPr>
          <w:p w:rsidR="0037131B" w:rsidRPr="00851789" w:rsidRDefault="0037131B" w:rsidP="002D0AAD">
            <w:pPr>
              <w:jc w:val="both"/>
              <w:rPr>
                <w:b/>
              </w:rPr>
            </w:pPr>
            <w:r w:rsidRPr="00851789">
              <w:rPr>
                <w:b/>
              </w:rPr>
              <w:t>Термін виконання договору</w:t>
            </w:r>
          </w:p>
        </w:tc>
      </w:tr>
      <w:tr w:rsidR="0037131B" w:rsidRPr="00D32E31" w:rsidTr="002D0AAD">
        <w:trPr>
          <w:trHeight w:val="451"/>
          <w:jc w:val="center"/>
        </w:trPr>
        <w:tc>
          <w:tcPr>
            <w:tcW w:w="461" w:type="dxa"/>
            <w:tcBorders>
              <w:top w:val="single" w:sz="4" w:space="0" w:color="auto"/>
              <w:left w:val="single" w:sz="4" w:space="0" w:color="auto"/>
              <w:bottom w:val="single" w:sz="4" w:space="0" w:color="auto"/>
              <w:right w:val="single" w:sz="4" w:space="0" w:color="auto"/>
            </w:tcBorders>
            <w:vAlign w:val="center"/>
          </w:tcPr>
          <w:p w:rsidR="0037131B" w:rsidRPr="00D32E31" w:rsidRDefault="0037131B" w:rsidP="002D0AAD">
            <w:pPr>
              <w:rPr>
                <w:sz w:val="20"/>
                <w:szCs w:val="20"/>
              </w:rPr>
            </w:pPr>
          </w:p>
        </w:tc>
        <w:tc>
          <w:tcPr>
            <w:tcW w:w="1820" w:type="dxa"/>
            <w:tcBorders>
              <w:top w:val="single" w:sz="4" w:space="0" w:color="auto"/>
              <w:left w:val="single" w:sz="4" w:space="0" w:color="auto"/>
              <w:bottom w:val="single" w:sz="4" w:space="0" w:color="auto"/>
              <w:right w:val="single" w:sz="4" w:space="0" w:color="auto"/>
            </w:tcBorders>
            <w:vAlign w:val="center"/>
          </w:tcPr>
          <w:p w:rsidR="0037131B" w:rsidRPr="00D32E31" w:rsidRDefault="0037131B" w:rsidP="002D0AAD">
            <w:pPr>
              <w:rPr>
                <w:sz w:val="20"/>
                <w:szCs w:val="20"/>
              </w:rPr>
            </w:pPr>
          </w:p>
        </w:tc>
        <w:tc>
          <w:tcPr>
            <w:tcW w:w="1958" w:type="dxa"/>
            <w:tcBorders>
              <w:top w:val="single" w:sz="4" w:space="0" w:color="auto"/>
              <w:left w:val="single" w:sz="4" w:space="0" w:color="auto"/>
              <w:bottom w:val="single" w:sz="4" w:space="0" w:color="auto"/>
              <w:right w:val="single" w:sz="4" w:space="0" w:color="auto"/>
            </w:tcBorders>
            <w:vAlign w:val="center"/>
          </w:tcPr>
          <w:p w:rsidR="0037131B" w:rsidRPr="00D32E31" w:rsidRDefault="0037131B" w:rsidP="002D0AAD">
            <w:pP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37131B" w:rsidRPr="00D32E31" w:rsidRDefault="0037131B" w:rsidP="002D0AAD">
            <w:pPr>
              <w:rPr>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37131B" w:rsidRPr="00D32E31" w:rsidRDefault="0037131B" w:rsidP="002D0AAD">
            <w:pPr>
              <w:rPr>
                <w:sz w:val="20"/>
                <w:szCs w:val="20"/>
              </w:rPr>
            </w:pPr>
          </w:p>
        </w:tc>
        <w:tc>
          <w:tcPr>
            <w:tcW w:w="1611" w:type="dxa"/>
            <w:tcBorders>
              <w:top w:val="single" w:sz="4" w:space="0" w:color="auto"/>
              <w:left w:val="single" w:sz="4" w:space="0" w:color="auto"/>
              <w:bottom w:val="single" w:sz="4" w:space="0" w:color="auto"/>
              <w:right w:val="single" w:sz="4" w:space="0" w:color="auto"/>
            </w:tcBorders>
            <w:vAlign w:val="center"/>
          </w:tcPr>
          <w:p w:rsidR="0037131B" w:rsidRPr="00D32E31" w:rsidRDefault="0037131B" w:rsidP="002D0AAD">
            <w:pPr>
              <w:rPr>
                <w:sz w:val="20"/>
                <w:szCs w:val="20"/>
              </w:rPr>
            </w:pPr>
          </w:p>
        </w:tc>
      </w:tr>
    </w:tbl>
    <w:p w:rsidR="0037131B" w:rsidRPr="003555B9" w:rsidRDefault="0037131B" w:rsidP="0037131B">
      <w:pPr>
        <w:pStyle w:val="3"/>
        <w:tabs>
          <w:tab w:val="left" w:pos="142"/>
        </w:tabs>
        <w:spacing w:after="0" w:line="240" w:lineRule="auto"/>
        <w:ind w:left="0" w:right="-285" w:firstLine="567"/>
        <w:jc w:val="both"/>
        <w:rPr>
          <w:rFonts w:ascii="Times New Roman" w:hAnsi="Times New Roman" w:cs="Times New Roman"/>
          <w:sz w:val="24"/>
          <w:szCs w:val="24"/>
        </w:rPr>
      </w:pPr>
      <w:r w:rsidRPr="00A818B9">
        <w:rPr>
          <w:rFonts w:ascii="Times New Roman" w:hAnsi="Times New Roman" w:cs="Times New Roman"/>
          <w:iCs/>
          <w:sz w:val="24"/>
          <w:szCs w:val="24"/>
        </w:rPr>
        <w:t xml:space="preserve">Під аналогічним договором необхідно розуміти договір  про </w:t>
      </w:r>
      <w:r>
        <w:rPr>
          <w:rFonts w:ascii="Times New Roman" w:hAnsi="Times New Roman" w:cs="Times New Roman"/>
          <w:iCs/>
          <w:sz w:val="24"/>
          <w:szCs w:val="24"/>
        </w:rPr>
        <w:t>надання послуг (</w:t>
      </w:r>
      <w:r w:rsidRPr="00A818B9">
        <w:rPr>
          <w:rFonts w:ascii="Times New Roman" w:hAnsi="Times New Roman" w:cs="Times New Roman"/>
          <w:iCs/>
          <w:sz w:val="24"/>
          <w:szCs w:val="24"/>
        </w:rPr>
        <w:t>виконання робіт</w:t>
      </w:r>
      <w:r>
        <w:rPr>
          <w:rFonts w:ascii="Times New Roman" w:hAnsi="Times New Roman" w:cs="Times New Roman"/>
          <w:iCs/>
          <w:sz w:val="24"/>
          <w:szCs w:val="24"/>
        </w:rPr>
        <w:t>)</w:t>
      </w:r>
      <w:r w:rsidRPr="00A818B9">
        <w:rPr>
          <w:rFonts w:ascii="Times New Roman" w:hAnsi="Times New Roman" w:cs="Times New Roman"/>
          <w:iCs/>
          <w:sz w:val="24"/>
          <w:szCs w:val="24"/>
        </w:rPr>
        <w:t xml:space="preserve"> відповідно  до технічних вимог цієї тендерної документації</w:t>
      </w:r>
      <w:r w:rsidRPr="00A818B9">
        <w:rPr>
          <w:rFonts w:ascii="Times New Roman" w:hAnsi="Times New Roman" w:cs="Times New Roman"/>
          <w:b/>
          <w:sz w:val="24"/>
          <w:szCs w:val="24"/>
        </w:rPr>
        <w:t>.</w:t>
      </w:r>
      <w:r w:rsidRPr="003555B9">
        <w:rPr>
          <w:rFonts w:ascii="Times New Roman" w:hAnsi="Times New Roman" w:cs="Times New Roman"/>
          <w:sz w:val="24"/>
          <w:szCs w:val="24"/>
        </w:rPr>
        <w:t xml:space="preserve"> </w:t>
      </w:r>
    </w:p>
    <w:p w:rsidR="0037131B" w:rsidRDefault="0037131B" w:rsidP="0037131B">
      <w:pPr>
        <w:spacing w:before="240"/>
        <w:ind w:right="-284"/>
        <w:jc w:val="both"/>
        <w:rPr>
          <w:iCs/>
          <w:color w:val="000000"/>
          <w:lang w:val="uk-UA"/>
        </w:rPr>
      </w:pPr>
      <w:r w:rsidRPr="003555B9">
        <w:rPr>
          <w:iCs/>
          <w:color w:val="000000"/>
        </w:rPr>
        <w:t xml:space="preserve">         У разі участі об’єднання учасників підтвердження</w:t>
      </w:r>
      <w:r w:rsidRPr="00D32E31">
        <w:rPr>
          <w:iCs/>
          <w:color w:val="000000"/>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131B" w:rsidRDefault="0037131B" w:rsidP="0037131B">
      <w:pPr>
        <w:spacing w:before="240"/>
        <w:ind w:right="-284"/>
        <w:jc w:val="both"/>
        <w:rPr>
          <w:iCs/>
          <w:color w:val="000000"/>
          <w:lang w:val="uk-UA"/>
        </w:rPr>
      </w:pPr>
    </w:p>
    <w:p w:rsidR="0037131B" w:rsidRDefault="0037131B" w:rsidP="0037131B">
      <w:pPr>
        <w:spacing w:before="240"/>
        <w:ind w:right="-284"/>
        <w:jc w:val="both"/>
        <w:rPr>
          <w:lang w:val="uk-UA"/>
        </w:rPr>
      </w:pPr>
    </w:p>
    <w:p w:rsidR="00B25382" w:rsidRDefault="00B25382" w:rsidP="0037131B">
      <w:pPr>
        <w:jc w:val="right"/>
        <w:rPr>
          <w:b/>
          <w:sz w:val="28"/>
          <w:szCs w:val="28"/>
          <w:lang w:val="uk-UA"/>
        </w:rPr>
      </w:pPr>
    </w:p>
    <w:p w:rsidR="0037131B" w:rsidRPr="001342F7" w:rsidRDefault="0037131B" w:rsidP="0037131B">
      <w:pPr>
        <w:jc w:val="right"/>
        <w:rPr>
          <w:b/>
          <w:sz w:val="28"/>
          <w:szCs w:val="28"/>
        </w:rPr>
      </w:pPr>
      <w:r w:rsidRPr="001342F7">
        <w:rPr>
          <w:b/>
          <w:sz w:val="28"/>
          <w:szCs w:val="28"/>
        </w:rPr>
        <w:lastRenderedPageBreak/>
        <w:t>Додаток № 2</w:t>
      </w:r>
    </w:p>
    <w:p w:rsidR="0037131B" w:rsidRPr="001342F7" w:rsidRDefault="0037131B" w:rsidP="0037131B"/>
    <w:p w:rsidR="0037131B" w:rsidRDefault="0037131B" w:rsidP="0037131B">
      <w:pPr>
        <w:jc w:val="center"/>
        <w:rPr>
          <w:b/>
        </w:rPr>
      </w:pPr>
      <w:r w:rsidRPr="008F1C33">
        <w:rPr>
          <w:b/>
        </w:rPr>
        <w:t>Підтвердження відповідності УЧАСНИКА  вимогам, визначеним у статті 17 Закону “Про публічні закупівлі” (далі – Закон) відповідно до вимог Особливосте</w:t>
      </w:r>
      <w:r>
        <w:rPr>
          <w:b/>
        </w:rPr>
        <w:t>й</w:t>
      </w:r>
    </w:p>
    <w:p w:rsidR="0037131B" w:rsidRPr="005C5704" w:rsidRDefault="0037131B" w:rsidP="0037131B">
      <w:pPr>
        <w:jc w:val="center"/>
        <w:rPr>
          <w:b/>
        </w:rPr>
      </w:pPr>
    </w:p>
    <w:p w:rsidR="0037131B" w:rsidRPr="000C2811" w:rsidRDefault="0037131B" w:rsidP="0037131B">
      <w:pPr>
        <w:pBdr>
          <w:top w:val="nil"/>
          <w:left w:val="nil"/>
          <w:bottom w:val="nil"/>
          <w:right w:val="nil"/>
          <w:between w:val="nil"/>
        </w:pBdr>
        <w:jc w:val="both"/>
      </w:pPr>
      <w:r>
        <w:t xml:space="preserve">1. </w:t>
      </w:r>
      <w:r w:rsidRPr="000C2811">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7131B" w:rsidRPr="000C2811" w:rsidRDefault="0037131B" w:rsidP="0037131B">
      <w:pPr>
        <w:pBdr>
          <w:top w:val="nil"/>
          <w:left w:val="nil"/>
          <w:bottom w:val="nil"/>
          <w:right w:val="nil"/>
          <w:between w:val="nil"/>
        </w:pBdr>
        <w:jc w:val="both"/>
      </w:pPr>
      <w:r>
        <w:t xml:space="preserve">2. </w:t>
      </w:r>
      <w:r w:rsidRPr="000C281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7131B" w:rsidRDefault="0037131B" w:rsidP="0037131B">
      <w:pPr>
        <w:pBdr>
          <w:top w:val="nil"/>
          <w:left w:val="nil"/>
          <w:bottom w:val="nil"/>
          <w:right w:val="nil"/>
          <w:between w:val="nil"/>
        </w:pBdr>
        <w:jc w:val="both"/>
      </w:pPr>
      <w:r>
        <w:t xml:space="preserve">3. </w:t>
      </w:r>
      <w:r w:rsidRPr="000C2811">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7131B" w:rsidRDefault="0037131B" w:rsidP="0037131B">
      <w:pPr>
        <w:pBdr>
          <w:top w:val="nil"/>
          <w:left w:val="nil"/>
          <w:bottom w:val="nil"/>
          <w:right w:val="nil"/>
          <w:between w:val="nil"/>
        </w:pBdr>
        <w:jc w:val="both"/>
      </w:pPr>
    </w:p>
    <w:p w:rsidR="0037131B" w:rsidRDefault="0037131B" w:rsidP="0037131B">
      <w:pPr>
        <w:pBdr>
          <w:top w:val="nil"/>
          <w:left w:val="nil"/>
          <w:bottom w:val="nil"/>
          <w:right w:val="nil"/>
          <w:between w:val="nil"/>
        </w:pBdr>
        <w:jc w:val="both"/>
      </w:pPr>
    </w:p>
    <w:p w:rsidR="0037131B" w:rsidRDefault="0037131B" w:rsidP="0037131B">
      <w:pPr>
        <w:ind w:right="-144"/>
        <w:jc w:val="both"/>
        <w:rPr>
          <w:rStyle w:val="afc"/>
          <w:i w:val="0"/>
          <w:iCs w:val="0"/>
          <w:lang w:val="uk-UA"/>
        </w:rPr>
      </w:pPr>
      <w:bookmarkStart w:id="33" w:name="n551"/>
      <w:bookmarkStart w:id="34" w:name="n552"/>
      <w:bookmarkEnd w:id="33"/>
      <w:bookmarkEnd w:id="34"/>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Default="0037131B" w:rsidP="0037131B">
      <w:pPr>
        <w:ind w:right="-144"/>
        <w:jc w:val="both"/>
        <w:rPr>
          <w:rStyle w:val="afc"/>
          <w:i w:val="0"/>
          <w:iCs w:val="0"/>
          <w:lang w:val="uk-UA"/>
        </w:rPr>
      </w:pPr>
    </w:p>
    <w:p w:rsidR="0037131B" w:rsidRPr="0037131B" w:rsidRDefault="0037131B" w:rsidP="0037131B">
      <w:pPr>
        <w:ind w:right="-144"/>
        <w:jc w:val="both"/>
        <w:rPr>
          <w:rStyle w:val="afc"/>
          <w:i w:val="0"/>
          <w:iCs w:val="0"/>
          <w:lang w:val="uk-UA"/>
        </w:rPr>
      </w:pPr>
    </w:p>
    <w:p w:rsidR="0037131B" w:rsidRDefault="0037131B" w:rsidP="0037131B">
      <w:pPr>
        <w:spacing w:before="240"/>
        <w:ind w:right="-284"/>
        <w:jc w:val="both"/>
        <w:rPr>
          <w:lang w:val="uk-UA"/>
        </w:rPr>
      </w:pPr>
    </w:p>
    <w:p w:rsidR="008B4271" w:rsidRPr="008B4271" w:rsidRDefault="008B4271" w:rsidP="0037131B">
      <w:pPr>
        <w:spacing w:before="240"/>
        <w:ind w:right="-284"/>
        <w:jc w:val="both"/>
        <w:rPr>
          <w:lang w:val="uk-UA"/>
        </w:rPr>
      </w:pPr>
    </w:p>
    <w:p w:rsidR="00ED0E6A" w:rsidRDefault="00ED0E6A" w:rsidP="00ED0E6A">
      <w:pPr>
        <w:tabs>
          <w:tab w:val="left" w:pos="3119"/>
        </w:tabs>
        <w:ind w:left="4962"/>
        <w:jc w:val="right"/>
        <w:outlineLvl w:val="0"/>
        <w:rPr>
          <w:b/>
          <w:bCs/>
          <w:color w:val="000000"/>
          <w:lang w:val="uk-UA"/>
        </w:rPr>
      </w:pPr>
    </w:p>
    <w:p w:rsidR="00B25382" w:rsidRPr="00B25382" w:rsidRDefault="00B25382" w:rsidP="00ED0E6A">
      <w:pPr>
        <w:tabs>
          <w:tab w:val="left" w:pos="3119"/>
        </w:tabs>
        <w:ind w:left="4962"/>
        <w:jc w:val="right"/>
        <w:outlineLvl w:val="0"/>
        <w:rPr>
          <w:b/>
          <w:bCs/>
          <w:color w:val="000000"/>
          <w:lang w:val="uk-UA"/>
        </w:rPr>
      </w:pPr>
    </w:p>
    <w:p w:rsidR="0037131B" w:rsidRPr="00BF4CE7" w:rsidRDefault="0037131B" w:rsidP="0037131B">
      <w:pPr>
        <w:ind w:right="-144"/>
        <w:jc w:val="right"/>
        <w:rPr>
          <w:b/>
          <w:bCs/>
          <w:spacing w:val="-3"/>
          <w:sz w:val="28"/>
          <w:szCs w:val="28"/>
        </w:rPr>
      </w:pPr>
      <w:r w:rsidRPr="00BF4CE7">
        <w:rPr>
          <w:b/>
          <w:bCs/>
          <w:spacing w:val="-3"/>
          <w:sz w:val="28"/>
          <w:szCs w:val="28"/>
        </w:rPr>
        <w:lastRenderedPageBreak/>
        <w:t xml:space="preserve">Додаток № 3 </w:t>
      </w:r>
    </w:p>
    <w:p w:rsidR="0037131B" w:rsidRPr="00BF4CE7" w:rsidRDefault="0037131B" w:rsidP="0037131B">
      <w:pPr>
        <w:ind w:right="282"/>
        <w:jc w:val="right"/>
        <w:rPr>
          <w:b/>
          <w:bCs/>
          <w:spacing w:val="-3"/>
          <w:sz w:val="28"/>
          <w:szCs w:val="28"/>
        </w:rPr>
      </w:pPr>
    </w:p>
    <w:p w:rsidR="0037131B" w:rsidRDefault="0037131B" w:rsidP="0037131B">
      <w:pPr>
        <w:ind w:right="282"/>
        <w:jc w:val="center"/>
        <w:rPr>
          <w:b/>
          <w:bCs/>
          <w:spacing w:val="-3"/>
        </w:rPr>
      </w:pPr>
      <w:r w:rsidRPr="00BF4CE7">
        <w:rPr>
          <w:b/>
          <w:bCs/>
          <w:spacing w:val="-3"/>
        </w:rPr>
        <w:t>Інші документи, які подаються учасниками процедури закупівлі</w:t>
      </w:r>
      <w:r>
        <w:rPr>
          <w:b/>
          <w:bCs/>
          <w:spacing w:val="-3"/>
        </w:rPr>
        <w:t>:</w:t>
      </w:r>
    </w:p>
    <w:p w:rsidR="0037131B" w:rsidRDefault="0037131B" w:rsidP="0037131B">
      <w:pPr>
        <w:tabs>
          <w:tab w:val="center" w:pos="5"/>
        </w:tabs>
        <w:ind w:right="-1"/>
        <w:jc w:val="both"/>
      </w:pPr>
    </w:p>
    <w:p w:rsidR="0037131B" w:rsidRPr="00F059FF" w:rsidRDefault="0037131B" w:rsidP="0037131B">
      <w:pPr>
        <w:tabs>
          <w:tab w:val="center" w:pos="5"/>
        </w:tabs>
        <w:ind w:right="-1"/>
        <w:jc w:val="both"/>
      </w:pPr>
      <w:r w:rsidRPr="00F059FF">
        <w:rPr>
          <w:b/>
          <w:bCs/>
        </w:rPr>
        <w:t>1. Проєкт договору</w:t>
      </w:r>
      <w:r w:rsidRPr="00BF4CE7">
        <w:t xml:space="preserve"> про закупівлю </w:t>
      </w:r>
      <w:r w:rsidRPr="00F059FF">
        <w:t>Додаток № 5 цієї тендерної документації</w:t>
      </w:r>
      <w:r>
        <w:t xml:space="preserve"> </w:t>
      </w:r>
      <w:r w:rsidRPr="00F059FF">
        <w:t xml:space="preserve">з приміткою на кожній сторінці «Згідні з проєктом договору», підписом кожної сторінки посадової особи або представника учасника даної </w:t>
      </w:r>
      <w:r w:rsidRPr="00BF2FE4">
        <w:t>процедури закупівлі</w:t>
      </w:r>
      <w:r w:rsidRPr="00F059FF">
        <w:t xml:space="preserve"> та печаткою у разі її використання. </w:t>
      </w:r>
    </w:p>
    <w:p w:rsidR="0037131B" w:rsidRPr="00BF4CE7" w:rsidRDefault="0037131B" w:rsidP="0037131B">
      <w:pPr>
        <w:tabs>
          <w:tab w:val="left" w:pos="1080"/>
        </w:tabs>
        <w:ind w:right="-1"/>
        <w:jc w:val="both"/>
      </w:pPr>
      <w:r w:rsidRPr="00F059FF">
        <w:rPr>
          <w:b/>
          <w:bCs/>
        </w:rPr>
        <w:t xml:space="preserve">2. Довідку, </w:t>
      </w:r>
      <w:r w:rsidRPr="00BF4CE7">
        <w:t>яка мі</w:t>
      </w:r>
      <w:r>
        <w:t>стить відомості про учасника</w:t>
      </w:r>
      <w:r w:rsidRPr="00BF4CE7">
        <w:t>:</w:t>
      </w:r>
      <w:r>
        <w:t xml:space="preserve"> повне найменування; код ЄДРПОУ; </w:t>
      </w:r>
      <w:r w:rsidRPr="00BF4CE7">
        <w:t>юрид</w:t>
      </w:r>
      <w:r>
        <w:t xml:space="preserve">ична та фактична адреса; телефон; електронна адреса; </w:t>
      </w:r>
      <w:r w:rsidRPr="00BF4CE7">
        <w:t>банківські реквізити</w:t>
      </w:r>
      <w:r>
        <w:t>; прізвище</w:t>
      </w:r>
      <w:r w:rsidRPr="00BF4CE7">
        <w:t xml:space="preserve"> ім'я, по батькові</w:t>
      </w:r>
      <w:r>
        <w:t xml:space="preserve"> керівника/директора;</w:t>
      </w:r>
      <w:r w:rsidRPr="00BF4CE7">
        <w:t xml:space="preserve"> телефон для контактів</w:t>
      </w:r>
      <w:r>
        <w:t>.</w:t>
      </w:r>
    </w:p>
    <w:p w:rsidR="0037131B" w:rsidRPr="0016774E" w:rsidRDefault="0037131B" w:rsidP="0037131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285"/>
        <w:jc w:val="both"/>
        <w:rPr>
          <w:i/>
          <w:iCs/>
          <w:color w:val="FF0000"/>
        </w:rPr>
      </w:pPr>
      <w:r w:rsidRPr="00253DF3">
        <w:rPr>
          <w:b/>
          <w:bCs/>
        </w:rPr>
        <w:t>3. Опис предмета закупівлі</w:t>
      </w:r>
      <w:r w:rsidRPr="00F059FF">
        <w:t xml:space="preserve"> перелік технічних, якісних, функціональних</w:t>
      </w:r>
      <w:r w:rsidRPr="00BF4CE7">
        <w:rPr>
          <w:bCs/>
          <w:spacing w:val="-3"/>
        </w:rPr>
        <w:t>, кількісних</w:t>
      </w:r>
      <w:r>
        <w:rPr>
          <w:color w:val="FF0000"/>
        </w:rPr>
        <w:t xml:space="preserve"> </w:t>
      </w:r>
      <w:r w:rsidRPr="00100550">
        <w:rPr>
          <w:bCs/>
          <w:spacing w:val="-3"/>
        </w:rPr>
        <w:t>характеристик послуг</w:t>
      </w:r>
      <w:r>
        <w:rPr>
          <w:bCs/>
          <w:spacing w:val="-3"/>
        </w:rPr>
        <w:t xml:space="preserve"> - </w:t>
      </w:r>
      <w:r w:rsidRPr="00BF2FE4">
        <w:rPr>
          <w:bCs/>
          <w:spacing w:val="-3"/>
        </w:rPr>
        <w:t>Додаток № 4</w:t>
      </w:r>
      <w:r>
        <w:rPr>
          <w:bCs/>
          <w:spacing w:val="-3"/>
        </w:rPr>
        <w:t xml:space="preserve"> до цієї тендерної документації </w:t>
      </w:r>
      <w:r w:rsidRPr="004236AF">
        <w:rPr>
          <w:lang w:eastAsia="ar-SA"/>
        </w:rPr>
        <w:t>з приміткою на кожній сторінці «Згідні виконати</w:t>
      </w:r>
      <w:r w:rsidRPr="00BF4CE7">
        <w:rPr>
          <w:lang w:eastAsia="ar-SA"/>
        </w:rPr>
        <w:t xml:space="preserve"> в повному обся</w:t>
      </w:r>
      <w:r>
        <w:rPr>
          <w:lang w:eastAsia="ar-SA"/>
        </w:rPr>
        <w:t xml:space="preserve">зі», </w:t>
      </w:r>
      <w:r w:rsidRPr="00BF2FE4">
        <w:rPr>
          <w:lang w:eastAsia="ar-SA"/>
        </w:rPr>
        <w:t xml:space="preserve">підписом кожної сторінки </w:t>
      </w:r>
      <w:r w:rsidRPr="00BF2FE4">
        <w:rPr>
          <w:rStyle w:val="rvts0"/>
        </w:rPr>
        <w:t xml:space="preserve">посадової особи або представника учасника </w:t>
      </w:r>
      <w:r w:rsidRPr="00BF2FE4">
        <w:t>процедури закупівлі</w:t>
      </w:r>
      <w:r w:rsidRPr="00BF2FE4">
        <w:rPr>
          <w:rStyle w:val="rvts0"/>
        </w:rPr>
        <w:t xml:space="preserve"> </w:t>
      </w:r>
      <w:r w:rsidRPr="00BF2FE4">
        <w:rPr>
          <w:lang w:eastAsia="ar-SA"/>
        </w:rPr>
        <w:t>та печаткою у разі її використання.</w:t>
      </w:r>
      <w:r w:rsidRPr="00AD4544">
        <w:t xml:space="preserve"> </w:t>
      </w:r>
    </w:p>
    <w:p w:rsidR="0037131B" w:rsidRDefault="0037131B" w:rsidP="0037131B">
      <w:pPr>
        <w:ind w:right="-285"/>
        <w:jc w:val="both"/>
      </w:pPr>
      <w:r w:rsidRPr="003C5579">
        <w:rPr>
          <w:b/>
          <w:bCs/>
          <w:spacing w:val="-3"/>
        </w:rPr>
        <w:t>4. Довідку</w:t>
      </w:r>
      <w:r w:rsidRPr="003C5579">
        <w:rPr>
          <w:bCs/>
          <w:spacing w:val="-3"/>
        </w:rPr>
        <w:t xml:space="preserve"> в довільній формі з інформацією про </w:t>
      </w:r>
      <w:r w:rsidRPr="003C5579">
        <w:t>субпідрядників/співвиконавців</w:t>
      </w:r>
      <w:r w:rsidRPr="003C5579">
        <w:rPr>
          <w:bCs/>
          <w:spacing w:val="-3"/>
        </w:rPr>
        <w:t xml:space="preserve"> </w:t>
      </w:r>
      <w:r w:rsidRPr="003C5579">
        <w:t>(повне найменування та місцезнаходження, код ЄДРПОУ та ПІБ керівника) щодо кожного суб’єкта господарювання, якого учасник планує залучати для надання послуг, як субпідрядника/співвиконавця, в обсязі не менше 20 відсотків від вартості договору про закупівлю. Якщо учасник не планує залучати субпідрядників/співвиконавців для надання послуг, в обсязі не менше 20 відсотків від вартості договору про закупівлю, то зазначає про це в довідці.</w:t>
      </w:r>
    </w:p>
    <w:p w:rsidR="0037131B" w:rsidRDefault="0037131B" w:rsidP="00FA5877">
      <w:pPr>
        <w:widowControl w:val="0"/>
        <w:spacing w:beforeLines="40" w:afterLines="40"/>
        <w:ind w:right="-285"/>
        <w:contextualSpacing/>
        <w:jc w:val="both"/>
      </w:pPr>
      <w:r>
        <w:rPr>
          <w:b/>
        </w:rPr>
        <w:t>5</w:t>
      </w:r>
      <w:r w:rsidRPr="00AA571C">
        <w:rPr>
          <w:b/>
        </w:rPr>
        <w:t>. Документ</w:t>
      </w:r>
      <w:r w:rsidRPr="002C7C4C">
        <w:t xml:space="preserve">, що підтверджує повноваження </w:t>
      </w:r>
      <w:r w:rsidRPr="00977A80">
        <w:t>посадової особи або представника</w:t>
      </w:r>
      <w:r w:rsidRPr="00977A80">
        <w:rPr>
          <w:b/>
        </w:rPr>
        <w:t xml:space="preserve"> </w:t>
      </w:r>
      <w:r w:rsidRPr="004A27BF">
        <w:t xml:space="preserve">учасника процедури закупівлі </w:t>
      </w:r>
      <w:r w:rsidRPr="002C7C4C">
        <w:t xml:space="preserve">щодо підпису документів тендерної пропозиції (сканований з оригіналу). Повноваження щодо підпису документів тендерної пропозиції учасника процедури закупівлі  підтверджується одним із наступних документів: </w:t>
      </w:r>
      <w:r w:rsidRPr="00790603">
        <w:rPr>
          <w:rStyle w:val="rvts0"/>
        </w:rPr>
        <w:t xml:space="preserve">випискою з протоколу засновників, </w:t>
      </w:r>
      <w:r>
        <w:rPr>
          <w:rStyle w:val="rvts0"/>
        </w:rPr>
        <w:t xml:space="preserve">або </w:t>
      </w:r>
      <w:r w:rsidRPr="00790603">
        <w:rPr>
          <w:rStyle w:val="rvts0"/>
        </w:rPr>
        <w:t>наказом про призначення</w:t>
      </w:r>
      <w:r>
        <w:rPr>
          <w:rStyle w:val="rvts0"/>
        </w:rPr>
        <w:t xml:space="preserve"> директора/керівника/уповноваженої особи щодо підпису документів тендерної пропозиції</w:t>
      </w:r>
      <w:r w:rsidRPr="00790603">
        <w:rPr>
          <w:rStyle w:val="rvts0"/>
        </w:rPr>
        <w:t xml:space="preserve">, </w:t>
      </w:r>
      <w:r>
        <w:rPr>
          <w:rStyle w:val="rvts0"/>
        </w:rPr>
        <w:t xml:space="preserve">або </w:t>
      </w:r>
      <w:r w:rsidRPr="00790603">
        <w:rPr>
          <w:rStyle w:val="rvts0"/>
        </w:rPr>
        <w:t xml:space="preserve">довіреністю, </w:t>
      </w:r>
      <w:r>
        <w:rPr>
          <w:rStyle w:val="rvts0"/>
        </w:rPr>
        <w:t xml:space="preserve">або </w:t>
      </w:r>
      <w:r w:rsidRPr="00790603">
        <w:rPr>
          <w:rStyle w:val="rvts0"/>
        </w:rPr>
        <w:t xml:space="preserve">дорученням, </w:t>
      </w:r>
      <w:r>
        <w:rPr>
          <w:rStyle w:val="rvts0"/>
        </w:rPr>
        <w:t xml:space="preserve">або </w:t>
      </w:r>
      <w:r w:rsidRPr="00790603">
        <w:rPr>
          <w:rStyle w:val="rvts0"/>
        </w:rPr>
        <w:t>витягом</w:t>
      </w:r>
      <w:r>
        <w:rPr>
          <w:rStyle w:val="rvts0"/>
        </w:rPr>
        <w:t>/випискою</w:t>
      </w:r>
      <w:r w:rsidRPr="00790603">
        <w:rPr>
          <w:rStyle w:val="rvts0"/>
        </w:rPr>
        <w:t xml:space="preserve"> з Єдиного державного реєстру</w:t>
      </w:r>
      <w:r>
        <w:rPr>
          <w:rStyle w:val="rvts0"/>
        </w:rPr>
        <w:t xml:space="preserve"> </w:t>
      </w:r>
      <w:r w:rsidRPr="00790603">
        <w:rPr>
          <w:rStyle w:val="rvts0"/>
        </w:rPr>
        <w:t>юридичних</w:t>
      </w:r>
      <w:r>
        <w:rPr>
          <w:rStyle w:val="rvts0"/>
        </w:rPr>
        <w:t xml:space="preserve"> </w:t>
      </w:r>
      <w:r w:rsidRPr="00790603">
        <w:rPr>
          <w:rStyle w:val="rvts0"/>
        </w:rPr>
        <w:t>осіб, фізичних</w:t>
      </w:r>
      <w:r>
        <w:rPr>
          <w:rStyle w:val="rvts0"/>
        </w:rPr>
        <w:t xml:space="preserve"> </w:t>
      </w:r>
      <w:r w:rsidRPr="00790603">
        <w:rPr>
          <w:rStyle w:val="rvts0"/>
        </w:rPr>
        <w:t>осіб-підприємців та громадських</w:t>
      </w:r>
      <w:r>
        <w:rPr>
          <w:rStyle w:val="rvts0"/>
        </w:rPr>
        <w:t xml:space="preserve"> </w:t>
      </w:r>
      <w:r w:rsidRPr="00790603">
        <w:rPr>
          <w:rStyle w:val="rvts0"/>
        </w:rPr>
        <w:t>формувань</w:t>
      </w:r>
      <w:r w:rsidRPr="006559A1">
        <w:t>.</w:t>
      </w:r>
      <w:r w:rsidRPr="002C7C4C">
        <w:t xml:space="preserve"> </w:t>
      </w:r>
    </w:p>
    <w:p w:rsidR="0037131B" w:rsidRPr="003C5579" w:rsidRDefault="0037131B" w:rsidP="00FA5877">
      <w:pPr>
        <w:widowControl w:val="0"/>
        <w:spacing w:beforeLines="40" w:afterLines="40"/>
        <w:ind w:right="-285"/>
        <w:contextualSpacing/>
        <w:jc w:val="both"/>
        <w:rPr>
          <w:bCs/>
        </w:rPr>
      </w:pPr>
      <w:r w:rsidRPr="00253DF3">
        <w:rPr>
          <w:b/>
        </w:rPr>
        <w:t>6.</w:t>
      </w:r>
      <w:r w:rsidRPr="003C5579">
        <w:rPr>
          <w:bCs/>
        </w:rPr>
        <w:t xml:space="preserve"> У разі якщо тендерна пропозиція подається об’єднанням учасників, до неї обов’язково включається та надається сканкопія з оригіналу документу про створення такого об’єднання.</w:t>
      </w:r>
    </w:p>
    <w:p w:rsidR="0037131B" w:rsidRPr="003C5579" w:rsidRDefault="0037131B" w:rsidP="00FA5877">
      <w:pPr>
        <w:widowControl w:val="0"/>
        <w:spacing w:beforeLines="40" w:afterLines="40"/>
        <w:ind w:right="-285"/>
        <w:contextualSpacing/>
        <w:jc w:val="both"/>
        <w:rPr>
          <w:bCs/>
        </w:rPr>
      </w:pPr>
      <w:r w:rsidRPr="003C5579">
        <w:rPr>
          <w:b/>
        </w:rPr>
        <w:t>7.</w:t>
      </w:r>
      <w:r w:rsidRPr="003C5579">
        <w:rPr>
          <w:bCs/>
        </w:rPr>
        <w:t xml:space="preserve"> </w:t>
      </w:r>
      <w:r w:rsidRPr="003C5579">
        <w:rPr>
          <w:b/>
        </w:rPr>
        <w:t>Довідка</w:t>
      </w:r>
      <w:r w:rsidRPr="003C5579">
        <w:rPr>
          <w:bCs/>
        </w:rPr>
        <w:t>,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37131B" w:rsidRDefault="0037131B" w:rsidP="00FA5877">
      <w:pPr>
        <w:widowControl w:val="0"/>
        <w:spacing w:beforeLines="40" w:afterLines="40"/>
        <w:ind w:right="-285"/>
        <w:contextualSpacing/>
        <w:jc w:val="both"/>
        <w:rPr>
          <w:bCs/>
        </w:rPr>
      </w:pPr>
      <w:r w:rsidRPr="003C5579">
        <w:rPr>
          <w:bCs/>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rPr>
      </w:pPr>
    </w:p>
    <w:p w:rsidR="0037131B" w:rsidRDefault="0037131B" w:rsidP="0037131B">
      <w:pPr>
        <w:ind w:left="7080" w:right="282"/>
        <w:jc w:val="right"/>
        <w:rPr>
          <w:b/>
          <w:bCs/>
          <w:spacing w:val="-3"/>
          <w:sz w:val="28"/>
          <w:szCs w:val="28"/>
          <w:lang w:val="uk-UA"/>
        </w:rPr>
      </w:pPr>
    </w:p>
    <w:p w:rsidR="008B4271" w:rsidRDefault="008B4271" w:rsidP="0037131B">
      <w:pPr>
        <w:ind w:left="7080" w:right="282"/>
        <w:jc w:val="right"/>
        <w:rPr>
          <w:b/>
          <w:bCs/>
          <w:spacing w:val="-3"/>
          <w:sz w:val="28"/>
          <w:szCs w:val="28"/>
          <w:lang w:val="uk-UA"/>
        </w:rPr>
      </w:pPr>
    </w:p>
    <w:p w:rsidR="008B4271" w:rsidRDefault="008B4271" w:rsidP="0037131B">
      <w:pPr>
        <w:ind w:left="7080" w:right="282"/>
        <w:jc w:val="right"/>
        <w:rPr>
          <w:b/>
          <w:bCs/>
          <w:spacing w:val="-3"/>
          <w:sz w:val="28"/>
          <w:szCs w:val="28"/>
          <w:lang w:val="uk-UA"/>
        </w:rPr>
      </w:pPr>
    </w:p>
    <w:p w:rsidR="008B4271" w:rsidRPr="008B4271" w:rsidRDefault="008B4271" w:rsidP="0037131B">
      <w:pPr>
        <w:ind w:left="7080" w:right="282"/>
        <w:jc w:val="right"/>
        <w:rPr>
          <w:b/>
          <w:bCs/>
          <w:spacing w:val="-3"/>
          <w:sz w:val="28"/>
          <w:szCs w:val="28"/>
          <w:lang w:val="uk-UA"/>
        </w:rPr>
      </w:pPr>
    </w:p>
    <w:p w:rsidR="0037131B" w:rsidRDefault="0037131B" w:rsidP="0037131B">
      <w:pPr>
        <w:ind w:right="282"/>
        <w:rPr>
          <w:b/>
          <w:bCs/>
          <w:spacing w:val="-3"/>
          <w:sz w:val="28"/>
          <w:szCs w:val="28"/>
        </w:rPr>
      </w:pPr>
    </w:p>
    <w:p w:rsidR="0037131B" w:rsidRDefault="0037131B" w:rsidP="0037131B">
      <w:pPr>
        <w:ind w:left="7080" w:right="282"/>
        <w:jc w:val="right"/>
        <w:rPr>
          <w:b/>
          <w:sz w:val="28"/>
          <w:szCs w:val="28"/>
          <w:lang w:val="uk-UA"/>
        </w:rPr>
      </w:pPr>
      <w:r w:rsidRPr="008974A5">
        <w:rPr>
          <w:b/>
          <w:bCs/>
          <w:spacing w:val="-3"/>
          <w:sz w:val="28"/>
          <w:szCs w:val="28"/>
        </w:rPr>
        <w:lastRenderedPageBreak/>
        <w:t>Додаток  № 4</w:t>
      </w:r>
    </w:p>
    <w:p w:rsidR="0037131B" w:rsidRPr="00016052" w:rsidRDefault="0037131B" w:rsidP="0037131B">
      <w:pPr>
        <w:tabs>
          <w:tab w:val="left" w:pos="6900"/>
        </w:tabs>
        <w:jc w:val="center"/>
        <w:rPr>
          <w:b/>
          <w:sz w:val="28"/>
          <w:szCs w:val="28"/>
        </w:rPr>
      </w:pPr>
      <w:r w:rsidRPr="00016052">
        <w:rPr>
          <w:b/>
          <w:sz w:val="28"/>
          <w:szCs w:val="28"/>
        </w:rPr>
        <w:t>ТЕХНІЧНІ ВИМОГИ</w:t>
      </w:r>
    </w:p>
    <w:p w:rsidR="0037131B" w:rsidRPr="00016052" w:rsidRDefault="0037131B" w:rsidP="0037131B">
      <w:pPr>
        <w:tabs>
          <w:tab w:val="left" w:pos="6900"/>
        </w:tabs>
        <w:jc w:val="center"/>
      </w:pPr>
    </w:p>
    <w:p w:rsidR="0037131B" w:rsidRPr="00980633" w:rsidRDefault="0037131B" w:rsidP="0037131B">
      <w:pPr>
        <w:rPr>
          <w:sz w:val="28"/>
          <w:szCs w:val="28"/>
          <w:lang w:val="uk-UA"/>
        </w:rPr>
      </w:pPr>
      <w:r w:rsidRPr="009A1C81">
        <w:rPr>
          <w:b/>
        </w:rPr>
        <w:t>1.</w:t>
      </w:r>
      <w:r w:rsidRPr="009A1C81">
        <w:t xml:space="preserve">Технічні вимоги закупівлю </w:t>
      </w:r>
      <w:r>
        <w:rPr>
          <w:lang w:val="uk-UA"/>
        </w:rPr>
        <w:t>послуг</w:t>
      </w:r>
      <w:r w:rsidRPr="009A1C81">
        <w:t>:</w:t>
      </w:r>
      <w:r w:rsidRPr="00016052">
        <w:t xml:space="preserve"> </w:t>
      </w:r>
      <w:r w:rsidRPr="00B52858">
        <w:rPr>
          <w:bCs/>
          <w:iCs/>
          <w:lang w:val="uk-UA"/>
        </w:rPr>
        <w:t>«</w:t>
      </w:r>
      <w:r w:rsidR="00B25382" w:rsidRPr="00FA5877">
        <w:rPr>
          <w:b/>
          <w:bCs/>
          <w:iCs/>
          <w:lang w:val="uk-UA"/>
        </w:rPr>
        <w:t>Благоустрій території парку в селищі Богородчани Богородчанської селищної ради Івано-Франківської області</w:t>
      </w:r>
      <w:r w:rsidR="00B25382" w:rsidRPr="00B52858">
        <w:rPr>
          <w:bCs/>
          <w:iCs/>
          <w:lang w:val="uk-UA"/>
        </w:rPr>
        <w:t xml:space="preserve"> (ДК 021:2015-</w:t>
      </w:r>
      <w:r w:rsidR="00B25382" w:rsidRPr="00FA5877">
        <w:rPr>
          <w:bCs/>
          <w:iCs/>
          <w:lang w:val="uk-UA"/>
        </w:rPr>
        <w:t>45112711-2 - Благоустрій парків</w:t>
      </w:r>
      <w:r w:rsidR="00B25382" w:rsidRPr="00B52858">
        <w:rPr>
          <w:bCs/>
          <w:iCs/>
          <w:lang w:val="uk-UA"/>
        </w:rPr>
        <w:t>)</w:t>
      </w:r>
      <w:r w:rsidRPr="00B52858">
        <w:rPr>
          <w:bCs/>
          <w:iCs/>
          <w:lang w:val="uk-UA"/>
        </w:rPr>
        <w:t>»</w:t>
      </w:r>
    </w:p>
    <w:p w:rsidR="0037131B" w:rsidRPr="00572546" w:rsidRDefault="0037131B" w:rsidP="0037131B">
      <w:pPr>
        <w:jc w:val="both"/>
        <w:rPr>
          <w:bCs/>
          <w:iCs/>
          <w:lang w:val="uk-UA"/>
        </w:rPr>
      </w:pPr>
    </w:p>
    <w:tbl>
      <w:tblPr>
        <w:tblW w:w="10065" w:type="dxa"/>
        <w:tblInd w:w="-318" w:type="dxa"/>
        <w:tblLook w:val="04A0"/>
      </w:tblPr>
      <w:tblGrid>
        <w:gridCol w:w="535"/>
        <w:gridCol w:w="6979"/>
        <w:gridCol w:w="1276"/>
        <w:gridCol w:w="1275"/>
      </w:tblGrid>
      <w:tr w:rsidR="0037131B" w:rsidRPr="008A0DC3" w:rsidTr="002D0AAD">
        <w:trPr>
          <w:trHeight w:val="288"/>
        </w:trPr>
        <w:tc>
          <w:tcPr>
            <w:tcW w:w="5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131B" w:rsidRPr="008A0DC3" w:rsidRDefault="0037131B" w:rsidP="002D0AAD">
            <w:pPr>
              <w:rPr>
                <w:rFonts w:ascii="Arial" w:hAnsi="Arial" w:cs="Arial"/>
                <w:color w:val="000000"/>
                <w:sz w:val="18"/>
                <w:szCs w:val="18"/>
                <w:lang w:eastAsia="uk-UA"/>
              </w:rPr>
            </w:pPr>
            <w:r w:rsidRPr="009D1CAD">
              <w:rPr>
                <w:rFonts w:ascii="Arial" w:hAnsi="Arial" w:cs="Arial"/>
                <w:color w:val="000000"/>
                <w:sz w:val="18"/>
                <w:szCs w:val="18"/>
                <w:lang w:eastAsia="uk-UA"/>
              </w:rPr>
              <w:t>№ лк</w:t>
            </w:r>
          </w:p>
        </w:tc>
        <w:tc>
          <w:tcPr>
            <w:tcW w:w="6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131B" w:rsidRPr="008A0DC3" w:rsidRDefault="0037131B" w:rsidP="002D0AAD">
            <w:pPr>
              <w:jc w:val="center"/>
              <w:rPr>
                <w:rFonts w:ascii="Arial" w:hAnsi="Arial" w:cs="Arial"/>
                <w:color w:val="000000"/>
                <w:sz w:val="18"/>
                <w:szCs w:val="18"/>
                <w:lang w:eastAsia="uk-UA"/>
              </w:rPr>
            </w:pPr>
            <w:r w:rsidRPr="008A0DC3">
              <w:rPr>
                <w:rFonts w:ascii="Arial" w:hAnsi="Arial" w:cs="Arial"/>
                <w:color w:val="000000"/>
                <w:sz w:val="18"/>
                <w:szCs w:val="18"/>
                <w:lang w:eastAsia="uk-UA"/>
              </w:rPr>
              <w:t>Найменування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131B" w:rsidRPr="008A0DC3" w:rsidRDefault="0037131B" w:rsidP="002D0AAD">
            <w:pPr>
              <w:jc w:val="center"/>
              <w:rPr>
                <w:rFonts w:ascii="Arial" w:hAnsi="Arial" w:cs="Arial"/>
                <w:color w:val="000000"/>
                <w:sz w:val="18"/>
                <w:szCs w:val="18"/>
                <w:lang w:eastAsia="uk-UA"/>
              </w:rPr>
            </w:pPr>
            <w:r w:rsidRPr="008A0DC3">
              <w:rPr>
                <w:rFonts w:ascii="Arial" w:hAnsi="Arial" w:cs="Arial"/>
                <w:color w:val="000000"/>
                <w:sz w:val="18"/>
                <w:szCs w:val="18"/>
                <w:lang w:eastAsia="uk-UA"/>
              </w:rPr>
              <w:t>Одиниця виміру</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131B" w:rsidRPr="008A0DC3" w:rsidRDefault="0037131B" w:rsidP="002D0AAD">
            <w:pPr>
              <w:jc w:val="center"/>
              <w:rPr>
                <w:rFonts w:ascii="Arial" w:hAnsi="Arial" w:cs="Arial"/>
                <w:color w:val="000000"/>
                <w:sz w:val="18"/>
                <w:szCs w:val="18"/>
                <w:lang w:eastAsia="uk-UA"/>
              </w:rPr>
            </w:pPr>
            <w:r w:rsidRPr="008A0DC3">
              <w:rPr>
                <w:rFonts w:ascii="Arial" w:hAnsi="Arial" w:cs="Arial"/>
                <w:color w:val="000000"/>
                <w:sz w:val="18"/>
                <w:szCs w:val="18"/>
                <w:lang w:eastAsia="uk-UA"/>
              </w:rPr>
              <w:t>Кількість</w:t>
            </w:r>
          </w:p>
        </w:tc>
      </w:tr>
      <w:tr w:rsidR="0037131B" w:rsidRPr="008A0DC3" w:rsidTr="002D0AAD">
        <w:trPr>
          <w:trHeight w:val="288"/>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7131B" w:rsidRPr="008A0DC3" w:rsidRDefault="0037131B" w:rsidP="002D0AAD">
            <w:pPr>
              <w:rPr>
                <w:rFonts w:ascii="Arial" w:hAnsi="Arial" w:cs="Arial"/>
                <w:color w:val="000000"/>
                <w:sz w:val="18"/>
                <w:szCs w:val="18"/>
                <w:lang w:eastAsia="uk-UA"/>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rsidR="0037131B" w:rsidRPr="008A0DC3" w:rsidRDefault="0037131B" w:rsidP="002D0AAD">
            <w:pPr>
              <w:rPr>
                <w:rFonts w:ascii="Arial" w:hAnsi="Arial" w:cs="Arial"/>
                <w:color w:val="000000"/>
                <w:sz w:val="18"/>
                <w:szCs w:val="18"/>
                <w:lang w:eastAsia="uk-U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7131B" w:rsidRPr="008A0DC3" w:rsidRDefault="0037131B" w:rsidP="002D0AAD">
            <w:pPr>
              <w:rPr>
                <w:rFonts w:ascii="Arial" w:hAnsi="Arial" w:cs="Arial"/>
                <w:color w:val="000000"/>
                <w:sz w:val="18"/>
                <w:szCs w:val="18"/>
                <w:lang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7131B" w:rsidRPr="008A0DC3" w:rsidRDefault="0037131B" w:rsidP="002D0AAD">
            <w:pPr>
              <w:rPr>
                <w:rFonts w:ascii="Arial" w:hAnsi="Arial" w:cs="Arial"/>
                <w:color w:val="000000"/>
                <w:sz w:val="18"/>
                <w:szCs w:val="18"/>
                <w:lang w:eastAsia="uk-UA"/>
              </w:rPr>
            </w:pPr>
          </w:p>
        </w:tc>
      </w:tr>
      <w:tr w:rsidR="0037131B" w:rsidRPr="008A0DC3" w:rsidTr="002D0AAD">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37131B" w:rsidRPr="008A0DC3" w:rsidRDefault="0037131B" w:rsidP="002D0AAD">
            <w:pPr>
              <w:jc w:val="center"/>
              <w:rPr>
                <w:rFonts w:ascii="Arial" w:hAnsi="Arial" w:cs="Arial"/>
                <w:color w:val="000000"/>
                <w:sz w:val="18"/>
                <w:szCs w:val="18"/>
                <w:lang w:eastAsia="uk-UA"/>
              </w:rPr>
            </w:pPr>
            <w:r w:rsidRPr="008A0DC3">
              <w:rPr>
                <w:rFonts w:ascii="Arial" w:hAnsi="Arial" w:cs="Arial"/>
                <w:color w:val="000000"/>
                <w:sz w:val="18"/>
                <w:szCs w:val="18"/>
                <w:lang w:eastAsia="uk-UA"/>
              </w:rPr>
              <w:t>1</w:t>
            </w:r>
          </w:p>
        </w:tc>
        <w:tc>
          <w:tcPr>
            <w:tcW w:w="6979" w:type="dxa"/>
            <w:tcBorders>
              <w:top w:val="nil"/>
              <w:left w:val="nil"/>
              <w:bottom w:val="single" w:sz="4" w:space="0" w:color="auto"/>
              <w:right w:val="single" w:sz="4" w:space="0" w:color="auto"/>
            </w:tcBorders>
            <w:shd w:val="clear" w:color="000000" w:fill="FFFFFF"/>
            <w:vAlign w:val="center"/>
            <w:hideMark/>
          </w:tcPr>
          <w:p w:rsidR="0037131B" w:rsidRPr="008A0DC3" w:rsidRDefault="0037131B" w:rsidP="002D0AAD">
            <w:pPr>
              <w:jc w:val="center"/>
              <w:rPr>
                <w:rFonts w:ascii="Arial" w:hAnsi="Arial" w:cs="Arial"/>
                <w:color w:val="000000"/>
                <w:sz w:val="18"/>
                <w:szCs w:val="18"/>
                <w:lang w:eastAsia="uk-UA"/>
              </w:rPr>
            </w:pPr>
            <w:r w:rsidRPr="008A0DC3">
              <w:rPr>
                <w:rFonts w:ascii="Arial" w:hAnsi="Arial" w:cs="Arial"/>
                <w:color w:val="000000"/>
                <w:sz w:val="18"/>
                <w:szCs w:val="18"/>
                <w:lang w:eastAsia="uk-UA"/>
              </w:rPr>
              <w:t>2</w:t>
            </w:r>
          </w:p>
        </w:tc>
        <w:tc>
          <w:tcPr>
            <w:tcW w:w="1276" w:type="dxa"/>
            <w:tcBorders>
              <w:top w:val="nil"/>
              <w:left w:val="nil"/>
              <w:bottom w:val="single" w:sz="4" w:space="0" w:color="auto"/>
              <w:right w:val="single" w:sz="4" w:space="0" w:color="auto"/>
            </w:tcBorders>
            <w:shd w:val="clear" w:color="000000" w:fill="FFFFFF"/>
            <w:vAlign w:val="center"/>
            <w:hideMark/>
          </w:tcPr>
          <w:p w:rsidR="0037131B" w:rsidRPr="008A0DC3" w:rsidRDefault="0037131B" w:rsidP="002D0AAD">
            <w:pPr>
              <w:jc w:val="center"/>
              <w:rPr>
                <w:rFonts w:ascii="Arial" w:hAnsi="Arial" w:cs="Arial"/>
                <w:color w:val="000000"/>
                <w:sz w:val="18"/>
                <w:szCs w:val="18"/>
                <w:lang w:eastAsia="uk-UA"/>
              </w:rPr>
            </w:pPr>
            <w:r w:rsidRPr="008A0DC3">
              <w:rPr>
                <w:rFonts w:ascii="Arial" w:hAnsi="Arial" w:cs="Arial"/>
                <w:color w:val="000000"/>
                <w:sz w:val="18"/>
                <w:szCs w:val="18"/>
                <w:lang w:eastAsia="uk-UA"/>
              </w:rPr>
              <w:t>3</w:t>
            </w:r>
          </w:p>
        </w:tc>
        <w:tc>
          <w:tcPr>
            <w:tcW w:w="1275" w:type="dxa"/>
            <w:tcBorders>
              <w:top w:val="nil"/>
              <w:left w:val="nil"/>
              <w:bottom w:val="single" w:sz="4" w:space="0" w:color="auto"/>
              <w:right w:val="single" w:sz="4" w:space="0" w:color="auto"/>
            </w:tcBorders>
            <w:shd w:val="clear" w:color="000000" w:fill="FFFFFF"/>
            <w:vAlign w:val="center"/>
            <w:hideMark/>
          </w:tcPr>
          <w:p w:rsidR="0037131B" w:rsidRPr="008A0DC3" w:rsidRDefault="0037131B" w:rsidP="002D0AAD">
            <w:pPr>
              <w:jc w:val="center"/>
              <w:rPr>
                <w:rFonts w:ascii="Arial" w:hAnsi="Arial" w:cs="Arial"/>
                <w:b/>
                <w:bCs/>
                <w:color w:val="000000"/>
                <w:sz w:val="18"/>
                <w:szCs w:val="18"/>
                <w:lang w:eastAsia="uk-UA"/>
              </w:rPr>
            </w:pPr>
            <w:r w:rsidRPr="008A0DC3">
              <w:rPr>
                <w:rFonts w:ascii="Arial" w:hAnsi="Arial" w:cs="Arial"/>
                <w:b/>
                <w:bCs/>
                <w:color w:val="000000"/>
                <w:sz w:val="18"/>
                <w:szCs w:val="18"/>
                <w:lang w:eastAsia="uk-UA"/>
              </w:rPr>
              <w:t>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Улаштування основи тротуарів із щебеню: за товщини шару 10 см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100 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7,34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2</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 xml:space="preserve">Улаштування покриття з фігурних елементів мощення (ФЕМ) з приготуванням піщано-цементної суміші: тротуарів, ширина до 2 м </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1000 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0,734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3</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Плити бетонні тротуарні прямокутні сірі "Цеглина", товщина 60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384,25</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4</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Плити бетонні тротуарні прямокутні кольорові "Цеглина", товщина 60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384,25</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5</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Круг відрізний алмазний, діаметр 230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шт</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11,74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6</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Пісок природний із відсівів подрібнення фр. 0-10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м3</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40,74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7</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Установлення бетонних бортових каменів на бетонну основу: до 100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100 м</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6,24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8</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Поребрик бетонний 750х60х200</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м</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624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9</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Суміші бетонні готові важкі, клас бетону В15 [М200], крупність заповнювача більше 10 до 20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м3</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29,95</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10</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Улаштування стяжок бетонних товщиною 50 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100 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0,7</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11</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Улаштування покриттів на цементному розчині із плиток бетонних, цементних або мозаїчних</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100 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0,7</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12</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Клей для плитки для зовнішніх робіт</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кг</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504</w:t>
            </w:r>
          </w:p>
        </w:tc>
      </w:tr>
      <w:tr w:rsidR="00B25382" w:rsidRPr="00B25382" w:rsidTr="00B25382">
        <w:trPr>
          <w:trHeight w:val="288"/>
        </w:trPr>
        <w:tc>
          <w:tcPr>
            <w:tcW w:w="535" w:type="dxa"/>
            <w:tcBorders>
              <w:top w:val="nil"/>
              <w:left w:val="single" w:sz="4" w:space="0" w:color="auto"/>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13</w:t>
            </w:r>
          </w:p>
        </w:tc>
        <w:tc>
          <w:tcPr>
            <w:tcW w:w="6979"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Плити бетонні тротуарні, товщина 50 мм, розміром 400х400мм</w:t>
            </w:r>
          </w:p>
        </w:tc>
        <w:tc>
          <w:tcPr>
            <w:tcW w:w="1276"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color w:val="000000"/>
                <w:sz w:val="18"/>
                <w:szCs w:val="18"/>
                <w:lang w:eastAsia="uk-UA"/>
              </w:rPr>
            </w:pPr>
            <w:r w:rsidRPr="00B25382">
              <w:rPr>
                <w:rFonts w:ascii="Arial" w:hAnsi="Arial" w:cs="Arial"/>
                <w:color w:val="000000"/>
                <w:sz w:val="18"/>
                <w:szCs w:val="18"/>
                <w:lang w:eastAsia="uk-UA"/>
              </w:rPr>
              <w:t>м2</w:t>
            </w:r>
          </w:p>
        </w:tc>
        <w:tc>
          <w:tcPr>
            <w:tcW w:w="1275" w:type="dxa"/>
            <w:tcBorders>
              <w:top w:val="nil"/>
              <w:left w:val="nil"/>
              <w:bottom w:val="single" w:sz="4" w:space="0" w:color="auto"/>
              <w:right w:val="single" w:sz="4" w:space="0" w:color="auto"/>
            </w:tcBorders>
            <w:shd w:val="clear" w:color="000000" w:fill="FFFFFF"/>
            <w:vAlign w:val="center"/>
            <w:hideMark/>
          </w:tcPr>
          <w:p w:rsidR="00B25382" w:rsidRPr="00B25382" w:rsidRDefault="00B25382" w:rsidP="00B25382">
            <w:pPr>
              <w:jc w:val="center"/>
              <w:rPr>
                <w:rFonts w:ascii="Arial" w:hAnsi="Arial" w:cs="Arial"/>
                <w:b/>
                <w:bCs/>
                <w:color w:val="000000"/>
                <w:sz w:val="18"/>
                <w:szCs w:val="18"/>
                <w:lang w:eastAsia="uk-UA"/>
              </w:rPr>
            </w:pPr>
            <w:r w:rsidRPr="00B25382">
              <w:rPr>
                <w:rFonts w:ascii="Arial" w:hAnsi="Arial" w:cs="Arial"/>
                <w:b/>
                <w:bCs/>
                <w:color w:val="000000"/>
                <w:sz w:val="18"/>
                <w:szCs w:val="18"/>
                <w:lang w:eastAsia="uk-UA"/>
              </w:rPr>
              <w:t>71,4</w:t>
            </w:r>
          </w:p>
        </w:tc>
      </w:tr>
    </w:tbl>
    <w:p w:rsidR="0037131B" w:rsidRDefault="0037131B" w:rsidP="0037131B">
      <w:pPr>
        <w:pStyle w:val="af8"/>
        <w:rPr>
          <w:rFonts w:ascii="Times New Roman" w:hAnsi="Times New Roman"/>
          <w:b/>
          <w:sz w:val="24"/>
          <w:szCs w:val="24"/>
          <w:lang w:val="ru-RU" w:eastAsia="ru-RU"/>
        </w:rPr>
      </w:pPr>
    </w:p>
    <w:p w:rsidR="0037131B" w:rsidRDefault="0037131B" w:rsidP="0037131B">
      <w:pPr>
        <w:pStyle w:val="af8"/>
        <w:rPr>
          <w:rFonts w:ascii="Times New Roman" w:hAnsi="Times New Roman"/>
          <w:sz w:val="24"/>
          <w:szCs w:val="24"/>
          <w:lang w:val="ru-RU" w:eastAsia="ru-RU"/>
        </w:rPr>
      </w:pPr>
      <w:r w:rsidRPr="00544C8E">
        <w:rPr>
          <w:rFonts w:ascii="Times New Roman" w:hAnsi="Times New Roman"/>
          <w:b/>
          <w:sz w:val="24"/>
          <w:szCs w:val="24"/>
          <w:lang w:val="ru-RU" w:eastAsia="ru-RU"/>
        </w:rPr>
        <w:t>2.</w:t>
      </w:r>
      <w:r w:rsidRPr="00765817">
        <w:rPr>
          <w:rFonts w:ascii="Times New Roman" w:hAnsi="Times New Roman"/>
          <w:sz w:val="24"/>
          <w:szCs w:val="24"/>
          <w:lang w:val="ru-RU" w:eastAsia="ru-RU"/>
        </w:rPr>
        <w:t xml:space="preserve">Термін </w:t>
      </w:r>
      <w:r>
        <w:rPr>
          <w:rFonts w:ascii="Times New Roman" w:hAnsi="Times New Roman"/>
          <w:sz w:val="24"/>
          <w:szCs w:val="24"/>
          <w:lang w:val="ru-RU" w:eastAsia="ru-RU"/>
        </w:rPr>
        <w:t>надання послуг</w:t>
      </w:r>
      <w:r w:rsidRPr="00765817">
        <w:rPr>
          <w:rFonts w:ascii="Times New Roman" w:hAnsi="Times New Roman"/>
          <w:sz w:val="24"/>
          <w:szCs w:val="24"/>
          <w:lang w:val="ru-RU" w:eastAsia="ru-RU"/>
        </w:rPr>
        <w:t xml:space="preserve"> - </w:t>
      </w:r>
      <w:r>
        <w:rPr>
          <w:rFonts w:ascii="Times New Roman" w:hAnsi="Times New Roman"/>
          <w:sz w:val="24"/>
          <w:szCs w:val="24"/>
          <w:lang w:val="ru-RU" w:eastAsia="ru-RU"/>
        </w:rPr>
        <w:t>послуги</w:t>
      </w:r>
      <w:r w:rsidRPr="00765817">
        <w:rPr>
          <w:rFonts w:ascii="Times New Roman" w:hAnsi="Times New Roman"/>
          <w:sz w:val="24"/>
          <w:szCs w:val="24"/>
          <w:lang w:val="ru-RU" w:eastAsia="ru-RU"/>
        </w:rPr>
        <w:t xml:space="preserve"> </w:t>
      </w:r>
      <w:r w:rsidRPr="00765817">
        <w:rPr>
          <w:rFonts w:ascii="Times New Roman" w:hAnsi="Times New Roman"/>
          <w:sz w:val="24"/>
          <w:szCs w:val="24"/>
          <w:lang w:eastAsia="ru-RU"/>
        </w:rPr>
        <w:t>повинні</w:t>
      </w:r>
      <w:r w:rsidRPr="00765817">
        <w:rPr>
          <w:rFonts w:ascii="Times New Roman" w:hAnsi="Times New Roman"/>
          <w:sz w:val="24"/>
          <w:szCs w:val="24"/>
          <w:lang w:val="ru-RU" w:eastAsia="ru-RU"/>
        </w:rPr>
        <w:t xml:space="preserve"> бути завершені </w:t>
      </w:r>
      <w:r w:rsidRPr="00A818B9">
        <w:rPr>
          <w:rFonts w:ascii="Times New Roman" w:hAnsi="Times New Roman"/>
          <w:sz w:val="24"/>
          <w:szCs w:val="24"/>
          <w:lang w:val="ru-RU" w:eastAsia="ru-RU"/>
        </w:rPr>
        <w:t>до</w:t>
      </w:r>
      <w:r>
        <w:rPr>
          <w:rFonts w:ascii="Times New Roman" w:hAnsi="Times New Roman"/>
          <w:sz w:val="24"/>
          <w:szCs w:val="24"/>
          <w:lang w:eastAsia="ru-RU"/>
        </w:rPr>
        <w:t xml:space="preserve"> 31</w:t>
      </w:r>
      <w:r w:rsidRPr="00A818B9">
        <w:rPr>
          <w:rFonts w:ascii="Times New Roman" w:hAnsi="Times New Roman"/>
          <w:sz w:val="24"/>
          <w:szCs w:val="24"/>
          <w:lang w:eastAsia="ru-RU"/>
        </w:rPr>
        <w:t>.</w:t>
      </w:r>
      <w:r>
        <w:rPr>
          <w:rFonts w:ascii="Times New Roman" w:hAnsi="Times New Roman"/>
          <w:sz w:val="24"/>
          <w:szCs w:val="24"/>
          <w:lang w:eastAsia="ru-RU"/>
        </w:rPr>
        <w:t>12</w:t>
      </w:r>
      <w:r w:rsidRPr="00A818B9">
        <w:rPr>
          <w:rFonts w:ascii="Times New Roman" w:hAnsi="Times New Roman"/>
          <w:sz w:val="24"/>
          <w:szCs w:val="24"/>
          <w:lang w:val="ru-RU" w:eastAsia="ru-RU"/>
        </w:rPr>
        <w:t>.202</w:t>
      </w:r>
      <w:r w:rsidR="00B25382">
        <w:rPr>
          <w:rFonts w:ascii="Times New Roman" w:hAnsi="Times New Roman"/>
          <w:sz w:val="24"/>
          <w:szCs w:val="24"/>
          <w:lang w:eastAsia="ru-RU"/>
        </w:rPr>
        <w:t>3</w:t>
      </w:r>
      <w:r w:rsidRPr="00A818B9">
        <w:rPr>
          <w:rFonts w:ascii="Times New Roman" w:hAnsi="Times New Roman"/>
          <w:sz w:val="24"/>
          <w:szCs w:val="24"/>
          <w:lang w:val="ru-RU" w:eastAsia="ru-RU"/>
        </w:rPr>
        <w:t xml:space="preserve"> року.</w:t>
      </w:r>
      <w:r>
        <w:rPr>
          <w:rFonts w:ascii="Times New Roman" w:hAnsi="Times New Roman"/>
          <w:sz w:val="24"/>
          <w:szCs w:val="24"/>
          <w:lang w:val="ru-RU" w:eastAsia="ru-RU"/>
        </w:rPr>
        <w:t>(Надати гарантійний лист)</w:t>
      </w:r>
    </w:p>
    <w:p w:rsidR="0037131B" w:rsidRPr="00765817" w:rsidRDefault="0037131B" w:rsidP="0037131B">
      <w:pPr>
        <w:pStyle w:val="af8"/>
        <w:rPr>
          <w:rFonts w:ascii="Times New Roman" w:hAnsi="Times New Roman"/>
          <w:sz w:val="24"/>
          <w:szCs w:val="24"/>
          <w:lang w:val="ru-RU" w:eastAsia="ru-RU"/>
        </w:rPr>
      </w:pPr>
    </w:p>
    <w:p w:rsidR="0037131B" w:rsidRPr="00765817" w:rsidRDefault="0037131B" w:rsidP="0037131B">
      <w:pPr>
        <w:pStyle w:val="af8"/>
        <w:jc w:val="both"/>
        <w:rPr>
          <w:rFonts w:ascii="Times New Roman" w:hAnsi="Times New Roman"/>
          <w:sz w:val="24"/>
          <w:szCs w:val="24"/>
          <w:lang w:eastAsia="ru-RU"/>
        </w:rPr>
      </w:pPr>
      <w:r w:rsidRPr="00A818B9">
        <w:rPr>
          <w:rFonts w:ascii="Times New Roman" w:hAnsi="Times New Roman"/>
          <w:b/>
          <w:sz w:val="24"/>
          <w:szCs w:val="24"/>
          <w:lang w:val="ru-RU" w:eastAsia="ru-RU"/>
        </w:rPr>
        <w:t>3.</w:t>
      </w:r>
      <w:r w:rsidRPr="00A818B9">
        <w:rPr>
          <w:rFonts w:ascii="Times New Roman" w:hAnsi="Times New Roman"/>
          <w:sz w:val="24"/>
          <w:szCs w:val="24"/>
          <w:lang w:val="ru-RU" w:eastAsia="ru-RU"/>
        </w:rPr>
        <w:t>Гарантійний термін експлуатації - гарантійний термін експлуатації зданого об’єкта</w:t>
      </w:r>
      <w:r w:rsidRPr="00A818B9">
        <w:rPr>
          <w:rFonts w:ascii="Times New Roman" w:hAnsi="Times New Roman"/>
          <w:sz w:val="24"/>
          <w:szCs w:val="24"/>
          <w:lang w:eastAsia="ru-RU"/>
        </w:rPr>
        <w:t xml:space="preserve"> протягом 5-ти років. </w:t>
      </w:r>
      <w:r>
        <w:rPr>
          <w:rFonts w:ascii="Times New Roman" w:hAnsi="Times New Roman"/>
          <w:sz w:val="24"/>
          <w:szCs w:val="24"/>
          <w:lang w:eastAsia="ru-RU"/>
        </w:rPr>
        <w:t>Виконавець</w:t>
      </w:r>
      <w:r w:rsidRPr="00765817">
        <w:rPr>
          <w:rFonts w:ascii="Times New Roman" w:hAnsi="Times New Roman"/>
          <w:sz w:val="24"/>
          <w:szCs w:val="24"/>
          <w:lang w:eastAsia="ru-RU"/>
        </w:rPr>
        <w:t xml:space="preserve"> за власні кошти усуває недоліки, які виникають внаслідок експлуатації об’єкта впродовж гарантійного терміну експлуатації. </w:t>
      </w:r>
    </w:p>
    <w:p w:rsidR="0037131B" w:rsidRDefault="0037131B" w:rsidP="0037131B">
      <w:pPr>
        <w:pStyle w:val="af8"/>
        <w:jc w:val="both"/>
        <w:rPr>
          <w:rFonts w:ascii="Times New Roman" w:hAnsi="Times New Roman"/>
          <w:iCs/>
          <w:sz w:val="24"/>
          <w:szCs w:val="24"/>
          <w:highlight w:val="yellow"/>
          <w:lang w:eastAsia="ru-RU"/>
        </w:rPr>
      </w:pPr>
    </w:p>
    <w:p w:rsidR="008B4271" w:rsidRDefault="0037131B" w:rsidP="00B25382">
      <w:pPr>
        <w:pStyle w:val="af8"/>
        <w:jc w:val="both"/>
        <w:rPr>
          <w:bCs/>
          <w:sz w:val="24"/>
          <w:szCs w:val="24"/>
        </w:rPr>
      </w:pPr>
      <w:r>
        <w:rPr>
          <w:rFonts w:ascii="Times New Roman" w:hAnsi="Times New Roman"/>
          <w:b/>
          <w:sz w:val="24"/>
          <w:szCs w:val="24"/>
          <w:lang w:eastAsia="ru-RU"/>
        </w:rPr>
        <w:t>4</w:t>
      </w:r>
      <w:r w:rsidRPr="00544C8E">
        <w:rPr>
          <w:rFonts w:ascii="Times New Roman" w:hAnsi="Times New Roman"/>
          <w:b/>
          <w:sz w:val="24"/>
          <w:szCs w:val="24"/>
          <w:lang w:eastAsia="ru-RU"/>
        </w:rPr>
        <w:t>.</w:t>
      </w:r>
      <w:r w:rsidRPr="00E11475">
        <w:rPr>
          <w:rFonts w:ascii="Times New Roman" w:hAnsi="Times New Roman"/>
          <w:color w:val="FF0000"/>
          <w:sz w:val="24"/>
          <w:szCs w:val="24"/>
        </w:rPr>
        <w:t xml:space="preserve"> </w:t>
      </w:r>
      <w:r w:rsidRPr="00E11475">
        <w:rPr>
          <w:rFonts w:ascii="Times New Roman" w:hAnsi="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w:t>
      </w:r>
      <w:r>
        <w:rPr>
          <w:rFonts w:ascii="Times New Roman" w:hAnsi="Times New Roman"/>
          <w:sz w:val="24"/>
          <w:szCs w:val="24"/>
        </w:rPr>
        <w:t>,</w:t>
      </w:r>
      <w:r w:rsidRPr="00E11475">
        <w:rPr>
          <w:rFonts w:ascii="Times New Roman" w:hAnsi="Times New Roman"/>
          <w:sz w:val="24"/>
          <w:szCs w:val="24"/>
        </w:rPr>
        <w:t xml:space="preserve"> тощо, учасник може застосовувати  еквівалент, бо закупівля робіт здійснюється відповідно до чинних стандартів, норм та правил виконання робіт з будівництва, які повинні відповідати проектним рішенням та затвердженій в установленому порядку проектній документації. Учасник під еквівалентом повинен запропонувати обладнання, устаткування, матеріали, інвентар</w:t>
      </w:r>
      <w:r>
        <w:rPr>
          <w:rFonts w:ascii="Times New Roman" w:hAnsi="Times New Roman"/>
          <w:sz w:val="24"/>
          <w:szCs w:val="24"/>
        </w:rPr>
        <w:t>,</w:t>
      </w:r>
      <w:r w:rsidRPr="00E11475">
        <w:rPr>
          <w:rFonts w:ascii="Times New Roman" w:hAnsi="Times New Roman"/>
          <w:sz w:val="24"/>
          <w:szCs w:val="24"/>
        </w:rPr>
        <w:t xml:space="preserve"> тощо, технічні характеристики яких дають можливість учасникові виконати проектні рішення в повному комплексі згідно з чинними в будівництві. 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відповідності еквівалента технічним рішенням проектної документації (технічних вимог замовника).</w:t>
      </w:r>
      <w:r w:rsidRPr="00E11475">
        <w:rPr>
          <w:rFonts w:ascii="Times New Roman" w:hAnsi="Times New Roman"/>
          <w:color w:val="FF0000"/>
          <w:sz w:val="24"/>
          <w:szCs w:val="24"/>
        </w:rPr>
        <w:t xml:space="preserve"> </w:t>
      </w:r>
    </w:p>
    <w:p w:rsidR="008B4271" w:rsidRDefault="008B4271" w:rsidP="0037131B">
      <w:pPr>
        <w:pStyle w:val="11"/>
        <w:tabs>
          <w:tab w:val="left" w:pos="708"/>
        </w:tabs>
        <w:ind w:left="4962" w:firstLine="0"/>
        <w:jc w:val="right"/>
        <w:rPr>
          <w:bCs w:val="0"/>
          <w:sz w:val="24"/>
          <w:szCs w:val="24"/>
        </w:rPr>
      </w:pPr>
    </w:p>
    <w:p w:rsidR="008B4271" w:rsidRDefault="008B4271" w:rsidP="0037131B">
      <w:pPr>
        <w:pStyle w:val="11"/>
        <w:tabs>
          <w:tab w:val="left" w:pos="708"/>
        </w:tabs>
        <w:ind w:left="4962" w:firstLine="0"/>
        <w:jc w:val="right"/>
        <w:rPr>
          <w:bCs w:val="0"/>
          <w:sz w:val="24"/>
          <w:szCs w:val="24"/>
        </w:rPr>
      </w:pPr>
    </w:p>
    <w:p w:rsidR="008B4271" w:rsidRDefault="008B4271" w:rsidP="0037131B">
      <w:pPr>
        <w:pStyle w:val="11"/>
        <w:tabs>
          <w:tab w:val="left" w:pos="708"/>
        </w:tabs>
        <w:ind w:left="4962" w:firstLine="0"/>
        <w:jc w:val="right"/>
        <w:rPr>
          <w:bCs w:val="0"/>
          <w:sz w:val="24"/>
          <w:szCs w:val="24"/>
        </w:rPr>
      </w:pPr>
    </w:p>
    <w:p w:rsidR="00B25382" w:rsidRDefault="00B25382" w:rsidP="0037131B">
      <w:pPr>
        <w:pStyle w:val="11"/>
        <w:tabs>
          <w:tab w:val="left" w:pos="708"/>
        </w:tabs>
        <w:ind w:left="4962" w:firstLine="0"/>
        <w:jc w:val="right"/>
        <w:rPr>
          <w:bCs w:val="0"/>
          <w:sz w:val="24"/>
          <w:szCs w:val="24"/>
        </w:rPr>
      </w:pPr>
    </w:p>
    <w:p w:rsidR="00B25382" w:rsidRDefault="00B25382" w:rsidP="0037131B">
      <w:pPr>
        <w:pStyle w:val="11"/>
        <w:tabs>
          <w:tab w:val="left" w:pos="708"/>
        </w:tabs>
        <w:ind w:left="4962" w:firstLine="0"/>
        <w:jc w:val="right"/>
        <w:rPr>
          <w:bCs w:val="0"/>
          <w:sz w:val="24"/>
          <w:szCs w:val="24"/>
        </w:rPr>
      </w:pPr>
    </w:p>
    <w:p w:rsidR="008B4271" w:rsidRDefault="008B4271" w:rsidP="0037131B">
      <w:pPr>
        <w:pStyle w:val="11"/>
        <w:tabs>
          <w:tab w:val="left" w:pos="708"/>
        </w:tabs>
        <w:ind w:left="4962" w:firstLine="0"/>
        <w:jc w:val="right"/>
        <w:rPr>
          <w:bCs w:val="0"/>
          <w:sz w:val="24"/>
          <w:szCs w:val="24"/>
        </w:rPr>
      </w:pPr>
    </w:p>
    <w:p w:rsidR="0037131B" w:rsidRDefault="0037131B" w:rsidP="0037131B">
      <w:pPr>
        <w:pStyle w:val="11"/>
        <w:tabs>
          <w:tab w:val="left" w:pos="708"/>
        </w:tabs>
        <w:ind w:left="4962" w:firstLine="0"/>
        <w:jc w:val="right"/>
        <w:rPr>
          <w:bCs w:val="0"/>
          <w:sz w:val="24"/>
          <w:szCs w:val="24"/>
        </w:rPr>
      </w:pPr>
    </w:p>
    <w:p w:rsidR="0037131B" w:rsidRPr="0037131B" w:rsidRDefault="0037131B" w:rsidP="00ED0E6A">
      <w:pPr>
        <w:shd w:val="clear" w:color="auto" w:fill="FFFFFF"/>
        <w:autoSpaceDE w:val="0"/>
        <w:autoSpaceDN w:val="0"/>
        <w:adjustRightInd w:val="0"/>
        <w:jc w:val="center"/>
        <w:rPr>
          <w:b/>
          <w:bCs/>
          <w:color w:val="000000"/>
          <w:lang w:val="uk-UA"/>
        </w:rPr>
      </w:pPr>
    </w:p>
    <w:p w:rsidR="008B4271" w:rsidRPr="00040FFC" w:rsidRDefault="008B4271" w:rsidP="008B4271">
      <w:pPr>
        <w:jc w:val="right"/>
        <w:rPr>
          <w:b/>
        </w:rPr>
      </w:pPr>
      <w:r w:rsidRPr="00370490">
        <w:rPr>
          <w:b/>
        </w:rPr>
        <w:lastRenderedPageBreak/>
        <w:t xml:space="preserve">Додаток № </w:t>
      </w:r>
      <w:r>
        <w:rPr>
          <w:b/>
        </w:rPr>
        <w:t>5</w:t>
      </w:r>
    </w:p>
    <w:p w:rsidR="008B4271" w:rsidRPr="00100C53" w:rsidRDefault="008B4271" w:rsidP="008B4271">
      <w:pPr>
        <w:widowControl w:val="0"/>
        <w:autoSpaceDE w:val="0"/>
        <w:autoSpaceDN w:val="0"/>
        <w:adjustRightInd w:val="0"/>
        <w:jc w:val="center"/>
        <w:rPr>
          <w:b/>
          <w:lang w:val="uk-UA"/>
        </w:rPr>
      </w:pPr>
      <w:r>
        <w:rPr>
          <w:b/>
          <w:lang w:val="uk-UA"/>
        </w:rPr>
        <w:t xml:space="preserve">ПРОЕКТ ДОГОВОРУ </w:t>
      </w:r>
      <w:r w:rsidRPr="00100C53">
        <w:rPr>
          <w:b/>
          <w:lang w:val="uk-UA"/>
        </w:rPr>
        <w:t>ДОГОВІР</w:t>
      </w:r>
      <w:r>
        <w:rPr>
          <w:b/>
          <w:lang w:val="uk-UA"/>
        </w:rPr>
        <w:t>У</w:t>
      </w:r>
      <w:r w:rsidRPr="00100C53">
        <w:rPr>
          <w:b/>
          <w:lang w:val="uk-UA"/>
        </w:rPr>
        <w:t xml:space="preserve"> №</w:t>
      </w:r>
    </w:p>
    <w:p w:rsidR="008B4271" w:rsidRPr="00100C53" w:rsidRDefault="008B4271" w:rsidP="008B4271">
      <w:pPr>
        <w:widowControl w:val="0"/>
        <w:autoSpaceDE w:val="0"/>
        <w:autoSpaceDN w:val="0"/>
        <w:adjustRightInd w:val="0"/>
        <w:jc w:val="center"/>
        <w:rPr>
          <w:b/>
          <w:lang w:val="uk-UA"/>
        </w:rPr>
      </w:pPr>
      <w:r w:rsidRPr="00100C53">
        <w:rPr>
          <w:b/>
          <w:lang w:val="uk-UA"/>
        </w:rPr>
        <w:t xml:space="preserve">про надання послуг </w:t>
      </w:r>
    </w:p>
    <w:p w:rsidR="008B4271" w:rsidRPr="00100C53" w:rsidRDefault="008B4271" w:rsidP="008B4271">
      <w:pPr>
        <w:widowControl w:val="0"/>
        <w:autoSpaceDE w:val="0"/>
        <w:autoSpaceDN w:val="0"/>
        <w:adjustRightInd w:val="0"/>
        <w:jc w:val="center"/>
        <w:rPr>
          <w:strike/>
          <w:lang w:val="uk-UA"/>
        </w:rPr>
      </w:pPr>
    </w:p>
    <w:p w:rsidR="008B4271" w:rsidRPr="00100C53" w:rsidRDefault="008B4271" w:rsidP="008B4271">
      <w:pPr>
        <w:widowControl w:val="0"/>
        <w:autoSpaceDE w:val="0"/>
        <w:autoSpaceDN w:val="0"/>
        <w:adjustRightInd w:val="0"/>
        <w:jc w:val="center"/>
        <w:rPr>
          <w:lang w:val="uk-UA"/>
        </w:rPr>
      </w:pPr>
      <w:r>
        <w:rPr>
          <w:lang w:val="uk-UA"/>
        </w:rPr>
        <w:t>с</w:t>
      </w:r>
      <w:r w:rsidRPr="00100C53">
        <w:rPr>
          <w:lang w:val="uk-UA"/>
        </w:rPr>
        <w:t>м</w:t>
      </w:r>
      <w:r>
        <w:rPr>
          <w:lang w:val="uk-UA"/>
        </w:rPr>
        <w:t>т</w:t>
      </w:r>
      <w:r w:rsidRPr="00100C53">
        <w:rPr>
          <w:lang w:val="uk-UA"/>
        </w:rPr>
        <w:t xml:space="preserve">. </w:t>
      </w:r>
      <w:r>
        <w:rPr>
          <w:lang w:val="uk-UA"/>
        </w:rPr>
        <w:t>Богородчани</w:t>
      </w:r>
      <w:r w:rsidRPr="00100C53">
        <w:rPr>
          <w:lang w:val="uk-UA"/>
        </w:rPr>
        <w:tab/>
      </w:r>
      <w:r w:rsidRPr="00100C53">
        <w:rPr>
          <w:lang w:val="uk-UA"/>
        </w:rPr>
        <w:tab/>
      </w:r>
      <w:r w:rsidRPr="00100C53">
        <w:rPr>
          <w:lang w:val="uk-UA"/>
        </w:rPr>
        <w:tab/>
      </w:r>
      <w:r w:rsidRPr="00100C53">
        <w:rPr>
          <w:lang w:val="uk-UA"/>
        </w:rPr>
        <w:tab/>
      </w:r>
      <w:r w:rsidRPr="00100C53">
        <w:rPr>
          <w:lang w:val="uk-UA"/>
        </w:rPr>
        <w:tab/>
      </w:r>
      <w:r w:rsidRPr="00100C53">
        <w:rPr>
          <w:lang w:val="uk-UA"/>
        </w:rPr>
        <w:tab/>
        <w:t>____ ____________ 2022 року</w:t>
      </w:r>
    </w:p>
    <w:p w:rsidR="008B4271" w:rsidRPr="00100C53" w:rsidRDefault="008B4271" w:rsidP="008B4271">
      <w:pPr>
        <w:widowControl w:val="0"/>
        <w:autoSpaceDE w:val="0"/>
        <w:autoSpaceDN w:val="0"/>
        <w:adjustRightInd w:val="0"/>
        <w:jc w:val="both"/>
        <w:rPr>
          <w:lang w:val="uk-UA"/>
        </w:rPr>
      </w:pPr>
    </w:p>
    <w:p w:rsidR="008B4271" w:rsidRPr="00100C53" w:rsidRDefault="008B4271" w:rsidP="008B4271">
      <w:pPr>
        <w:spacing w:after="200" w:line="276" w:lineRule="auto"/>
        <w:ind w:firstLine="709"/>
        <w:jc w:val="both"/>
        <w:rPr>
          <w:lang w:val="uk-UA"/>
        </w:rPr>
      </w:pPr>
      <w:r w:rsidRPr="002D29E3">
        <w:rPr>
          <w:b/>
          <w:lang w:val="uk-UA"/>
        </w:rPr>
        <w:t>Комунальне підприємство "Виробниче житлове ремонтно-експлуатаційне підприємство" Богородчанської селищної ради</w:t>
      </w:r>
      <w:r w:rsidRPr="00100C53">
        <w:rPr>
          <w:lang w:val="uk-UA"/>
        </w:rPr>
        <w:t xml:space="preserve">, в особі </w:t>
      </w:r>
      <w:r>
        <w:rPr>
          <w:lang w:val="uk-UA"/>
        </w:rPr>
        <w:t>заступника начальника</w:t>
      </w:r>
      <w:r w:rsidRPr="00100C53">
        <w:rPr>
          <w:lang w:val="uk-UA"/>
        </w:rPr>
        <w:t xml:space="preserve"> </w:t>
      </w:r>
      <w:r>
        <w:rPr>
          <w:lang w:val="uk-UA"/>
        </w:rPr>
        <w:t>Басараба Михайла Мироновича</w:t>
      </w:r>
      <w:r w:rsidRPr="00100C53">
        <w:rPr>
          <w:lang w:val="uk-UA"/>
        </w:rPr>
        <w:t xml:space="preserve">, що діє на підставі Статуту, далі за текстом </w:t>
      </w:r>
      <w:r w:rsidRPr="00100C53">
        <w:rPr>
          <w:b/>
          <w:lang w:val="uk-UA"/>
        </w:rPr>
        <w:t>"Замовник",</w:t>
      </w:r>
      <w:r w:rsidRPr="00100C53">
        <w:rPr>
          <w:lang w:val="uk-UA"/>
        </w:rPr>
        <w:t xml:space="preserve"> з однієї сторони, та </w:t>
      </w:r>
      <w:r w:rsidRPr="00100C53">
        <w:rPr>
          <w:b/>
          <w:lang w:val="uk-UA"/>
        </w:rPr>
        <w:t>________________________</w:t>
      </w:r>
      <w:r w:rsidRPr="00100C53">
        <w:rPr>
          <w:lang w:val="uk-UA"/>
        </w:rPr>
        <w:t xml:space="preserve">, що діє на підставі __________________________, далі за текстом </w:t>
      </w:r>
      <w:r w:rsidRPr="00100C53">
        <w:rPr>
          <w:b/>
          <w:lang w:val="uk-UA"/>
        </w:rPr>
        <w:t>"Виконавець"</w:t>
      </w:r>
      <w:r w:rsidRPr="00100C53">
        <w:rPr>
          <w:lang w:val="uk-UA"/>
        </w:rPr>
        <w:t>, з іншої сторони, в подальшому разом Сторони, уклали даний Договір про наступне:</w:t>
      </w:r>
    </w:p>
    <w:p w:rsidR="008B4271" w:rsidRPr="00100C53" w:rsidRDefault="008B4271" w:rsidP="008B4271">
      <w:pPr>
        <w:ind w:firstLine="567"/>
        <w:jc w:val="center"/>
        <w:rPr>
          <w:b/>
          <w:lang w:val="uk-UA"/>
        </w:rPr>
      </w:pPr>
      <w:r w:rsidRPr="00100C53">
        <w:rPr>
          <w:b/>
          <w:lang w:val="uk-UA"/>
        </w:rPr>
        <w:t>1. ПРЕДМЕТ ДОГОВОРУ</w:t>
      </w:r>
    </w:p>
    <w:p w:rsidR="008B4271" w:rsidRPr="00100C53" w:rsidRDefault="008B4271" w:rsidP="008B4271">
      <w:pPr>
        <w:widowControl w:val="0"/>
        <w:autoSpaceDE w:val="0"/>
        <w:autoSpaceDN w:val="0"/>
        <w:adjustRightInd w:val="0"/>
        <w:ind w:firstLine="567"/>
        <w:jc w:val="both"/>
        <w:rPr>
          <w:lang w:val="uk-UA"/>
        </w:rPr>
      </w:pPr>
      <w:r w:rsidRPr="00100C53">
        <w:rPr>
          <w:lang w:val="uk-UA"/>
        </w:rPr>
        <w:t xml:space="preserve">1.1. Замовник доручає, а Виконавець в порядку та на умовах, визначених цим Договором, зобов’язується надати послуги: </w:t>
      </w:r>
      <w:r w:rsidR="00B25382" w:rsidRPr="00FA5877">
        <w:rPr>
          <w:b/>
          <w:bCs/>
          <w:iCs/>
          <w:lang w:val="uk-UA"/>
        </w:rPr>
        <w:t>Благоустрій території парку в селищі Богородчани Богородчанської селищної ради Івано-Франківської області</w:t>
      </w:r>
      <w:r w:rsidR="00B25382" w:rsidRPr="00B52858">
        <w:rPr>
          <w:bCs/>
          <w:iCs/>
          <w:lang w:val="uk-UA"/>
        </w:rPr>
        <w:t xml:space="preserve"> (ДК 021:2015-</w:t>
      </w:r>
      <w:r w:rsidR="00B25382" w:rsidRPr="00FA5877">
        <w:rPr>
          <w:bCs/>
          <w:iCs/>
          <w:lang w:val="uk-UA"/>
        </w:rPr>
        <w:t>45112711-2 - Благоустрій парків</w:t>
      </w:r>
      <w:r w:rsidR="00B25382" w:rsidRPr="00B52858">
        <w:rPr>
          <w:bCs/>
          <w:iCs/>
          <w:lang w:val="uk-UA"/>
        </w:rPr>
        <w:t>)</w:t>
      </w:r>
    </w:p>
    <w:p w:rsidR="008B4271" w:rsidRPr="00100C53" w:rsidRDefault="008B4271" w:rsidP="008B4271">
      <w:pPr>
        <w:widowControl w:val="0"/>
        <w:autoSpaceDE w:val="0"/>
        <w:autoSpaceDN w:val="0"/>
        <w:adjustRightInd w:val="0"/>
        <w:ind w:firstLine="567"/>
        <w:jc w:val="both"/>
        <w:rPr>
          <w:b/>
          <w:lang w:val="uk-UA"/>
        </w:rPr>
      </w:pPr>
      <w:r w:rsidRPr="00100C53">
        <w:rPr>
          <w:lang w:val="uk-UA"/>
        </w:rPr>
        <w:t xml:space="preserve">1.2. Обсяг, склад, характер, вартість послуги з благоустрою визначаються </w:t>
      </w:r>
      <w:r>
        <w:rPr>
          <w:lang w:val="uk-UA"/>
        </w:rPr>
        <w:t>локальним кошторисом</w:t>
      </w:r>
      <w:r w:rsidRPr="00100C53">
        <w:rPr>
          <w:lang w:val="uk-UA"/>
        </w:rPr>
        <w:t xml:space="preserve"> та договірною ціною, які є невід’ємними частинами цього Договору.</w:t>
      </w:r>
    </w:p>
    <w:p w:rsidR="008B4271" w:rsidRPr="00100C53" w:rsidRDefault="008B4271" w:rsidP="008B4271">
      <w:pPr>
        <w:widowControl w:val="0"/>
        <w:autoSpaceDE w:val="0"/>
        <w:autoSpaceDN w:val="0"/>
        <w:adjustRightInd w:val="0"/>
        <w:ind w:firstLine="567"/>
        <w:jc w:val="both"/>
        <w:rPr>
          <w:lang w:val="uk-UA"/>
        </w:rPr>
      </w:pPr>
    </w:p>
    <w:p w:rsidR="008B4271" w:rsidRPr="00100C53" w:rsidRDefault="008B4271" w:rsidP="008B4271">
      <w:pPr>
        <w:ind w:firstLine="567"/>
        <w:jc w:val="center"/>
        <w:rPr>
          <w:b/>
          <w:lang w:val="uk-UA"/>
        </w:rPr>
      </w:pPr>
      <w:r w:rsidRPr="00100C53">
        <w:rPr>
          <w:b/>
          <w:lang w:val="uk-UA"/>
        </w:rPr>
        <w:t>2. ЦІНА ДОГОВОРУ</w:t>
      </w:r>
    </w:p>
    <w:p w:rsidR="008B4271" w:rsidRDefault="008B4271" w:rsidP="008B4271">
      <w:pPr>
        <w:widowControl w:val="0"/>
        <w:autoSpaceDE w:val="0"/>
        <w:autoSpaceDN w:val="0"/>
        <w:adjustRightInd w:val="0"/>
        <w:ind w:firstLine="567"/>
        <w:jc w:val="both"/>
        <w:rPr>
          <w:lang w:val="uk-UA"/>
        </w:rPr>
      </w:pPr>
      <w:r w:rsidRPr="00100C53">
        <w:rPr>
          <w:lang w:val="uk-UA"/>
        </w:rPr>
        <w:t>2.1. Ціна за цим Договором становить</w:t>
      </w:r>
      <w:r w:rsidRPr="00100C53">
        <w:rPr>
          <w:b/>
          <w:lang w:val="uk-UA"/>
        </w:rPr>
        <w:t xml:space="preserve"> ___________грн.___ коп. (_____________ гривні </w:t>
      </w:r>
      <w:r>
        <w:rPr>
          <w:b/>
          <w:lang w:val="uk-UA"/>
        </w:rPr>
        <w:t>__</w:t>
      </w:r>
      <w:r w:rsidRPr="00100C53">
        <w:rPr>
          <w:b/>
          <w:lang w:val="uk-UA"/>
        </w:rPr>
        <w:t xml:space="preserve"> копійок) з/без ПДВ</w:t>
      </w:r>
      <w:r w:rsidRPr="00100C53">
        <w:rPr>
          <w:lang w:val="uk-UA"/>
        </w:rPr>
        <w:t>, згідно договірної ціни.</w:t>
      </w:r>
    </w:p>
    <w:p w:rsidR="00B25382" w:rsidRDefault="00B25382" w:rsidP="008B4271">
      <w:pPr>
        <w:widowControl w:val="0"/>
        <w:autoSpaceDE w:val="0"/>
        <w:autoSpaceDN w:val="0"/>
        <w:adjustRightInd w:val="0"/>
        <w:ind w:firstLine="567"/>
        <w:jc w:val="both"/>
        <w:rPr>
          <w:lang w:val="uk-UA"/>
        </w:rPr>
      </w:pPr>
      <w:r>
        <w:rPr>
          <w:lang w:val="uk-UA"/>
        </w:rPr>
        <w:t>2.2. Розмір бюджетних зобов’</w:t>
      </w:r>
      <w:r w:rsidRPr="00B25382">
        <w:rPr>
          <w:lang w:val="uk-UA"/>
        </w:rPr>
        <w:t>язань</w:t>
      </w:r>
      <w:r>
        <w:rPr>
          <w:lang w:val="uk-UA"/>
        </w:rPr>
        <w:t xml:space="preserve"> на 2022 рік за цим договором </w:t>
      </w:r>
    </w:p>
    <w:p w:rsidR="00B25382" w:rsidRPr="00B25382" w:rsidRDefault="00B25382" w:rsidP="00B25382">
      <w:pPr>
        <w:widowControl w:val="0"/>
        <w:autoSpaceDE w:val="0"/>
        <w:autoSpaceDN w:val="0"/>
        <w:adjustRightInd w:val="0"/>
        <w:jc w:val="both"/>
        <w:rPr>
          <w:lang w:val="uk-UA"/>
        </w:rPr>
      </w:pPr>
      <w:r>
        <w:rPr>
          <w:lang w:val="uk-UA"/>
        </w:rPr>
        <w:t xml:space="preserve">становить </w:t>
      </w:r>
      <w:r w:rsidRPr="00B25382">
        <w:rPr>
          <w:lang w:val="uk-UA"/>
        </w:rPr>
        <w:t xml:space="preserve"> </w:t>
      </w:r>
      <w:r w:rsidRPr="00100C53">
        <w:rPr>
          <w:b/>
          <w:lang w:val="uk-UA"/>
        </w:rPr>
        <w:t xml:space="preserve">___________грн.___ коп. (_____________ гривні </w:t>
      </w:r>
      <w:r>
        <w:rPr>
          <w:b/>
          <w:lang w:val="uk-UA"/>
        </w:rPr>
        <w:t>__</w:t>
      </w:r>
      <w:r w:rsidRPr="00100C53">
        <w:rPr>
          <w:b/>
          <w:lang w:val="uk-UA"/>
        </w:rPr>
        <w:t xml:space="preserve"> копійок) з/без ПДВ</w:t>
      </w:r>
    </w:p>
    <w:p w:rsidR="008B4271" w:rsidRPr="00100C53" w:rsidRDefault="008B4271" w:rsidP="008B4271">
      <w:pPr>
        <w:widowControl w:val="0"/>
        <w:autoSpaceDE w:val="0"/>
        <w:autoSpaceDN w:val="0"/>
        <w:adjustRightInd w:val="0"/>
        <w:ind w:firstLine="567"/>
        <w:jc w:val="both"/>
        <w:rPr>
          <w:lang w:val="uk-UA"/>
        </w:rPr>
      </w:pPr>
      <w:r w:rsidRPr="00100C53">
        <w:rPr>
          <w:lang w:val="uk-UA"/>
        </w:rPr>
        <w:t>2.</w:t>
      </w:r>
      <w:r w:rsidR="00B25382">
        <w:rPr>
          <w:lang w:val="uk-UA"/>
        </w:rPr>
        <w:t>3</w:t>
      </w:r>
      <w:r w:rsidRPr="00100C53">
        <w:rPr>
          <w:color w:val="365F91"/>
          <w:lang w:val="uk-UA"/>
        </w:rPr>
        <w:t>.</w:t>
      </w:r>
      <w:r w:rsidRPr="00100C53">
        <w:rPr>
          <w:lang w:val="uk-UA"/>
        </w:rPr>
        <w:t xml:space="preserve"> Ціна Договору може бути зменшена за взаємною згодою Сторін, залежно від видатків Замовника на зазначені цілі (відповідно до діючого законодавства).</w:t>
      </w:r>
    </w:p>
    <w:p w:rsidR="008B4271" w:rsidRPr="00100C53" w:rsidRDefault="008B4271" w:rsidP="008B4271">
      <w:pPr>
        <w:widowControl w:val="0"/>
        <w:autoSpaceDE w:val="0"/>
        <w:autoSpaceDN w:val="0"/>
        <w:adjustRightInd w:val="0"/>
        <w:ind w:firstLine="567"/>
        <w:jc w:val="both"/>
        <w:rPr>
          <w:lang w:val="uk-UA"/>
        </w:rPr>
      </w:pPr>
      <w:r w:rsidRPr="00100C53">
        <w:rPr>
          <w:lang w:val="uk-UA"/>
        </w:rPr>
        <w:t>2.</w:t>
      </w:r>
      <w:r w:rsidR="00B25382">
        <w:rPr>
          <w:lang w:val="uk-UA"/>
        </w:rPr>
        <w:t>4</w:t>
      </w:r>
      <w:r w:rsidRPr="00100C53">
        <w:rPr>
          <w:lang w:val="uk-UA"/>
        </w:rPr>
        <w:t>. Сторони визначили, що договірна ціна за цим Договором є динамічною.</w:t>
      </w:r>
    </w:p>
    <w:p w:rsidR="008B4271" w:rsidRPr="00100C53" w:rsidRDefault="008B4271" w:rsidP="008B4271">
      <w:pPr>
        <w:widowControl w:val="0"/>
        <w:autoSpaceDE w:val="0"/>
        <w:autoSpaceDN w:val="0"/>
        <w:adjustRightInd w:val="0"/>
        <w:ind w:firstLine="567"/>
        <w:jc w:val="both"/>
        <w:rPr>
          <w:lang w:val="uk-UA"/>
        </w:rPr>
      </w:pPr>
      <w:r w:rsidRPr="00100C53">
        <w:rPr>
          <w:lang w:val="uk-UA"/>
        </w:rPr>
        <w:t>2.</w:t>
      </w:r>
      <w:r w:rsidR="00B25382">
        <w:rPr>
          <w:lang w:val="uk-UA"/>
        </w:rPr>
        <w:t>5</w:t>
      </w:r>
      <w:r w:rsidRPr="00100C53">
        <w:rPr>
          <w:lang w:val="uk-UA"/>
        </w:rPr>
        <w:t>. Сторони погодились, що всі ризики та витрати, пов’язані з наданням послуги несе Виконавець.</w:t>
      </w:r>
    </w:p>
    <w:p w:rsidR="008B4271" w:rsidRPr="00100C53" w:rsidRDefault="008B4271" w:rsidP="008B4271">
      <w:pPr>
        <w:widowControl w:val="0"/>
        <w:autoSpaceDE w:val="0"/>
        <w:autoSpaceDN w:val="0"/>
        <w:adjustRightInd w:val="0"/>
        <w:ind w:firstLine="567"/>
        <w:jc w:val="both"/>
        <w:rPr>
          <w:lang w:val="uk-UA"/>
        </w:rPr>
      </w:pPr>
    </w:p>
    <w:p w:rsidR="008B4271" w:rsidRPr="00100C53" w:rsidRDefault="008B4271" w:rsidP="008B4271">
      <w:pPr>
        <w:jc w:val="center"/>
        <w:rPr>
          <w:b/>
          <w:lang w:val="uk-UA"/>
        </w:rPr>
      </w:pPr>
      <w:r w:rsidRPr="00100C53">
        <w:rPr>
          <w:b/>
          <w:lang w:val="uk-UA"/>
        </w:rPr>
        <w:t>3. ПОРЯДОК РОЗРАХУНКІВ</w:t>
      </w:r>
    </w:p>
    <w:p w:rsidR="008B4271" w:rsidRPr="00100C53" w:rsidRDefault="008B4271" w:rsidP="008B4271">
      <w:pPr>
        <w:widowControl w:val="0"/>
        <w:autoSpaceDE w:val="0"/>
        <w:autoSpaceDN w:val="0"/>
        <w:adjustRightInd w:val="0"/>
        <w:ind w:firstLine="567"/>
        <w:jc w:val="both"/>
        <w:rPr>
          <w:lang w:val="uk-UA"/>
        </w:rPr>
      </w:pPr>
      <w:r w:rsidRPr="00100C53">
        <w:rPr>
          <w:lang w:val="uk-UA"/>
        </w:rPr>
        <w:t>3.1.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цьому Договорі. Замовник здійснює оплату у межах отриманого бюджетного фінансування.</w:t>
      </w:r>
    </w:p>
    <w:p w:rsidR="008B4271" w:rsidRPr="00100C53" w:rsidRDefault="008B4271" w:rsidP="008B4271">
      <w:pPr>
        <w:widowControl w:val="0"/>
        <w:autoSpaceDE w:val="0"/>
        <w:autoSpaceDN w:val="0"/>
        <w:adjustRightInd w:val="0"/>
        <w:ind w:firstLine="567"/>
        <w:jc w:val="both"/>
        <w:rPr>
          <w:lang w:val="uk-UA"/>
        </w:rPr>
      </w:pPr>
      <w:r w:rsidRPr="00100C53">
        <w:rPr>
          <w:lang w:val="uk-UA"/>
        </w:rPr>
        <w:t>3.2. Оплата здійснюється на підставі належним чином оформлених документів:</w:t>
      </w:r>
    </w:p>
    <w:p w:rsidR="008B4271" w:rsidRPr="00100C53" w:rsidRDefault="008B4271" w:rsidP="008B4271">
      <w:pPr>
        <w:widowControl w:val="0"/>
        <w:autoSpaceDE w:val="0"/>
        <w:autoSpaceDN w:val="0"/>
        <w:adjustRightInd w:val="0"/>
        <w:ind w:firstLine="567"/>
        <w:jc w:val="both"/>
        <w:rPr>
          <w:lang w:val="uk-UA"/>
        </w:rPr>
      </w:pPr>
      <w:r w:rsidRPr="00100C53">
        <w:rPr>
          <w:lang w:val="uk-UA"/>
        </w:rPr>
        <w:t>- акт приймання наданих послуг;</w:t>
      </w:r>
    </w:p>
    <w:p w:rsidR="008B4271" w:rsidRPr="00100C53" w:rsidRDefault="008B4271" w:rsidP="008B4271">
      <w:pPr>
        <w:widowControl w:val="0"/>
        <w:autoSpaceDE w:val="0"/>
        <w:autoSpaceDN w:val="0"/>
        <w:adjustRightInd w:val="0"/>
        <w:ind w:firstLine="567"/>
        <w:jc w:val="both"/>
        <w:rPr>
          <w:lang w:val="uk-UA"/>
        </w:rPr>
      </w:pPr>
      <w:r w:rsidRPr="00100C53">
        <w:rPr>
          <w:lang w:val="uk-UA"/>
        </w:rPr>
        <w:t>- довідка про вартість наданих послуг та витрат;</w:t>
      </w:r>
    </w:p>
    <w:p w:rsidR="008B4271" w:rsidRPr="00100C53" w:rsidRDefault="008B4271" w:rsidP="008B4271">
      <w:pPr>
        <w:widowControl w:val="0"/>
        <w:autoSpaceDE w:val="0"/>
        <w:autoSpaceDN w:val="0"/>
        <w:adjustRightInd w:val="0"/>
        <w:ind w:firstLine="567"/>
        <w:jc w:val="both"/>
        <w:rPr>
          <w:lang w:val="uk-UA"/>
        </w:rPr>
      </w:pPr>
      <w:r w:rsidRPr="00100C53">
        <w:rPr>
          <w:lang w:val="uk-UA"/>
        </w:rPr>
        <w:t xml:space="preserve">3.3. Оплата здійснюється у строк 120 (сто двадцять) календарних днів з дати підписання Замовником актів приймання наданих послуг та довідок про вартість наданих послуг та витрат, за умови наявності відповідних коштів на рахунках Замовника. </w:t>
      </w:r>
    </w:p>
    <w:p w:rsidR="008B4271" w:rsidRPr="00100C53" w:rsidRDefault="008B4271" w:rsidP="008B4271">
      <w:pPr>
        <w:widowControl w:val="0"/>
        <w:autoSpaceDE w:val="0"/>
        <w:autoSpaceDN w:val="0"/>
        <w:adjustRightInd w:val="0"/>
        <w:ind w:firstLine="567"/>
        <w:jc w:val="both"/>
        <w:rPr>
          <w:lang w:val="uk-UA"/>
        </w:rPr>
      </w:pPr>
      <w:r w:rsidRPr="00100C53">
        <w:rPr>
          <w:lang w:val="uk-UA"/>
        </w:rPr>
        <w:t xml:space="preserve">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8B4271" w:rsidRPr="00100C53" w:rsidRDefault="008B4271" w:rsidP="008B4271">
      <w:pPr>
        <w:widowControl w:val="0"/>
        <w:autoSpaceDE w:val="0"/>
        <w:autoSpaceDN w:val="0"/>
        <w:adjustRightInd w:val="0"/>
        <w:ind w:firstLine="567"/>
        <w:jc w:val="both"/>
        <w:rPr>
          <w:lang w:val="uk-UA"/>
        </w:rPr>
      </w:pPr>
    </w:p>
    <w:p w:rsidR="008B4271" w:rsidRPr="00100C53" w:rsidRDefault="008B4271" w:rsidP="008B4271">
      <w:pPr>
        <w:jc w:val="center"/>
        <w:rPr>
          <w:b/>
          <w:lang w:val="uk-UA"/>
        </w:rPr>
      </w:pPr>
      <w:r w:rsidRPr="00100C53">
        <w:rPr>
          <w:b/>
          <w:lang w:val="uk-UA"/>
        </w:rPr>
        <w:t>4. СТРОК ДІЇ ДОГОВОРУ</w:t>
      </w:r>
    </w:p>
    <w:p w:rsidR="008B4271" w:rsidRPr="00100C53" w:rsidRDefault="008B4271" w:rsidP="008B4271">
      <w:pPr>
        <w:widowControl w:val="0"/>
        <w:autoSpaceDE w:val="0"/>
        <w:autoSpaceDN w:val="0"/>
        <w:adjustRightInd w:val="0"/>
        <w:ind w:firstLine="567"/>
        <w:jc w:val="both"/>
        <w:rPr>
          <w:lang w:val="uk-UA"/>
        </w:rPr>
      </w:pPr>
      <w:r w:rsidRPr="00100C53">
        <w:rPr>
          <w:lang w:val="uk-UA"/>
        </w:rPr>
        <w:t>4.1. Цей Договір набирає чинності з моменту підписання та діє до 31.12.202</w:t>
      </w:r>
      <w:r w:rsidR="00B25382">
        <w:rPr>
          <w:lang w:val="uk-UA"/>
        </w:rPr>
        <w:t>3</w:t>
      </w:r>
      <w:r w:rsidRPr="00100C53">
        <w:rPr>
          <w:lang w:val="uk-UA"/>
        </w:rPr>
        <w:t xml:space="preserve"> року </w:t>
      </w:r>
    </w:p>
    <w:p w:rsidR="008B4271" w:rsidRPr="00100C53" w:rsidRDefault="008B4271" w:rsidP="008B4271">
      <w:pPr>
        <w:widowControl w:val="0"/>
        <w:autoSpaceDE w:val="0"/>
        <w:autoSpaceDN w:val="0"/>
        <w:adjustRightInd w:val="0"/>
        <w:ind w:firstLine="567"/>
        <w:jc w:val="both"/>
        <w:rPr>
          <w:lang w:val="uk-UA"/>
        </w:rPr>
      </w:pPr>
      <w:r w:rsidRPr="00100C53">
        <w:rPr>
          <w:lang w:val="uk-UA"/>
        </w:rPr>
        <w:t>4.2. Закінчення строку дії цього Договору не звільняє Сторони від відповідальності за його порушення, що мало місце під час його дії.</w:t>
      </w:r>
    </w:p>
    <w:p w:rsidR="008B4271" w:rsidRPr="00100C53" w:rsidRDefault="008B4271" w:rsidP="008B4271">
      <w:pPr>
        <w:widowControl w:val="0"/>
        <w:autoSpaceDE w:val="0"/>
        <w:autoSpaceDN w:val="0"/>
        <w:adjustRightInd w:val="0"/>
        <w:ind w:firstLine="567"/>
        <w:jc w:val="both"/>
        <w:rPr>
          <w:lang w:val="uk-UA"/>
        </w:rPr>
      </w:pPr>
      <w:r w:rsidRPr="00100C53">
        <w:rPr>
          <w:lang w:val="uk-UA"/>
        </w:rPr>
        <w:t>4.3. Дострокове розірвання Договору може мати місце лише за взаємною згодою Сторін.</w:t>
      </w:r>
    </w:p>
    <w:p w:rsidR="008B4271" w:rsidRPr="00100C53" w:rsidRDefault="008B4271" w:rsidP="008B4271">
      <w:pPr>
        <w:widowControl w:val="0"/>
        <w:autoSpaceDE w:val="0"/>
        <w:autoSpaceDN w:val="0"/>
        <w:adjustRightInd w:val="0"/>
        <w:ind w:firstLine="567"/>
        <w:jc w:val="center"/>
        <w:rPr>
          <w:lang w:val="uk-UA"/>
        </w:rPr>
      </w:pPr>
    </w:p>
    <w:p w:rsidR="008B4271" w:rsidRPr="00100C53" w:rsidRDefault="008B4271" w:rsidP="008B4271">
      <w:pPr>
        <w:jc w:val="center"/>
        <w:rPr>
          <w:b/>
          <w:lang w:val="uk-UA"/>
        </w:rPr>
      </w:pPr>
      <w:r w:rsidRPr="00100C53">
        <w:rPr>
          <w:b/>
          <w:lang w:val="uk-UA"/>
        </w:rPr>
        <w:t>5. УМОВИ ТА ПОРЯДОК НАДАННЯ ПОСЛУГ</w:t>
      </w:r>
    </w:p>
    <w:p w:rsidR="008B4271" w:rsidRPr="00100C53" w:rsidRDefault="008B4271" w:rsidP="008B4271">
      <w:pPr>
        <w:widowControl w:val="0"/>
        <w:autoSpaceDE w:val="0"/>
        <w:autoSpaceDN w:val="0"/>
        <w:adjustRightInd w:val="0"/>
        <w:ind w:firstLine="567"/>
        <w:jc w:val="both"/>
        <w:rPr>
          <w:lang w:val="uk-UA"/>
        </w:rPr>
      </w:pPr>
      <w:r w:rsidRPr="00100C53">
        <w:rPr>
          <w:lang w:val="uk-UA"/>
        </w:rPr>
        <w:t>5.1. Виконавець зобов’язується розпочати надання послуги з благоустрою протягом 3-х (трьох) робочих днів з дати укладення Договору.</w:t>
      </w:r>
    </w:p>
    <w:p w:rsidR="008B4271" w:rsidRPr="00100C53" w:rsidRDefault="008B4271" w:rsidP="008B4271">
      <w:pPr>
        <w:widowControl w:val="0"/>
        <w:autoSpaceDE w:val="0"/>
        <w:autoSpaceDN w:val="0"/>
        <w:adjustRightInd w:val="0"/>
        <w:ind w:firstLine="567"/>
        <w:jc w:val="both"/>
        <w:rPr>
          <w:lang w:val="uk-UA"/>
        </w:rPr>
      </w:pPr>
      <w:r w:rsidRPr="00100C53">
        <w:rPr>
          <w:lang w:val="uk-UA"/>
        </w:rPr>
        <w:lastRenderedPageBreak/>
        <w:t xml:space="preserve">5.2. Термін надання послуг: з наступного дня після підписання договору до </w:t>
      </w:r>
      <w:r>
        <w:rPr>
          <w:lang w:val="uk-UA"/>
        </w:rPr>
        <w:t>31.12</w:t>
      </w:r>
      <w:r w:rsidRPr="00100C53">
        <w:rPr>
          <w:lang w:val="uk-UA"/>
        </w:rPr>
        <w:t>.202</w:t>
      </w:r>
      <w:r w:rsidR="00B25382">
        <w:rPr>
          <w:lang w:val="uk-UA"/>
        </w:rPr>
        <w:t>3</w:t>
      </w:r>
      <w:r w:rsidRPr="00100C53">
        <w:rPr>
          <w:lang w:val="uk-UA"/>
        </w:rPr>
        <w:t xml:space="preserve"> року.</w:t>
      </w:r>
    </w:p>
    <w:p w:rsidR="008B4271" w:rsidRPr="00100C53" w:rsidRDefault="008B4271" w:rsidP="008B4271">
      <w:pPr>
        <w:widowControl w:val="0"/>
        <w:autoSpaceDE w:val="0"/>
        <w:autoSpaceDN w:val="0"/>
        <w:adjustRightInd w:val="0"/>
        <w:ind w:firstLine="567"/>
        <w:jc w:val="both"/>
        <w:rPr>
          <w:lang w:val="uk-UA"/>
        </w:rPr>
      </w:pPr>
      <w:r w:rsidRPr="00100C53">
        <w:rPr>
          <w:lang w:val="uk-UA"/>
        </w:rPr>
        <w:t>5.3. Виконавець забезпечує надання послуги з благоустрою у відповідності до умов цього Договору та чинного законодавства України.</w:t>
      </w:r>
    </w:p>
    <w:p w:rsidR="008B4271" w:rsidRPr="00100C53" w:rsidRDefault="008B4271" w:rsidP="008B4271">
      <w:pPr>
        <w:rPr>
          <w:lang w:val="uk-UA"/>
        </w:rPr>
      </w:pPr>
    </w:p>
    <w:p w:rsidR="008B4271" w:rsidRPr="00100C53" w:rsidRDefault="008B4271" w:rsidP="008B4271">
      <w:pPr>
        <w:jc w:val="center"/>
        <w:rPr>
          <w:b/>
          <w:lang w:val="uk-UA"/>
        </w:rPr>
      </w:pPr>
      <w:r w:rsidRPr="00100C53">
        <w:rPr>
          <w:b/>
          <w:lang w:val="uk-UA"/>
        </w:rPr>
        <w:t>6. ПОРЯДОК ПРИЙМАННЯ НАДАНИХ ПОСЛУГ</w:t>
      </w:r>
    </w:p>
    <w:p w:rsidR="008B4271" w:rsidRPr="00100C53" w:rsidRDefault="008B4271" w:rsidP="008B4271">
      <w:pPr>
        <w:widowControl w:val="0"/>
        <w:autoSpaceDE w:val="0"/>
        <w:autoSpaceDN w:val="0"/>
        <w:adjustRightInd w:val="0"/>
        <w:ind w:firstLine="567"/>
        <w:jc w:val="both"/>
        <w:rPr>
          <w:lang w:val="uk-UA"/>
        </w:rPr>
      </w:pPr>
      <w:r w:rsidRPr="00100C53">
        <w:rPr>
          <w:lang w:val="uk-UA"/>
        </w:rPr>
        <w:t>6.1. За фактом завершення надання послуг з благоустрою та на підтвердження вартості наданих послуг Виконавець складає та належним чином оформлює акти приймання наданих послуг, довідки про вартість наданих послуг та витрат, рахунки, сертифікати відповідності (якості) на матеріали, що були використані під час надання послуг з благоустрою, та передає їх Замовнику.</w:t>
      </w:r>
    </w:p>
    <w:p w:rsidR="008B4271" w:rsidRPr="00100C53" w:rsidRDefault="008B4271" w:rsidP="008B4271">
      <w:pPr>
        <w:widowControl w:val="0"/>
        <w:autoSpaceDE w:val="0"/>
        <w:autoSpaceDN w:val="0"/>
        <w:adjustRightInd w:val="0"/>
        <w:ind w:firstLine="567"/>
        <w:jc w:val="both"/>
        <w:rPr>
          <w:lang w:val="uk-UA"/>
        </w:rPr>
      </w:pPr>
      <w:r w:rsidRPr="00100C53">
        <w:rPr>
          <w:lang w:val="uk-UA"/>
        </w:rPr>
        <w:t xml:space="preserve">6.2. Протягом 10 (десяти) робочих днів з моменту отримання документів, вказаних в пункті 6.1 цього Договору, Замовник розглядає та, у разі відсутності зауважень, підписує їх або надає обґрунтовану письмову відмову від підписання. </w:t>
      </w:r>
    </w:p>
    <w:p w:rsidR="008B4271" w:rsidRPr="00100C53" w:rsidRDefault="008B4271" w:rsidP="008B4271">
      <w:pPr>
        <w:widowControl w:val="0"/>
        <w:autoSpaceDE w:val="0"/>
        <w:autoSpaceDN w:val="0"/>
        <w:adjustRightInd w:val="0"/>
        <w:ind w:firstLine="567"/>
        <w:jc w:val="both"/>
        <w:rPr>
          <w:lang w:val="uk-UA"/>
        </w:rPr>
      </w:pPr>
      <w:r w:rsidRPr="00100C53">
        <w:rPr>
          <w:lang w:val="uk-UA"/>
        </w:rPr>
        <w:t>6.3. При наявності у Замовника зауважень або виявленні недоліків складається двосторонній акт, в якому перераховуються недоліки (дефекти) і вказується термін їх усунення.</w:t>
      </w:r>
    </w:p>
    <w:p w:rsidR="008B4271" w:rsidRPr="00100C53" w:rsidRDefault="008B4271" w:rsidP="008B4271">
      <w:pPr>
        <w:widowControl w:val="0"/>
        <w:autoSpaceDE w:val="0"/>
        <w:autoSpaceDN w:val="0"/>
        <w:adjustRightInd w:val="0"/>
        <w:ind w:firstLine="567"/>
        <w:jc w:val="both"/>
        <w:rPr>
          <w:lang w:val="uk-UA"/>
        </w:rPr>
      </w:pPr>
      <w:r w:rsidRPr="00100C53">
        <w:rPr>
          <w:lang w:val="uk-UA"/>
        </w:rPr>
        <w:t>Якщо Виконавець відмовився брати участь у складенні акту, Замовник має право самостійно скласти такий акт і надіслати його Виконавцю на електронну пошту, вказану у реквізитах сторін або засобами поштового зв’язку. Виконавець зобов’язаний протягом 10 (десяти) днів з дня надсилання Замовником повідомлення про виявлення недоліків (дефектів), усунути ці недоліки (дефекти).</w:t>
      </w:r>
    </w:p>
    <w:p w:rsidR="008B4271" w:rsidRPr="00100C53" w:rsidRDefault="008B4271" w:rsidP="008B4271">
      <w:pPr>
        <w:widowControl w:val="0"/>
        <w:autoSpaceDE w:val="0"/>
        <w:autoSpaceDN w:val="0"/>
        <w:adjustRightInd w:val="0"/>
        <w:ind w:firstLine="567"/>
        <w:jc w:val="both"/>
        <w:rPr>
          <w:lang w:val="uk-UA"/>
        </w:rPr>
      </w:pPr>
      <w:r w:rsidRPr="00100C53">
        <w:rPr>
          <w:lang w:val="uk-UA"/>
        </w:rPr>
        <w:t>6.4. Усунення недоліків (дефектів), що виникли з вини Виконавця, проводиться за його рахунок.</w:t>
      </w:r>
    </w:p>
    <w:p w:rsidR="008B4271" w:rsidRPr="00100C53" w:rsidRDefault="008B4271" w:rsidP="008B4271">
      <w:pPr>
        <w:widowControl w:val="0"/>
        <w:autoSpaceDE w:val="0"/>
        <w:autoSpaceDN w:val="0"/>
        <w:adjustRightInd w:val="0"/>
        <w:ind w:firstLine="567"/>
        <w:jc w:val="both"/>
        <w:rPr>
          <w:lang w:val="uk-UA"/>
        </w:rPr>
      </w:pPr>
    </w:p>
    <w:p w:rsidR="008B4271" w:rsidRPr="00100C53" w:rsidRDefault="008B4271" w:rsidP="008B4271">
      <w:pPr>
        <w:jc w:val="center"/>
        <w:rPr>
          <w:b/>
          <w:lang w:val="uk-UA"/>
        </w:rPr>
      </w:pPr>
      <w:r w:rsidRPr="00100C53">
        <w:rPr>
          <w:b/>
          <w:lang w:val="uk-UA"/>
        </w:rPr>
        <w:t>7. ЯКІСТЬ, ГАРАНТІЙНІ ЗОБОВ’ЯЗАННЯ</w:t>
      </w:r>
    </w:p>
    <w:p w:rsidR="008B4271" w:rsidRPr="00100C53" w:rsidRDefault="008B4271" w:rsidP="008B4271">
      <w:pPr>
        <w:widowControl w:val="0"/>
        <w:autoSpaceDE w:val="0"/>
        <w:autoSpaceDN w:val="0"/>
        <w:adjustRightInd w:val="0"/>
        <w:ind w:firstLine="567"/>
        <w:jc w:val="both"/>
        <w:rPr>
          <w:lang w:val="uk-UA"/>
        </w:rPr>
      </w:pPr>
      <w:r w:rsidRPr="00100C53">
        <w:rPr>
          <w:lang w:val="uk-UA"/>
        </w:rPr>
        <w:t>7.1. Виконавець гарантує можливість експлуатації об'єкта протягом гарантійного строку. Гарантійний строк експлуатації становить 5 (п’ять) років відповідно до норм чинного законодавства України та починається з дати підписання останнього акту наданих послуг і продовжується на час, упродовж якого об’єкт не міг використовуватися внаслідок недоліків, відповідальність за які несе Виконавець.</w:t>
      </w:r>
    </w:p>
    <w:p w:rsidR="008B4271" w:rsidRPr="00100C53" w:rsidRDefault="008B4271" w:rsidP="008B4271">
      <w:pPr>
        <w:widowControl w:val="0"/>
        <w:autoSpaceDE w:val="0"/>
        <w:autoSpaceDN w:val="0"/>
        <w:adjustRightInd w:val="0"/>
        <w:ind w:firstLine="567"/>
        <w:jc w:val="both"/>
        <w:rPr>
          <w:lang w:val="uk-UA"/>
        </w:rPr>
      </w:pPr>
      <w:r w:rsidRPr="00100C53">
        <w:rPr>
          <w:lang w:val="uk-UA"/>
        </w:rPr>
        <w:t>7.2. У разі виявлення протягом гарантійного строку недоліків (дефектів) у наданих послугах або матеріалах, які використовувались при наданні послуг, Замовник, після їх виявлення, повідомляє про це Виконавця і залучає його для складання акту про порядок і строки усунення виявлених недоліків (дефектів).</w:t>
      </w:r>
    </w:p>
    <w:p w:rsidR="008B4271" w:rsidRPr="00100C53" w:rsidRDefault="008B4271" w:rsidP="008B4271">
      <w:pPr>
        <w:widowControl w:val="0"/>
        <w:autoSpaceDE w:val="0"/>
        <w:autoSpaceDN w:val="0"/>
        <w:adjustRightInd w:val="0"/>
        <w:ind w:firstLine="567"/>
        <w:jc w:val="both"/>
        <w:rPr>
          <w:lang w:val="uk-UA"/>
        </w:rPr>
      </w:pPr>
      <w:r w:rsidRPr="00100C53">
        <w:rPr>
          <w:lang w:val="uk-UA"/>
        </w:rPr>
        <w:t>Якщо Виконавець не з'явиться без поважних причин у визначений у запрошенні строк, Замовник має право залучити до складання акту третіх осіб, повідомивши про це Виконавця. Акт, складений без участі Виконавця, надсилається йому для виконання протягом 3 (трьох) днів після складання відповідно до умов цього Договору.</w:t>
      </w:r>
    </w:p>
    <w:p w:rsidR="008B4271" w:rsidRPr="00100C53" w:rsidRDefault="008B4271" w:rsidP="008B4271">
      <w:pPr>
        <w:widowControl w:val="0"/>
        <w:autoSpaceDE w:val="0"/>
        <w:autoSpaceDN w:val="0"/>
        <w:adjustRightInd w:val="0"/>
        <w:ind w:firstLine="567"/>
        <w:jc w:val="both"/>
        <w:rPr>
          <w:lang w:val="uk-UA"/>
        </w:rPr>
      </w:pPr>
      <w:r w:rsidRPr="00100C53">
        <w:rPr>
          <w:lang w:val="uk-UA"/>
        </w:rPr>
        <w:t>7.3. Виконавець зобов'язаний за свій рахунок усунути виявлені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залученими третіми особами з відшкодуванням витрат та завданих збитків за рахунок Виконавця відповідно до вимог чинного законодавства.</w:t>
      </w:r>
    </w:p>
    <w:p w:rsidR="008B4271" w:rsidRPr="00100C53" w:rsidRDefault="008B4271" w:rsidP="008B4271">
      <w:pPr>
        <w:jc w:val="center"/>
        <w:rPr>
          <w:b/>
          <w:lang w:val="uk-UA"/>
        </w:rPr>
      </w:pPr>
      <w:r w:rsidRPr="00100C53">
        <w:rPr>
          <w:b/>
          <w:lang w:val="uk-UA"/>
        </w:rPr>
        <w:t>8. ПРАВА ТА ОБОВ’ЯЗКИ СТОРІН</w:t>
      </w:r>
    </w:p>
    <w:p w:rsidR="008B4271" w:rsidRPr="00100C53" w:rsidRDefault="008B4271" w:rsidP="008B4271">
      <w:pPr>
        <w:widowControl w:val="0"/>
        <w:autoSpaceDE w:val="0"/>
        <w:autoSpaceDN w:val="0"/>
        <w:adjustRightInd w:val="0"/>
        <w:ind w:firstLine="567"/>
        <w:jc w:val="both"/>
        <w:rPr>
          <w:lang w:val="uk-UA"/>
        </w:rPr>
      </w:pPr>
      <w:r w:rsidRPr="00100C53">
        <w:rPr>
          <w:lang w:val="uk-UA"/>
        </w:rPr>
        <w:t>8.1. Замовник зобов’язаний:</w:t>
      </w:r>
    </w:p>
    <w:p w:rsidR="008B4271" w:rsidRPr="00100C53" w:rsidRDefault="008B4271" w:rsidP="008B4271">
      <w:pPr>
        <w:widowControl w:val="0"/>
        <w:autoSpaceDE w:val="0"/>
        <w:autoSpaceDN w:val="0"/>
        <w:adjustRightInd w:val="0"/>
        <w:ind w:firstLine="567"/>
        <w:jc w:val="both"/>
        <w:rPr>
          <w:lang w:val="uk-UA"/>
        </w:rPr>
      </w:pPr>
      <w:r w:rsidRPr="00100C53">
        <w:rPr>
          <w:lang w:val="uk-UA"/>
        </w:rPr>
        <w:t>8.1.1. Своєчасно та в повному обсязі здійснювати оплату за надану послугу в порядку та на умовах, визначених цим Договором.</w:t>
      </w:r>
    </w:p>
    <w:p w:rsidR="008B4271" w:rsidRPr="00100C53" w:rsidRDefault="008B4271" w:rsidP="008B4271">
      <w:pPr>
        <w:widowControl w:val="0"/>
        <w:autoSpaceDE w:val="0"/>
        <w:autoSpaceDN w:val="0"/>
        <w:adjustRightInd w:val="0"/>
        <w:ind w:firstLine="567"/>
        <w:jc w:val="both"/>
        <w:rPr>
          <w:lang w:val="uk-UA"/>
        </w:rPr>
      </w:pPr>
      <w:r w:rsidRPr="00100C53">
        <w:rPr>
          <w:lang w:val="uk-UA"/>
        </w:rPr>
        <w:t>8.1.2. Забезпечити доступ Виконавця до місця надання послуги з благоустрою.</w:t>
      </w:r>
    </w:p>
    <w:p w:rsidR="008B4271" w:rsidRPr="00100C53" w:rsidRDefault="008B4271" w:rsidP="008B4271">
      <w:pPr>
        <w:widowControl w:val="0"/>
        <w:autoSpaceDE w:val="0"/>
        <w:autoSpaceDN w:val="0"/>
        <w:adjustRightInd w:val="0"/>
        <w:ind w:firstLine="567"/>
        <w:jc w:val="both"/>
        <w:rPr>
          <w:lang w:val="uk-UA"/>
        </w:rPr>
      </w:pPr>
      <w:r w:rsidRPr="00100C53">
        <w:rPr>
          <w:lang w:val="uk-UA"/>
        </w:rPr>
        <w:t>8.2. Замовник має право:</w:t>
      </w:r>
    </w:p>
    <w:p w:rsidR="008B4271" w:rsidRPr="00100C53" w:rsidRDefault="008B4271" w:rsidP="008B4271">
      <w:pPr>
        <w:widowControl w:val="0"/>
        <w:autoSpaceDE w:val="0"/>
        <w:autoSpaceDN w:val="0"/>
        <w:adjustRightInd w:val="0"/>
        <w:ind w:firstLine="567"/>
        <w:jc w:val="both"/>
        <w:rPr>
          <w:lang w:val="uk-UA"/>
        </w:rPr>
      </w:pPr>
      <w:r w:rsidRPr="00100C53">
        <w:rPr>
          <w:lang w:val="uk-UA"/>
        </w:rPr>
        <w:t>8.2.1. Здійснювати у будь-який час, не втручаючись при цьому у господарську діяльність Виконавця, контроль за ходом надання послуг з благоустрою.</w:t>
      </w:r>
    </w:p>
    <w:p w:rsidR="008B4271" w:rsidRPr="00100C53" w:rsidRDefault="008B4271" w:rsidP="008B4271">
      <w:pPr>
        <w:widowControl w:val="0"/>
        <w:autoSpaceDE w:val="0"/>
        <w:autoSpaceDN w:val="0"/>
        <w:adjustRightInd w:val="0"/>
        <w:ind w:firstLine="567"/>
        <w:jc w:val="both"/>
        <w:rPr>
          <w:lang w:val="uk-UA"/>
        </w:rPr>
      </w:pPr>
      <w:r w:rsidRPr="00100C53">
        <w:rPr>
          <w:lang w:val="uk-UA"/>
        </w:rPr>
        <w:t>8.2.2. Відмовитися від Договору в односторонньому порядку та вимагати від Виконавця відшкодування збитків, у випадку наявності останніх, у разі наявності істотних порушень Виконавцем умов Договору, зокрема, у разі прострочення строку чи терміну початку/завершення послуг з благоустрою, порушення строку чи терміну усунення виявлених недоліків (дефектів) більш ніж на 10 (десять) днів.</w:t>
      </w:r>
    </w:p>
    <w:p w:rsidR="008B4271" w:rsidRPr="00100C53" w:rsidRDefault="008B4271" w:rsidP="008B4271">
      <w:pPr>
        <w:widowControl w:val="0"/>
        <w:autoSpaceDE w:val="0"/>
        <w:autoSpaceDN w:val="0"/>
        <w:adjustRightInd w:val="0"/>
        <w:ind w:firstLine="567"/>
        <w:jc w:val="both"/>
        <w:rPr>
          <w:lang w:val="uk-UA"/>
        </w:rPr>
      </w:pPr>
      <w:r w:rsidRPr="00100C53">
        <w:rPr>
          <w:lang w:val="uk-UA"/>
        </w:rPr>
        <w:lastRenderedPageBreak/>
        <w:t>8.3. Виконавець зобов’язаний:</w:t>
      </w:r>
    </w:p>
    <w:p w:rsidR="008B4271" w:rsidRPr="00100C53" w:rsidRDefault="008B4271" w:rsidP="008B4271">
      <w:pPr>
        <w:widowControl w:val="0"/>
        <w:autoSpaceDE w:val="0"/>
        <w:autoSpaceDN w:val="0"/>
        <w:adjustRightInd w:val="0"/>
        <w:ind w:firstLine="567"/>
        <w:jc w:val="both"/>
        <w:rPr>
          <w:lang w:val="uk-UA"/>
        </w:rPr>
      </w:pPr>
      <w:r w:rsidRPr="00100C53">
        <w:rPr>
          <w:lang w:val="uk-UA"/>
        </w:rPr>
        <w:t>8.3.1. Разом з проектом Договору надати кошторисну документацію з розрахунком одиничної вартості</w:t>
      </w:r>
      <w:r w:rsidRPr="00100C53">
        <w:rPr>
          <w:color w:val="FF0000"/>
          <w:lang w:val="uk-UA"/>
        </w:rPr>
        <w:t xml:space="preserve"> </w:t>
      </w:r>
      <w:r w:rsidRPr="00100C53">
        <w:rPr>
          <w:lang w:val="uk-UA"/>
        </w:rPr>
        <w:t>в електронному вигляді у форматі “SQL” або “ИБД5” – “bsdr; bsdu; bdcr; bpdr; bpdu” на електронну пошту Замовника.</w:t>
      </w:r>
    </w:p>
    <w:p w:rsidR="008B4271" w:rsidRPr="00100C53" w:rsidRDefault="008B4271" w:rsidP="008B4271">
      <w:pPr>
        <w:widowControl w:val="0"/>
        <w:autoSpaceDE w:val="0"/>
        <w:autoSpaceDN w:val="0"/>
        <w:adjustRightInd w:val="0"/>
        <w:ind w:firstLine="567"/>
        <w:jc w:val="both"/>
        <w:rPr>
          <w:lang w:val="uk-UA"/>
        </w:rPr>
      </w:pPr>
      <w:r w:rsidRPr="00100C53">
        <w:rPr>
          <w:lang w:val="uk-UA"/>
        </w:rPr>
        <w:t>8.3.2. Надати послуги з благоустрою в порядку та на умовах, визначених цим Договором.</w:t>
      </w:r>
    </w:p>
    <w:p w:rsidR="008B4271" w:rsidRPr="00100C53" w:rsidRDefault="008B4271" w:rsidP="008B4271">
      <w:pPr>
        <w:widowControl w:val="0"/>
        <w:autoSpaceDE w:val="0"/>
        <w:autoSpaceDN w:val="0"/>
        <w:adjustRightInd w:val="0"/>
        <w:ind w:firstLine="567"/>
        <w:jc w:val="both"/>
        <w:rPr>
          <w:lang w:val="uk-UA"/>
        </w:rPr>
      </w:pPr>
      <w:r w:rsidRPr="00100C53">
        <w:rPr>
          <w:lang w:val="uk-UA"/>
        </w:rPr>
        <w:t>8.3.3. Забезпечити на місці надання послуг, додержання вимог охорони праці.</w:t>
      </w:r>
    </w:p>
    <w:p w:rsidR="008B4271" w:rsidRPr="00100C53" w:rsidRDefault="008B4271" w:rsidP="008B4271">
      <w:pPr>
        <w:widowControl w:val="0"/>
        <w:autoSpaceDE w:val="0"/>
        <w:autoSpaceDN w:val="0"/>
        <w:adjustRightInd w:val="0"/>
        <w:ind w:firstLine="567"/>
        <w:jc w:val="both"/>
        <w:rPr>
          <w:lang w:val="uk-UA"/>
        </w:rPr>
      </w:pPr>
      <w:r w:rsidRPr="00100C53">
        <w:rPr>
          <w:lang w:val="uk-UA"/>
        </w:rPr>
        <w:t>8.3.4. Протягом 3 (трьох) календарних днів після закінчення надання послуг забезпечити звільнення від сміття, невикористаних матеріалів, допоміжних споруд тощо, місця надання послуг.</w:t>
      </w:r>
    </w:p>
    <w:p w:rsidR="008B4271" w:rsidRPr="00100C53" w:rsidRDefault="008B4271" w:rsidP="008B4271">
      <w:pPr>
        <w:widowControl w:val="0"/>
        <w:autoSpaceDE w:val="0"/>
        <w:autoSpaceDN w:val="0"/>
        <w:adjustRightInd w:val="0"/>
        <w:ind w:firstLine="567"/>
        <w:jc w:val="both"/>
        <w:rPr>
          <w:lang w:val="uk-UA"/>
        </w:rPr>
      </w:pPr>
      <w:r w:rsidRPr="00100C53">
        <w:rPr>
          <w:lang w:val="uk-UA"/>
        </w:rPr>
        <w:t>8.4. Виконавець має право:</w:t>
      </w:r>
    </w:p>
    <w:p w:rsidR="008B4271" w:rsidRPr="00100C53" w:rsidRDefault="008B4271" w:rsidP="008B4271">
      <w:pPr>
        <w:widowControl w:val="0"/>
        <w:autoSpaceDE w:val="0"/>
        <w:autoSpaceDN w:val="0"/>
        <w:adjustRightInd w:val="0"/>
        <w:ind w:firstLine="567"/>
        <w:jc w:val="both"/>
        <w:rPr>
          <w:lang w:val="uk-UA"/>
        </w:rPr>
      </w:pPr>
      <w:r w:rsidRPr="00100C53">
        <w:rPr>
          <w:lang w:val="uk-UA"/>
        </w:rPr>
        <w:t>8.4.1. Своєчасно та в повному обсязі отримувати оплату згідно умов цього Договору.</w:t>
      </w:r>
    </w:p>
    <w:p w:rsidR="008B4271" w:rsidRPr="00100C53" w:rsidRDefault="008B4271" w:rsidP="008B4271">
      <w:pPr>
        <w:widowControl w:val="0"/>
        <w:tabs>
          <w:tab w:val="left" w:pos="709"/>
        </w:tabs>
        <w:autoSpaceDE w:val="0"/>
        <w:autoSpaceDN w:val="0"/>
        <w:adjustRightInd w:val="0"/>
        <w:ind w:firstLine="567"/>
        <w:jc w:val="both"/>
        <w:rPr>
          <w:lang w:val="uk-UA"/>
        </w:rPr>
      </w:pPr>
      <w:r w:rsidRPr="00100C53">
        <w:rPr>
          <w:lang w:val="uk-UA"/>
        </w:rPr>
        <w:t>8.4.2. Вимагати дострокового розірвання цього Договору у разі невиконання або неналежного виконання Замовником зобов’язань за цим Договором. Ці обставини не можуть бути пов’язані із затримкою надходження бюджетних коштів на рахунок Замовника.</w:t>
      </w:r>
    </w:p>
    <w:p w:rsidR="008B4271" w:rsidRPr="00100C53" w:rsidRDefault="008B4271" w:rsidP="008B4271">
      <w:pPr>
        <w:widowControl w:val="0"/>
        <w:autoSpaceDE w:val="0"/>
        <w:autoSpaceDN w:val="0"/>
        <w:adjustRightInd w:val="0"/>
        <w:jc w:val="both"/>
        <w:rPr>
          <w:lang w:val="uk-UA"/>
        </w:rPr>
      </w:pPr>
    </w:p>
    <w:p w:rsidR="008B4271" w:rsidRPr="00100C53" w:rsidRDefault="008B4271" w:rsidP="008B4271">
      <w:pPr>
        <w:jc w:val="center"/>
        <w:rPr>
          <w:b/>
          <w:lang w:val="uk-UA"/>
        </w:rPr>
      </w:pPr>
      <w:r w:rsidRPr="00100C53">
        <w:rPr>
          <w:b/>
          <w:lang w:val="uk-UA"/>
        </w:rPr>
        <w:t>9. ВІДПОВІДАЛЬНІСТЬ СТОРІН</w:t>
      </w:r>
    </w:p>
    <w:p w:rsidR="008B4271" w:rsidRPr="00100C53" w:rsidRDefault="008B4271" w:rsidP="008B4271">
      <w:pPr>
        <w:widowControl w:val="0"/>
        <w:autoSpaceDE w:val="0"/>
        <w:autoSpaceDN w:val="0"/>
        <w:adjustRightInd w:val="0"/>
        <w:ind w:firstLine="426"/>
        <w:jc w:val="both"/>
        <w:rPr>
          <w:lang w:val="uk-UA"/>
        </w:rPr>
      </w:pPr>
      <w:r w:rsidRPr="00100C53">
        <w:rPr>
          <w:lang w:val="uk-UA"/>
        </w:rPr>
        <w:t>9.1. За порушення умов зобов'язання щодо якості (комплектності) матеріалів і послуг стягується штраф у розмірі двадцяти відсотків вартості неякісних (некомплектних) матеріалів і послуг.</w:t>
      </w:r>
    </w:p>
    <w:p w:rsidR="008B4271" w:rsidRPr="00100C53" w:rsidRDefault="008B4271" w:rsidP="008B4271">
      <w:pPr>
        <w:widowControl w:val="0"/>
        <w:autoSpaceDE w:val="0"/>
        <w:autoSpaceDN w:val="0"/>
        <w:adjustRightInd w:val="0"/>
        <w:ind w:firstLine="426"/>
        <w:jc w:val="both"/>
        <w:rPr>
          <w:lang w:val="uk-UA"/>
        </w:rPr>
      </w:pPr>
      <w:r w:rsidRPr="00100C53">
        <w:rPr>
          <w:lang w:val="uk-UA"/>
        </w:rPr>
        <w:t>9.2. За порушення строків надання послуг Виконавець сплачує на користь Замовника пеню у розмірі 0,1 відсотка від загальної вартості послуг з благоустрою за цим Договором за кожний день прострочення.</w:t>
      </w:r>
    </w:p>
    <w:p w:rsidR="008B4271" w:rsidRPr="00100C53" w:rsidRDefault="008B4271" w:rsidP="008B4271">
      <w:pPr>
        <w:widowControl w:val="0"/>
        <w:autoSpaceDE w:val="0"/>
        <w:autoSpaceDN w:val="0"/>
        <w:adjustRightInd w:val="0"/>
        <w:ind w:firstLine="426"/>
        <w:jc w:val="both"/>
        <w:rPr>
          <w:lang w:val="uk-UA"/>
        </w:rPr>
      </w:pPr>
      <w:r w:rsidRPr="00100C53">
        <w:rPr>
          <w:lang w:val="uk-UA"/>
        </w:rPr>
        <w:t>За прострочення понад десять календарних днів Виконавець сплачує на користь Замовника штраф у розмірі 10 відсотків від загальної вартості послуг з благоустрою за цим Договором.</w:t>
      </w:r>
    </w:p>
    <w:p w:rsidR="008B4271" w:rsidRPr="00100C53" w:rsidRDefault="008B4271" w:rsidP="008B4271">
      <w:pPr>
        <w:widowControl w:val="0"/>
        <w:autoSpaceDE w:val="0"/>
        <w:autoSpaceDN w:val="0"/>
        <w:adjustRightInd w:val="0"/>
        <w:ind w:firstLine="426"/>
        <w:jc w:val="both"/>
        <w:rPr>
          <w:lang w:val="uk-UA"/>
        </w:rPr>
      </w:pPr>
      <w:r w:rsidRPr="00100C53">
        <w:rPr>
          <w:lang w:val="uk-UA"/>
        </w:rPr>
        <w:t>9.3. Замовник не несе відповідальності за порушення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з благоустрою державною казначейською службою України.</w:t>
      </w:r>
    </w:p>
    <w:p w:rsidR="008B4271" w:rsidRPr="00100C53" w:rsidRDefault="008B4271" w:rsidP="008B4271">
      <w:pPr>
        <w:widowControl w:val="0"/>
        <w:autoSpaceDE w:val="0"/>
        <w:autoSpaceDN w:val="0"/>
        <w:adjustRightInd w:val="0"/>
        <w:ind w:firstLine="426"/>
        <w:jc w:val="both"/>
        <w:rPr>
          <w:lang w:val="uk-UA"/>
        </w:rPr>
      </w:pPr>
      <w:r w:rsidRPr="00100C53">
        <w:rPr>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8B4271" w:rsidRPr="00100C53" w:rsidRDefault="008B4271" w:rsidP="008B4271">
      <w:pPr>
        <w:widowControl w:val="0"/>
        <w:autoSpaceDE w:val="0"/>
        <w:autoSpaceDN w:val="0"/>
        <w:adjustRightInd w:val="0"/>
        <w:ind w:firstLine="426"/>
        <w:jc w:val="both"/>
        <w:rPr>
          <w:lang w:val="uk-UA"/>
        </w:rPr>
      </w:pPr>
      <w:r w:rsidRPr="00100C53">
        <w:rPr>
          <w:lang w:val="uk-UA"/>
        </w:rPr>
        <w:t xml:space="preserve">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 </w:t>
      </w:r>
    </w:p>
    <w:p w:rsidR="008B4271" w:rsidRPr="00100C53" w:rsidRDefault="008B4271" w:rsidP="008B4271">
      <w:pPr>
        <w:widowControl w:val="0"/>
        <w:autoSpaceDE w:val="0"/>
        <w:autoSpaceDN w:val="0"/>
        <w:adjustRightInd w:val="0"/>
        <w:ind w:firstLine="426"/>
        <w:jc w:val="both"/>
        <w:rPr>
          <w:lang w:val="uk-UA"/>
        </w:rPr>
      </w:pPr>
      <w:r w:rsidRPr="00100C53">
        <w:rPr>
          <w:lang w:val="uk-UA"/>
        </w:rPr>
        <w:t>9.4. У випадку виникнення спорів – Сторони зобов’язані провести досудове врегулювання спору (розбіжностей) шляхом переговорів, консультацій та пошуку взаємоприйнятних рішень.</w:t>
      </w:r>
    </w:p>
    <w:p w:rsidR="008B4271" w:rsidRPr="00100C53" w:rsidRDefault="008B4271" w:rsidP="008B4271">
      <w:pPr>
        <w:widowControl w:val="0"/>
        <w:autoSpaceDE w:val="0"/>
        <w:autoSpaceDN w:val="0"/>
        <w:adjustRightInd w:val="0"/>
        <w:ind w:firstLine="426"/>
        <w:jc w:val="both"/>
        <w:rPr>
          <w:lang w:val="uk-UA"/>
        </w:rPr>
      </w:pPr>
      <w:r w:rsidRPr="00100C53">
        <w:rPr>
          <w:lang w:val="uk-UA"/>
        </w:rPr>
        <w:t>9.5. У разі недосягнення Сторонами згоди – спори вирішуються у судовому порядку.</w:t>
      </w:r>
    </w:p>
    <w:p w:rsidR="008B4271" w:rsidRPr="00100C53" w:rsidRDefault="008B4271" w:rsidP="008B4271">
      <w:pPr>
        <w:widowControl w:val="0"/>
        <w:autoSpaceDE w:val="0"/>
        <w:autoSpaceDN w:val="0"/>
        <w:adjustRightInd w:val="0"/>
        <w:jc w:val="both"/>
        <w:rPr>
          <w:lang w:val="uk-UA"/>
        </w:rPr>
      </w:pPr>
    </w:p>
    <w:p w:rsidR="008B4271" w:rsidRPr="00100C53" w:rsidRDefault="008B4271" w:rsidP="008B4271">
      <w:pPr>
        <w:jc w:val="center"/>
        <w:rPr>
          <w:b/>
          <w:bCs/>
          <w:color w:val="000000"/>
          <w:lang w:val="uk-UA"/>
        </w:rPr>
      </w:pPr>
      <w:r w:rsidRPr="00100C53">
        <w:rPr>
          <w:b/>
          <w:bCs/>
          <w:color w:val="000000"/>
          <w:lang w:val="uk-UA"/>
        </w:rPr>
        <w:t>10. ФОРС-МАЖОРНІ ОБСТАВИНИ</w:t>
      </w:r>
    </w:p>
    <w:p w:rsidR="008B4271" w:rsidRPr="00100C53" w:rsidRDefault="008B4271" w:rsidP="008B4271">
      <w:pPr>
        <w:widowControl w:val="0"/>
        <w:autoSpaceDE w:val="0"/>
        <w:autoSpaceDN w:val="0"/>
        <w:adjustRightInd w:val="0"/>
        <w:ind w:firstLine="426"/>
        <w:jc w:val="both"/>
        <w:rPr>
          <w:color w:val="000000"/>
          <w:lang w:val="uk-UA"/>
        </w:rPr>
      </w:pPr>
      <w:r w:rsidRPr="00100C53">
        <w:rPr>
          <w:color w:val="000000"/>
          <w:lang w:val="uk-UA"/>
        </w:rPr>
        <w:t>10.1.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w:t>
      </w:r>
    </w:p>
    <w:p w:rsidR="008B4271" w:rsidRPr="00100C53" w:rsidRDefault="008B4271" w:rsidP="008B4271">
      <w:pPr>
        <w:widowControl w:val="0"/>
        <w:autoSpaceDE w:val="0"/>
        <w:autoSpaceDN w:val="0"/>
        <w:adjustRightInd w:val="0"/>
        <w:ind w:firstLine="426"/>
        <w:jc w:val="both"/>
        <w:rPr>
          <w:bCs/>
          <w:color w:val="000000"/>
          <w:u w:val="single"/>
          <w:lang w:val="uk-UA"/>
        </w:rPr>
      </w:pPr>
      <w:r w:rsidRPr="00100C53">
        <w:rPr>
          <w:color w:val="000000"/>
          <w:lang w:val="uk-UA"/>
        </w:rPr>
        <w:t xml:space="preserve">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10.2. Сторона для якої виникли форс-мажорні обставини, зобов’язана не пізніше 5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 xml:space="preserve">10.3. 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w:t>
      </w:r>
      <w:r w:rsidRPr="00100C53">
        <w:rPr>
          <w:color w:val="000000"/>
          <w:lang w:val="uk-UA"/>
        </w:rPr>
        <w:lastRenderedPageBreak/>
        <w:t xml:space="preserve">і не має права вимагати від іншої Сторони відшкодування можливих збитків в зв’язку з анулюванням (повним чи частковим) Договору. </w:t>
      </w:r>
    </w:p>
    <w:p w:rsidR="008B4271" w:rsidRPr="00100C53" w:rsidRDefault="008B4271" w:rsidP="008B4271">
      <w:pPr>
        <w:widowControl w:val="0"/>
        <w:autoSpaceDE w:val="0"/>
        <w:autoSpaceDN w:val="0"/>
        <w:adjustRightInd w:val="0"/>
        <w:jc w:val="both"/>
        <w:rPr>
          <w:lang w:val="uk-UA"/>
        </w:rPr>
      </w:pPr>
    </w:p>
    <w:p w:rsidR="008B4271" w:rsidRPr="00100C53" w:rsidRDefault="008B4271" w:rsidP="008B4271">
      <w:pPr>
        <w:jc w:val="center"/>
        <w:rPr>
          <w:b/>
          <w:bCs/>
          <w:color w:val="000000"/>
          <w:lang w:val="uk-UA"/>
        </w:rPr>
      </w:pPr>
      <w:r w:rsidRPr="00100C53">
        <w:rPr>
          <w:b/>
          <w:bCs/>
          <w:color w:val="000000"/>
          <w:lang w:val="uk-UA"/>
        </w:rPr>
        <w:t>11. АНТИКОРУПЦІЙНЕ ЗАСТЕРЕЖЕННЯ</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11.1.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11.2. Під діями працівника або третьої особи, здійснюваними на користь стимулюючої Сторони, розуміються:</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11.2.1. надання невиправданих переваг у порівнянні з іншими контрагентами;</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11.2.2. надання будь-яких гарантій;</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11.2.3. прискорення існуючих процедур;</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11.2.4. інші дії, які вчиняються в рамках посадових обов'язків, але йдуть врозріз з принципами прозорості та відкритості взаємин між Сторонами.</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11.3.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8B4271" w:rsidRPr="00100C53" w:rsidRDefault="008B4271" w:rsidP="008B4271">
      <w:pPr>
        <w:widowControl w:val="0"/>
        <w:autoSpaceDE w:val="0"/>
        <w:autoSpaceDN w:val="0"/>
        <w:adjustRightInd w:val="0"/>
        <w:ind w:firstLine="567"/>
        <w:jc w:val="both"/>
        <w:rPr>
          <w:color w:val="000000"/>
          <w:lang w:val="uk-UA"/>
        </w:rPr>
      </w:pPr>
      <w:r w:rsidRPr="00100C53">
        <w:rPr>
          <w:color w:val="000000"/>
          <w:lang w:val="uk-UA"/>
        </w:rPr>
        <w:t>11.4.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8B4271" w:rsidRPr="00100C53" w:rsidRDefault="008B4271" w:rsidP="008B4271">
      <w:pPr>
        <w:widowControl w:val="0"/>
        <w:autoSpaceDE w:val="0"/>
        <w:autoSpaceDN w:val="0"/>
        <w:adjustRightInd w:val="0"/>
        <w:jc w:val="both"/>
        <w:rPr>
          <w:lang w:val="uk-UA"/>
        </w:rPr>
      </w:pPr>
    </w:p>
    <w:p w:rsidR="008B4271" w:rsidRPr="00100C53" w:rsidRDefault="008B4271" w:rsidP="008B4271">
      <w:pPr>
        <w:jc w:val="center"/>
        <w:rPr>
          <w:b/>
          <w:lang w:val="uk-UA"/>
        </w:rPr>
      </w:pPr>
      <w:r w:rsidRPr="00100C53">
        <w:rPr>
          <w:b/>
          <w:lang w:val="uk-UA"/>
        </w:rPr>
        <w:t>12. ІНШІ УМОВИ</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 xml:space="preserve">.1. Договір про закупівлю укладається відповідно до норм </w:t>
      </w:r>
      <w:hyperlink r:id="rId14" w:tgtFrame="_blank" w:history="1">
        <w:r w:rsidRPr="008B4271">
          <w:rPr>
            <w:color w:val="000000"/>
            <w:lang w:val="uk-UA"/>
          </w:rPr>
          <w:t>Цивільного</w:t>
        </w:r>
      </w:hyperlink>
      <w:r w:rsidRPr="008B4271">
        <w:rPr>
          <w:color w:val="000000"/>
          <w:lang w:val="uk-UA"/>
        </w:rPr>
        <w:t xml:space="preserve"> та </w:t>
      </w:r>
      <w:hyperlink r:id="rId15" w:tgtFrame="_blank" w:history="1">
        <w:r w:rsidRPr="008B4271">
          <w:rPr>
            <w:color w:val="000000"/>
            <w:lang w:val="uk-UA"/>
          </w:rPr>
          <w:t>Господарського</w:t>
        </w:r>
      </w:hyperlink>
      <w:r w:rsidRPr="008B4271">
        <w:rPr>
          <w:color w:val="000000"/>
          <w:lang w:val="uk-UA"/>
        </w:rPr>
        <w:t xml:space="preserve"> кодексів України з урахуванням особливостей, визначених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.2.Виконавець під час укладення договору про закупівлю повинен надати:</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1) відповідну інформацію про право підписання договору про надання послуг;</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.3. Умови договору про надання послуг не повинні відрізнятися від змісту тендерної пропозиції за результатами електронного аукціону (у тому числі ціни за одиницю товару) переможця – Виконавця надання послуг,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процедури закупівлі без зменшення обсягів закупівлі.</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.4. Істотні умови договору про надання послуг не можуть змінюватися після його підписання</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до виконання зобов’язань сторонами в повному обсязі, крім випадків:</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1) зменшення обсягів закупівлі, зокрема з урахуванням фактичного обсягу видатків замовника;</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 xml:space="preserve">3) продовження строку дії договору про надання послуг та строку виконання зобов’язань </w:t>
      </w:r>
      <w:r w:rsidRPr="008B4271">
        <w:rPr>
          <w:color w:val="000000"/>
          <w:lang w:val="uk-UA"/>
        </w:rPr>
        <w:lastRenderedPageBreak/>
        <w:t>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надання послуг;</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4) погодження зміни ціни в договорі про надання послуг в бік зменшення (без зміни кількості (обсягу) та якості послуг);</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5) зміни ціни в договорі про надання послуг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ARGUS, регульованих цін (тарифів), нормативів, середньозважених цін на електроенергію на</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ринку “на добу наперед”, що застосовуються в договорі про надання послуг, у разі встановлення в договорі про надання послуг порядку зміни ціни;</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7) зміни умов у зв’язку із застосуванням положень частини шостої статті 41 Закону.</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.5. Якщо після укладення договору про закупівлю у замовника виникла необхідність закупівлі додаткових аналогічних послуг у того самого Виконавця, Замовник може здійснити закупівлю  послуг без застосування порядку проведення закупівель, відповідно до вимог п. 5 ч. 7 ст. 3 Закону. 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.6. Договір про надання послуг є нікчемним у разі:</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1) коли замовник уклав договір про закупівлю з порушенням вимог, визначених пунктом 5  Особливостей;</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2) укладення договору про закупівлю з порушенням вимог пункту 18 Особливостей;</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3) укладення договору про закупівлю в період оскарження відкритих торгів відповідно до статті 18 Закону та Особливостей;</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B4271" w:rsidRPr="008B4271" w:rsidRDefault="008B4271" w:rsidP="008B4271">
      <w:pPr>
        <w:widowControl w:val="0"/>
        <w:autoSpaceDE w:val="0"/>
        <w:autoSpaceDN w:val="0"/>
        <w:adjustRightInd w:val="0"/>
        <w:ind w:firstLine="567"/>
        <w:jc w:val="both"/>
        <w:rPr>
          <w:color w:val="000000"/>
          <w:lang w:val="uk-UA"/>
        </w:rPr>
      </w:pPr>
      <w:r w:rsidRPr="008B4271">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.7.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.8. У випадках, не передбачених цим Договором, Сторони керуються чинним цивільним та господарським законодавством України.</w:t>
      </w:r>
    </w:p>
    <w:p w:rsidR="008B4271" w:rsidRPr="008B4271" w:rsidRDefault="008B4271" w:rsidP="008B4271">
      <w:pPr>
        <w:widowControl w:val="0"/>
        <w:autoSpaceDE w:val="0"/>
        <w:autoSpaceDN w:val="0"/>
        <w:adjustRightInd w:val="0"/>
        <w:ind w:firstLine="567"/>
        <w:jc w:val="both"/>
        <w:rPr>
          <w:color w:val="000000"/>
          <w:lang w:val="uk-UA"/>
        </w:rPr>
      </w:pPr>
      <w:r>
        <w:rPr>
          <w:color w:val="000000"/>
          <w:lang w:val="uk-UA"/>
        </w:rPr>
        <w:t>12</w:t>
      </w:r>
      <w:r w:rsidRPr="008B4271">
        <w:rPr>
          <w:color w:val="000000"/>
          <w:lang w:val="uk-UA"/>
        </w:rPr>
        <w:t xml:space="preserve">.9.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8B4271" w:rsidRPr="00100C53" w:rsidRDefault="008B4271" w:rsidP="008B4271">
      <w:pPr>
        <w:widowControl w:val="0"/>
        <w:autoSpaceDE w:val="0"/>
        <w:autoSpaceDN w:val="0"/>
        <w:adjustRightInd w:val="0"/>
        <w:ind w:firstLine="567"/>
        <w:jc w:val="both"/>
        <w:rPr>
          <w:lang w:val="uk-UA"/>
        </w:rPr>
      </w:pPr>
      <w:r w:rsidRPr="00100C53">
        <w:rPr>
          <w:lang w:val="uk-UA"/>
        </w:rPr>
        <w:t>12.</w:t>
      </w:r>
      <w:r>
        <w:rPr>
          <w:lang w:val="uk-UA"/>
        </w:rPr>
        <w:t>10</w:t>
      </w:r>
      <w:r w:rsidRPr="00100C53">
        <w:rPr>
          <w:lang w:val="uk-UA"/>
        </w:rPr>
        <w:t>. Додат</w:t>
      </w:r>
      <w:r>
        <w:rPr>
          <w:lang w:val="uk-UA"/>
        </w:rPr>
        <w:t>ки до Договору: договірна ціна,</w:t>
      </w:r>
      <w:r w:rsidRPr="00100C53">
        <w:rPr>
          <w:lang w:val="uk-UA"/>
        </w:rPr>
        <w:t xml:space="preserve"> </w:t>
      </w:r>
      <w:r>
        <w:rPr>
          <w:lang w:val="uk-UA"/>
        </w:rPr>
        <w:t xml:space="preserve">локальний </w:t>
      </w:r>
      <w:r w:rsidRPr="00100C53">
        <w:rPr>
          <w:lang w:val="uk-UA"/>
        </w:rPr>
        <w:t>кошторис</w:t>
      </w:r>
      <w:r>
        <w:rPr>
          <w:lang w:val="uk-UA"/>
        </w:rPr>
        <w:t xml:space="preserve"> з розрахунком договірної ціни</w:t>
      </w:r>
      <w:r w:rsidRPr="00100C53">
        <w:rPr>
          <w:lang w:val="uk-UA"/>
        </w:rPr>
        <w:t>.</w:t>
      </w:r>
    </w:p>
    <w:p w:rsidR="008B4271" w:rsidRPr="00100C53" w:rsidRDefault="008B4271" w:rsidP="008B4271">
      <w:pPr>
        <w:widowControl w:val="0"/>
        <w:autoSpaceDE w:val="0"/>
        <w:autoSpaceDN w:val="0"/>
        <w:adjustRightInd w:val="0"/>
        <w:jc w:val="both"/>
        <w:rPr>
          <w:lang w:val="uk-UA"/>
        </w:rPr>
      </w:pPr>
    </w:p>
    <w:p w:rsidR="008B4271" w:rsidRDefault="008B4271" w:rsidP="008B4271">
      <w:pPr>
        <w:jc w:val="center"/>
        <w:rPr>
          <w:b/>
          <w:lang w:val="uk-UA"/>
        </w:rPr>
      </w:pPr>
      <w:r w:rsidRPr="00100C53">
        <w:rPr>
          <w:b/>
          <w:lang w:val="uk-UA"/>
        </w:rPr>
        <w:lastRenderedPageBreak/>
        <w:t>13. РЕКВІЗИТИ СТОРІН ТА ПІДПИСИ</w:t>
      </w:r>
    </w:p>
    <w:p w:rsidR="008B4271" w:rsidRPr="00543C28" w:rsidRDefault="008B4271" w:rsidP="008B4271">
      <w:pPr>
        <w:jc w:val="center"/>
        <w:outlineLvl w:val="0"/>
        <w:rPr>
          <w:b/>
          <w:bCs/>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8B4271" w:rsidRPr="00543C28" w:rsidTr="002D0AAD">
        <w:tc>
          <w:tcPr>
            <w:tcW w:w="5210" w:type="dxa"/>
          </w:tcPr>
          <w:p w:rsidR="008B4271" w:rsidRPr="00543C28" w:rsidRDefault="008B4271" w:rsidP="002D0AAD">
            <w:pPr>
              <w:rPr>
                <w:b/>
              </w:rPr>
            </w:pPr>
            <w:r w:rsidRPr="00543C28">
              <w:rPr>
                <w:b/>
              </w:rPr>
              <w:t>Замовник</w:t>
            </w:r>
          </w:p>
        </w:tc>
        <w:tc>
          <w:tcPr>
            <w:tcW w:w="5210" w:type="dxa"/>
          </w:tcPr>
          <w:p w:rsidR="008B4271" w:rsidRPr="00665469" w:rsidRDefault="008B4271" w:rsidP="002D0AAD">
            <w:pPr>
              <w:rPr>
                <w:b/>
                <w:lang w:val="uk-UA"/>
              </w:rPr>
            </w:pPr>
            <w:r>
              <w:rPr>
                <w:b/>
                <w:lang w:val="uk-UA"/>
              </w:rPr>
              <w:t>Виконавець</w:t>
            </w:r>
          </w:p>
        </w:tc>
      </w:tr>
      <w:tr w:rsidR="008B4271" w:rsidRPr="00543C28" w:rsidTr="002D0AAD">
        <w:tc>
          <w:tcPr>
            <w:tcW w:w="5210" w:type="dxa"/>
          </w:tcPr>
          <w:p w:rsidR="008B4271" w:rsidRDefault="008B4271" w:rsidP="002D0AAD">
            <w:pPr>
              <w:jc w:val="both"/>
              <w:rPr>
                <w:b/>
                <w:i/>
                <w:noProof/>
                <w:lang w:val="uk-UA"/>
              </w:rPr>
            </w:pPr>
            <w:r w:rsidRPr="0072331A">
              <w:rPr>
                <w:b/>
                <w:bCs/>
                <w:i/>
                <w:noProof/>
                <w:lang w:val="uk-UA"/>
              </w:rPr>
              <w:t>Комунальне підприємство "Виробниче житлове ремонтно-експлуатаційне підприємство" Богородчанської селищної ради</w:t>
            </w:r>
            <w:r w:rsidRPr="0072331A">
              <w:rPr>
                <w:b/>
                <w:i/>
                <w:noProof/>
                <w:lang w:val="uk-UA"/>
              </w:rPr>
              <w:t xml:space="preserve"> </w:t>
            </w:r>
          </w:p>
          <w:p w:rsidR="008B4271" w:rsidRPr="00543C28" w:rsidRDefault="008B4271" w:rsidP="002D0AAD">
            <w:pPr>
              <w:jc w:val="both"/>
              <w:rPr>
                <w:noProof/>
                <w:lang w:val="uk-UA"/>
              </w:rPr>
            </w:pPr>
            <w:r w:rsidRPr="00543C28">
              <w:rPr>
                <w:noProof/>
                <w:lang w:val="uk-UA"/>
              </w:rPr>
              <w:t>ЄДРПОУ 05393234</w:t>
            </w:r>
          </w:p>
          <w:p w:rsidR="008B4271" w:rsidRPr="00543C28" w:rsidRDefault="008B4271" w:rsidP="002D0AAD">
            <w:pPr>
              <w:jc w:val="both"/>
              <w:rPr>
                <w:noProof/>
                <w:lang w:val="uk-UA"/>
              </w:rPr>
            </w:pPr>
            <w:r w:rsidRPr="00543C28">
              <w:rPr>
                <w:noProof/>
                <w:lang w:val="uk-UA"/>
              </w:rPr>
              <w:t>р/р UA</w:t>
            </w:r>
            <w:r>
              <w:rPr>
                <w:noProof/>
                <w:lang w:val="uk-UA"/>
              </w:rPr>
              <w:t>_________________________________</w:t>
            </w:r>
          </w:p>
          <w:p w:rsidR="008B4271" w:rsidRPr="00543C28" w:rsidRDefault="008B4271" w:rsidP="002D0AAD">
            <w:pPr>
              <w:jc w:val="both"/>
              <w:rPr>
                <w:noProof/>
                <w:lang w:val="uk-UA"/>
              </w:rPr>
            </w:pPr>
            <w:r w:rsidRPr="00543C28">
              <w:rPr>
                <w:noProof/>
                <w:lang w:val="uk-UA"/>
              </w:rPr>
              <w:t>МФО 820172, Держказначейська служба України, м.Київ</w:t>
            </w:r>
          </w:p>
          <w:p w:rsidR="008B4271" w:rsidRPr="00543C28" w:rsidRDefault="008B4271" w:rsidP="002D0AAD">
            <w:pPr>
              <w:jc w:val="both"/>
              <w:rPr>
                <w:noProof/>
                <w:lang w:val="uk-UA"/>
              </w:rPr>
            </w:pPr>
            <w:r w:rsidRPr="00543C28">
              <w:rPr>
                <w:noProof/>
                <w:lang w:val="uk-UA"/>
              </w:rPr>
              <w:t xml:space="preserve">УДКСУ у Богородчанському районі, </w:t>
            </w:r>
          </w:p>
          <w:p w:rsidR="008B4271" w:rsidRPr="00543C28" w:rsidRDefault="008B4271" w:rsidP="002D0AAD">
            <w:pPr>
              <w:jc w:val="both"/>
              <w:rPr>
                <w:noProof/>
                <w:lang w:val="uk-UA"/>
              </w:rPr>
            </w:pPr>
            <w:r w:rsidRPr="00543C28">
              <w:rPr>
                <w:noProof/>
                <w:lang w:val="uk-UA"/>
              </w:rPr>
              <w:t xml:space="preserve"> Івано-Франківської обл.</w:t>
            </w:r>
          </w:p>
          <w:p w:rsidR="008B4271" w:rsidRPr="00543C28" w:rsidRDefault="008B4271" w:rsidP="002D0AAD">
            <w:pPr>
              <w:rPr>
                <w:b/>
                <w:noProof/>
                <w:lang w:val="uk-UA"/>
              </w:rPr>
            </w:pPr>
            <w:r w:rsidRPr="00543C28">
              <w:rPr>
                <w:noProof/>
                <w:lang w:val="uk-UA"/>
              </w:rPr>
              <w:t>77701, смт. Богородчани, вул. Шевченка, буд. 10,Тел. (0371)22557</w:t>
            </w:r>
          </w:p>
          <w:p w:rsidR="008B4271" w:rsidRPr="00543C28" w:rsidRDefault="008B4271" w:rsidP="002D0AAD">
            <w:pPr>
              <w:jc w:val="both"/>
              <w:rPr>
                <w:b/>
                <w:noProof/>
                <w:lang w:val="uk-UA"/>
              </w:rPr>
            </w:pPr>
            <w:r w:rsidRPr="00543C28">
              <w:rPr>
                <w:b/>
                <w:noProof/>
                <w:lang w:val="uk-UA"/>
              </w:rPr>
              <w:t>Начальник</w:t>
            </w:r>
          </w:p>
          <w:p w:rsidR="008B4271" w:rsidRPr="00543C28" w:rsidRDefault="008B4271" w:rsidP="002D0AAD">
            <w:pPr>
              <w:jc w:val="both"/>
              <w:rPr>
                <w:b/>
                <w:noProof/>
                <w:lang w:val="uk-UA"/>
              </w:rPr>
            </w:pPr>
          </w:p>
          <w:p w:rsidR="008B4271" w:rsidRPr="00543C28" w:rsidRDefault="008B4271" w:rsidP="002D0AAD">
            <w:pPr>
              <w:jc w:val="both"/>
              <w:rPr>
                <w:b/>
                <w:noProof/>
                <w:lang w:val="uk-UA"/>
              </w:rPr>
            </w:pPr>
            <w:r w:rsidRPr="00543C28">
              <w:rPr>
                <w:b/>
                <w:noProof/>
                <w:lang w:val="uk-UA"/>
              </w:rPr>
              <w:t>_________________ В.В. Заліський</w:t>
            </w:r>
          </w:p>
          <w:p w:rsidR="008B4271" w:rsidRPr="00543C28" w:rsidRDefault="008B4271" w:rsidP="002D0AAD">
            <w:pPr>
              <w:rPr>
                <w:lang w:val="uk-UA"/>
              </w:rPr>
            </w:pPr>
            <w:r w:rsidRPr="00543C28">
              <w:rPr>
                <w:noProof/>
                <w:lang w:val="uk-UA"/>
              </w:rPr>
              <w:t xml:space="preserve">М П                                 </w:t>
            </w:r>
          </w:p>
        </w:tc>
        <w:tc>
          <w:tcPr>
            <w:tcW w:w="5210" w:type="dxa"/>
          </w:tcPr>
          <w:p w:rsidR="008B4271" w:rsidRPr="00543C28" w:rsidRDefault="008B4271" w:rsidP="002D0AAD"/>
          <w:p w:rsidR="008B4271" w:rsidRPr="00543C28" w:rsidRDefault="008B4271" w:rsidP="002D0AAD"/>
          <w:p w:rsidR="008B4271" w:rsidRPr="00543C28" w:rsidRDefault="008B4271" w:rsidP="002D0AAD"/>
          <w:p w:rsidR="008B4271" w:rsidRPr="00543C28" w:rsidRDefault="008B4271" w:rsidP="002D0AAD"/>
        </w:tc>
      </w:tr>
    </w:tbl>
    <w:p w:rsidR="008B4271" w:rsidRPr="008B4271" w:rsidRDefault="008B4271" w:rsidP="00ED0E6A">
      <w:pPr>
        <w:shd w:val="clear" w:color="auto" w:fill="FFFFFF"/>
        <w:autoSpaceDE w:val="0"/>
        <w:autoSpaceDN w:val="0"/>
        <w:adjustRightInd w:val="0"/>
        <w:jc w:val="center"/>
        <w:rPr>
          <w:b/>
          <w:bCs/>
          <w:color w:val="000000"/>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Default="00CD1C35" w:rsidP="00ED0E6A">
      <w:pPr>
        <w:shd w:val="clear" w:color="auto" w:fill="FFFFFF"/>
        <w:autoSpaceDE w:val="0"/>
        <w:autoSpaceDN w:val="0"/>
        <w:adjustRightInd w:val="0"/>
        <w:jc w:val="center"/>
        <w:rPr>
          <w:b/>
          <w:bCs/>
          <w:color w:val="000000"/>
          <w:lang w:val="uk-UA"/>
        </w:rPr>
      </w:pPr>
    </w:p>
    <w:p w:rsidR="00CD1C35" w:rsidRPr="00CD1C35" w:rsidRDefault="00CD1C35" w:rsidP="00CD1C35">
      <w:pPr>
        <w:jc w:val="right"/>
        <w:rPr>
          <w:b/>
          <w:lang w:val="uk-UA"/>
        </w:rPr>
      </w:pPr>
      <w:r w:rsidRPr="00370490">
        <w:rPr>
          <w:b/>
        </w:rPr>
        <w:t xml:space="preserve">Додаток № </w:t>
      </w:r>
      <w:r>
        <w:rPr>
          <w:b/>
          <w:lang w:val="uk-UA"/>
        </w:rPr>
        <w:t>6</w:t>
      </w:r>
    </w:p>
    <w:p w:rsidR="00CD1C35" w:rsidRDefault="00CD1C35" w:rsidP="00ED0E6A">
      <w:pPr>
        <w:shd w:val="clear" w:color="auto" w:fill="FFFFFF"/>
        <w:autoSpaceDE w:val="0"/>
        <w:autoSpaceDN w:val="0"/>
        <w:adjustRightInd w:val="0"/>
        <w:jc w:val="center"/>
        <w:rPr>
          <w:b/>
          <w:bCs/>
          <w:color w:val="000000"/>
          <w:lang w:val="uk-UA"/>
        </w:rPr>
      </w:pPr>
    </w:p>
    <w:p w:rsidR="00ED0E6A" w:rsidRPr="00ED0E6A" w:rsidRDefault="00ED0E6A" w:rsidP="00ED0E6A">
      <w:pPr>
        <w:shd w:val="clear" w:color="auto" w:fill="FFFFFF"/>
        <w:autoSpaceDE w:val="0"/>
        <w:autoSpaceDN w:val="0"/>
        <w:adjustRightInd w:val="0"/>
        <w:jc w:val="center"/>
        <w:rPr>
          <w:b/>
          <w:bCs/>
          <w:color w:val="000000"/>
        </w:rPr>
      </w:pPr>
      <w:r w:rsidRPr="00ED0E6A">
        <w:rPr>
          <w:b/>
          <w:bCs/>
          <w:color w:val="000000"/>
        </w:rPr>
        <w:t xml:space="preserve">ФОРМА* </w:t>
      </w:r>
    </w:p>
    <w:p w:rsidR="00ED0E6A" w:rsidRPr="00ED0E6A" w:rsidRDefault="00ED0E6A" w:rsidP="00ED0E6A">
      <w:pPr>
        <w:shd w:val="clear" w:color="auto" w:fill="FFFFFF"/>
        <w:autoSpaceDE w:val="0"/>
        <w:autoSpaceDN w:val="0"/>
        <w:adjustRightInd w:val="0"/>
        <w:jc w:val="center"/>
        <w:rPr>
          <w:color w:val="000000"/>
        </w:rPr>
      </w:pPr>
      <w:r w:rsidRPr="00ED0E6A">
        <w:rPr>
          <w:b/>
          <w:bCs/>
          <w:color w:val="000000"/>
        </w:rPr>
        <w:t>тендерної пропозиції</w:t>
      </w:r>
    </w:p>
    <w:p w:rsidR="00ED0E6A" w:rsidRPr="00ED0E6A" w:rsidRDefault="00ED0E6A" w:rsidP="00ED0E6A">
      <w:pPr>
        <w:pStyle w:val="ad"/>
        <w:outlineLvl w:val="0"/>
        <w:rPr>
          <w:b w:val="0"/>
          <w:bCs w:val="0"/>
          <w:i/>
          <w:color w:val="000000"/>
          <w:szCs w:val="24"/>
        </w:rPr>
      </w:pPr>
      <w:r w:rsidRPr="00ED0E6A">
        <w:rPr>
          <w:b w:val="0"/>
          <w:bCs w:val="0"/>
          <w:i/>
          <w:color w:val="000000"/>
          <w:szCs w:val="24"/>
        </w:rPr>
        <w:t>(форма, яка подається Учасником на фірмовому бланку (у разі його наявності)</w:t>
      </w:r>
    </w:p>
    <w:p w:rsidR="00ED0E6A" w:rsidRPr="00ED0E6A" w:rsidRDefault="00ED0E6A" w:rsidP="00ED0E6A">
      <w:pPr>
        <w:jc w:val="right"/>
        <w:rPr>
          <w:b/>
          <w:bCs/>
          <w:color w:val="000000"/>
        </w:rPr>
      </w:pPr>
    </w:p>
    <w:p w:rsidR="00ED0E6A" w:rsidRPr="00ED0E6A" w:rsidRDefault="00ED0E6A" w:rsidP="00ED0E6A">
      <w:pPr>
        <w:jc w:val="center"/>
        <w:rPr>
          <w:b/>
          <w:bCs/>
          <w:color w:val="000000"/>
        </w:rPr>
      </w:pPr>
      <w:r w:rsidRPr="00ED0E6A">
        <w:rPr>
          <w:b/>
          <w:bCs/>
          <w:color w:val="000000"/>
        </w:rPr>
        <w:t>ТЕНДЕРНА ПРОПОЗИЦІЯ</w:t>
      </w:r>
    </w:p>
    <w:p w:rsidR="00ED0E6A" w:rsidRPr="00ED0E6A" w:rsidRDefault="00ED0E6A" w:rsidP="00ED0E6A">
      <w:pPr>
        <w:pStyle w:val="ad"/>
        <w:outlineLvl w:val="0"/>
        <w:rPr>
          <w:color w:val="000000"/>
          <w:szCs w:val="24"/>
        </w:rPr>
      </w:pPr>
      <w:r w:rsidRPr="00ED0E6A">
        <w:rPr>
          <w:color w:val="000000"/>
          <w:szCs w:val="24"/>
        </w:rPr>
        <w:t>на участь в процедурі відкритих торгів</w:t>
      </w:r>
      <w:r w:rsidR="00CD1C35">
        <w:rPr>
          <w:color w:val="000000"/>
          <w:szCs w:val="24"/>
          <w:lang w:val="uk-UA"/>
        </w:rPr>
        <w:t xml:space="preserve"> (з особливостями)</w:t>
      </w:r>
      <w:r w:rsidRPr="00ED0E6A">
        <w:rPr>
          <w:color w:val="000000"/>
          <w:szCs w:val="24"/>
        </w:rPr>
        <w:t xml:space="preserve"> на закупівлю </w:t>
      </w:r>
    </w:p>
    <w:p w:rsidR="00ED0E6A" w:rsidRPr="00ED0E6A" w:rsidRDefault="00CD1C35" w:rsidP="00C00FC4">
      <w:pPr>
        <w:pStyle w:val="ad"/>
        <w:outlineLvl w:val="0"/>
        <w:rPr>
          <w:color w:val="000000"/>
          <w:szCs w:val="24"/>
        </w:rPr>
      </w:pPr>
      <w:r>
        <w:rPr>
          <w:iCs/>
          <w:lang w:val="uk-UA"/>
        </w:rPr>
        <w:t>«</w:t>
      </w:r>
      <w:r w:rsidR="00B25382" w:rsidRPr="00FA5877">
        <w:rPr>
          <w:iCs/>
          <w:lang w:val="uk-UA"/>
        </w:rPr>
        <w:t>Благоустрій території парку в селищі Богородчани Богородчанської селищної ради Івано-Франківської області</w:t>
      </w:r>
      <w:r w:rsidR="00B25382" w:rsidRPr="00B52858">
        <w:rPr>
          <w:iCs/>
          <w:lang w:val="uk-UA"/>
        </w:rPr>
        <w:t xml:space="preserve"> (ДК 021:2015-</w:t>
      </w:r>
      <w:r w:rsidR="00B25382" w:rsidRPr="00FA5877">
        <w:rPr>
          <w:bCs w:val="0"/>
          <w:iCs/>
          <w:szCs w:val="24"/>
          <w:lang w:val="uk-UA"/>
        </w:rPr>
        <w:t>45112711-2 - Благоустрій парків</w:t>
      </w:r>
      <w:r w:rsidR="00B25382" w:rsidRPr="00B52858">
        <w:rPr>
          <w:iCs/>
          <w:lang w:val="uk-UA"/>
        </w:rPr>
        <w:t>)</w:t>
      </w:r>
      <w:r>
        <w:rPr>
          <w:bCs w:val="0"/>
          <w:iCs/>
          <w:lang w:val="uk-UA"/>
        </w:rPr>
        <w:t>»</w:t>
      </w:r>
    </w:p>
    <w:p w:rsidR="00ED0E6A" w:rsidRPr="00ED0E6A" w:rsidRDefault="00ED0E6A" w:rsidP="00ED0E6A">
      <w:pPr>
        <w:pStyle w:val="ad"/>
        <w:jc w:val="both"/>
        <w:outlineLvl w:val="0"/>
        <w:rPr>
          <w:i/>
          <w:color w:val="000000"/>
          <w:szCs w:val="24"/>
        </w:rPr>
      </w:pPr>
    </w:p>
    <w:p w:rsidR="00ED0E6A" w:rsidRPr="00CD1C35" w:rsidRDefault="00ED0E6A" w:rsidP="00ED0E6A">
      <w:pPr>
        <w:pStyle w:val="af"/>
        <w:numPr>
          <w:ilvl w:val="0"/>
          <w:numId w:val="9"/>
        </w:numPr>
        <w:spacing w:after="0" w:line="240" w:lineRule="auto"/>
        <w:jc w:val="both"/>
        <w:rPr>
          <w:rFonts w:ascii="Times New Roman" w:hAnsi="Times New Roman"/>
          <w:color w:val="000000"/>
          <w:sz w:val="24"/>
          <w:szCs w:val="24"/>
        </w:rPr>
      </w:pPr>
      <w:r w:rsidRPr="00CD1C35">
        <w:rPr>
          <w:rFonts w:ascii="Times New Roman" w:hAnsi="Times New Roman"/>
          <w:color w:val="000000"/>
          <w:sz w:val="24"/>
          <w:szCs w:val="24"/>
        </w:rPr>
        <w:t>Ми ______________________________, за формою встановленою Додатком 1 цієї тендерної документації надаємо свою пропозицію що</w:t>
      </w:r>
      <w:r w:rsidR="00980633" w:rsidRPr="00CD1C35">
        <w:rPr>
          <w:rFonts w:ascii="Times New Roman" w:hAnsi="Times New Roman"/>
          <w:color w:val="000000"/>
          <w:sz w:val="24"/>
          <w:szCs w:val="24"/>
        </w:rPr>
        <w:t xml:space="preserve">до участі у торгах на закупівлю </w:t>
      </w:r>
      <w:r w:rsidR="00572546" w:rsidRPr="00CD1C35">
        <w:rPr>
          <w:rFonts w:ascii="Times New Roman" w:hAnsi="Times New Roman"/>
          <w:color w:val="000000"/>
          <w:sz w:val="24"/>
          <w:szCs w:val="24"/>
        </w:rPr>
        <w:t>«</w:t>
      </w:r>
      <w:r w:rsidR="00CD1C35" w:rsidRPr="00CD1C35">
        <w:rPr>
          <w:rFonts w:ascii="Times New Roman" w:hAnsi="Times New Roman"/>
          <w:bCs/>
          <w:color w:val="000000"/>
          <w:sz w:val="24"/>
          <w:szCs w:val="24"/>
        </w:rPr>
        <w:t>Утримання вулично-шляхової мережі вулиці Шевченка (ямковий ремонт) в с. Іваниківка Богородчанської селищної ради (ДК 021:2015-45230000-8 будівництво трубопроводів, ліній зв’язку та електропередач, шосе, доріг, аеродромів і залізничних доріг; вирівнювання поверхонь)</w:t>
      </w:r>
      <w:r w:rsidR="00572546" w:rsidRPr="00CD1C35">
        <w:rPr>
          <w:rFonts w:ascii="Times New Roman" w:hAnsi="Times New Roman"/>
          <w:color w:val="000000"/>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753"/>
        <w:gridCol w:w="3355"/>
        <w:gridCol w:w="3990"/>
      </w:tblGrid>
      <w:tr w:rsidR="00ED0E6A" w:rsidRPr="00D71D95" w:rsidTr="00264E5D">
        <w:tc>
          <w:tcPr>
            <w:tcW w:w="423"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tabs>
                <w:tab w:val="left" w:pos="34"/>
              </w:tabs>
              <w:autoSpaceDE w:val="0"/>
              <w:autoSpaceDN w:val="0"/>
            </w:pPr>
            <w:r w:rsidRPr="00ED0E6A">
              <w:rPr>
                <w:lang w:val="uk-UA"/>
              </w:rPr>
              <w:tab/>
            </w:r>
            <w:r w:rsidRPr="00D71D95">
              <w:t>1</w:t>
            </w:r>
          </w:p>
        </w:tc>
        <w:tc>
          <w:tcPr>
            <w:tcW w:w="5108" w:type="dxa"/>
            <w:gridSpan w:val="2"/>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jc w:val="both"/>
              <w:rPr>
                <w:b/>
                <w:bCs/>
              </w:rPr>
            </w:pPr>
            <w:r w:rsidRPr="00D71D95">
              <w:t xml:space="preserve">Повне найменування </w:t>
            </w:r>
            <w:r>
              <w:t>(</w:t>
            </w:r>
            <w:r w:rsidRPr="00CB0652">
              <w:t>прізвище, ім’я, по батькові</w:t>
            </w:r>
            <w:r>
              <w:t>)</w:t>
            </w:r>
            <w:r w:rsidRPr="00D71D95">
              <w:t xml:space="preserve"> учасника</w:t>
            </w:r>
            <w:r>
              <w:t xml:space="preserve"> </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c>
          <w:tcPr>
            <w:tcW w:w="423" w:type="dxa"/>
            <w:vMerge w:val="restart"/>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t>2</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autoSpaceDE w:val="0"/>
              <w:autoSpaceDN w:val="0"/>
              <w:rPr>
                <w:b/>
                <w:bCs/>
              </w:rPr>
            </w:pPr>
            <w:r w:rsidRPr="00D71D95">
              <w:t>Адреса учасника</w:t>
            </w: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Cs/>
              </w:rPr>
            </w:pPr>
            <w:r w:rsidRPr="00D71D95">
              <w:rPr>
                <w:bCs/>
              </w:rPr>
              <w:t>поштова</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
                <w:bCs/>
              </w:rPr>
            </w:pP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rsidRPr="00D71D95">
              <w:t>юридична</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c>
          <w:tcPr>
            <w:tcW w:w="423"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Cs/>
              </w:rPr>
            </w:pPr>
            <w:r w:rsidRPr="00D71D95">
              <w:rPr>
                <w:bCs/>
              </w:rPr>
              <w:t>4</w:t>
            </w:r>
          </w:p>
        </w:tc>
        <w:tc>
          <w:tcPr>
            <w:tcW w:w="5108" w:type="dxa"/>
            <w:gridSpan w:val="2"/>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jc w:val="both"/>
              <w:rPr>
                <w:b/>
                <w:bCs/>
              </w:rPr>
            </w:pPr>
            <w:r w:rsidRPr="00D71D95">
              <w:t>П.І.Б., посада і номер телефону відповідального за підготовку пропозиції конкурсних торгів</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c>
          <w:tcPr>
            <w:tcW w:w="423"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Cs/>
              </w:rPr>
            </w:pPr>
            <w:r w:rsidRPr="00D71D95">
              <w:rPr>
                <w:bCs/>
              </w:rPr>
              <w:t>5</w:t>
            </w:r>
          </w:p>
        </w:tc>
        <w:tc>
          <w:tcPr>
            <w:tcW w:w="5108" w:type="dxa"/>
            <w:gridSpan w:val="2"/>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jc w:val="both"/>
              <w:rPr>
                <w:b/>
                <w:bCs/>
              </w:rPr>
            </w:pPr>
            <w:r>
              <w:t xml:space="preserve">П.І.Б., посад </w:t>
            </w:r>
            <w:r w:rsidRPr="00D71D95">
              <w:t xml:space="preserve"> і номер телефону особи, уповноваженої  на підписання договору  про закупівлю, у разі визнання учасника переможцем</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c>
          <w:tcPr>
            <w:tcW w:w="423"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Cs/>
              </w:rPr>
            </w:pPr>
            <w:r w:rsidRPr="00D71D95">
              <w:rPr>
                <w:bCs/>
              </w:rPr>
              <w:t>6</w:t>
            </w:r>
          </w:p>
        </w:tc>
        <w:tc>
          <w:tcPr>
            <w:tcW w:w="5108" w:type="dxa"/>
            <w:gridSpan w:val="2"/>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Cs/>
              </w:rPr>
            </w:pPr>
            <w:r w:rsidRPr="00D71D95">
              <w:rPr>
                <w:bCs/>
              </w:rPr>
              <w:t xml:space="preserve">П.І.Б. </w:t>
            </w:r>
            <w:r w:rsidRPr="00D71D95">
              <w:t>і номер телефону керівника  учасника</w:t>
            </w:r>
            <w:r>
              <w:t xml:space="preserve"> – юридичної особи</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rPr>
          <w:trHeight w:val="40"/>
        </w:trPr>
        <w:tc>
          <w:tcPr>
            <w:tcW w:w="423" w:type="dxa"/>
            <w:vMerge w:val="restart"/>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Cs/>
              </w:rPr>
            </w:pPr>
            <w:r w:rsidRPr="00D71D95">
              <w:rPr>
                <w:bCs/>
              </w:rPr>
              <w:t>7</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autoSpaceDE w:val="0"/>
              <w:autoSpaceDN w:val="0"/>
              <w:jc w:val="center"/>
              <w:rPr>
                <w:b/>
                <w:bCs/>
              </w:rPr>
            </w:pPr>
            <w:r w:rsidRPr="00D71D95">
              <w:t>Банківські реквізити Учасника:</w:t>
            </w: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rPr>
                <w:b/>
                <w:bCs/>
              </w:rPr>
            </w:pPr>
            <w:r w:rsidRPr="00D71D95">
              <w:t>Код ЄДРПОУ</w:t>
            </w:r>
            <w:r>
              <w:t>/ реєстраційний номер облікової картки фізичної особи – платника податків (для фізичних осіб, у тому числі фізичних осіб-підприємців)</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Cs/>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
                <w:bCs/>
              </w:rPr>
            </w:pP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rsidRPr="00D71D95">
              <w:t>Поточний рахунок</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Cs/>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
                <w:bCs/>
              </w:rPr>
            </w:pP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rsidRPr="00D71D95">
              <w:t>МФО</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Cs/>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
                <w:bCs/>
              </w:rPr>
            </w:pP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rsidRPr="00D71D95">
              <w:t>ІПН</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Cs/>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
                <w:bCs/>
              </w:rPr>
            </w:pP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rsidRPr="00D71D95">
              <w:t>Найменування й адреса обслуговуючого банку</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r w:rsidR="00ED0E6A" w:rsidRPr="00D71D95" w:rsidTr="00264E5D">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Cs/>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ED0E6A" w:rsidRPr="00D71D95" w:rsidRDefault="00ED0E6A" w:rsidP="00264E5D">
            <w:pPr>
              <w:rPr>
                <w:b/>
                <w:bCs/>
              </w:rPr>
            </w:pPr>
          </w:p>
        </w:tc>
        <w:tc>
          <w:tcPr>
            <w:tcW w:w="3355" w:type="dxa"/>
            <w:tcBorders>
              <w:top w:val="single" w:sz="4" w:space="0" w:color="000000"/>
              <w:left w:val="single" w:sz="4" w:space="0" w:color="000000"/>
              <w:bottom w:val="single" w:sz="4" w:space="0" w:color="000000"/>
              <w:right w:val="single" w:sz="4" w:space="0" w:color="000000"/>
            </w:tcBorders>
            <w:hideMark/>
          </w:tcPr>
          <w:p w:rsidR="00ED0E6A" w:rsidRPr="00D71D95" w:rsidRDefault="00ED0E6A" w:rsidP="00264E5D">
            <w:pPr>
              <w:autoSpaceDE w:val="0"/>
              <w:autoSpaceDN w:val="0"/>
            </w:pPr>
            <w:r w:rsidRPr="00D71D95">
              <w:t>Номер свідоцтва   платника ПДВ</w:t>
            </w:r>
          </w:p>
        </w:tc>
        <w:tc>
          <w:tcPr>
            <w:tcW w:w="3990" w:type="dxa"/>
            <w:tcBorders>
              <w:top w:val="single" w:sz="4" w:space="0" w:color="000000"/>
              <w:left w:val="single" w:sz="4" w:space="0" w:color="000000"/>
              <w:bottom w:val="single" w:sz="4" w:space="0" w:color="000000"/>
              <w:right w:val="single" w:sz="4" w:space="0" w:color="000000"/>
            </w:tcBorders>
          </w:tcPr>
          <w:p w:rsidR="00ED0E6A" w:rsidRPr="00D71D95" w:rsidRDefault="00ED0E6A" w:rsidP="00264E5D">
            <w:pPr>
              <w:autoSpaceDE w:val="0"/>
              <w:autoSpaceDN w:val="0"/>
              <w:rPr>
                <w:b/>
                <w:bCs/>
              </w:rPr>
            </w:pPr>
          </w:p>
        </w:tc>
      </w:tr>
    </w:tbl>
    <w:p w:rsidR="00ED0E6A" w:rsidRDefault="00ED0E6A" w:rsidP="00ED0E6A">
      <w:pPr>
        <w:pStyle w:val="afa"/>
        <w:tabs>
          <w:tab w:val="left" w:pos="0"/>
        </w:tabs>
        <w:ind w:firstLine="720"/>
        <w:jc w:val="both"/>
      </w:pPr>
    </w:p>
    <w:p w:rsidR="00C00FC4" w:rsidRDefault="00ED0E6A" w:rsidP="00C00FC4">
      <w:pPr>
        <w:ind w:right="-284"/>
        <w:jc w:val="both"/>
        <w:rPr>
          <w:lang w:val="uk-UA"/>
        </w:rPr>
      </w:pPr>
      <w:r w:rsidRPr="00014E1B">
        <w:t xml:space="preserve">2.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w:t>
      </w:r>
      <w:r w:rsidRPr="003304F3">
        <w:t xml:space="preserve"> наступною ціною_______________________________________________________________  (з ПДВ</w:t>
      </w:r>
      <w:r w:rsidRPr="003304F3">
        <w:rPr>
          <w:i/>
          <w:iCs/>
          <w:lang w:eastAsia="uk-UA"/>
        </w:rPr>
        <w:t>*</w:t>
      </w:r>
      <w:r w:rsidRPr="003304F3">
        <w:t>).</w:t>
      </w:r>
    </w:p>
    <w:p w:rsidR="00ED0E6A" w:rsidRPr="00D71D95" w:rsidRDefault="00ED0E6A" w:rsidP="00C00FC4">
      <w:pPr>
        <w:ind w:right="-284"/>
        <w:jc w:val="both"/>
      </w:pPr>
      <w:r>
        <w:t>3</w:t>
      </w:r>
      <w:r w:rsidRPr="00D71D95">
        <w:t xml:space="preserve">. Якщо наша тендерна пропозиція буде визнана найбільш економічно </w:t>
      </w:r>
      <w:r>
        <w:t>вигідною</w:t>
      </w:r>
      <w:r w:rsidRPr="00D71D95">
        <w:t xml:space="preserve"> ми візьмемо на себе зобов'язання виконати всі умови, передбачені Договором.</w:t>
      </w:r>
    </w:p>
    <w:p w:rsidR="00ED0E6A" w:rsidRPr="00D71D95" w:rsidRDefault="00ED0E6A" w:rsidP="00ED0E6A">
      <w:pPr>
        <w:ind w:firstLine="540"/>
        <w:jc w:val="both"/>
      </w:pPr>
      <w:r>
        <w:t>4</w:t>
      </w:r>
      <w:r w:rsidRPr="00D71D95">
        <w:t xml:space="preserve">. Ми погоджуємося дотримуватися умов цієї тендерної пропозиції протягом </w:t>
      </w:r>
      <w:r w:rsidR="00CD1C35">
        <w:rPr>
          <w:lang w:val="uk-UA"/>
        </w:rPr>
        <w:t>120</w:t>
      </w:r>
      <w:r w:rsidRPr="00D71D95">
        <w:t xml:space="preserve"> днів </w:t>
      </w:r>
      <w:r w:rsidR="004D1741" w:rsidRPr="00C00FC4">
        <w:t>із дати кінцевого строку подання тендерних пропозицій</w:t>
      </w:r>
      <w:r w:rsidRPr="00D71D95">
        <w:t xml:space="preserve">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D0E6A" w:rsidRPr="00976544" w:rsidRDefault="00ED0E6A" w:rsidP="00ED0E6A">
      <w:pPr>
        <w:ind w:firstLine="540"/>
        <w:jc w:val="both"/>
        <w:rPr>
          <w:color w:val="FF0000"/>
        </w:rPr>
      </w:pPr>
      <w:r>
        <w:lastRenderedPageBreak/>
        <w:t>5</w:t>
      </w:r>
      <w:r w:rsidRPr="00D71D95">
        <w:t>. Ми погоджуємося з умовами, що Ви можете відхилити нашу чи всі тендерні пропозиції згідно з умовами тендерної документації</w:t>
      </w:r>
      <w:r>
        <w:t>.</w:t>
      </w:r>
    </w:p>
    <w:p w:rsidR="00ED0E6A" w:rsidRPr="00ED0E6A" w:rsidRDefault="00ED0E6A" w:rsidP="00ED0E6A">
      <w:pPr>
        <w:ind w:firstLine="540"/>
        <w:jc w:val="both"/>
        <w:rPr>
          <w:color w:val="000000"/>
        </w:rPr>
      </w:pPr>
      <w:r w:rsidRPr="00ED0E6A">
        <w:rPr>
          <w:color w:val="000000"/>
        </w:rPr>
        <w:t xml:space="preserve">6. Якщо наша тендерна пропозиція буде визнана найбільш економічно вигідною,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w:t>
      </w:r>
      <w:r w:rsidRPr="00ED0E6A">
        <w:rPr>
          <w:color w:val="000000"/>
          <w:shd w:val="clear" w:color="auto" w:fill="FFFFFF"/>
        </w:rPr>
        <w:t>У випадку обґрунтованої необхідності строк для укладання договору може бути продовжений до 60 днів.</w:t>
      </w:r>
    </w:p>
    <w:p w:rsidR="00ED0E6A" w:rsidRPr="0090517C" w:rsidRDefault="00ED0E6A" w:rsidP="00ED0E6A">
      <w:pPr>
        <w:ind w:firstLine="540"/>
        <w:jc w:val="both"/>
      </w:pPr>
      <w:r>
        <w:t>7</w:t>
      </w:r>
      <w:r w:rsidRPr="00D71D95">
        <w:t xml:space="preserve">. Ми зобов'язуємося </w:t>
      </w:r>
      <w:r w:rsidR="00A55FCB">
        <w:rPr>
          <w:lang w:val="uk-UA"/>
        </w:rPr>
        <w:t>надати послуги</w:t>
      </w:r>
      <w:r w:rsidRPr="00D71D95">
        <w:t xml:space="preserve"> відповідно до умов Договору. При цьому ми </w:t>
      </w:r>
      <w:r w:rsidRPr="0090517C">
        <w:t xml:space="preserve">погоджуємось, що оплата за </w:t>
      </w:r>
      <w:r w:rsidR="00A55FCB">
        <w:rPr>
          <w:lang w:val="uk-UA"/>
        </w:rPr>
        <w:t>надані послуги</w:t>
      </w:r>
      <w:r w:rsidRPr="0090517C">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ED0E6A" w:rsidRPr="0090517C" w:rsidRDefault="00ED0E6A" w:rsidP="00ED0E6A">
      <w:pPr>
        <w:jc w:val="both"/>
      </w:pPr>
    </w:p>
    <w:p w:rsidR="00ED0E6A" w:rsidRPr="0090517C" w:rsidRDefault="00ED0E6A" w:rsidP="00ED0E6A">
      <w:pPr>
        <w:jc w:val="both"/>
      </w:pPr>
      <w:r w:rsidRPr="0090517C">
        <w:rPr>
          <w:b/>
          <w:bCs/>
        </w:rPr>
        <w:t>Уповноважена особа учасника</w:t>
      </w:r>
      <w:r w:rsidRPr="0090517C">
        <w:tab/>
        <w:t xml:space="preserve">              ___________ </w:t>
      </w:r>
      <w:r w:rsidRPr="0090517C">
        <w:tab/>
        <w:t xml:space="preserve">             __________________</w:t>
      </w:r>
    </w:p>
    <w:p w:rsidR="00ED0E6A" w:rsidRPr="0090517C" w:rsidRDefault="00ED0E6A" w:rsidP="00ED0E6A">
      <w:pPr>
        <w:ind w:firstLine="708"/>
        <w:jc w:val="both"/>
      </w:pPr>
      <w:r w:rsidRPr="0090517C">
        <w:tab/>
      </w:r>
      <w:r w:rsidRPr="0090517C">
        <w:tab/>
      </w:r>
      <w:r w:rsidRPr="0090517C">
        <w:tab/>
      </w:r>
      <w:r w:rsidRPr="0090517C">
        <w:tab/>
      </w:r>
      <w:r w:rsidRPr="0090517C">
        <w:tab/>
        <w:t xml:space="preserve">       (</w:t>
      </w:r>
      <w:r w:rsidR="00C00FC4">
        <w:t>підпис)</w:t>
      </w:r>
      <w:r w:rsidR="00C00FC4">
        <w:tab/>
        <w:t xml:space="preserve">                       </w:t>
      </w:r>
      <w:r w:rsidRPr="0090517C">
        <w:t xml:space="preserve"> (ініціали</w:t>
      </w:r>
      <w:r w:rsidR="00C00FC4">
        <w:rPr>
          <w:lang w:val="uk-UA"/>
        </w:rPr>
        <w:t xml:space="preserve"> </w:t>
      </w:r>
      <w:r w:rsidRPr="0090517C">
        <w:t>та прізвище)</w:t>
      </w:r>
    </w:p>
    <w:p w:rsidR="00ED0E6A" w:rsidRPr="0090517C" w:rsidRDefault="00ED0E6A" w:rsidP="00ED0E6A">
      <w:pPr>
        <w:jc w:val="both"/>
        <w:rPr>
          <w:b/>
        </w:rPr>
      </w:pPr>
    </w:p>
    <w:p w:rsidR="00ED0E6A" w:rsidRDefault="00ED0E6A" w:rsidP="00ED0E6A">
      <w:pPr>
        <w:jc w:val="both"/>
        <w:rPr>
          <w:b/>
          <w:bCs/>
          <w:i/>
          <w:u w:val="single"/>
        </w:rPr>
      </w:pPr>
      <w:r w:rsidRPr="0090517C">
        <w:rPr>
          <w:b/>
          <w:i/>
        </w:rPr>
        <w:t>Учасники конкурсних торгів не можуть відступати чи видозмінювати запропоновану форму пропозиції.</w:t>
      </w:r>
    </w:p>
    <w:p w:rsidR="00100C53" w:rsidRDefault="00100C53" w:rsidP="001C4E74">
      <w:pPr>
        <w:pStyle w:val="11"/>
        <w:tabs>
          <w:tab w:val="left" w:pos="708"/>
        </w:tabs>
        <w:ind w:left="4962" w:firstLine="0"/>
        <w:jc w:val="right"/>
        <w:rPr>
          <w:bCs w:val="0"/>
          <w:sz w:val="24"/>
          <w:szCs w:val="24"/>
        </w:rPr>
      </w:pPr>
    </w:p>
    <w:p w:rsidR="00100C53" w:rsidRDefault="00100C53" w:rsidP="001C4E74">
      <w:pPr>
        <w:pStyle w:val="11"/>
        <w:tabs>
          <w:tab w:val="left" w:pos="708"/>
        </w:tabs>
        <w:ind w:left="4962" w:firstLine="0"/>
        <w:jc w:val="right"/>
        <w:rPr>
          <w:bCs w:val="0"/>
          <w:sz w:val="24"/>
          <w:szCs w:val="24"/>
        </w:rPr>
      </w:pPr>
    </w:p>
    <w:p w:rsidR="00665469" w:rsidRDefault="00665469" w:rsidP="001C4E74">
      <w:pPr>
        <w:pStyle w:val="11"/>
        <w:tabs>
          <w:tab w:val="left" w:pos="708"/>
        </w:tabs>
        <w:ind w:left="4962" w:firstLine="0"/>
        <w:jc w:val="right"/>
        <w:rPr>
          <w:bCs w:val="0"/>
          <w:sz w:val="24"/>
          <w:szCs w:val="24"/>
        </w:rPr>
      </w:pPr>
    </w:p>
    <w:p w:rsidR="00665469" w:rsidRDefault="00665469" w:rsidP="001C4E74">
      <w:pPr>
        <w:pStyle w:val="11"/>
        <w:tabs>
          <w:tab w:val="left" w:pos="708"/>
        </w:tabs>
        <w:ind w:left="4962" w:firstLine="0"/>
        <w:jc w:val="right"/>
        <w:rPr>
          <w:bCs w:val="0"/>
          <w:sz w:val="24"/>
          <w:szCs w:val="24"/>
        </w:rPr>
      </w:pPr>
    </w:p>
    <w:p w:rsidR="00665469" w:rsidRDefault="00665469" w:rsidP="001C4E74">
      <w:pPr>
        <w:pStyle w:val="11"/>
        <w:tabs>
          <w:tab w:val="left" w:pos="708"/>
        </w:tabs>
        <w:ind w:left="4962" w:firstLine="0"/>
        <w:jc w:val="right"/>
        <w:rPr>
          <w:bCs w:val="0"/>
          <w:sz w:val="24"/>
          <w:szCs w:val="24"/>
        </w:rPr>
      </w:pPr>
    </w:p>
    <w:p w:rsidR="00400583" w:rsidRDefault="00400583" w:rsidP="001C4E74">
      <w:pPr>
        <w:pStyle w:val="11"/>
        <w:tabs>
          <w:tab w:val="left" w:pos="708"/>
        </w:tabs>
        <w:ind w:left="4962" w:firstLine="0"/>
        <w:jc w:val="right"/>
        <w:rPr>
          <w:bCs w:val="0"/>
          <w:sz w:val="24"/>
          <w:szCs w:val="24"/>
        </w:rPr>
      </w:pPr>
    </w:p>
    <w:p w:rsidR="001C4E74" w:rsidRPr="00417513" w:rsidRDefault="001C4E74" w:rsidP="001C4E74">
      <w:pPr>
        <w:pStyle w:val="11"/>
        <w:tabs>
          <w:tab w:val="left" w:pos="708"/>
        </w:tabs>
        <w:ind w:left="4962" w:firstLine="0"/>
        <w:jc w:val="right"/>
        <w:rPr>
          <w:bCs w:val="0"/>
          <w:sz w:val="24"/>
          <w:szCs w:val="24"/>
        </w:rPr>
      </w:pPr>
      <w:r w:rsidRPr="00417513">
        <w:rPr>
          <w:bCs w:val="0"/>
          <w:sz w:val="24"/>
          <w:szCs w:val="24"/>
        </w:rPr>
        <w:t xml:space="preserve">Додаток </w:t>
      </w:r>
      <w:r w:rsidR="00CD1C35">
        <w:rPr>
          <w:bCs w:val="0"/>
          <w:sz w:val="24"/>
          <w:szCs w:val="24"/>
        </w:rPr>
        <w:t>7</w:t>
      </w:r>
    </w:p>
    <w:p w:rsidR="001C4E74" w:rsidRDefault="001C4E74" w:rsidP="001C4E74">
      <w:pPr>
        <w:tabs>
          <w:tab w:val="left" w:pos="3119"/>
        </w:tabs>
        <w:ind w:left="4962"/>
        <w:jc w:val="right"/>
        <w:outlineLvl w:val="0"/>
        <w:rPr>
          <w:bCs/>
          <w:lang w:val="uk-UA"/>
        </w:rPr>
      </w:pPr>
      <w:r w:rsidRPr="00D93DF2">
        <w:rPr>
          <w:bCs/>
          <w:iCs/>
          <w:lang w:val="uk-UA"/>
        </w:rPr>
        <w:t>до тендерної документації</w:t>
      </w:r>
      <w:r w:rsidRPr="00D93DF2">
        <w:rPr>
          <w:bCs/>
          <w:lang w:val="uk-UA"/>
        </w:rPr>
        <w:t xml:space="preserve"> </w:t>
      </w:r>
    </w:p>
    <w:p w:rsidR="001C4E74" w:rsidRDefault="001C4E74" w:rsidP="001C4E74">
      <w:pPr>
        <w:tabs>
          <w:tab w:val="left" w:pos="9689"/>
        </w:tabs>
        <w:ind w:right="142"/>
        <w:jc w:val="both"/>
        <w:rPr>
          <w:b/>
          <w:bCs/>
          <w:lang w:val="uk-UA"/>
        </w:rPr>
      </w:pPr>
      <w:r>
        <w:rPr>
          <w:b/>
          <w:bCs/>
          <w:lang w:val="uk-UA"/>
        </w:rPr>
        <w:t xml:space="preserve">                                                                             </w:t>
      </w:r>
      <w:r w:rsidRPr="00A45481">
        <w:rPr>
          <w:b/>
          <w:bCs/>
          <w:lang w:val="uk-UA"/>
        </w:rPr>
        <w:t xml:space="preserve"> </w:t>
      </w:r>
    </w:p>
    <w:p w:rsidR="001C4E74" w:rsidRDefault="001C4E74" w:rsidP="001C4E74">
      <w:pPr>
        <w:tabs>
          <w:tab w:val="left" w:pos="9689"/>
        </w:tabs>
        <w:ind w:right="142"/>
        <w:jc w:val="both"/>
        <w:rPr>
          <w:b/>
          <w:bCs/>
          <w:lang w:val="uk-UA"/>
        </w:rPr>
      </w:pPr>
    </w:p>
    <w:p w:rsidR="001C4E74" w:rsidRPr="00A45481" w:rsidRDefault="001C4E74" w:rsidP="001C4E74">
      <w:pPr>
        <w:tabs>
          <w:tab w:val="left" w:pos="9689"/>
        </w:tabs>
        <w:ind w:right="142"/>
        <w:jc w:val="center"/>
        <w:rPr>
          <w:b/>
          <w:bCs/>
          <w:lang w:val="uk-UA"/>
        </w:rPr>
      </w:pPr>
      <w:r w:rsidRPr="00A45481">
        <w:rPr>
          <w:b/>
          <w:bCs/>
          <w:lang w:val="uk-UA"/>
        </w:rPr>
        <w:t>Лист-згода</w:t>
      </w:r>
    </w:p>
    <w:p w:rsidR="001C4E74" w:rsidRPr="00A45481" w:rsidRDefault="001C4E74" w:rsidP="001C4E74">
      <w:pPr>
        <w:tabs>
          <w:tab w:val="left" w:pos="9689"/>
        </w:tabs>
        <w:ind w:right="142"/>
        <w:jc w:val="both"/>
        <w:rPr>
          <w:bCs/>
          <w:lang w:val="uk-UA"/>
        </w:rPr>
      </w:pPr>
    </w:p>
    <w:p w:rsidR="001C4E74" w:rsidRDefault="001C4E74" w:rsidP="001C4E74">
      <w:pPr>
        <w:pStyle w:val="aff"/>
        <w:widowControl w:val="0"/>
        <w:spacing w:before="0" w:beforeAutospacing="0" w:after="0" w:afterAutospacing="0"/>
        <w:jc w:val="both"/>
        <w:rPr>
          <w:lang w:val="uk-UA"/>
        </w:rPr>
      </w:pPr>
      <w:r w:rsidRPr="00073C17">
        <w:rPr>
          <w:lang w:val="uk-UA"/>
        </w:rPr>
        <w:t>Відповідно до закону України „Про захист персональних даних ” від 01.06.201</w:t>
      </w:r>
      <w:r>
        <w:rPr>
          <w:lang w:val="uk-UA"/>
        </w:rPr>
        <w:t>0</w:t>
      </w:r>
      <w:r w:rsidRPr="00073C17">
        <w:rPr>
          <w:lang w:val="uk-UA"/>
        </w:rPr>
        <w:t xml:space="preserve"> № 2297-</w:t>
      </w:r>
      <w:r w:rsidRPr="00DA2F9B">
        <w:t>VI</w:t>
      </w:r>
      <w:r w:rsidRPr="00073C17">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w:t>
      </w:r>
      <w:r>
        <w:rPr>
          <w:lang w:val="uk-UA"/>
        </w:rPr>
        <w:t>і</w:t>
      </w:r>
      <w:r w:rsidRPr="00073C17">
        <w:rPr>
          <w:lang w:val="uk-UA"/>
        </w:rPr>
        <w:t>й процедурі, цивільно-правових та господарських відносин.</w:t>
      </w:r>
    </w:p>
    <w:p w:rsidR="001C4E74" w:rsidRDefault="001C4E74" w:rsidP="001C4E74">
      <w:pPr>
        <w:pStyle w:val="aff"/>
        <w:widowControl w:val="0"/>
        <w:spacing w:before="0" w:beforeAutospacing="0" w:after="0" w:afterAutospacing="0"/>
        <w:jc w:val="both"/>
        <w:rPr>
          <w:lang w:val="uk-UA"/>
        </w:rPr>
      </w:pPr>
    </w:p>
    <w:p w:rsidR="001C4E74" w:rsidRDefault="001C4E74" w:rsidP="001C4E74">
      <w:pPr>
        <w:pStyle w:val="aff"/>
        <w:widowControl w:val="0"/>
        <w:spacing w:before="0" w:beforeAutospacing="0" w:after="0" w:afterAutospacing="0"/>
        <w:jc w:val="both"/>
        <w:rPr>
          <w:lang w:val="uk-UA"/>
        </w:rPr>
      </w:pPr>
    </w:p>
    <w:p w:rsidR="001C4E74" w:rsidRDefault="001C4E74" w:rsidP="001C4E74">
      <w:pPr>
        <w:pStyle w:val="aff"/>
        <w:widowControl w:val="0"/>
        <w:spacing w:before="0" w:beforeAutospacing="0" w:after="0" w:afterAutospacing="0"/>
        <w:jc w:val="both"/>
        <w:rPr>
          <w:lang w:val="uk-UA"/>
        </w:rPr>
      </w:pPr>
    </w:p>
    <w:p w:rsidR="001C4E74" w:rsidRPr="00073C17" w:rsidRDefault="001C4E74" w:rsidP="001C4E74">
      <w:pPr>
        <w:pStyle w:val="aff"/>
        <w:widowControl w:val="0"/>
        <w:spacing w:before="0" w:beforeAutospacing="0" w:after="0" w:afterAutospacing="0"/>
        <w:jc w:val="both"/>
        <w:rPr>
          <w:lang w:val="uk-UA"/>
        </w:rPr>
      </w:pPr>
    </w:p>
    <w:p w:rsidR="001C4E74" w:rsidRPr="00A45481" w:rsidRDefault="001C4E74" w:rsidP="001C4E74">
      <w:pPr>
        <w:tabs>
          <w:tab w:val="left" w:pos="9689"/>
        </w:tabs>
        <w:ind w:left="600" w:right="142"/>
        <w:jc w:val="both"/>
        <w:rPr>
          <w:bCs/>
          <w:lang w:val="uk-UA"/>
        </w:rPr>
      </w:pPr>
    </w:p>
    <w:p w:rsidR="001C4E74" w:rsidRPr="00A45481" w:rsidRDefault="001C4E74" w:rsidP="001C4E74">
      <w:pPr>
        <w:tabs>
          <w:tab w:val="left" w:pos="9689"/>
        </w:tabs>
        <w:ind w:right="142"/>
        <w:jc w:val="both"/>
        <w:rPr>
          <w:bCs/>
          <w:lang w:val="uk-UA"/>
        </w:rPr>
      </w:pPr>
    </w:p>
    <w:p w:rsidR="001C4E74" w:rsidRDefault="001C4E74" w:rsidP="001C4E74">
      <w:pPr>
        <w:tabs>
          <w:tab w:val="left" w:pos="9689"/>
        </w:tabs>
        <w:ind w:right="142" w:firstLine="720"/>
        <w:jc w:val="both"/>
        <w:rPr>
          <w:bCs/>
        </w:rPr>
      </w:pPr>
      <w:r w:rsidRPr="00DA2F9B">
        <w:rPr>
          <w:bCs/>
        </w:rPr>
        <w:t xml:space="preserve">Дата_____________                            ________________ </w:t>
      </w:r>
      <w:r>
        <w:rPr>
          <w:bCs/>
          <w:lang w:val="uk-UA"/>
        </w:rPr>
        <w:t xml:space="preserve">    </w:t>
      </w:r>
      <w:r w:rsidRPr="00DA2F9B">
        <w:rPr>
          <w:bCs/>
        </w:rPr>
        <w:t>/_________________/</w:t>
      </w:r>
    </w:p>
    <w:p w:rsidR="001C4E74" w:rsidRPr="00DA2F9B" w:rsidRDefault="001C4E74" w:rsidP="001C4E74">
      <w:pPr>
        <w:tabs>
          <w:tab w:val="left" w:pos="9689"/>
        </w:tabs>
        <w:ind w:right="142" w:firstLine="720"/>
        <w:jc w:val="both"/>
        <w:rPr>
          <w:bCs/>
        </w:rPr>
      </w:pPr>
    </w:p>
    <w:p w:rsidR="001C4E74" w:rsidRDefault="001C4E74" w:rsidP="001C4E74">
      <w:pPr>
        <w:tabs>
          <w:tab w:val="left" w:pos="9689"/>
        </w:tabs>
        <w:ind w:right="142" w:firstLine="720"/>
        <w:jc w:val="both"/>
        <w:rPr>
          <w:bCs/>
        </w:rPr>
      </w:pPr>
      <w:r w:rsidRPr="00DA2F9B">
        <w:rPr>
          <w:bCs/>
        </w:rPr>
        <w:t xml:space="preserve">                                                                      (підпис)                                   (ПІБ)</w:t>
      </w:r>
    </w:p>
    <w:p w:rsidR="001C4E74" w:rsidRPr="00D93DF2" w:rsidRDefault="001C4E74" w:rsidP="001C4E74">
      <w:pPr>
        <w:tabs>
          <w:tab w:val="left" w:pos="3119"/>
        </w:tabs>
        <w:ind w:left="4962"/>
        <w:jc w:val="right"/>
        <w:outlineLvl w:val="0"/>
        <w:rPr>
          <w:bCs/>
          <w:color w:val="000000"/>
          <w:lang w:val="uk-UA"/>
        </w:rPr>
      </w:pPr>
    </w:p>
    <w:p w:rsidR="00D93DF2" w:rsidRPr="0095538E" w:rsidRDefault="00D93DF2" w:rsidP="00053F3A">
      <w:pPr>
        <w:outlineLvl w:val="0"/>
        <w:rPr>
          <w:b/>
        </w:rPr>
      </w:pPr>
    </w:p>
    <w:sectPr w:rsidR="00D93DF2" w:rsidRPr="0095538E" w:rsidSect="008B4271">
      <w:footerReference w:type="even" r:id="rId16"/>
      <w:footerReference w:type="default" r:id="rId17"/>
      <w:pgSz w:w="11906" w:h="16838"/>
      <w:pgMar w:top="426" w:right="850" w:bottom="709"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B9" w:rsidRDefault="00D011B9">
      <w:r>
        <w:separator/>
      </w:r>
    </w:p>
  </w:endnote>
  <w:endnote w:type="continuationSeparator" w:id="1">
    <w:p w:rsidR="00D011B9" w:rsidRDefault="00D011B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CA" w:rsidRDefault="005379E2" w:rsidP="00363320">
    <w:pPr>
      <w:pStyle w:val="a8"/>
      <w:framePr w:wrap="around" w:vAnchor="text" w:hAnchor="margin" w:xAlign="right" w:y="1"/>
      <w:rPr>
        <w:rStyle w:val="aa"/>
      </w:rPr>
    </w:pPr>
    <w:r>
      <w:rPr>
        <w:rStyle w:val="aa"/>
      </w:rPr>
      <w:fldChar w:fldCharType="begin"/>
    </w:r>
    <w:r w:rsidR="00D26DCA">
      <w:rPr>
        <w:rStyle w:val="aa"/>
      </w:rPr>
      <w:instrText xml:space="preserve">PAGE  </w:instrText>
    </w:r>
    <w:r>
      <w:rPr>
        <w:rStyle w:val="aa"/>
      </w:rPr>
      <w:fldChar w:fldCharType="end"/>
    </w:r>
  </w:p>
  <w:p w:rsidR="00D26DCA" w:rsidRDefault="00D26DCA" w:rsidP="0036332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CA" w:rsidRDefault="005379E2" w:rsidP="00363320">
    <w:pPr>
      <w:pStyle w:val="a8"/>
      <w:framePr w:wrap="around" w:vAnchor="text" w:hAnchor="margin" w:xAlign="right" w:y="1"/>
      <w:rPr>
        <w:rStyle w:val="aa"/>
      </w:rPr>
    </w:pPr>
    <w:r>
      <w:rPr>
        <w:rStyle w:val="aa"/>
      </w:rPr>
      <w:fldChar w:fldCharType="begin"/>
    </w:r>
    <w:r w:rsidR="00D26DCA">
      <w:rPr>
        <w:rStyle w:val="aa"/>
      </w:rPr>
      <w:instrText xml:space="preserve">PAGE  </w:instrText>
    </w:r>
    <w:r>
      <w:rPr>
        <w:rStyle w:val="aa"/>
      </w:rPr>
      <w:fldChar w:fldCharType="separate"/>
    </w:r>
    <w:r w:rsidR="00684078">
      <w:rPr>
        <w:rStyle w:val="aa"/>
        <w:noProof/>
      </w:rPr>
      <w:t>11</w:t>
    </w:r>
    <w:r>
      <w:rPr>
        <w:rStyle w:val="aa"/>
      </w:rPr>
      <w:fldChar w:fldCharType="end"/>
    </w:r>
  </w:p>
  <w:p w:rsidR="00D26DCA" w:rsidRDefault="00D26DCA" w:rsidP="0036332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B9" w:rsidRDefault="00D011B9">
      <w:r>
        <w:separator/>
      </w:r>
    </w:p>
  </w:footnote>
  <w:footnote w:type="continuationSeparator" w:id="1">
    <w:p w:rsidR="00D011B9" w:rsidRDefault="00D01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D"/>
    <w:multiLevelType w:val="hybridMultilevel"/>
    <w:tmpl w:val="0000000D"/>
    <w:lvl w:ilvl="0" w:tplc="FFFFFFFF">
      <w:start w:val="1"/>
      <w:numFmt w:val="bullet"/>
      <w:lvlText w:val="●"/>
      <w:lvlJc w:val="left"/>
      <w:pPr>
        <w:tabs>
          <w:tab w:val="num" w:pos="1944"/>
        </w:tabs>
        <w:ind w:left="1944" w:hanging="1584"/>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692"/>
        </w:tabs>
        <w:ind w:left="1692" w:hanging="612"/>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412"/>
        </w:tabs>
        <w:ind w:left="2412" w:hanging="432"/>
      </w:pPr>
      <w:rPr>
        <w:rFonts w:ascii="Verdana" w:eastAsia="Times New Roman" w:hAnsi="Verdana"/>
        <w:b w:val="0"/>
        <w:i w:val="0"/>
        <w:strike w:val="0"/>
        <w:color w:val="000000"/>
        <w:sz w:val="20"/>
        <w:u w:val="none"/>
      </w:rPr>
    </w:lvl>
    <w:lvl w:ilvl="3" w:tplc="FFFFFFFF">
      <w:start w:val="1"/>
      <w:numFmt w:val="bullet"/>
      <w:lvlText w:val="●"/>
      <w:lvlJc w:val="left"/>
      <w:pPr>
        <w:tabs>
          <w:tab w:val="num" w:pos="3132"/>
        </w:tabs>
        <w:ind w:left="3132" w:hanging="612"/>
      </w:pPr>
      <w:rPr>
        <w:rFonts w:ascii="Verdana" w:eastAsia="Times New Roman" w:hAnsi="Verdana"/>
        <w:b w:val="0"/>
        <w:i w:val="0"/>
        <w:strike w:val="0"/>
        <w:color w:val="000000"/>
        <w:sz w:val="20"/>
        <w:u w:val="none"/>
      </w:rPr>
    </w:lvl>
    <w:lvl w:ilvl="4" w:tplc="FFFFFFFF">
      <w:start w:val="1"/>
      <w:numFmt w:val="bullet"/>
      <w:lvlText w:val="○"/>
      <w:lvlJc w:val="left"/>
      <w:pPr>
        <w:tabs>
          <w:tab w:val="num" w:pos="3852"/>
        </w:tabs>
        <w:ind w:left="3852" w:hanging="612"/>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572"/>
        </w:tabs>
        <w:ind w:left="4572" w:hanging="432"/>
      </w:pPr>
      <w:rPr>
        <w:rFonts w:ascii="Verdana" w:eastAsia="Times New Roman" w:hAnsi="Verdana"/>
        <w:b w:val="0"/>
        <w:i w:val="0"/>
        <w:strike w:val="0"/>
        <w:color w:val="000000"/>
        <w:sz w:val="20"/>
        <w:u w:val="none"/>
      </w:rPr>
    </w:lvl>
    <w:lvl w:ilvl="6" w:tplc="FFFFFFFF">
      <w:start w:val="1"/>
      <w:numFmt w:val="bullet"/>
      <w:lvlText w:val="●"/>
      <w:lvlJc w:val="left"/>
      <w:pPr>
        <w:tabs>
          <w:tab w:val="num" w:pos="5292"/>
        </w:tabs>
        <w:ind w:left="5292" w:hanging="612"/>
      </w:pPr>
      <w:rPr>
        <w:rFonts w:ascii="Verdana" w:eastAsia="Times New Roman" w:hAnsi="Verdana"/>
        <w:b w:val="0"/>
        <w:i w:val="0"/>
        <w:strike w:val="0"/>
        <w:color w:val="000000"/>
        <w:sz w:val="20"/>
        <w:u w:val="none"/>
      </w:rPr>
    </w:lvl>
    <w:lvl w:ilvl="7" w:tplc="FFFFFFFF">
      <w:start w:val="1"/>
      <w:numFmt w:val="bullet"/>
      <w:lvlText w:val="○"/>
      <w:lvlJc w:val="left"/>
      <w:pPr>
        <w:tabs>
          <w:tab w:val="num" w:pos="6012"/>
        </w:tabs>
        <w:ind w:left="6012" w:hanging="612"/>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732"/>
        </w:tabs>
        <w:ind w:left="6732" w:hanging="432"/>
      </w:pPr>
      <w:rPr>
        <w:rFonts w:ascii="Verdana" w:eastAsia="Times New Roman" w:hAnsi="Verdana"/>
        <w:b w:val="0"/>
        <w:i w:val="0"/>
        <w:strike w:val="0"/>
        <w:color w:val="000000"/>
        <w:sz w:val="20"/>
        <w:u w:val="none"/>
      </w:rPr>
    </w:lvl>
  </w:abstractNum>
  <w:abstractNum w:abstractNumId="2">
    <w:nsid w:val="27D54EFA"/>
    <w:multiLevelType w:val="hybridMultilevel"/>
    <w:tmpl w:val="0220D2CE"/>
    <w:lvl w:ilvl="0" w:tplc="537AFEEC">
      <w:start w:val="1"/>
      <w:numFmt w:val="bullet"/>
      <w:lvlText w:val="-"/>
      <w:lvlJc w:val="left"/>
      <w:pPr>
        <w:ind w:left="1286" w:hanging="36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nsid w:val="29653053"/>
    <w:multiLevelType w:val="hybridMultilevel"/>
    <w:tmpl w:val="56845D1A"/>
    <w:lvl w:ilvl="0" w:tplc="537AFEE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2B45B9F"/>
    <w:multiLevelType w:val="hybridMultilevel"/>
    <w:tmpl w:val="4A7ABF40"/>
    <w:lvl w:ilvl="0" w:tplc="4832F23A">
      <w:numFmt w:val="bullet"/>
      <w:lvlText w:val="-"/>
      <w:lvlJc w:val="left"/>
      <w:pPr>
        <w:ind w:left="544" w:hanging="360"/>
      </w:pPr>
      <w:rPr>
        <w:rFonts w:ascii="Times New Roman" w:eastAsia="Times New Roman" w:hAnsi="Times New Roman" w:cs="Times New Roman"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5">
    <w:nsid w:val="511306E4"/>
    <w:multiLevelType w:val="multilevel"/>
    <w:tmpl w:val="28580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C75B72"/>
    <w:multiLevelType w:val="hybridMultilevel"/>
    <w:tmpl w:val="EC704A18"/>
    <w:lvl w:ilvl="0" w:tplc="537AFEEC">
      <w:start w:val="1"/>
      <w:numFmt w:val="bullet"/>
      <w:lvlText w:val="-"/>
      <w:lvlJc w:val="left"/>
      <w:pPr>
        <w:ind w:left="1286" w:hanging="36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7">
    <w:nsid w:val="5BC43693"/>
    <w:multiLevelType w:val="multilevel"/>
    <w:tmpl w:val="B604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1E783A"/>
    <w:multiLevelType w:val="hybridMultilevel"/>
    <w:tmpl w:val="38AA20D8"/>
    <w:lvl w:ilvl="0" w:tplc="537AFEEC">
      <w:start w:val="1"/>
      <w:numFmt w:val="bullet"/>
      <w:lvlText w:val="-"/>
      <w:lvlJc w:val="left"/>
      <w:pPr>
        <w:ind w:left="1286" w:hanging="36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9">
    <w:nsid w:val="5FC55E0A"/>
    <w:multiLevelType w:val="hybridMultilevel"/>
    <w:tmpl w:val="A9B89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716D6B"/>
    <w:multiLevelType w:val="multilevel"/>
    <w:tmpl w:val="D4126B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983E82"/>
    <w:multiLevelType w:val="hybridMultilevel"/>
    <w:tmpl w:val="A24A8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6"/>
  </w:num>
  <w:num w:numId="7">
    <w:abstractNumId w:val="11"/>
  </w:num>
  <w:num w:numId="8">
    <w:abstractNumId w:val="10"/>
  </w:num>
  <w:num w:numId="9">
    <w:abstractNumId w:val="9"/>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363320"/>
    <w:rsid w:val="000003F7"/>
    <w:rsid w:val="000006EC"/>
    <w:rsid w:val="000013A7"/>
    <w:rsid w:val="00007690"/>
    <w:rsid w:val="00010235"/>
    <w:rsid w:val="00012FA9"/>
    <w:rsid w:val="00013C85"/>
    <w:rsid w:val="000225B2"/>
    <w:rsid w:val="000300BA"/>
    <w:rsid w:val="00030D68"/>
    <w:rsid w:val="00036EBB"/>
    <w:rsid w:val="00040F05"/>
    <w:rsid w:val="00043B6D"/>
    <w:rsid w:val="00046001"/>
    <w:rsid w:val="00047326"/>
    <w:rsid w:val="00053F3A"/>
    <w:rsid w:val="00066163"/>
    <w:rsid w:val="0007131C"/>
    <w:rsid w:val="00077433"/>
    <w:rsid w:val="00080BD8"/>
    <w:rsid w:val="000821B0"/>
    <w:rsid w:val="00082575"/>
    <w:rsid w:val="0009091E"/>
    <w:rsid w:val="000933FB"/>
    <w:rsid w:val="00095C82"/>
    <w:rsid w:val="00097C07"/>
    <w:rsid w:val="000A264C"/>
    <w:rsid w:val="000A3217"/>
    <w:rsid w:val="000A7F9F"/>
    <w:rsid w:val="000C35C4"/>
    <w:rsid w:val="000C4500"/>
    <w:rsid w:val="000D4043"/>
    <w:rsid w:val="000E1356"/>
    <w:rsid w:val="000E6000"/>
    <w:rsid w:val="000E7C6C"/>
    <w:rsid w:val="000F2A29"/>
    <w:rsid w:val="000F2C08"/>
    <w:rsid w:val="000F2FD5"/>
    <w:rsid w:val="00100C53"/>
    <w:rsid w:val="00101A90"/>
    <w:rsid w:val="001036A5"/>
    <w:rsid w:val="001051D0"/>
    <w:rsid w:val="001056C1"/>
    <w:rsid w:val="00112622"/>
    <w:rsid w:val="0011397D"/>
    <w:rsid w:val="00114548"/>
    <w:rsid w:val="00114F67"/>
    <w:rsid w:val="00121177"/>
    <w:rsid w:val="00124416"/>
    <w:rsid w:val="00130CCD"/>
    <w:rsid w:val="001340B3"/>
    <w:rsid w:val="00140D87"/>
    <w:rsid w:val="00141457"/>
    <w:rsid w:val="001424D0"/>
    <w:rsid w:val="00160212"/>
    <w:rsid w:val="00163238"/>
    <w:rsid w:val="00166249"/>
    <w:rsid w:val="00176F1E"/>
    <w:rsid w:val="001801A0"/>
    <w:rsid w:val="00180C17"/>
    <w:rsid w:val="001863D5"/>
    <w:rsid w:val="001963BD"/>
    <w:rsid w:val="001A5DCF"/>
    <w:rsid w:val="001B23A4"/>
    <w:rsid w:val="001B63E7"/>
    <w:rsid w:val="001C4E74"/>
    <w:rsid w:val="001C4EA4"/>
    <w:rsid w:val="001D6818"/>
    <w:rsid w:val="001E3AE7"/>
    <w:rsid w:val="001E3EAD"/>
    <w:rsid w:val="001F3D3F"/>
    <w:rsid w:val="002020D3"/>
    <w:rsid w:val="002027B8"/>
    <w:rsid w:val="00207300"/>
    <w:rsid w:val="0021090D"/>
    <w:rsid w:val="00211D08"/>
    <w:rsid w:val="00212871"/>
    <w:rsid w:val="002140EB"/>
    <w:rsid w:val="002224E2"/>
    <w:rsid w:val="002270D8"/>
    <w:rsid w:val="00231A3B"/>
    <w:rsid w:val="00234807"/>
    <w:rsid w:val="002367EE"/>
    <w:rsid w:val="002379B7"/>
    <w:rsid w:val="002471D1"/>
    <w:rsid w:val="00247BB6"/>
    <w:rsid w:val="00254662"/>
    <w:rsid w:val="00261117"/>
    <w:rsid w:val="002621FB"/>
    <w:rsid w:val="002643CC"/>
    <w:rsid w:val="00264E5D"/>
    <w:rsid w:val="00266CC7"/>
    <w:rsid w:val="00271CA6"/>
    <w:rsid w:val="00272051"/>
    <w:rsid w:val="0027265A"/>
    <w:rsid w:val="0027566E"/>
    <w:rsid w:val="00282A41"/>
    <w:rsid w:val="00282D93"/>
    <w:rsid w:val="00285CE9"/>
    <w:rsid w:val="00290858"/>
    <w:rsid w:val="00292963"/>
    <w:rsid w:val="002929B1"/>
    <w:rsid w:val="00294ECE"/>
    <w:rsid w:val="002A69A1"/>
    <w:rsid w:val="002A7796"/>
    <w:rsid w:val="002A77BD"/>
    <w:rsid w:val="002B5438"/>
    <w:rsid w:val="002B74E2"/>
    <w:rsid w:val="002C40E5"/>
    <w:rsid w:val="002C5E71"/>
    <w:rsid w:val="002C6FC5"/>
    <w:rsid w:val="002C7CF8"/>
    <w:rsid w:val="002D2A9B"/>
    <w:rsid w:val="002E53DA"/>
    <w:rsid w:val="002F457A"/>
    <w:rsid w:val="002F4B28"/>
    <w:rsid w:val="0030624C"/>
    <w:rsid w:val="00314E7B"/>
    <w:rsid w:val="00316CFB"/>
    <w:rsid w:val="00321FAB"/>
    <w:rsid w:val="003258DE"/>
    <w:rsid w:val="00325C6C"/>
    <w:rsid w:val="00326DC5"/>
    <w:rsid w:val="003273D4"/>
    <w:rsid w:val="00333E6A"/>
    <w:rsid w:val="00334DEF"/>
    <w:rsid w:val="00336C3B"/>
    <w:rsid w:val="00337EE0"/>
    <w:rsid w:val="003431B4"/>
    <w:rsid w:val="0035127D"/>
    <w:rsid w:val="0035317D"/>
    <w:rsid w:val="00355563"/>
    <w:rsid w:val="0035558D"/>
    <w:rsid w:val="00357B25"/>
    <w:rsid w:val="00360DD5"/>
    <w:rsid w:val="00361E08"/>
    <w:rsid w:val="00363320"/>
    <w:rsid w:val="00365F5D"/>
    <w:rsid w:val="0037131B"/>
    <w:rsid w:val="00371AC1"/>
    <w:rsid w:val="0037230F"/>
    <w:rsid w:val="00372687"/>
    <w:rsid w:val="00374D2E"/>
    <w:rsid w:val="003753A0"/>
    <w:rsid w:val="00385131"/>
    <w:rsid w:val="00385C54"/>
    <w:rsid w:val="00386375"/>
    <w:rsid w:val="00386E74"/>
    <w:rsid w:val="0038744B"/>
    <w:rsid w:val="003875E1"/>
    <w:rsid w:val="003B0436"/>
    <w:rsid w:val="003B6333"/>
    <w:rsid w:val="003C0000"/>
    <w:rsid w:val="003C38D8"/>
    <w:rsid w:val="003C4CE4"/>
    <w:rsid w:val="003C4DE8"/>
    <w:rsid w:val="003D0E55"/>
    <w:rsid w:val="003D47DD"/>
    <w:rsid w:val="003D5845"/>
    <w:rsid w:val="003D58EB"/>
    <w:rsid w:val="003D768C"/>
    <w:rsid w:val="003D7DC7"/>
    <w:rsid w:val="003E3F5F"/>
    <w:rsid w:val="003E6F59"/>
    <w:rsid w:val="003F2B63"/>
    <w:rsid w:val="00400583"/>
    <w:rsid w:val="004018B1"/>
    <w:rsid w:val="0040705B"/>
    <w:rsid w:val="00414383"/>
    <w:rsid w:val="00420DB9"/>
    <w:rsid w:val="00422DE6"/>
    <w:rsid w:val="00431E80"/>
    <w:rsid w:val="004334E5"/>
    <w:rsid w:val="0043442E"/>
    <w:rsid w:val="00440727"/>
    <w:rsid w:val="00445F88"/>
    <w:rsid w:val="00446EF3"/>
    <w:rsid w:val="0045271B"/>
    <w:rsid w:val="004660D7"/>
    <w:rsid w:val="00472BC0"/>
    <w:rsid w:val="004735DF"/>
    <w:rsid w:val="00477EE0"/>
    <w:rsid w:val="00480A52"/>
    <w:rsid w:val="00482562"/>
    <w:rsid w:val="00482C08"/>
    <w:rsid w:val="004833EB"/>
    <w:rsid w:val="004862F7"/>
    <w:rsid w:val="00486F03"/>
    <w:rsid w:val="00493120"/>
    <w:rsid w:val="0049735B"/>
    <w:rsid w:val="004A1861"/>
    <w:rsid w:val="004A381A"/>
    <w:rsid w:val="004A4C32"/>
    <w:rsid w:val="004B0362"/>
    <w:rsid w:val="004B311B"/>
    <w:rsid w:val="004B7486"/>
    <w:rsid w:val="004C58CC"/>
    <w:rsid w:val="004D09E3"/>
    <w:rsid w:val="004D1741"/>
    <w:rsid w:val="004D27A9"/>
    <w:rsid w:val="004D2889"/>
    <w:rsid w:val="004D6C0C"/>
    <w:rsid w:val="004E1036"/>
    <w:rsid w:val="004E7DA2"/>
    <w:rsid w:val="004F5F50"/>
    <w:rsid w:val="004F6F1F"/>
    <w:rsid w:val="004F7559"/>
    <w:rsid w:val="00501015"/>
    <w:rsid w:val="00503887"/>
    <w:rsid w:val="0050536E"/>
    <w:rsid w:val="00506D12"/>
    <w:rsid w:val="005170A9"/>
    <w:rsid w:val="00517FE6"/>
    <w:rsid w:val="0052078F"/>
    <w:rsid w:val="005214D5"/>
    <w:rsid w:val="00523069"/>
    <w:rsid w:val="00530F5B"/>
    <w:rsid w:val="0053248B"/>
    <w:rsid w:val="00532F07"/>
    <w:rsid w:val="0053317A"/>
    <w:rsid w:val="00535A84"/>
    <w:rsid w:val="005377E6"/>
    <w:rsid w:val="005379E2"/>
    <w:rsid w:val="00551EC6"/>
    <w:rsid w:val="005553F0"/>
    <w:rsid w:val="00555D09"/>
    <w:rsid w:val="00556B39"/>
    <w:rsid w:val="0055771E"/>
    <w:rsid w:val="00565619"/>
    <w:rsid w:val="0056634D"/>
    <w:rsid w:val="00570B4A"/>
    <w:rsid w:val="00570EC8"/>
    <w:rsid w:val="00572546"/>
    <w:rsid w:val="00582058"/>
    <w:rsid w:val="00586745"/>
    <w:rsid w:val="00587433"/>
    <w:rsid w:val="00594945"/>
    <w:rsid w:val="005A07C7"/>
    <w:rsid w:val="005A71C4"/>
    <w:rsid w:val="005B178E"/>
    <w:rsid w:val="005B2632"/>
    <w:rsid w:val="005B427F"/>
    <w:rsid w:val="005B42E5"/>
    <w:rsid w:val="005B620A"/>
    <w:rsid w:val="005C05CD"/>
    <w:rsid w:val="005C2D07"/>
    <w:rsid w:val="005C3017"/>
    <w:rsid w:val="005C33E5"/>
    <w:rsid w:val="005C514D"/>
    <w:rsid w:val="005C5DA0"/>
    <w:rsid w:val="005D1543"/>
    <w:rsid w:val="005D6605"/>
    <w:rsid w:val="005D79B9"/>
    <w:rsid w:val="005E54E5"/>
    <w:rsid w:val="005E58FA"/>
    <w:rsid w:val="005E595C"/>
    <w:rsid w:val="005E6A00"/>
    <w:rsid w:val="005F70E6"/>
    <w:rsid w:val="005F7F61"/>
    <w:rsid w:val="0060014D"/>
    <w:rsid w:val="0060019B"/>
    <w:rsid w:val="00603FB0"/>
    <w:rsid w:val="00610A23"/>
    <w:rsid w:val="006258DE"/>
    <w:rsid w:val="00626834"/>
    <w:rsid w:val="006376CA"/>
    <w:rsid w:val="00642090"/>
    <w:rsid w:val="0064254C"/>
    <w:rsid w:val="00642A74"/>
    <w:rsid w:val="006505A3"/>
    <w:rsid w:val="006532E7"/>
    <w:rsid w:val="006566B3"/>
    <w:rsid w:val="00657E77"/>
    <w:rsid w:val="00661F50"/>
    <w:rsid w:val="00665469"/>
    <w:rsid w:val="0067121F"/>
    <w:rsid w:val="00672D64"/>
    <w:rsid w:val="00673CDF"/>
    <w:rsid w:val="00682605"/>
    <w:rsid w:val="0068283D"/>
    <w:rsid w:val="006836F9"/>
    <w:rsid w:val="00684078"/>
    <w:rsid w:val="00685EBB"/>
    <w:rsid w:val="0068620D"/>
    <w:rsid w:val="0069318E"/>
    <w:rsid w:val="006931FF"/>
    <w:rsid w:val="006945E7"/>
    <w:rsid w:val="006A6203"/>
    <w:rsid w:val="006A7327"/>
    <w:rsid w:val="006B2094"/>
    <w:rsid w:val="006C50C4"/>
    <w:rsid w:val="006D00CE"/>
    <w:rsid w:val="006D05CE"/>
    <w:rsid w:val="006D0B05"/>
    <w:rsid w:val="006D260C"/>
    <w:rsid w:val="006E1079"/>
    <w:rsid w:val="006F7617"/>
    <w:rsid w:val="00704DBF"/>
    <w:rsid w:val="00706189"/>
    <w:rsid w:val="00706F1E"/>
    <w:rsid w:val="00710BFD"/>
    <w:rsid w:val="00711AD4"/>
    <w:rsid w:val="007144A5"/>
    <w:rsid w:val="007209C5"/>
    <w:rsid w:val="00727D85"/>
    <w:rsid w:val="00727F96"/>
    <w:rsid w:val="00734FAA"/>
    <w:rsid w:val="00742FF0"/>
    <w:rsid w:val="00744695"/>
    <w:rsid w:val="00750A6D"/>
    <w:rsid w:val="00750C83"/>
    <w:rsid w:val="00752BA1"/>
    <w:rsid w:val="007568D3"/>
    <w:rsid w:val="007606DE"/>
    <w:rsid w:val="007662A9"/>
    <w:rsid w:val="0077125E"/>
    <w:rsid w:val="007748C9"/>
    <w:rsid w:val="00785DB7"/>
    <w:rsid w:val="00792F29"/>
    <w:rsid w:val="007A2814"/>
    <w:rsid w:val="007A3175"/>
    <w:rsid w:val="007A7BBF"/>
    <w:rsid w:val="007B1423"/>
    <w:rsid w:val="007B1E4F"/>
    <w:rsid w:val="007B2266"/>
    <w:rsid w:val="007B3A26"/>
    <w:rsid w:val="007B5AEA"/>
    <w:rsid w:val="007C1C93"/>
    <w:rsid w:val="007C72CB"/>
    <w:rsid w:val="007D117E"/>
    <w:rsid w:val="007D3B09"/>
    <w:rsid w:val="007D5454"/>
    <w:rsid w:val="007D7D0B"/>
    <w:rsid w:val="007E554B"/>
    <w:rsid w:val="007F548A"/>
    <w:rsid w:val="007F5AED"/>
    <w:rsid w:val="007F64A6"/>
    <w:rsid w:val="00801085"/>
    <w:rsid w:val="0080784B"/>
    <w:rsid w:val="00810D59"/>
    <w:rsid w:val="00817BB5"/>
    <w:rsid w:val="00820015"/>
    <w:rsid w:val="00820D0C"/>
    <w:rsid w:val="008234F7"/>
    <w:rsid w:val="0082436E"/>
    <w:rsid w:val="008259D0"/>
    <w:rsid w:val="00825D53"/>
    <w:rsid w:val="00826E3C"/>
    <w:rsid w:val="00834A83"/>
    <w:rsid w:val="008372AB"/>
    <w:rsid w:val="00837ED2"/>
    <w:rsid w:val="008417A5"/>
    <w:rsid w:val="008449E6"/>
    <w:rsid w:val="00845021"/>
    <w:rsid w:val="00847794"/>
    <w:rsid w:val="00850593"/>
    <w:rsid w:val="00851789"/>
    <w:rsid w:val="008639E0"/>
    <w:rsid w:val="00867353"/>
    <w:rsid w:val="00867E22"/>
    <w:rsid w:val="0087098C"/>
    <w:rsid w:val="00871335"/>
    <w:rsid w:val="00886BB5"/>
    <w:rsid w:val="008870C3"/>
    <w:rsid w:val="008915FC"/>
    <w:rsid w:val="00893F53"/>
    <w:rsid w:val="00894935"/>
    <w:rsid w:val="00894DFA"/>
    <w:rsid w:val="00896615"/>
    <w:rsid w:val="0089792F"/>
    <w:rsid w:val="008A02EC"/>
    <w:rsid w:val="008A082E"/>
    <w:rsid w:val="008A3A02"/>
    <w:rsid w:val="008A4CE2"/>
    <w:rsid w:val="008B392E"/>
    <w:rsid w:val="008B4271"/>
    <w:rsid w:val="008D6A95"/>
    <w:rsid w:val="008E08DC"/>
    <w:rsid w:val="008E28EC"/>
    <w:rsid w:val="008E58AB"/>
    <w:rsid w:val="00901536"/>
    <w:rsid w:val="009016C9"/>
    <w:rsid w:val="00905D62"/>
    <w:rsid w:val="00911A6E"/>
    <w:rsid w:val="0091556A"/>
    <w:rsid w:val="009213C6"/>
    <w:rsid w:val="00923104"/>
    <w:rsid w:val="00923414"/>
    <w:rsid w:val="009305F5"/>
    <w:rsid w:val="009327C2"/>
    <w:rsid w:val="00932EDC"/>
    <w:rsid w:val="0094070E"/>
    <w:rsid w:val="00942109"/>
    <w:rsid w:val="00950DBA"/>
    <w:rsid w:val="00951EE1"/>
    <w:rsid w:val="00954986"/>
    <w:rsid w:val="0095538E"/>
    <w:rsid w:val="00956838"/>
    <w:rsid w:val="009579FA"/>
    <w:rsid w:val="009673D8"/>
    <w:rsid w:val="00967735"/>
    <w:rsid w:val="00970F87"/>
    <w:rsid w:val="009723D3"/>
    <w:rsid w:val="00980633"/>
    <w:rsid w:val="00981D9D"/>
    <w:rsid w:val="009828E4"/>
    <w:rsid w:val="00983398"/>
    <w:rsid w:val="009835F1"/>
    <w:rsid w:val="00983716"/>
    <w:rsid w:val="00985FFE"/>
    <w:rsid w:val="00987B05"/>
    <w:rsid w:val="009921A3"/>
    <w:rsid w:val="009948E8"/>
    <w:rsid w:val="009A4CCE"/>
    <w:rsid w:val="009A55A3"/>
    <w:rsid w:val="009B4ABB"/>
    <w:rsid w:val="009B7177"/>
    <w:rsid w:val="009C0EB4"/>
    <w:rsid w:val="009C302E"/>
    <w:rsid w:val="009C5B36"/>
    <w:rsid w:val="009D1085"/>
    <w:rsid w:val="009D1CAD"/>
    <w:rsid w:val="009D2EEA"/>
    <w:rsid w:val="009D3C9A"/>
    <w:rsid w:val="009E50A9"/>
    <w:rsid w:val="009F3F82"/>
    <w:rsid w:val="009F7BF9"/>
    <w:rsid w:val="00A12AB7"/>
    <w:rsid w:val="00A143A4"/>
    <w:rsid w:val="00A16953"/>
    <w:rsid w:val="00A21C65"/>
    <w:rsid w:val="00A23429"/>
    <w:rsid w:val="00A32011"/>
    <w:rsid w:val="00A33D85"/>
    <w:rsid w:val="00A35F42"/>
    <w:rsid w:val="00A35FF4"/>
    <w:rsid w:val="00A3625D"/>
    <w:rsid w:val="00A40C19"/>
    <w:rsid w:val="00A4507B"/>
    <w:rsid w:val="00A478A3"/>
    <w:rsid w:val="00A52FCD"/>
    <w:rsid w:val="00A54794"/>
    <w:rsid w:val="00A55FCB"/>
    <w:rsid w:val="00A5731D"/>
    <w:rsid w:val="00A636BB"/>
    <w:rsid w:val="00A65F13"/>
    <w:rsid w:val="00A662F5"/>
    <w:rsid w:val="00A67869"/>
    <w:rsid w:val="00A67D41"/>
    <w:rsid w:val="00A71BF8"/>
    <w:rsid w:val="00A74032"/>
    <w:rsid w:val="00A74962"/>
    <w:rsid w:val="00A75FC4"/>
    <w:rsid w:val="00A82A60"/>
    <w:rsid w:val="00A83A99"/>
    <w:rsid w:val="00A86180"/>
    <w:rsid w:val="00A876AD"/>
    <w:rsid w:val="00A901F7"/>
    <w:rsid w:val="00A91A87"/>
    <w:rsid w:val="00A96725"/>
    <w:rsid w:val="00A97D6A"/>
    <w:rsid w:val="00AA7173"/>
    <w:rsid w:val="00AB1B2D"/>
    <w:rsid w:val="00AC3CA2"/>
    <w:rsid w:val="00AC74FA"/>
    <w:rsid w:val="00AD13B2"/>
    <w:rsid w:val="00AE1BB8"/>
    <w:rsid w:val="00AE29E2"/>
    <w:rsid w:val="00AE53DE"/>
    <w:rsid w:val="00AF5382"/>
    <w:rsid w:val="00B0139A"/>
    <w:rsid w:val="00B105DE"/>
    <w:rsid w:val="00B141D7"/>
    <w:rsid w:val="00B21FA8"/>
    <w:rsid w:val="00B22B76"/>
    <w:rsid w:val="00B23B12"/>
    <w:rsid w:val="00B25382"/>
    <w:rsid w:val="00B26466"/>
    <w:rsid w:val="00B30A81"/>
    <w:rsid w:val="00B32255"/>
    <w:rsid w:val="00B32C3A"/>
    <w:rsid w:val="00B36844"/>
    <w:rsid w:val="00B3686D"/>
    <w:rsid w:val="00B41C7D"/>
    <w:rsid w:val="00B447C4"/>
    <w:rsid w:val="00B463E4"/>
    <w:rsid w:val="00B470DC"/>
    <w:rsid w:val="00B52858"/>
    <w:rsid w:val="00B54EA5"/>
    <w:rsid w:val="00B67209"/>
    <w:rsid w:val="00B726BF"/>
    <w:rsid w:val="00B72A87"/>
    <w:rsid w:val="00B72B51"/>
    <w:rsid w:val="00B74B25"/>
    <w:rsid w:val="00B81251"/>
    <w:rsid w:val="00B818FE"/>
    <w:rsid w:val="00B81C21"/>
    <w:rsid w:val="00B82830"/>
    <w:rsid w:val="00B82D2B"/>
    <w:rsid w:val="00B9125A"/>
    <w:rsid w:val="00B934F2"/>
    <w:rsid w:val="00B9421A"/>
    <w:rsid w:val="00B96D9D"/>
    <w:rsid w:val="00B970E8"/>
    <w:rsid w:val="00BA2310"/>
    <w:rsid w:val="00BA24B6"/>
    <w:rsid w:val="00BA5342"/>
    <w:rsid w:val="00BA6840"/>
    <w:rsid w:val="00BA7974"/>
    <w:rsid w:val="00BB60BA"/>
    <w:rsid w:val="00BC07BF"/>
    <w:rsid w:val="00BC1884"/>
    <w:rsid w:val="00BD4DD4"/>
    <w:rsid w:val="00BD6980"/>
    <w:rsid w:val="00BE1887"/>
    <w:rsid w:val="00BE5C10"/>
    <w:rsid w:val="00BE6911"/>
    <w:rsid w:val="00BE6E7C"/>
    <w:rsid w:val="00BF4134"/>
    <w:rsid w:val="00BF432D"/>
    <w:rsid w:val="00BF577D"/>
    <w:rsid w:val="00BF5FC2"/>
    <w:rsid w:val="00C00FC4"/>
    <w:rsid w:val="00C02779"/>
    <w:rsid w:val="00C0773F"/>
    <w:rsid w:val="00C10AE8"/>
    <w:rsid w:val="00C23DD4"/>
    <w:rsid w:val="00C26C2C"/>
    <w:rsid w:val="00C305DC"/>
    <w:rsid w:val="00C40C9C"/>
    <w:rsid w:val="00C43380"/>
    <w:rsid w:val="00C46B40"/>
    <w:rsid w:val="00C46DC3"/>
    <w:rsid w:val="00C50FC0"/>
    <w:rsid w:val="00C5502D"/>
    <w:rsid w:val="00C56A7B"/>
    <w:rsid w:val="00C60334"/>
    <w:rsid w:val="00C626B6"/>
    <w:rsid w:val="00C640D8"/>
    <w:rsid w:val="00C66081"/>
    <w:rsid w:val="00C66479"/>
    <w:rsid w:val="00C667A5"/>
    <w:rsid w:val="00C705E3"/>
    <w:rsid w:val="00C721A0"/>
    <w:rsid w:val="00C7666C"/>
    <w:rsid w:val="00C82933"/>
    <w:rsid w:val="00C833D1"/>
    <w:rsid w:val="00C878C8"/>
    <w:rsid w:val="00C90D39"/>
    <w:rsid w:val="00C94A91"/>
    <w:rsid w:val="00CA1262"/>
    <w:rsid w:val="00CA14AA"/>
    <w:rsid w:val="00CA2083"/>
    <w:rsid w:val="00CA28B1"/>
    <w:rsid w:val="00CA6A2D"/>
    <w:rsid w:val="00CB3D04"/>
    <w:rsid w:val="00CB7894"/>
    <w:rsid w:val="00CC0B8C"/>
    <w:rsid w:val="00CC7427"/>
    <w:rsid w:val="00CD1C35"/>
    <w:rsid w:val="00CD7AD4"/>
    <w:rsid w:val="00CE1227"/>
    <w:rsid w:val="00CE13AD"/>
    <w:rsid w:val="00CE1910"/>
    <w:rsid w:val="00CE4B14"/>
    <w:rsid w:val="00CE6F89"/>
    <w:rsid w:val="00CE77D2"/>
    <w:rsid w:val="00CF24EC"/>
    <w:rsid w:val="00CF4A73"/>
    <w:rsid w:val="00CF59E3"/>
    <w:rsid w:val="00CF69C9"/>
    <w:rsid w:val="00D0093D"/>
    <w:rsid w:val="00D011B9"/>
    <w:rsid w:val="00D14D1F"/>
    <w:rsid w:val="00D209A8"/>
    <w:rsid w:val="00D26DCA"/>
    <w:rsid w:val="00D30CFE"/>
    <w:rsid w:val="00D33827"/>
    <w:rsid w:val="00D354D0"/>
    <w:rsid w:val="00D369ED"/>
    <w:rsid w:val="00D41010"/>
    <w:rsid w:val="00D4311C"/>
    <w:rsid w:val="00D457E0"/>
    <w:rsid w:val="00D46D70"/>
    <w:rsid w:val="00D46FF6"/>
    <w:rsid w:val="00D563BB"/>
    <w:rsid w:val="00D578D2"/>
    <w:rsid w:val="00D75AAE"/>
    <w:rsid w:val="00D81365"/>
    <w:rsid w:val="00D81A0B"/>
    <w:rsid w:val="00D830F4"/>
    <w:rsid w:val="00D85877"/>
    <w:rsid w:val="00D93104"/>
    <w:rsid w:val="00D93A6E"/>
    <w:rsid w:val="00D93DF2"/>
    <w:rsid w:val="00D9667C"/>
    <w:rsid w:val="00D97B28"/>
    <w:rsid w:val="00DA12E3"/>
    <w:rsid w:val="00DA1B36"/>
    <w:rsid w:val="00DA554B"/>
    <w:rsid w:val="00DB041E"/>
    <w:rsid w:val="00DB14BA"/>
    <w:rsid w:val="00DB58F5"/>
    <w:rsid w:val="00DB67C4"/>
    <w:rsid w:val="00DB6D5A"/>
    <w:rsid w:val="00DB7917"/>
    <w:rsid w:val="00DC0555"/>
    <w:rsid w:val="00DC38B5"/>
    <w:rsid w:val="00DC5ADB"/>
    <w:rsid w:val="00DC5AF9"/>
    <w:rsid w:val="00DC7AD0"/>
    <w:rsid w:val="00DC7EF9"/>
    <w:rsid w:val="00DD0CC7"/>
    <w:rsid w:val="00DD22CE"/>
    <w:rsid w:val="00DD2D48"/>
    <w:rsid w:val="00DD5FF6"/>
    <w:rsid w:val="00DD7530"/>
    <w:rsid w:val="00DE07D5"/>
    <w:rsid w:val="00DE18A4"/>
    <w:rsid w:val="00DE1AFF"/>
    <w:rsid w:val="00DF1C7F"/>
    <w:rsid w:val="00DF66F6"/>
    <w:rsid w:val="00E02385"/>
    <w:rsid w:val="00E10591"/>
    <w:rsid w:val="00E138B9"/>
    <w:rsid w:val="00E1561E"/>
    <w:rsid w:val="00E16DF6"/>
    <w:rsid w:val="00E203F2"/>
    <w:rsid w:val="00E20A4B"/>
    <w:rsid w:val="00E21843"/>
    <w:rsid w:val="00E2186F"/>
    <w:rsid w:val="00E2493E"/>
    <w:rsid w:val="00E24BCD"/>
    <w:rsid w:val="00E30B12"/>
    <w:rsid w:val="00E32531"/>
    <w:rsid w:val="00E3562A"/>
    <w:rsid w:val="00E36EAB"/>
    <w:rsid w:val="00E44853"/>
    <w:rsid w:val="00E44908"/>
    <w:rsid w:val="00E4514E"/>
    <w:rsid w:val="00E51A98"/>
    <w:rsid w:val="00E55DE1"/>
    <w:rsid w:val="00E607DF"/>
    <w:rsid w:val="00E659CA"/>
    <w:rsid w:val="00E70F60"/>
    <w:rsid w:val="00E72A28"/>
    <w:rsid w:val="00E7429E"/>
    <w:rsid w:val="00E74A3D"/>
    <w:rsid w:val="00E812DB"/>
    <w:rsid w:val="00E8417D"/>
    <w:rsid w:val="00E84C44"/>
    <w:rsid w:val="00E91885"/>
    <w:rsid w:val="00E91D43"/>
    <w:rsid w:val="00E93423"/>
    <w:rsid w:val="00E93455"/>
    <w:rsid w:val="00E960AF"/>
    <w:rsid w:val="00EA1125"/>
    <w:rsid w:val="00EA1B95"/>
    <w:rsid w:val="00EA397A"/>
    <w:rsid w:val="00EB1BB6"/>
    <w:rsid w:val="00EB32C9"/>
    <w:rsid w:val="00EB3391"/>
    <w:rsid w:val="00EC2EA1"/>
    <w:rsid w:val="00EC54C2"/>
    <w:rsid w:val="00ED0505"/>
    <w:rsid w:val="00ED0E6A"/>
    <w:rsid w:val="00ED1AA4"/>
    <w:rsid w:val="00ED3CD3"/>
    <w:rsid w:val="00ED5851"/>
    <w:rsid w:val="00EE6074"/>
    <w:rsid w:val="00EE77B0"/>
    <w:rsid w:val="00EF2CA4"/>
    <w:rsid w:val="00EF3B0C"/>
    <w:rsid w:val="00EF7517"/>
    <w:rsid w:val="00F05CE1"/>
    <w:rsid w:val="00F05F7E"/>
    <w:rsid w:val="00F06C03"/>
    <w:rsid w:val="00F0709D"/>
    <w:rsid w:val="00F101A0"/>
    <w:rsid w:val="00F130BD"/>
    <w:rsid w:val="00F23E99"/>
    <w:rsid w:val="00F24BB5"/>
    <w:rsid w:val="00F24E56"/>
    <w:rsid w:val="00F254B9"/>
    <w:rsid w:val="00F2663F"/>
    <w:rsid w:val="00F26C52"/>
    <w:rsid w:val="00F33CE6"/>
    <w:rsid w:val="00F44722"/>
    <w:rsid w:val="00F56C5B"/>
    <w:rsid w:val="00F602A9"/>
    <w:rsid w:val="00F633BA"/>
    <w:rsid w:val="00F63F46"/>
    <w:rsid w:val="00F66A52"/>
    <w:rsid w:val="00F67C2B"/>
    <w:rsid w:val="00F72214"/>
    <w:rsid w:val="00F72DBC"/>
    <w:rsid w:val="00F7700B"/>
    <w:rsid w:val="00F80489"/>
    <w:rsid w:val="00F82AF7"/>
    <w:rsid w:val="00F835A3"/>
    <w:rsid w:val="00F8737B"/>
    <w:rsid w:val="00F8787E"/>
    <w:rsid w:val="00F9708E"/>
    <w:rsid w:val="00FA0EC7"/>
    <w:rsid w:val="00FA5877"/>
    <w:rsid w:val="00FC1B84"/>
    <w:rsid w:val="00FC1CF7"/>
    <w:rsid w:val="00FC3AFD"/>
    <w:rsid w:val="00FC3CFF"/>
    <w:rsid w:val="00FD0920"/>
    <w:rsid w:val="00FD1065"/>
    <w:rsid w:val="00FD1C45"/>
    <w:rsid w:val="00FD401D"/>
    <w:rsid w:val="00FD609F"/>
    <w:rsid w:val="00FD636B"/>
    <w:rsid w:val="00FE045B"/>
    <w:rsid w:val="00FE0936"/>
    <w:rsid w:val="00FE0F0B"/>
    <w:rsid w:val="00FE477C"/>
    <w:rsid w:val="00FE5A31"/>
    <w:rsid w:val="00FF4957"/>
    <w:rsid w:val="00FF53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320"/>
    <w:rPr>
      <w:sz w:val="24"/>
      <w:szCs w:val="24"/>
    </w:rPr>
  </w:style>
  <w:style w:type="paragraph" w:styleId="1">
    <w:name w:val="heading 1"/>
    <w:basedOn w:val="a"/>
    <w:next w:val="a"/>
    <w:qFormat/>
    <w:rsid w:val="00363320"/>
    <w:pPr>
      <w:keepNext/>
      <w:spacing w:before="240" w:after="60"/>
      <w:outlineLvl w:val="0"/>
    </w:pPr>
    <w:rPr>
      <w:rFonts w:ascii="Arial" w:hAnsi="Arial" w:cs="Arial"/>
      <w:b/>
      <w:bCs/>
      <w:kern w:val="32"/>
      <w:sz w:val="32"/>
      <w:szCs w:val="32"/>
    </w:rPr>
  </w:style>
  <w:style w:type="paragraph" w:styleId="2">
    <w:name w:val="heading 2"/>
    <w:basedOn w:val="a"/>
    <w:next w:val="a"/>
    <w:qFormat/>
    <w:rsid w:val="0036332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3320"/>
    <w:rPr>
      <w:rFonts w:ascii="Verdana" w:hAnsi="Verdana" w:cs="Verdana"/>
      <w:sz w:val="20"/>
      <w:szCs w:val="20"/>
      <w:lang w:val="en-US" w:eastAsia="en-US"/>
    </w:rPr>
  </w:style>
  <w:style w:type="paragraph" w:styleId="a4">
    <w:name w:val="Body Text Indent"/>
    <w:basedOn w:val="a"/>
    <w:link w:val="a5"/>
    <w:uiPriority w:val="99"/>
    <w:rsid w:val="00363320"/>
    <w:pPr>
      <w:spacing w:line="499" w:lineRule="auto"/>
      <w:ind w:left="680"/>
      <w:jc w:val="both"/>
    </w:pPr>
    <w:rPr>
      <w:szCs w:val="20"/>
    </w:rPr>
  </w:style>
  <w:style w:type="character" w:customStyle="1" w:styleId="apple-style-span">
    <w:name w:val="apple-style-span"/>
    <w:basedOn w:val="a0"/>
    <w:rsid w:val="00363320"/>
  </w:style>
  <w:style w:type="paragraph" w:styleId="HTML">
    <w:name w:val="HTML Preformatted"/>
    <w:basedOn w:val="a"/>
    <w:link w:val="HTML0"/>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363320"/>
    <w:pPr>
      <w:spacing w:before="100" w:beforeAutospacing="1" w:after="100" w:afterAutospacing="1"/>
    </w:pPr>
  </w:style>
  <w:style w:type="paragraph" w:styleId="a8">
    <w:name w:val="footer"/>
    <w:basedOn w:val="a"/>
    <w:link w:val="a9"/>
    <w:uiPriority w:val="99"/>
    <w:rsid w:val="00363320"/>
    <w:pPr>
      <w:tabs>
        <w:tab w:val="center" w:pos="4677"/>
        <w:tab w:val="right" w:pos="9355"/>
      </w:tabs>
    </w:pPr>
  </w:style>
  <w:style w:type="character" w:styleId="aa">
    <w:name w:val="page number"/>
    <w:basedOn w:val="a0"/>
    <w:rsid w:val="00363320"/>
  </w:style>
  <w:style w:type="paragraph" w:styleId="ab">
    <w:name w:val="Body Text"/>
    <w:basedOn w:val="a"/>
    <w:link w:val="ac"/>
    <w:rsid w:val="00363320"/>
    <w:pPr>
      <w:spacing w:after="120"/>
    </w:pPr>
  </w:style>
  <w:style w:type="paragraph" w:styleId="20">
    <w:name w:val="Body Text 2"/>
    <w:basedOn w:val="a"/>
    <w:link w:val="21"/>
    <w:rsid w:val="00363320"/>
    <w:pPr>
      <w:spacing w:after="120" w:line="480" w:lineRule="auto"/>
    </w:pPr>
  </w:style>
  <w:style w:type="paragraph" w:customStyle="1" w:styleId="11">
    <w:name w:val="Стиль Заголовок 1 + не все прописные1"/>
    <w:basedOn w:val="1"/>
    <w:rsid w:val="00363320"/>
    <w:pPr>
      <w:tabs>
        <w:tab w:val="num" w:pos="814"/>
      </w:tabs>
      <w:spacing w:before="0" w:after="0"/>
      <w:ind w:left="814" w:hanging="360"/>
      <w:jc w:val="both"/>
    </w:pPr>
    <w:rPr>
      <w:rFonts w:ascii="Times New Roman" w:hAnsi="Times New Roman" w:cs="Times New Roman"/>
      <w:kern w:val="0"/>
      <w:sz w:val="28"/>
      <w:szCs w:val="28"/>
      <w:lang w:val="uk-UA" w:eastAsia="uk-UA"/>
    </w:rPr>
  </w:style>
  <w:style w:type="paragraph" w:customStyle="1" w:styleId="ad">
    <w:name w:val="Заголовок"/>
    <w:basedOn w:val="a"/>
    <w:link w:val="10"/>
    <w:qFormat/>
    <w:rsid w:val="00363320"/>
    <w:pPr>
      <w:ind w:firstLine="720"/>
      <w:jc w:val="center"/>
    </w:pPr>
    <w:rPr>
      <w:b/>
      <w:bCs/>
      <w:szCs w:val="20"/>
    </w:rPr>
  </w:style>
  <w:style w:type="character" w:customStyle="1" w:styleId="apple-converted-space">
    <w:name w:val="apple-converted-space"/>
    <w:basedOn w:val="a0"/>
    <w:rsid w:val="00363320"/>
  </w:style>
  <w:style w:type="table" w:styleId="ae">
    <w:name w:val="Table Grid"/>
    <w:basedOn w:val="a1"/>
    <w:uiPriority w:val="59"/>
    <w:rsid w:val="0036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Знак1"/>
    <w:link w:val="ad"/>
    <w:locked/>
    <w:rsid w:val="00B72B51"/>
    <w:rPr>
      <w:b/>
      <w:bCs/>
      <w:sz w:val="24"/>
      <w:lang w:eastAsia="ru-RU"/>
    </w:rPr>
  </w:style>
  <w:style w:type="paragraph" w:styleId="af">
    <w:name w:val="List Paragraph"/>
    <w:basedOn w:val="a"/>
    <w:uiPriority w:val="34"/>
    <w:qFormat/>
    <w:rsid w:val="002B74E2"/>
    <w:pPr>
      <w:spacing w:after="200" w:line="276" w:lineRule="auto"/>
      <w:ind w:left="720"/>
      <w:contextualSpacing/>
    </w:pPr>
    <w:rPr>
      <w:rFonts w:ascii="Calibri" w:hAnsi="Calibri"/>
      <w:sz w:val="22"/>
      <w:szCs w:val="22"/>
      <w:lang w:val="uk-UA" w:eastAsia="uk-UA"/>
    </w:rPr>
  </w:style>
  <w:style w:type="paragraph" w:customStyle="1" w:styleId="12">
    <w:name w:val="Без интервала1"/>
    <w:uiPriority w:val="99"/>
    <w:qFormat/>
    <w:rsid w:val="002B74E2"/>
    <w:rPr>
      <w:sz w:val="24"/>
      <w:szCs w:val="24"/>
      <w:lang w:val="uk-UA" w:eastAsia="uk-UA"/>
    </w:rPr>
  </w:style>
  <w:style w:type="character" w:customStyle="1" w:styleId="HTML0">
    <w:name w:val="Стандартный HTML Знак"/>
    <w:link w:val="HTML"/>
    <w:rsid w:val="002B74E2"/>
    <w:rPr>
      <w:rFonts w:ascii="Courier New" w:hAnsi="Courier New" w:cs="Courier New"/>
      <w:lang w:val="ru-RU" w:eastAsia="ru-RU"/>
    </w:rPr>
  </w:style>
  <w:style w:type="character" w:customStyle="1" w:styleId="ac">
    <w:name w:val="Основной текст Знак"/>
    <w:link w:val="ab"/>
    <w:rsid w:val="002B74E2"/>
    <w:rPr>
      <w:sz w:val="24"/>
      <w:szCs w:val="24"/>
      <w:lang w:val="ru-RU" w:eastAsia="ru-RU"/>
    </w:rPr>
  </w:style>
  <w:style w:type="character" w:styleId="af0">
    <w:name w:val="Hyperlink"/>
    <w:uiPriority w:val="99"/>
    <w:rsid w:val="00121177"/>
    <w:rPr>
      <w:color w:val="0000FF"/>
      <w:u w:val="single"/>
    </w:rPr>
  </w:style>
  <w:style w:type="paragraph" w:customStyle="1" w:styleId="rvps2">
    <w:name w:val="rvps2"/>
    <w:basedOn w:val="a"/>
    <w:rsid w:val="00AE1BB8"/>
    <w:pPr>
      <w:spacing w:before="100" w:beforeAutospacing="1" w:after="100" w:afterAutospacing="1"/>
    </w:pPr>
    <w:rPr>
      <w:lang w:val="uk-UA" w:eastAsia="uk-UA"/>
    </w:rPr>
  </w:style>
  <w:style w:type="character" w:customStyle="1" w:styleId="22">
    <w:name w:val="Основной текст (2)_"/>
    <w:link w:val="23"/>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rsid w:val="00DD0CC7"/>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2TimesNewRoman12pt">
    <w:name w:val="Основной текст (2) + Times New Roman;12 pt;Полужирный"/>
    <w:rsid w:val="00DD0CC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3">
    <w:name w:val="Основной текст (2)"/>
    <w:basedOn w:val="a"/>
    <w:link w:val="22"/>
    <w:rsid w:val="00DD0CC7"/>
    <w:pPr>
      <w:widowControl w:val="0"/>
      <w:shd w:val="clear" w:color="auto" w:fill="FFFFFF"/>
      <w:spacing w:line="0" w:lineRule="atLeast"/>
    </w:pPr>
    <w:rPr>
      <w:rFonts w:ascii="Segoe UI" w:eastAsia="Segoe UI" w:hAnsi="Segoe UI"/>
      <w:sz w:val="22"/>
      <w:szCs w:val="22"/>
    </w:rPr>
  </w:style>
  <w:style w:type="character" w:customStyle="1" w:styleId="2TimesNewRoman95pt">
    <w:name w:val="Основной текст (2) + Times New Roman;9;5 pt"/>
    <w:rsid w:val="002A779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5pt">
    <w:name w:val="Основной текст (2) + 8;5 pt"/>
    <w:rsid w:val="00D30CF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4">
    <w:name w:val="Основной текст (2) + Полужирный"/>
    <w:rsid w:val="00D30C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5pt0">
    <w:name w:val="Основной текст (2) + 8;5 pt;Полужирный;Курсив"/>
    <w:rsid w:val="005C2D0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eastAsia="uk-UA" w:bidi="uk-UA"/>
    </w:rPr>
  </w:style>
  <w:style w:type="character" w:customStyle="1" w:styleId="a5">
    <w:name w:val="Основной текст с отступом Знак"/>
    <w:link w:val="a4"/>
    <w:uiPriority w:val="99"/>
    <w:rsid w:val="001E3EAD"/>
    <w:rPr>
      <w:sz w:val="24"/>
      <w:lang w:val="ru-RU" w:eastAsia="ru-RU"/>
    </w:rPr>
  </w:style>
  <w:style w:type="character" w:customStyle="1" w:styleId="21">
    <w:name w:val="Основной текст 2 Знак"/>
    <w:link w:val="20"/>
    <w:rsid w:val="001E3EAD"/>
    <w:rPr>
      <w:sz w:val="24"/>
      <w:szCs w:val="24"/>
      <w:lang w:val="ru-RU" w:eastAsia="ru-RU"/>
    </w:rPr>
  </w:style>
  <w:style w:type="character" w:styleId="af1">
    <w:name w:val="Strong"/>
    <w:uiPriority w:val="22"/>
    <w:qFormat/>
    <w:rsid w:val="005E58FA"/>
    <w:rPr>
      <w:b/>
      <w:bCs/>
    </w:rPr>
  </w:style>
  <w:style w:type="paragraph" w:customStyle="1" w:styleId="af2">
    <w:name w:val="Знак Знак Знак"/>
    <w:basedOn w:val="a"/>
    <w:rsid w:val="005C5DA0"/>
    <w:rPr>
      <w:rFonts w:ascii="Verdana" w:hAnsi="Verdana" w:cs="Verdana"/>
      <w:sz w:val="20"/>
      <w:szCs w:val="20"/>
      <w:lang w:val="en-US" w:eastAsia="en-US"/>
    </w:rPr>
  </w:style>
  <w:style w:type="paragraph" w:styleId="af3">
    <w:name w:val="Balloon Text"/>
    <w:basedOn w:val="a"/>
    <w:link w:val="af4"/>
    <w:uiPriority w:val="99"/>
    <w:rsid w:val="009D3C9A"/>
    <w:rPr>
      <w:rFonts w:ascii="Segoe UI" w:hAnsi="Segoe UI"/>
      <w:sz w:val="18"/>
      <w:szCs w:val="18"/>
    </w:rPr>
  </w:style>
  <w:style w:type="character" w:customStyle="1" w:styleId="af4">
    <w:name w:val="Текст выноски Знак"/>
    <w:link w:val="af3"/>
    <w:uiPriority w:val="99"/>
    <w:rsid w:val="009D3C9A"/>
    <w:rPr>
      <w:rFonts w:ascii="Segoe UI" w:hAnsi="Segoe UI" w:cs="Segoe UI"/>
      <w:sz w:val="18"/>
      <w:szCs w:val="18"/>
      <w:lang w:val="ru-RU" w:eastAsia="ru-RU"/>
    </w:rPr>
  </w:style>
  <w:style w:type="character" w:customStyle="1" w:styleId="af5">
    <w:name w:val="Заголовок Знак"/>
    <w:uiPriority w:val="10"/>
    <w:rsid w:val="0067121F"/>
    <w:rPr>
      <w:rFonts w:ascii="Arial" w:eastAsia="Times New Roman" w:hAnsi="Arial" w:cs="Times New Roman"/>
      <w:b/>
      <w:bCs/>
      <w:sz w:val="18"/>
      <w:szCs w:val="18"/>
      <w:lang w:eastAsia="ru-RU"/>
    </w:rPr>
  </w:style>
  <w:style w:type="paragraph" w:customStyle="1" w:styleId="normal">
    <w:name w:val="normal"/>
    <w:rsid w:val="00BF4134"/>
    <w:rPr>
      <w:rFonts w:ascii="Calibri" w:eastAsia="Calibri" w:hAnsi="Calibri" w:cs="Calibri"/>
      <w:lang w:val="uk-UA"/>
    </w:rPr>
  </w:style>
  <w:style w:type="paragraph" w:customStyle="1" w:styleId="13">
    <w:name w:val="Обычный1"/>
    <w:uiPriority w:val="99"/>
    <w:qFormat/>
    <w:rsid w:val="009673D8"/>
    <w:pPr>
      <w:spacing w:line="276" w:lineRule="auto"/>
    </w:pPr>
    <w:rPr>
      <w:rFonts w:ascii="Arial" w:hAnsi="Arial" w:cs="Arial"/>
      <w:color w:val="000000"/>
      <w:sz w:val="22"/>
      <w:szCs w:val="22"/>
    </w:rPr>
  </w:style>
  <w:style w:type="character" w:customStyle="1" w:styleId="af6">
    <w:name w:val="Основной текст_"/>
    <w:link w:val="5"/>
    <w:rsid w:val="00E1561E"/>
    <w:rPr>
      <w:sz w:val="23"/>
      <w:szCs w:val="23"/>
      <w:shd w:val="clear" w:color="auto" w:fill="FFFFFF"/>
    </w:rPr>
  </w:style>
  <w:style w:type="paragraph" w:customStyle="1" w:styleId="5">
    <w:name w:val="Основной текст5"/>
    <w:basedOn w:val="a"/>
    <w:link w:val="af6"/>
    <w:rsid w:val="00E1561E"/>
    <w:pPr>
      <w:shd w:val="clear" w:color="auto" w:fill="FFFFFF"/>
      <w:spacing w:after="240" w:line="277" w:lineRule="exact"/>
    </w:pPr>
    <w:rPr>
      <w:sz w:val="23"/>
      <w:szCs w:val="23"/>
      <w:shd w:val="clear" w:color="auto" w:fill="FFFFFF"/>
    </w:rPr>
  </w:style>
  <w:style w:type="paragraph" w:customStyle="1" w:styleId="af7">
    <w:name w:val="Знак Знак Знак Знак"/>
    <w:basedOn w:val="a"/>
    <w:rsid w:val="00B726BF"/>
    <w:rPr>
      <w:rFonts w:ascii="Verdana" w:hAnsi="Verdana"/>
      <w:lang w:val="en-US" w:eastAsia="en-US"/>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F254B9"/>
    <w:rPr>
      <w:sz w:val="24"/>
      <w:szCs w:val="24"/>
      <w:lang w:val="ru-RU" w:eastAsia="ru-RU"/>
    </w:rPr>
  </w:style>
  <w:style w:type="paragraph" w:styleId="af8">
    <w:name w:val="No Spacing"/>
    <w:link w:val="af9"/>
    <w:uiPriority w:val="1"/>
    <w:qFormat/>
    <w:rsid w:val="00BA7974"/>
    <w:rPr>
      <w:rFonts w:ascii="Calibri" w:eastAsia="Calibri" w:hAnsi="Calibri"/>
      <w:sz w:val="22"/>
      <w:szCs w:val="22"/>
      <w:lang w:val="uk-UA" w:eastAsia="en-US"/>
    </w:rPr>
  </w:style>
  <w:style w:type="paragraph" w:styleId="afa">
    <w:name w:val="header"/>
    <w:basedOn w:val="a"/>
    <w:link w:val="afb"/>
    <w:uiPriority w:val="99"/>
    <w:rsid w:val="00ED0E6A"/>
    <w:pPr>
      <w:tabs>
        <w:tab w:val="center" w:pos="4677"/>
        <w:tab w:val="right" w:pos="9355"/>
      </w:tabs>
    </w:pPr>
  </w:style>
  <w:style w:type="character" w:customStyle="1" w:styleId="afb">
    <w:name w:val="Верхний колонтитул Знак"/>
    <w:link w:val="afa"/>
    <w:uiPriority w:val="99"/>
    <w:rsid w:val="00ED0E6A"/>
    <w:rPr>
      <w:sz w:val="24"/>
      <w:szCs w:val="24"/>
      <w:lang w:eastAsia="ru-RU"/>
    </w:rPr>
  </w:style>
  <w:style w:type="paragraph" w:customStyle="1" w:styleId="3">
    <w:name w:val="Абзац списка3"/>
    <w:basedOn w:val="a"/>
    <w:rsid w:val="0095538E"/>
    <w:pPr>
      <w:spacing w:after="200" w:line="276" w:lineRule="auto"/>
      <w:ind w:left="720"/>
      <w:contextualSpacing/>
    </w:pPr>
    <w:rPr>
      <w:rFonts w:ascii="Calibri" w:hAnsi="Calibri" w:cs="Calibri"/>
      <w:sz w:val="22"/>
      <w:szCs w:val="22"/>
      <w:lang w:val="uk-UA" w:eastAsia="en-US"/>
    </w:rPr>
  </w:style>
  <w:style w:type="character" w:styleId="afc">
    <w:name w:val="Emphasis"/>
    <w:uiPriority w:val="20"/>
    <w:qFormat/>
    <w:rsid w:val="0095538E"/>
    <w:rPr>
      <w:i/>
      <w:iCs/>
    </w:rPr>
  </w:style>
  <w:style w:type="character" w:customStyle="1" w:styleId="rvts0">
    <w:name w:val="rvts0"/>
    <w:rsid w:val="0095538E"/>
    <w:rPr>
      <w:rFonts w:cs="Times New Roman"/>
    </w:rPr>
  </w:style>
  <w:style w:type="character" w:customStyle="1" w:styleId="afd">
    <w:name w:val="Другое_"/>
    <w:link w:val="afe"/>
    <w:locked/>
    <w:rsid w:val="00D93DF2"/>
    <w:rPr>
      <w:rFonts w:ascii="Arial" w:eastAsia="Arial" w:hAnsi="Arial" w:cs="Arial"/>
      <w:shd w:val="clear" w:color="auto" w:fill="FFFFFF"/>
    </w:rPr>
  </w:style>
  <w:style w:type="paragraph" w:customStyle="1" w:styleId="afe">
    <w:name w:val="Другое"/>
    <w:basedOn w:val="a"/>
    <w:link w:val="afd"/>
    <w:rsid w:val="00D93DF2"/>
    <w:pPr>
      <w:widowControl w:val="0"/>
      <w:shd w:val="clear" w:color="auto" w:fill="FFFFFF"/>
      <w:spacing w:line="276" w:lineRule="auto"/>
    </w:pPr>
    <w:rPr>
      <w:rFonts w:ascii="Arial" w:eastAsia="Arial" w:hAnsi="Arial"/>
      <w:sz w:val="20"/>
      <w:szCs w:val="20"/>
    </w:rPr>
  </w:style>
  <w:style w:type="paragraph" w:customStyle="1" w:styleId="aff">
    <w:name w:val="a"/>
    <w:basedOn w:val="a"/>
    <w:rsid w:val="001C4E74"/>
    <w:pPr>
      <w:spacing w:before="100" w:beforeAutospacing="1" w:after="100" w:afterAutospacing="1"/>
    </w:pPr>
  </w:style>
  <w:style w:type="character" w:customStyle="1" w:styleId="WW8Num5z0">
    <w:name w:val="WW8Num5z0"/>
    <w:rsid w:val="003E6F59"/>
    <w:rPr>
      <w:rFonts w:cs="Times New Roman"/>
    </w:rPr>
  </w:style>
  <w:style w:type="character" w:customStyle="1" w:styleId="a9">
    <w:name w:val="Нижний колонтитул Знак"/>
    <w:basedOn w:val="a0"/>
    <w:link w:val="a8"/>
    <w:uiPriority w:val="99"/>
    <w:rsid w:val="00A143A4"/>
    <w:rPr>
      <w:sz w:val="24"/>
      <w:szCs w:val="24"/>
    </w:rPr>
  </w:style>
  <w:style w:type="paragraph" w:styleId="aff0">
    <w:name w:val="footnote text"/>
    <w:basedOn w:val="a"/>
    <w:link w:val="aff1"/>
    <w:uiPriority w:val="99"/>
    <w:unhideWhenUsed/>
    <w:rsid w:val="00A143A4"/>
    <w:rPr>
      <w:rFonts w:ascii="Calibri" w:eastAsia="Calibri" w:hAnsi="Calibri"/>
      <w:sz w:val="20"/>
      <w:szCs w:val="20"/>
      <w:lang w:val="uk-UA" w:eastAsia="en-US"/>
    </w:rPr>
  </w:style>
  <w:style w:type="character" w:customStyle="1" w:styleId="aff1">
    <w:name w:val="Текст сноски Знак"/>
    <w:basedOn w:val="a0"/>
    <w:link w:val="aff0"/>
    <w:uiPriority w:val="99"/>
    <w:rsid w:val="00A143A4"/>
    <w:rPr>
      <w:rFonts w:ascii="Calibri" w:eastAsia="Calibri" w:hAnsi="Calibri"/>
      <w:lang w:val="uk-UA" w:eastAsia="en-US"/>
    </w:rPr>
  </w:style>
  <w:style w:type="paragraph" w:styleId="aff2">
    <w:name w:val="endnote text"/>
    <w:basedOn w:val="a"/>
    <w:link w:val="aff3"/>
    <w:uiPriority w:val="99"/>
    <w:unhideWhenUsed/>
    <w:rsid w:val="00A143A4"/>
    <w:rPr>
      <w:rFonts w:ascii="Calibri" w:eastAsia="Calibri" w:hAnsi="Calibri"/>
      <w:sz w:val="20"/>
      <w:szCs w:val="20"/>
      <w:lang w:val="uk-UA" w:eastAsia="en-US"/>
    </w:rPr>
  </w:style>
  <w:style w:type="character" w:customStyle="1" w:styleId="aff3">
    <w:name w:val="Текст концевой сноски Знак"/>
    <w:basedOn w:val="a0"/>
    <w:link w:val="aff2"/>
    <w:uiPriority w:val="99"/>
    <w:rsid w:val="00A143A4"/>
    <w:rPr>
      <w:rFonts w:ascii="Calibri" w:eastAsia="Calibri" w:hAnsi="Calibri"/>
      <w:lang w:val="uk-UA" w:eastAsia="en-US"/>
    </w:rPr>
  </w:style>
  <w:style w:type="character" w:styleId="aff4">
    <w:name w:val="footnote reference"/>
    <w:uiPriority w:val="99"/>
    <w:rsid w:val="00A143A4"/>
    <w:rPr>
      <w:vertAlign w:val="superscript"/>
    </w:rPr>
  </w:style>
  <w:style w:type="character" w:customStyle="1" w:styleId="af9">
    <w:name w:val="Без интервала Знак"/>
    <w:link w:val="af8"/>
    <w:uiPriority w:val="1"/>
    <w:rsid w:val="00A143A4"/>
    <w:rPr>
      <w:rFonts w:ascii="Calibri" w:eastAsia="Calibri" w:hAnsi="Calibri"/>
      <w:sz w:val="22"/>
      <w:szCs w:val="22"/>
      <w:lang w:val="uk-UA" w:eastAsia="en-US"/>
    </w:rPr>
  </w:style>
  <w:style w:type="character" w:customStyle="1" w:styleId="xfm50310351">
    <w:name w:val="xfm_50310351"/>
    <w:rsid w:val="00A143A4"/>
  </w:style>
  <w:style w:type="character" w:styleId="aff5">
    <w:name w:val="annotation reference"/>
    <w:uiPriority w:val="99"/>
    <w:unhideWhenUsed/>
    <w:rsid w:val="00A143A4"/>
    <w:rPr>
      <w:sz w:val="16"/>
      <w:szCs w:val="16"/>
    </w:rPr>
  </w:style>
  <w:style w:type="paragraph" w:styleId="aff6">
    <w:name w:val="annotation text"/>
    <w:basedOn w:val="a"/>
    <w:link w:val="aff7"/>
    <w:uiPriority w:val="99"/>
    <w:unhideWhenUsed/>
    <w:rsid w:val="00A143A4"/>
    <w:pPr>
      <w:spacing w:after="200" w:line="276" w:lineRule="auto"/>
    </w:pPr>
    <w:rPr>
      <w:rFonts w:ascii="Calibri" w:eastAsia="Calibri" w:hAnsi="Calibri"/>
      <w:sz w:val="20"/>
      <w:szCs w:val="20"/>
      <w:lang w:val="uk-UA" w:eastAsia="en-US"/>
    </w:rPr>
  </w:style>
  <w:style w:type="character" w:customStyle="1" w:styleId="aff7">
    <w:name w:val="Текст примечания Знак"/>
    <w:basedOn w:val="a0"/>
    <w:link w:val="aff6"/>
    <w:uiPriority w:val="99"/>
    <w:rsid w:val="00A143A4"/>
    <w:rPr>
      <w:rFonts w:ascii="Calibri" w:eastAsia="Calibri" w:hAnsi="Calibri"/>
      <w:lang w:val="uk-UA" w:eastAsia="en-US"/>
    </w:rPr>
  </w:style>
  <w:style w:type="paragraph" w:styleId="aff8">
    <w:name w:val="annotation subject"/>
    <w:basedOn w:val="aff6"/>
    <w:next w:val="aff6"/>
    <w:link w:val="aff9"/>
    <w:uiPriority w:val="99"/>
    <w:unhideWhenUsed/>
    <w:rsid w:val="00A143A4"/>
    <w:rPr>
      <w:b/>
      <w:bCs/>
    </w:rPr>
  </w:style>
  <w:style w:type="character" w:customStyle="1" w:styleId="aff9">
    <w:name w:val="Тема примечания Знак"/>
    <w:basedOn w:val="aff7"/>
    <w:link w:val="aff8"/>
    <w:uiPriority w:val="99"/>
    <w:rsid w:val="00A143A4"/>
    <w:rPr>
      <w:b/>
      <w:bCs/>
    </w:rPr>
  </w:style>
  <w:style w:type="character" w:customStyle="1" w:styleId="affa">
    <w:name w:val="Знак Знак"/>
    <w:uiPriority w:val="99"/>
    <w:rsid w:val="00C705E3"/>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7397674">
      <w:bodyDiv w:val="1"/>
      <w:marLeft w:val="0"/>
      <w:marRight w:val="0"/>
      <w:marTop w:val="0"/>
      <w:marBottom w:val="0"/>
      <w:divBdr>
        <w:top w:val="none" w:sz="0" w:space="0" w:color="auto"/>
        <w:left w:val="none" w:sz="0" w:space="0" w:color="auto"/>
        <w:bottom w:val="none" w:sz="0" w:space="0" w:color="auto"/>
        <w:right w:val="none" w:sz="0" w:space="0" w:color="auto"/>
      </w:divBdr>
    </w:div>
    <w:div w:id="123235183">
      <w:bodyDiv w:val="1"/>
      <w:marLeft w:val="0"/>
      <w:marRight w:val="0"/>
      <w:marTop w:val="0"/>
      <w:marBottom w:val="0"/>
      <w:divBdr>
        <w:top w:val="none" w:sz="0" w:space="0" w:color="auto"/>
        <w:left w:val="none" w:sz="0" w:space="0" w:color="auto"/>
        <w:bottom w:val="none" w:sz="0" w:space="0" w:color="auto"/>
        <w:right w:val="none" w:sz="0" w:space="0" w:color="auto"/>
      </w:divBdr>
    </w:div>
    <w:div w:id="205996631">
      <w:bodyDiv w:val="1"/>
      <w:marLeft w:val="0"/>
      <w:marRight w:val="0"/>
      <w:marTop w:val="0"/>
      <w:marBottom w:val="0"/>
      <w:divBdr>
        <w:top w:val="none" w:sz="0" w:space="0" w:color="auto"/>
        <w:left w:val="none" w:sz="0" w:space="0" w:color="auto"/>
        <w:bottom w:val="none" w:sz="0" w:space="0" w:color="auto"/>
        <w:right w:val="none" w:sz="0" w:space="0" w:color="auto"/>
      </w:divBdr>
    </w:div>
    <w:div w:id="318316753">
      <w:bodyDiv w:val="1"/>
      <w:marLeft w:val="0"/>
      <w:marRight w:val="0"/>
      <w:marTop w:val="0"/>
      <w:marBottom w:val="0"/>
      <w:divBdr>
        <w:top w:val="none" w:sz="0" w:space="0" w:color="auto"/>
        <w:left w:val="none" w:sz="0" w:space="0" w:color="auto"/>
        <w:bottom w:val="none" w:sz="0" w:space="0" w:color="auto"/>
        <w:right w:val="none" w:sz="0" w:space="0" w:color="auto"/>
      </w:divBdr>
    </w:div>
    <w:div w:id="328099468">
      <w:bodyDiv w:val="1"/>
      <w:marLeft w:val="0"/>
      <w:marRight w:val="0"/>
      <w:marTop w:val="0"/>
      <w:marBottom w:val="0"/>
      <w:divBdr>
        <w:top w:val="none" w:sz="0" w:space="0" w:color="auto"/>
        <w:left w:val="none" w:sz="0" w:space="0" w:color="auto"/>
        <w:bottom w:val="none" w:sz="0" w:space="0" w:color="auto"/>
        <w:right w:val="none" w:sz="0" w:space="0" w:color="auto"/>
      </w:divBdr>
    </w:div>
    <w:div w:id="359622836">
      <w:bodyDiv w:val="1"/>
      <w:marLeft w:val="0"/>
      <w:marRight w:val="0"/>
      <w:marTop w:val="0"/>
      <w:marBottom w:val="0"/>
      <w:divBdr>
        <w:top w:val="none" w:sz="0" w:space="0" w:color="auto"/>
        <w:left w:val="none" w:sz="0" w:space="0" w:color="auto"/>
        <w:bottom w:val="none" w:sz="0" w:space="0" w:color="auto"/>
        <w:right w:val="none" w:sz="0" w:space="0" w:color="auto"/>
      </w:divBdr>
    </w:div>
    <w:div w:id="955865331">
      <w:bodyDiv w:val="1"/>
      <w:marLeft w:val="0"/>
      <w:marRight w:val="0"/>
      <w:marTop w:val="0"/>
      <w:marBottom w:val="0"/>
      <w:divBdr>
        <w:top w:val="none" w:sz="0" w:space="0" w:color="auto"/>
        <w:left w:val="none" w:sz="0" w:space="0" w:color="auto"/>
        <w:bottom w:val="none" w:sz="0" w:space="0" w:color="auto"/>
        <w:right w:val="none" w:sz="0" w:space="0" w:color="auto"/>
      </w:divBdr>
    </w:div>
    <w:div w:id="1025718737">
      <w:bodyDiv w:val="1"/>
      <w:marLeft w:val="0"/>
      <w:marRight w:val="0"/>
      <w:marTop w:val="0"/>
      <w:marBottom w:val="0"/>
      <w:divBdr>
        <w:top w:val="none" w:sz="0" w:space="0" w:color="auto"/>
        <w:left w:val="none" w:sz="0" w:space="0" w:color="auto"/>
        <w:bottom w:val="none" w:sz="0" w:space="0" w:color="auto"/>
        <w:right w:val="none" w:sz="0" w:space="0" w:color="auto"/>
      </w:divBdr>
      <w:divsChild>
        <w:div w:id="732044532">
          <w:marLeft w:val="0"/>
          <w:marRight w:val="0"/>
          <w:marTop w:val="0"/>
          <w:marBottom w:val="0"/>
          <w:divBdr>
            <w:top w:val="none" w:sz="0" w:space="0" w:color="auto"/>
            <w:left w:val="none" w:sz="0" w:space="0" w:color="auto"/>
            <w:bottom w:val="none" w:sz="0" w:space="0" w:color="auto"/>
            <w:right w:val="none" w:sz="0" w:space="0" w:color="auto"/>
          </w:divBdr>
          <w:divsChild>
            <w:div w:id="1338728245">
              <w:marLeft w:val="0"/>
              <w:marRight w:val="0"/>
              <w:marTop w:val="0"/>
              <w:marBottom w:val="0"/>
              <w:divBdr>
                <w:top w:val="none" w:sz="0" w:space="0" w:color="auto"/>
                <w:left w:val="none" w:sz="0" w:space="0" w:color="auto"/>
                <w:bottom w:val="none" w:sz="0" w:space="0" w:color="auto"/>
                <w:right w:val="none" w:sz="0" w:space="0" w:color="auto"/>
              </w:divBdr>
              <w:divsChild>
                <w:div w:id="17639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376">
      <w:bodyDiv w:val="1"/>
      <w:marLeft w:val="0"/>
      <w:marRight w:val="0"/>
      <w:marTop w:val="0"/>
      <w:marBottom w:val="0"/>
      <w:divBdr>
        <w:top w:val="none" w:sz="0" w:space="0" w:color="auto"/>
        <w:left w:val="none" w:sz="0" w:space="0" w:color="auto"/>
        <w:bottom w:val="none" w:sz="0" w:space="0" w:color="auto"/>
        <w:right w:val="none" w:sz="0" w:space="0" w:color="auto"/>
      </w:divBdr>
    </w:div>
    <w:div w:id="1276253943">
      <w:bodyDiv w:val="1"/>
      <w:marLeft w:val="0"/>
      <w:marRight w:val="0"/>
      <w:marTop w:val="0"/>
      <w:marBottom w:val="0"/>
      <w:divBdr>
        <w:top w:val="none" w:sz="0" w:space="0" w:color="auto"/>
        <w:left w:val="none" w:sz="0" w:space="0" w:color="auto"/>
        <w:bottom w:val="none" w:sz="0" w:space="0" w:color="auto"/>
        <w:right w:val="none" w:sz="0" w:space="0" w:color="auto"/>
      </w:divBdr>
    </w:div>
    <w:div w:id="14364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iCzsZNzr3Zw3DCHp9f2UuTpaPfj6b2Tg:1668356936690&amp;q=77714&amp;stick=H4sIAAAAAAAAAONgVuLWT9c3LMmtSLEsz37EaMYt8PLHPWEp3UlrTl5jVOfiCs7IL3fNK8ksqRSS5GKDsvileLmQ9fEsYmU1Nzc3NAEA6AQ34FAAAAA&amp;sa=X&amp;ved=2ahUKEwiVmMf0yav7AhVktIsKHZDrAwEQzIcDKAB6BAgSEAE"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9D5D-FFBE-41B1-8874-B498FD9E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38</Pages>
  <Words>61896</Words>
  <Characters>35282</Characters>
  <Application>Microsoft Office Word</Application>
  <DocSecurity>0</DocSecurity>
  <Lines>294</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юстиції України</vt:lpstr>
      <vt:lpstr>Міністерство юстиції України</vt:lpstr>
    </vt:vector>
  </TitlesOfParts>
  <Company>Microsoft</Company>
  <LinksUpToDate>false</LinksUpToDate>
  <CharactersWithSpaces>96985</CharactersWithSpaces>
  <SharedDoc>false</SharedDoc>
  <HLinks>
    <vt:vector size="60" baseType="variant">
      <vt:variant>
        <vt:i4>7340095</vt:i4>
      </vt:variant>
      <vt:variant>
        <vt:i4>27</vt:i4>
      </vt:variant>
      <vt:variant>
        <vt:i4>0</vt:i4>
      </vt:variant>
      <vt:variant>
        <vt:i4>5</vt:i4>
      </vt:variant>
      <vt:variant>
        <vt:lpwstr>https://zakon.rada.gov.ua/laws/show/436-15</vt:lpwstr>
      </vt:variant>
      <vt:variant>
        <vt:lpwstr/>
      </vt:variant>
      <vt:variant>
        <vt:i4>7340092</vt:i4>
      </vt:variant>
      <vt:variant>
        <vt:i4>24</vt:i4>
      </vt:variant>
      <vt:variant>
        <vt:i4>0</vt:i4>
      </vt:variant>
      <vt:variant>
        <vt:i4>5</vt:i4>
      </vt:variant>
      <vt:variant>
        <vt:lpwstr>https://zakon.rada.gov.ua/laws/show/435-15</vt:lpwstr>
      </vt:variant>
      <vt:variant>
        <vt:lpwstr/>
      </vt:variant>
      <vt:variant>
        <vt:i4>6946848</vt:i4>
      </vt:variant>
      <vt:variant>
        <vt:i4>21</vt:i4>
      </vt:variant>
      <vt:variant>
        <vt:i4>0</vt:i4>
      </vt:variant>
      <vt:variant>
        <vt:i4>5</vt:i4>
      </vt:variant>
      <vt:variant>
        <vt:lpwstr>https://zakon.rada.gov.ua/laws/show/2939-17</vt:lpwstr>
      </vt:variant>
      <vt:variant>
        <vt:lpwstr/>
      </vt:variant>
      <vt:variant>
        <vt:i4>7078013</vt:i4>
      </vt:variant>
      <vt:variant>
        <vt:i4>18</vt:i4>
      </vt:variant>
      <vt:variant>
        <vt:i4>0</vt:i4>
      </vt:variant>
      <vt:variant>
        <vt:i4>5</vt:i4>
      </vt:variant>
      <vt:variant>
        <vt:lpwstr>https://tax.gov.ua/businesspartner</vt:lpwstr>
      </vt:variant>
      <vt:variant>
        <vt:lpwstr/>
      </vt:variant>
      <vt:variant>
        <vt:i4>2687036</vt:i4>
      </vt:variant>
      <vt:variant>
        <vt:i4>15</vt:i4>
      </vt:variant>
      <vt:variant>
        <vt:i4>0</vt:i4>
      </vt:variant>
      <vt:variant>
        <vt:i4>5</vt:i4>
      </vt:variant>
      <vt:variant>
        <vt:lpwstr>http://wanted.mvs.gov.ua/test/</vt:lpwstr>
      </vt:variant>
      <vt:variant>
        <vt:lpwstr/>
      </vt:variant>
      <vt:variant>
        <vt:i4>2687036</vt:i4>
      </vt:variant>
      <vt:variant>
        <vt:i4>12</vt:i4>
      </vt:variant>
      <vt:variant>
        <vt:i4>0</vt:i4>
      </vt:variant>
      <vt:variant>
        <vt:i4>5</vt:i4>
      </vt:variant>
      <vt:variant>
        <vt:lpwstr>http://wanted.mvs.gov.ua/test/</vt:lpwstr>
      </vt:variant>
      <vt:variant>
        <vt:lpwstr/>
      </vt:variant>
      <vt:variant>
        <vt:i4>2687036</vt:i4>
      </vt:variant>
      <vt:variant>
        <vt:i4>9</vt:i4>
      </vt:variant>
      <vt:variant>
        <vt:i4>0</vt:i4>
      </vt:variant>
      <vt:variant>
        <vt:i4>5</vt:i4>
      </vt:variant>
      <vt:variant>
        <vt:lpwstr>http://wanted.mvs.gov.ua/test/</vt:lpwstr>
      </vt:variant>
      <vt:variant>
        <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6029403</vt:i4>
      </vt:variant>
      <vt:variant>
        <vt:i4>0</vt:i4>
      </vt:variant>
      <vt:variant>
        <vt:i4>0</vt:i4>
      </vt:variant>
      <vt:variant>
        <vt:i4>5</vt:i4>
      </vt:variant>
      <vt:variant>
        <vt:lpwstr>http://zakon.rada.gov.ua/laws/show/852-15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юстиції України</dc:title>
  <dc:creator>Admin</dc:creator>
  <cp:lastModifiedBy>User</cp:lastModifiedBy>
  <cp:revision>7</cp:revision>
  <cp:lastPrinted>2021-04-09T07:04:00Z</cp:lastPrinted>
  <dcterms:created xsi:type="dcterms:W3CDTF">2022-11-13T18:22:00Z</dcterms:created>
  <dcterms:modified xsi:type="dcterms:W3CDTF">2022-11-28T16:04:00Z</dcterms:modified>
</cp:coreProperties>
</file>