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DC" w:rsidRPr="007064DC" w:rsidRDefault="007064DC" w:rsidP="007064DC">
      <w:pPr>
        <w:keepNext/>
        <w:spacing w:after="0" w:line="240" w:lineRule="auto"/>
        <w:ind w:left="284"/>
        <w:jc w:val="center"/>
        <w:outlineLvl w:val="4"/>
        <w:rPr>
          <w:rFonts w:ascii="Times New Roman" w:eastAsia="Times New Roman" w:hAnsi="Times New Roman" w:cs="Times New Roman"/>
          <w:b/>
          <w:sz w:val="24"/>
          <w:szCs w:val="20"/>
          <w:lang w:val="uk-UA"/>
        </w:rPr>
      </w:pPr>
      <w:r w:rsidRPr="007064DC">
        <w:rPr>
          <w:rFonts w:ascii="Times New Roman" w:eastAsia="Times New Roman" w:hAnsi="Times New Roman" w:cs="Times New Roman" w:hint="eastAsia"/>
          <w:b/>
          <w:sz w:val="36"/>
          <w:szCs w:val="28"/>
          <w:lang w:val="uk-UA"/>
        </w:rPr>
        <w:t>ВІДДІЛ</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ОСВІТИ</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ЖАШКІВСЬКОЇ</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МІСЬКОЇ</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РАДИ</w:t>
      </w: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«Затверджено»</w:t>
      </w: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протокольним рішенням уповноваженої особи</w:t>
      </w: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від  27 вересня 2022 №120</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064DC" w:rsidRPr="007064DC" w:rsidTr="007064DC">
        <w:tc>
          <w:tcPr>
            <w:tcW w:w="4961" w:type="dxa"/>
            <w:tcBorders>
              <w:top w:val="nil"/>
              <w:left w:val="nil"/>
              <w:bottom w:val="nil"/>
              <w:right w:val="nil"/>
            </w:tcBorders>
          </w:tcPr>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r w:rsidR="0066740B">
              <w:rPr>
                <w:rFonts w:ascii="Times New Roman" w:eastAsia="Times New Roman" w:hAnsi="Times New Roman" w:cs="Times New Roman"/>
                <w:b/>
                <w:bCs/>
                <w:sz w:val="28"/>
                <w:szCs w:val="28"/>
                <w:lang w:val="uk-UA"/>
              </w:rPr>
              <w:t xml:space="preserve"> </w:t>
            </w:r>
            <w:bookmarkStart w:id="0" w:name="_GoBack"/>
            <w:bookmarkEnd w:id="0"/>
            <w:r w:rsidRPr="007064DC">
              <w:rPr>
                <w:rFonts w:ascii="Times New Roman" w:eastAsia="Times New Roman" w:hAnsi="Times New Roman" w:cs="Times New Roman"/>
                <w:b/>
                <w:bCs/>
                <w:sz w:val="28"/>
                <w:szCs w:val="28"/>
                <w:lang w:val="uk-UA"/>
              </w:rPr>
              <w:t>Уповноважена особа</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tc>
      </w:tr>
      <w:tr w:rsidR="007064DC" w:rsidRPr="007064DC" w:rsidTr="007064DC">
        <w:tc>
          <w:tcPr>
            <w:tcW w:w="4961" w:type="dxa"/>
            <w:tcBorders>
              <w:top w:val="nil"/>
              <w:left w:val="nil"/>
              <w:bottom w:val="nil"/>
              <w:right w:val="nil"/>
            </w:tcBorders>
          </w:tcPr>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______________ Степанюк Н.О.</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p>
        </w:tc>
      </w:tr>
    </w:tbl>
    <w:p w:rsidR="007064DC" w:rsidRPr="007064DC" w:rsidRDefault="007064DC" w:rsidP="007064DC">
      <w:pPr>
        <w:spacing w:after="0" w:line="240" w:lineRule="auto"/>
        <w:ind w:left="5670"/>
        <w:rPr>
          <w:rFonts w:ascii="Times New Roman" w:eastAsia="Times New Roman" w:hAnsi="Times New Roman" w:cs="Times New Roman"/>
          <w:b/>
          <w:sz w:val="28"/>
          <w:szCs w:val="28"/>
          <w:u w:val="single"/>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r w:rsidRPr="007064DC">
        <w:rPr>
          <w:rFonts w:ascii="Times New Roman" w:eastAsia="Times New Roman" w:hAnsi="Times New Roman" w:cs="Times New Roman"/>
          <w:b/>
          <w:bCs/>
          <w:caps/>
          <w:color w:val="000000"/>
          <w:sz w:val="40"/>
          <w:szCs w:val="40"/>
          <w:lang w:val="uk-UA"/>
        </w:rPr>
        <w:t>тендерна документація</w:t>
      </w:r>
    </w:p>
    <w:p w:rsidR="007064DC" w:rsidRPr="007064DC" w:rsidRDefault="007064DC" w:rsidP="007064DC">
      <w:pPr>
        <w:spacing w:after="0" w:line="240" w:lineRule="auto"/>
        <w:ind w:left="-720"/>
        <w:jc w:val="center"/>
        <w:rPr>
          <w:rFonts w:ascii="Times New Roman" w:eastAsia="Times New Roman" w:hAnsi="Times New Roman" w:cs="Times New Roman"/>
          <w:b/>
          <w:sz w:val="28"/>
          <w:szCs w:val="28"/>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color w:val="000000"/>
          <w:sz w:val="28"/>
          <w:szCs w:val="28"/>
          <w:lang w:val="uk-UA"/>
        </w:rPr>
      </w:pPr>
      <w:r w:rsidRPr="007064DC">
        <w:rPr>
          <w:rFonts w:ascii="Times New Roman" w:eastAsia="Times New Roman" w:hAnsi="Times New Roman" w:cs="Times New Roman"/>
          <w:b/>
          <w:color w:val="000000"/>
          <w:sz w:val="28"/>
          <w:szCs w:val="28"/>
          <w:lang w:val="uk-UA"/>
        </w:rPr>
        <w:t>на закупівлю товару</w:t>
      </w:r>
    </w:p>
    <w:p w:rsidR="007064DC" w:rsidRPr="007064DC" w:rsidRDefault="007064DC" w:rsidP="007064DC">
      <w:pPr>
        <w:spacing w:after="0" w:line="240" w:lineRule="auto"/>
        <w:ind w:left="-720"/>
        <w:jc w:val="center"/>
        <w:rPr>
          <w:rFonts w:ascii="Times New Roman" w:eastAsia="Times New Roman" w:hAnsi="Times New Roman" w:cs="Times New Roman"/>
          <w:b/>
          <w:i/>
          <w:sz w:val="24"/>
          <w:szCs w:val="20"/>
          <w:lang w:val="uk-UA"/>
        </w:rPr>
      </w:pPr>
    </w:p>
    <w:p w:rsidR="007064DC" w:rsidRPr="007064DC" w:rsidRDefault="007064DC" w:rsidP="007064DC">
      <w:pPr>
        <w:spacing w:after="0" w:line="240" w:lineRule="auto"/>
        <w:ind w:left="-720"/>
        <w:jc w:val="center"/>
        <w:rPr>
          <w:rFonts w:ascii="Times New Roman" w:eastAsia="Times New Roman" w:hAnsi="Times New Roman" w:cs="Times New Roman"/>
          <w:b/>
          <w:i/>
          <w:sz w:val="28"/>
          <w:szCs w:val="28"/>
          <w:lang w:val="uk-UA"/>
        </w:rPr>
      </w:pPr>
    </w:p>
    <w:p w:rsidR="007064DC" w:rsidRPr="007064DC" w:rsidRDefault="007064DC" w:rsidP="007064DC">
      <w:pPr>
        <w:spacing w:after="0" w:line="240" w:lineRule="auto"/>
        <w:ind w:left="-720"/>
        <w:jc w:val="center"/>
        <w:rPr>
          <w:rFonts w:ascii="Times New Roman" w:eastAsia="Times New Roman" w:hAnsi="Times New Roman" w:cs="Times New Roman"/>
          <w:b/>
          <w:i/>
          <w:sz w:val="48"/>
          <w:szCs w:val="48"/>
          <w:u w:val="single"/>
          <w:lang w:val="uk-UA"/>
        </w:rPr>
      </w:pPr>
      <w:r w:rsidRPr="007064DC">
        <w:rPr>
          <w:rFonts w:ascii="Times New Roman" w:eastAsia="Times New Roman" w:hAnsi="Times New Roman" w:cs="Times New Roman"/>
          <w:b/>
          <w:i/>
          <w:sz w:val="56"/>
          <w:szCs w:val="32"/>
          <w:lang w:val="uk-UA"/>
        </w:rPr>
        <w:t xml:space="preserve">Шкільний автобус - </w:t>
      </w:r>
      <w:r w:rsidRPr="007064DC">
        <w:rPr>
          <w:rFonts w:ascii="Times New Roman" w:eastAsia="Times New Roman" w:hAnsi="Times New Roman" w:cs="Times New Roman" w:hint="eastAsia"/>
          <w:b/>
          <w:i/>
          <w:sz w:val="56"/>
          <w:szCs w:val="32"/>
          <w:lang w:val="uk-UA"/>
        </w:rPr>
        <w:t>код</w:t>
      </w:r>
      <w:r w:rsidRPr="007064DC">
        <w:rPr>
          <w:rFonts w:ascii="Times New Roman" w:eastAsia="Times New Roman" w:hAnsi="Times New Roman" w:cs="Times New Roman"/>
          <w:b/>
          <w:i/>
          <w:sz w:val="56"/>
          <w:szCs w:val="32"/>
          <w:lang w:val="uk-UA"/>
        </w:rPr>
        <w:t xml:space="preserve"> </w:t>
      </w:r>
      <w:r w:rsidRPr="007064DC">
        <w:rPr>
          <w:rFonts w:ascii="Times New Roman" w:eastAsia="Times New Roman" w:hAnsi="Times New Roman" w:cs="Times New Roman" w:hint="eastAsia"/>
          <w:b/>
          <w:i/>
          <w:sz w:val="56"/>
          <w:szCs w:val="32"/>
          <w:lang w:val="uk-UA"/>
        </w:rPr>
        <w:t>національного</w:t>
      </w:r>
      <w:r w:rsidRPr="007064DC">
        <w:rPr>
          <w:rFonts w:ascii="Times New Roman" w:eastAsia="Times New Roman" w:hAnsi="Times New Roman" w:cs="Times New Roman"/>
          <w:b/>
          <w:i/>
          <w:sz w:val="56"/>
          <w:szCs w:val="32"/>
          <w:lang w:val="uk-UA"/>
        </w:rPr>
        <w:t xml:space="preserve">  </w:t>
      </w:r>
      <w:r w:rsidRPr="007064DC">
        <w:rPr>
          <w:rFonts w:ascii="Times New Roman" w:eastAsia="Times New Roman" w:hAnsi="Times New Roman" w:cs="Times New Roman" w:hint="eastAsia"/>
          <w:b/>
          <w:i/>
          <w:sz w:val="56"/>
          <w:szCs w:val="32"/>
          <w:lang w:val="uk-UA"/>
        </w:rPr>
        <w:t>класифікатора</w:t>
      </w:r>
      <w:r w:rsidRPr="007064DC">
        <w:rPr>
          <w:rFonts w:ascii="Times New Roman" w:eastAsia="Times New Roman" w:hAnsi="Times New Roman" w:cs="Times New Roman"/>
          <w:b/>
          <w:i/>
          <w:sz w:val="56"/>
          <w:szCs w:val="32"/>
          <w:lang w:val="uk-UA"/>
        </w:rPr>
        <w:t xml:space="preserve"> </w:t>
      </w:r>
      <w:r w:rsidRPr="007064DC">
        <w:rPr>
          <w:rFonts w:ascii="Times New Roman" w:eastAsia="Times New Roman" w:hAnsi="Times New Roman" w:cs="Times New Roman" w:hint="eastAsia"/>
          <w:b/>
          <w:i/>
          <w:sz w:val="56"/>
          <w:szCs w:val="32"/>
          <w:lang w:val="uk-UA"/>
        </w:rPr>
        <w:t>України</w:t>
      </w:r>
      <w:r w:rsidRPr="007064DC">
        <w:rPr>
          <w:rFonts w:ascii="Times New Roman" w:eastAsia="Times New Roman" w:hAnsi="Times New Roman" w:cs="Times New Roman"/>
          <w:b/>
          <w:i/>
          <w:sz w:val="56"/>
          <w:szCs w:val="32"/>
          <w:lang w:val="uk-UA"/>
        </w:rPr>
        <w:t xml:space="preserve">  </w:t>
      </w:r>
      <w:r w:rsidRPr="007064DC">
        <w:rPr>
          <w:rFonts w:ascii="Times New Roman" w:eastAsia="Times New Roman" w:hAnsi="Times New Roman" w:cs="Times New Roman" w:hint="eastAsia"/>
          <w:b/>
          <w:i/>
          <w:sz w:val="56"/>
          <w:szCs w:val="32"/>
          <w:lang w:val="uk-UA"/>
        </w:rPr>
        <w:t>ДК</w:t>
      </w:r>
      <w:r w:rsidRPr="007064DC">
        <w:rPr>
          <w:rFonts w:ascii="Times New Roman" w:eastAsia="Times New Roman" w:hAnsi="Times New Roman" w:cs="Times New Roman"/>
          <w:b/>
          <w:i/>
          <w:sz w:val="56"/>
          <w:szCs w:val="32"/>
          <w:lang w:val="uk-UA"/>
        </w:rPr>
        <w:t xml:space="preserve"> 021:2015  -    </w:t>
      </w:r>
      <w:r w:rsidRPr="007064DC">
        <w:rPr>
          <w:rFonts w:ascii="Times New Roman" w:eastAsia="Times New Roman" w:hAnsi="Times New Roman" w:cs="Times New Roman"/>
          <w:b/>
          <w:i/>
          <w:sz w:val="56"/>
          <w:szCs w:val="32"/>
        </w:rPr>
        <w:t>34120000-4: Мототранспортні засоби для перевезення 10 і більше осіб</w:t>
      </w:r>
    </w:p>
    <w:p w:rsidR="007064DC" w:rsidRPr="007064DC" w:rsidRDefault="007064DC" w:rsidP="007064DC">
      <w:pPr>
        <w:spacing w:after="0" w:line="240" w:lineRule="auto"/>
        <w:ind w:left="-720"/>
        <w:jc w:val="both"/>
        <w:rPr>
          <w:rFonts w:ascii="Times New Roman" w:eastAsia="Times New Roman" w:hAnsi="Times New Roman" w:cs="Times New Roman"/>
          <w:b/>
          <w:sz w:val="24"/>
          <w:szCs w:val="20"/>
          <w:lang w:val="uk-UA"/>
        </w:rPr>
      </w:pPr>
    </w:p>
    <w:p w:rsidR="00586982" w:rsidRPr="00771645" w:rsidRDefault="00586982" w:rsidP="003A5F69">
      <w:pPr>
        <w:tabs>
          <w:tab w:val="left" w:pos="426"/>
        </w:tabs>
        <w:spacing w:after="0" w:line="240" w:lineRule="auto"/>
        <w:jc w:val="center"/>
        <w:rPr>
          <w:rFonts w:ascii="Times New Roman" w:hAnsi="Times New Roman" w:cs="Times New Roman"/>
          <w:b/>
          <w:bCs/>
          <w:sz w:val="32"/>
          <w:szCs w:val="32"/>
          <w:lang w:val="uk-UA"/>
        </w:rPr>
      </w:pPr>
    </w:p>
    <w:p w:rsidR="00586982" w:rsidRPr="00771645" w:rsidRDefault="00586982" w:rsidP="003A5F69">
      <w:pPr>
        <w:tabs>
          <w:tab w:val="left" w:pos="426"/>
        </w:tabs>
        <w:spacing w:after="0" w:line="240" w:lineRule="auto"/>
        <w:rPr>
          <w:rFonts w:ascii="Times New Roman" w:hAnsi="Times New Roman" w:cs="Times New Roman"/>
          <w:b/>
          <w:bCs/>
          <w:sz w:val="32"/>
          <w:szCs w:val="32"/>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7064DC">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C87C0A">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771645" w:rsidRDefault="00586982" w:rsidP="003A5F69">
      <w:pPr>
        <w:widowControl w:val="0"/>
        <w:spacing w:after="0" w:line="240" w:lineRule="auto"/>
        <w:jc w:val="center"/>
        <w:rPr>
          <w:rFonts w:ascii="Times New Roman" w:hAnsi="Times New Roman" w:cs="Times New Roman"/>
          <w:b/>
          <w:sz w:val="28"/>
          <w:szCs w:val="28"/>
          <w:lang w:val="uk-UA"/>
        </w:rPr>
      </w:pPr>
      <w:r w:rsidRPr="00771645">
        <w:rPr>
          <w:rFonts w:ascii="Times New Roman" w:hAnsi="Times New Roman" w:cs="Times New Roman"/>
          <w:b/>
          <w:sz w:val="28"/>
          <w:szCs w:val="28"/>
          <w:lang w:val="uk-UA"/>
        </w:rPr>
        <w:t xml:space="preserve">м. </w:t>
      </w:r>
      <w:r w:rsidR="007064DC">
        <w:rPr>
          <w:rFonts w:ascii="Times New Roman" w:hAnsi="Times New Roman" w:cs="Times New Roman"/>
          <w:b/>
          <w:sz w:val="28"/>
          <w:szCs w:val="28"/>
          <w:lang w:val="uk-UA"/>
        </w:rPr>
        <w:t>Жашків</w:t>
      </w:r>
      <w:r w:rsidR="00111840" w:rsidRPr="00771645">
        <w:rPr>
          <w:rFonts w:ascii="Times New Roman" w:hAnsi="Times New Roman" w:cs="Times New Roman"/>
          <w:b/>
          <w:sz w:val="28"/>
          <w:szCs w:val="28"/>
          <w:lang w:val="uk-UA"/>
        </w:rPr>
        <w:t xml:space="preserve"> </w:t>
      </w:r>
      <w:r w:rsidRPr="00771645">
        <w:rPr>
          <w:rFonts w:ascii="Times New Roman" w:hAnsi="Times New Roman" w:cs="Times New Roman"/>
          <w:b/>
          <w:sz w:val="28"/>
          <w:szCs w:val="28"/>
          <w:lang w:val="uk-UA"/>
        </w:rPr>
        <w:t>– 202</w:t>
      </w:r>
      <w:r w:rsidR="004D7863">
        <w:rPr>
          <w:rFonts w:ascii="Times New Roman" w:hAnsi="Times New Roman" w:cs="Times New Roman"/>
          <w:b/>
          <w:sz w:val="28"/>
          <w:szCs w:val="28"/>
          <w:lang w:val="uk-UA"/>
        </w:rPr>
        <w:t>2</w:t>
      </w:r>
      <w:r w:rsidRPr="00771645">
        <w:rPr>
          <w:rFonts w:ascii="Times New Roman" w:hAnsi="Times New Roman" w:cs="Times New Roman"/>
          <w:b/>
          <w:sz w:val="28"/>
          <w:szCs w:val="28"/>
          <w:lang w:val="uk-UA"/>
        </w:rPr>
        <w:t xml:space="preserve"> рік</w:t>
      </w:r>
    </w:p>
    <w:p w:rsidR="00586982" w:rsidRPr="005E2763" w:rsidRDefault="00586982" w:rsidP="003A5F69">
      <w:pPr>
        <w:widowControl w:val="0"/>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tbl>
      <w:tblPr>
        <w:tblStyle w:val="a4"/>
        <w:tblW w:w="9952" w:type="dxa"/>
        <w:jc w:val="center"/>
        <w:tblLayout w:type="fixed"/>
        <w:tblLook w:val="04A0" w:firstRow="1" w:lastRow="0" w:firstColumn="1" w:lastColumn="0" w:noHBand="0" w:noVBand="1"/>
      </w:tblPr>
      <w:tblGrid>
        <w:gridCol w:w="16"/>
        <w:gridCol w:w="693"/>
        <w:gridCol w:w="29"/>
        <w:gridCol w:w="2806"/>
        <w:gridCol w:w="29"/>
        <w:gridCol w:w="6350"/>
        <w:gridCol w:w="29"/>
      </w:tblGrid>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w:t>
            </w:r>
          </w:p>
        </w:tc>
        <w:tc>
          <w:tcPr>
            <w:tcW w:w="9214" w:type="dxa"/>
            <w:gridSpan w:val="4"/>
            <w:vAlign w:val="center"/>
          </w:tcPr>
          <w:p w:rsidR="00586982" w:rsidRPr="005E2763" w:rsidRDefault="00586982" w:rsidP="003A5F69">
            <w:pPr>
              <w:spacing w:after="0" w:line="240" w:lineRule="auto"/>
              <w:jc w:val="center"/>
              <w:rPr>
                <w:rFonts w:ascii="Times New Roman" w:hAnsi="Times New Roman" w:cs="Times New Roman"/>
                <w:b/>
                <w:bCs/>
                <w:i/>
                <w:iCs/>
                <w:sz w:val="24"/>
                <w:szCs w:val="24"/>
                <w:lang w:val="uk-UA"/>
              </w:rPr>
            </w:pPr>
            <w:r w:rsidRPr="005E2763">
              <w:rPr>
                <w:rFonts w:ascii="Times New Roman" w:hAnsi="Times New Roman" w:cs="Times New Roman"/>
                <w:b/>
                <w:bCs/>
                <w:sz w:val="24"/>
                <w:szCs w:val="24"/>
                <w:bdr w:val="none" w:sz="0" w:space="0" w:color="auto" w:frame="1"/>
                <w:lang w:val="uk-UA" w:eastAsia="uk-UA"/>
              </w:rPr>
              <w:t>Розділ І. Загальні положення</w:t>
            </w:r>
          </w:p>
        </w:tc>
      </w:tr>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2</w:t>
            </w:r>
          </w:p>
        </w:tc>
        <w:tc>
          <w:tcPr>
            <w:tcW w:w="6379"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3</w:t>
            </w:r>
          </w:p>
        </w:tc>
      </w:tr>
      <w:tr w:rsidR="00586982" w:rsidRPr="00C87C0A"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379" w:type="dxa"/>
            <w:gridSpan w:val="2"/>
          </w:tcPr>
          <w:p w:rsidR="00586982" w:rsidRPr="00A63453" w:rsidRDefault="00111840" w:rsidP="00F6123C">
            <w:pPr>
              <w:spacing w:after="0" w:line="240" w:lineRule="auto"/>
              <w:jc w:val="both"/>
              <w:rPr>
                <w:rFonts w:ascii="Times New Roman" w:eastAsia="Times New Roman" w:hAnsi="Times New Roman" w:cs="Times New Roman"/>
                <w:b/>
                <w:color w:val="000000"/>
                <w:sz w:val="24"/>
                <w:szCs w:val="24"/>
                <w:highlight w:val="yellow"/>
                <w:lang w:val="uk-UA"/>
              </w:rPr>
            </w:pPr>
            <w:r w:rsidRPr="001612D9">
              <w:rPr>
                <w:rFonts w:ascii="Times New Roman" w:eastAsia="Times New Roman" w:hAnsi="Times New Roman" w:cs="Times New Roman"/>
                <w:b/>
                <w:color w:val="000000"/>
                <w:sz w:val="24"/>
                <w:szCs w:val="24"/>
                <w:lang w:val="uk-UA"/>
              </w:rPr>
              <w:t>Тендерну документацію розроблено відповідно до Закону України „Про публічні закупівлі” та деяких інших законодавчих актів України щодо вдосконалення публічних закупівель</w:t>
            </w:r>
            <w:r w:rsidR="00F6123C">
              <w:rPr>
                <w:rFonts w:ascii="Times New Roman" w:eastAsia="Times New Roman" w:hAnsi="Times New Roman" w:cs="Times New Roman"/>
                <w:b/>
                <w:color w:val="000000"/>
                <w:sz w:val="24"/>
                <w:szCs w:val="24"/>
                <w:lang w:val="uk-UA"/>
              </w:rPr>
              <w:t xml:space="preserve"> (далі Закон). Терміни, які використовуються в цій документації вживаються у значенні, неведеному в Законі.</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замовника торгів</w:t>
            </w:r>
            <w:r w:rsidRPr="001612D9">
              <w:rPr>
                <w:rFonts w:ascii="Times New Roman" w:eastAsia="Times New Roman" w:hAnsi="Times New Roman" w:cs="Times New Roman"/>
                <w:b/>
                <w:color w:val="000000"/>
                <w:sz w:val="24"/>
                <w:szCs w:val="24"/>
                <w:lang w:val="uk-UA"/>
              </w:rPr>
              <w:t> </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2.1</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повне найменування</w:t>
            </w:r>
          </w:p>
        </w:tc>
        <w:tc>
          <w:tcPr>
            <w:tcW w:w="6379" w:type="dxa"/>
            <w:gridSpan w:val="2"/>
          </w:tcPr>
          <w:p w:rsidR="007C62B2" w:rsidRPr="00C43440" w:rsidRDefault="007064DC" w:rsidP="003A5F69">
            <w:pPr>
              <w:spacing w:after="0" w:line="240" w:lineRule="auto"/>
              <w:rPr>
                <w:rFonts w:ascii="Times New Roman" w:hAnsi="Times New Roman" w:cs="Times New Roman"/>
                <w:b/>
                <w:bCs/>
                <w:sz w:val="24"/>
                <w:szCs w:val="24"/>
                <w:lang w:val="uk-UA"/>
              </w:rPr>
            </w:pPr>
            <w:r w:rsidRPr="007064DC">
              <w:rPr>
                <w:rFonts w:ascii="Times New Roman" w:eastAsia="Times New Roman" w:hAnsi="Times New Roman" w:cs="Times New Roman" w:hint="eastAsia"/>
                <w:b/>
                <w:sz w:val="24"/>
                <w:szCs w:val="24"/>
                <w:lang w:val="uk-UA"/>
              </w:rPr>
              <w:t>ВІДДІЛ</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ОСВІТИ</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ЖАШКІВСЬКОЇ</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МІСЬКОЇ</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РАДИ</w:t>
            </w:r>
            <w:r w:rsidRPr="00C43440">
              <w:rPr>
                <w:rFonts w:ascii="Times New Roman" w:hAnsi="Times New Roman" w:cs="Times New Roman"/>
                <w:b/>
                <w:bCs/>
                <w:sz w:val="24"/>
                <w:szCs w:val="24"/>
                <w:lang w:val="uk-UA"/>
              </w:rPr>
              <w:t xml:space="preserve"> </w:t>
            </w:r>
          </w:p>
        </w:tc>
      </w:tr>
      <w:tr w:rsidR="00586982" w:rsidRPr="00220447"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2.2</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місцезнаходження</w:t>
            </w:r>
          </w:p>
        </w:tc>
        <w:tc>
          <w:tcPr>
            <w:tcW w:w="6379" w:type="dxa"/>
            <w:gridSpan w:val="2"/>
          </w:tcPr>
          <w:p w:rsidR="001012F8" w:rsidRPr="007064DC" w:rsidRDefault="007064DC" w:rsidP="00E82BE0">
            <w:pPr>
              <w:spacing w:after="0" w:line="240" w:lineRule="auto"/>
              <w:rPr>
                <w:rFonts w:ascii="Times New Roman" w:hAnsi="Times New Roman" w:cs="Times New Roman"/>
                <w:b/>
                <w:color w:val="000000"/>
                <w:sz w:val="24"/>
                <w:szCs w:val="24"/>
              </w:rPr>
            </w:pPr>
            <w:r w:rsidRPr="007064DC">
              <w:rPr>
                <w:rFonts w:ascii="UkrainianBaltica" w:eastAsia="Times New Roman" w:hAnsi="UkrainianBaltica" w:cs="Times New Roman"/>
                <w:b/>
                <w:sz w:val="24"/>
                <w:szCs w:val="24"/>
              </w:rPr>
              <w:t xml:space="preserve">19200, </w:t>
            </w:r>
            <w:r w:rsidRPr="007064DC">
              <w:rPr>
                <w:rFonts w:ascii="UkrainianBaltica" w:eastAsia="Times New Roman" w:hAnsi="UkrainianBaltica" w:cs="Times New Roman" w:hint="eastAsia"/>
                <w:b/>
                <w:sz w:val="24"/>
                <w:szCs w:val="24"/>
              </w:rPr>
              <w:t>Черкаська</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обл</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Жашківський</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район</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місто</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Жашків</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вул</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Соборна</w:t>
            </w:r>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будинок</w:t>
            </w:r>
            <w:r w:rsidRPr="007064DC">
              <w:rPr>
                <w:rFonts w:ascii="UkrainianBaltica" w:eastAsia="Times New Roman" w:hAnsi="UkrainianBaltica" w:cs="Times New Roman"/>
                <w:b/>
                <w:sz w:val="24"/>
                <w:szCs w:val="24"/>
              </w:rPr>
              <w:t xml:space="preserve"> 56</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2.3</w:t>
            </w:r>
          </w:p>
        </w:tc>
        <w:tc>
          <w:tcPr>
            <w:tcW w:w="2835" w:type="dxa"/>
            <w:gridSpan w:val="2"/>
          </w:tcPr>
          <w:p w:rsidR="00586982" w:rsidRPr="005E2763" w:rsidRDefault="00586982" w:rsidP="003A5F69">
            <w:pPr>
              <w:widowControl w:val="0"/>
              <w:spacing w:after="0" w:line="240" w:lineRule="auto"/>
              <w:rPr>
                <w:rFonts w:ascii="Times New Roman" w:hAnsi="Times New Roman" w:cs="Times New Roman"/>
                <w:b/>
                <w:color w:val="000000"/>
                <w:sz w:val="24"/>
                <w:szCs w:val="24"/>
                <w:lang w:val="uk-UA" w:eastAsia="uk-UA"/>
              </w:rPr>
            </w:pPr>
            <w:r w:rsidRPr="005E2763">
              <w:rPr>
                <w:rFonts w:ascii="Times New Roman" w:hAnsi="Times New Roman" w:cs="Times New Roman"/>
                <w:b/>
                <w:sz w:val="24"/>
                <w:szCs w:val="24"/>
                <w:lang w:val="uk-UA" w:eastAsia="uk-UA"/>
              </w:rPr>
              <w:t>посадова особа замовника, уповноважена здійснювати зв'язок з учасниками</w:t>
            </w:r>
          </w:p>
        </w:tc>
        <w:tc>
          <w:tcPr>
            <w:tcW w:w="6379" w:type="dxa"/>
            <w:gridSpan w:val="2"/>
          </w:tcPr>
          <w:p w:rsidR="007064DC" w:rsidRPr="007064DC"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 xml:space="preserve">Степанюк Назарій Олександрович, уповноважена особа, економіст </w:t>
            </w:r>
          </w:p>
          <w:p w:rsidR="007064DC" w:rsidRPr="007064DC"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 xml:space="preserve">тел.(04747) 6-07-27 </w:t>
            </w:r>
          </w:p>
          <w:p w:rsidR="003231B4" w:rsidRPr="006145DD"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e-mail: nazarstepanyuk@i.ua</w:t>
            </w:r>
          </w:p>
        </w:tc>
      </w:tr>
      <w:tr w:rsidR="00586982" w:rsidRPr="00567B64"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Процедура закупівлі</w:t>
            </w:r>
          </w:p>
        </w:tc>
        <w:tc>
          <w:tcPr>
            <w:tcW w:w="6379" w:type="dxa"/>
            <w:gridSpan w:val="2"/>
          </w:tcPr>
          <w:p w:rsidR="00586982" w:rsidRPr="001612D9" w:rsidRDefault="00586982" w:rsidP="00567B64">
            <w:pPr>
              <w:spacing w:after="0" w:line="240" w:lineRule="auto"/>
              <w:jc w:val="both"/>
              <w:rPr>
                <w:rFonts w:ascii="Times New Roman" w:hAnsi="Times New Roman" w:cs="Times New Roman"/>
                <w:b/>
                <w:sz w:val="24"/>
                <w:szCs w:val="24"/>
                <w:lang w:val="uk-UA"/>
              </w:rPr>
            </w:pPr>
            <w:r w:rsidRPr="00F103D9">
              <w:rPr>
                <w:rFonts w:ascii="Times New Roman" w:eastAsia="Times New Roman" w:hAnsi="Times New Roman" w:cs="Times New Roman"/>
                <w:b/>
                <w:color w:val="000000"/>
                <w:sz w:val="24"/>
                <w:szCs w:val="24"/>
                <w:lang w:val="uk-UA"/>
              </w:rPr>
              <w:t>відкриті торги</w:t>
            </w:r>
            <w:r w:rsidR="001012F8" w:rsidRPr="001612D9">
              <w:rPr>
                <w:rFonts w:ascii="Times New Roman" w:eastAsia="Times New Roman" w:hAnsi="Times New Roman" w:cs="Times New Roman"/>
                <w:b/>
                <w:color w:val="000000"/>
                <w:sz w:val="24"/>
                <w:szCs w:val="24"/>
                <w:lang w:val="uk-UA"/>
              </w:rPr>
              <w:t xml:space="preserve"> </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предмет закупівлі</w:t>
            </w:r>
            <w:r w:rsidRPr="001612D9">
              <w:rPr>
                <w:rFonts w:ascii="Times New Roman" w:eastAsia="Times New Roman" w:hAnsi="Times New Roman" w:cs="Times New Roman"/>
                <w:b/>
                <w:i/>
                <w:iCs/>
                <w:color w:val="000000"/>
                <w:sz w:val="24"/>
                <w:szCs w:val="24"/>
                <w:lang w:val="uk-UA"/>
              </w:rPr>
              <w:t> </w:t>
            </w:r>
          </w:p>
        </w:tc>
      </w:tr>
      <w:tr w:rsidR="00586982" w:rsidRPr="00574485"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4.1</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назва предмета закупівлі</w:t>
            </w:r>
          </w:p>
        </w:tc>
        <w:tc>
          <w:tcPr>
            <w:tcW w:w="6379" w:type="dxa"/>
            <w:gridSpan w:val="2"/>
          </w:tcPr>
          <w:p w:rsidR="00171748" w:rsidRPr="001612D9" w:rsidRDefault="007064DC" w:rsidP="00B3491D">
            <w:pPr>
              <w:tabs>
                <w:tab w:val="left" w:pos="426"/>
              </w:tabs>
              <w:spacing w:after="0" w:line="240" w:lineRule="auto"/>
              <w:jc w:val="both"/>
              <w:rPr>
                <w:rFonts w:ascii="Times New Roman" w:hAnsi="Times New Roman" w:cs="Times New Roman"/>
                <w:b/>
                <w:bCs/>
                <w:strike/>
                <w:sz w:val="24"/>
                <w:szCs w:val="24"/>
                <w:lang w:val="uk-UA"/>
              </w:rPr>
            </w:pPr>
            <w:r w:rsidRPr="007064DC">
              <w:rPr>
                <w:rFonts w:ascii="Times New Roman" w:eastAsia="Times New Roman" w:hAnsi="Times New Roman" w:cs="Times New Roman" w:hint="eastAsia"/>
                <w:b/>
                <w:color w:val="121212"/>
                <w:sz w:val="24"/>
                <w:szCs w:val="24"/>
                <w:shd w:val="clear" w:color="auto" w:fill="FAFAFA"/>
                <w:lang w:val="uk-UA"/>
              </w:rPr>
              <w:t>Шкільний</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автобус</w:t>
            </w:r>
            <w:r w:rsidRPr="007064DC">
              <w:rPr>
                <w:rFonts w:ascii="Times New Roman" w:eastAsia="Times New Roman" w:hAnsi="Times New Roman" w:cs="Times New Roman"/>
                <w:b/>
                <w:color w:val="121212"/>
                <w:sz w:val="24"/>
                <w:szCs w:val="24"/>
                <w:shd w:val="clear" w:color="auto" w:fill="FAFAFA"/>
                <w:lang w:val="uk-UA"/>
              </w:rPr>
              <w:t xml:space="preserve"> - </w:t>
            </w:r>
            <w:r w:rsidRPr="007064DC">
              <w:rPr>
                <w:rFonts w:ascii="Times New Roman" w:eastAsia="Times New Roman" w:hAnsi="Times New Roman" w:cs="Times New Roman" w:hint="eastAsia"/>
                <w:b/>
                <w:color w:val="121212"/>
                <w:sz w:val="24"/>
                <w:szCs w:val="24"/>
                <w:shd w:val="clear" w:color="auto" w:fill="FAFAFA"/>
                <w:lang w:val="uk-UA"/>
              </w:rPr>
              <w:t>код</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національного</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класифікатора</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України</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ДК</w:t>
            </w:r>
            <w:r w:rsidRPr="007064DC">
              <w:rPr>
                <w:rFonts w:ascii="Times New Roman" w:eastAsia="Times New Roman" w:hAnsi="Times New Roman" w:cs="Times New Roman"/>
                <w:b/>
                <w:color w:val="121212"/>
                <w:sz w:val="24"/>
                <w:szCs w:val="24"/>
                <w:shd w:val="clear" w:color="auto" w:fill="FAFAFA"/>
                <w:lang w:val="uk-UA"/>
              </w:rPr>
              <w:t xml:space="preserve"> 021:2015  -    34120000-4: </w:t>
            </w:r>
            <w:r w:rsidRPr="007064DC">
              <w:rPr>
                <w:rFonts w:ascii="Times New Roman" w:eastAsia="Times New Roman" w:hAnsi="Times New Roman" w:cs="Times New Roman" w:hint="eastAsia"/>
                <w:b/>
                <w:color w:val="121212"/>
                <w:sz w:val="24"/>
                <w:szCs w:val="24"/>
                <w:shd w:val="clear" w:color="auto" w:fill="FAFAFA"/>
                <w:lang w:val="uk-UA"/>
              </w:rPr>
              <w:t>Мототранспортні</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засоби</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для</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перевезення</w:t>
            </w:r>
            <w:r w:rsidRPr="007064DC">
              <w:rPr>
                <w:rFonts w:ascii="Times New Roman" w:eastAsia="Times New Roman" w:hAnsi="Times New Roman" w:cs="Times New Roman"/>
                <w:b/>
                <w:color w:val="121212"/>
                <w:sz w:val="24"/>
                <w:szCs w:val="24"/>
                <w:shd w:val="clear" w:color="auto" w:fill="FAFAFA"/>
                <w:lang w:val="uk-UA"/>
              </w:rPr>
              <w:t xml:space="preserve"> 10 </w:t>
            </w:r>
            <w:r w:rsidRPr="007064DC">
              <w:rPr>
                <w:rFonts w:ascii="Times New Roman" w:eastAsia="Times New Roman" w:hAnsi="Times New Roman" w:cs="Times New Roman" w:hint="eastAsia"/>
                <w:b/>
                <w:color w:val="121212"/>
                <w:sz w:val="24"/>
                <w:szCs w:val="24"/>
                <w:shd w:val="clear" w:color="auto" w:fill="FAFAFA"/>
                <w:lang w:val="uk-UA"/>
              </w:rPr>
              <w:t>і</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більше</w:t>
            </w:r>
            <w:r w:rsidRPr="007064DC">
              <w:rPr>
                <w:rFonts w:ascii="Times New Roman" w:eastAsia="Times New Roman" w:hAnsi="Times New Roman" w:cs="Times New Roman"/>
                <w:b/>
                <w:color w:val="121212"/>
                <w:sz w:val="24"/>
                <w:szCs w:val="24"/>
                <w:shd w:val="clear" w:color="auto" w:fill="FAFAFA"/>
                <w:lang w:val="uk-UA"/>
              </w:rPr>
              <w:t xml:space="preserve"> </w:t>
            </w:r>
            <w:r w:rsidRPr="007064DC">
              <w:rPr>
                <w:rFonts w:ascii="Times New Roman" w:eastAsia="Times New Roman" w:hAnsi="Times New Roman" w:cs="Times New Roman" w:hint="eastAsia"/>
                <w:b/>
                <w:color w:val="121212"/>
                <w:sz w:val="24"/>
                <w:szCs w:val="24"/>
                <w:shd w:val="clear" w:color="auto" w:fill="FAFAFA"/>
                <w:lang w:val="uk-UA"/>
              </w:rPr>
              <w:t>осіб</w:t>
            </w:r>
            <w:r w:rsidRPr="001612D9">
              <w:rPr>
                <w:rFonts w:ascii="Times New Roman" w:hAnsi="Times New Roman" w:cs="Times New Roman"/>
                <w:b/>
                <w:bCs/>
                <w:strike/>
                <w:sz w:val="24"/>
                <w:szCs w:val="24"/>
                <w:lang w:val="uk-UA"/>
              </w:rPr>
              <w:t xml:space="preserve"> </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eastAsia="Times New Roman" w:hAnsi="Times New Roman" w:cs="Times New Roman"/>
                <w:b/>
                <w:color w:val="000000"/>
                <w:sz w:val="24"/>
                <w:szCs w:val="24"/>
                <w:lang w:val="uk-UA"/>
              </w:rPr>
            </w:pPr>
            <w:r w:rsidRPr="00FC0736">
              <w:rPr>
                <w:rFonts w:ascii="Times New Roman" w:eastAsia="Times New Roman" w:hAnsi="Times New Roman" w:cs="Times New Roman"/>
                <w:b/>
                <w:color w:val="000000"/>
                <w:sz w:val="24"/>
                <w:szCs w:val="24"/>
                <w:lang w:val="uk-UA"/>
              </w:rPr>
              <w:t>4.2</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79" w:type="dxa"/>
            <w:gridSpan w:val="2"/>
          </w:tcPr>
          <w:p w:rsidR="00586982" w:rsidRPr="001612D9" w:rsidRDefault="00586982" w:rsidP="003A5F69">
            <w:pPr>
              <w:widowControl w:val="0"/>
              <w:spacing w:after="0" w:line="240" w:lineRule="auto"/>
              <w:ind w:right="113"/>
              <w:rPr>
                <w:rFonts w:ascii="Times New Roman" w:hAnsi="Times New Roman" w:cs="Times New Roman"/>
                <w:b/>
                <w:sz w:val="24"/>
                <w:szCs w:val="24"/>
                <w:lang w:val="uk-UA" w:eastAsia="uk-UA"/>
              </w:rPr>
            </w:pPr>
            <w:r w:rsidRPr="001612D9">
              <w:rPr>
                <w:rFonts w:ascii="Times New Roman" w:hAnsi="Times New Roman" w:cs="Times New Roman"/>
                <w:b/>
                <w:color w:val="000000"/>
                <w:sz w:val="24"/>
                <w:szCs w:val="24"/>
                <w:lang w:val="uk-UA"/>
              </w:rPr>
              <w:t>Закупівля здійснюється в цілому. Окремі частини предмета закупівлі (лоти) не передбачено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4.3</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rPr>
            </w:pPr>
            <w:r w:rsidRPr="005E2763">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379" w:type="dxa"/>
            <w:gridSpan w:val="2"/>
          </w:tcPr>
          <w:p w:rsidR="007064DC" w:rsidRPr="007064DC" w:rsidRDefault="007064DC" w:rsidP="007064DC">
            <w:pPr>
              <w:spacing w:after="0" w:line="240" w:lineRule="auto"/>
              <w:ind w:left="28"/>
              <w:jc w:val="both"/>
              <w:rPr>
                <w:rFonts w:ascii="Times New Roman" w:eastAsia="Times New Roman" w:hAnsi="Times New Roman" w:cs="Times New Roman"/>
                <w:b/>
                <w:sz w:val="24"/>
                <w:szCs w:val="24"/>
                <w:shd w:val="clear" w:color="auto" w:fill="FDFEFD"/>
                <w:lang w:val="uk-UA" w:eastAsia="uk-UA"/>
              </w:rPr>
            </w:pPr>
            <w:r w:rsidRPr="007064DC">
              <w:rPr>
                <w:rFonts w:ascii="Times New Roman" w:eastAsia="Times New Roman" w:hAnsi="Times New Roman" w:cs="Times New Roman" w:hint="eastAsia"/>
                <w:b/>
                <w:sz w:val="24"/>
                <w:szCs w:val="24"/>
                <w:shd w:val="clear" w:color="auto" w:fill="FDFEFD"/>
                <w:lang w:val="uk-UA" w:eastAsia="uk-UA"/>
              </w:rPr>
              <w:t>Місце</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поставки товару</w:t>
            </w:r>
            <w:r w:rsidRPr="007064DC">
              <w:rPr>
                <w:rFonts w:ascii="Times New Roman" w:eastAsia="Times New Roman" w:hAnsi="Times New Roman" w:cs="Times New Roman"/>
                <w:b/>
                <w:sz w:val="24"/>
                <w:szCs w:val="24"/>
                <w:shd w:val="clear" w:color="auto" w:fill="FDFEFD"/>
                <w:lang w:val="uk-UA" w:eastAsia="uk-UA"/>
              </w:rPr>
              <w:t>:</w:t>
            </w:r>
            <w:r w:rsidRPr="007064DC">
              <w:rPr>
                <w:rFonts w:ascii="Times New Roman" w:eastAsia="Times New Roman" w:hAnsi="Times New Roman" w:cs="Times New Roman"/>
                <w:color w:val="000000"/>
                <w:sz w:val="24"/>
                <w:szCs w:val="24"/>
                <w:lang w:val="uk-UA" w:eastAsia="uk-UA"/>
              </w:rPr>
              <w:t xml:space="preserve"> </w:t>
            </w:r>
            <w:r w:rsidRPr="007064DC">
              <w:rPr>
                <w:rFonts w:ascii="Times New Roman" w:eastAsia="Times New Roman" w:hAnsi="Times New Roman" w:cs="Times New Roman"/>
                <w:b/>
                <w:sz w:val="24"/>
                <w:szCs w:val="24"/>
                <w:shd w:val="clear" w:color="auto" w:fill="FDFEFD"/>
                <w:lang w:val="uk-UA" w:eastAsia="uk-UA"/>
              </w:rPr>
              <w:t xml:space="preserve">19200, </w:t>
            </w:r>
            <w:r w:rsidRPr="007064DC">
              <w:rPr>
                <w:rFonts w:ascii="Times New Roman" w:eastAsia="Times New Roman" w:hAnsi="Times New Roman" w:cs="Times New Roman" w:hint="eastAsia"/>
                <w:b/>
                <w:sz w:val="24"/>
                <w:szCs w:val="24"/>
                <w:shd w:val="clear" w:color="auto" w:fill="FDFEFD"/>
                <w:lang w:val="uk-UA" w:eastAsia="uk-UA"/>
              </w:rPr>
              <w:t>Черкаська</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обл</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Жашківський</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район</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місто</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Жашків</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вул</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Соборна</w:t>
            </w:r>
            <w:r w:rsidRPr="007064DC">
              <w:rPr>
                <w:rFonts w:ascii="Times New Roman" w:eastAsia="Times New Roman" w:hAnsi="Times New Roman" w:cs="Times New Roman"/>
                <w:b/>
                <w:sz w:val="24"/>
                <w:szCs w:val="24"/>
                <w:shd w:val="clear" w:color="auto" w:fill="FDFEFD"/>
                <w:lang w:val="uk-UA" w:eastAsia="uk-UA"/>
              </w:rPr>
              <w:t xml:space="preserve">, </w:t>
            </w:r>
            <w:r w:rsidRPr="007064DC">
              <w:rPr>
                <w:rFonts w:ascii="Times New Roman" w:eastAsia="Times New Roman" w:hAnsi="Times New Roman" w:cs="Times New Roman" w:hint="eastAsia"/>
                <w:b/>
                <w:sz w:val="24"/>
                <w:szCs w:val="24"/>
                <w:shd w:val="clear" w:color="auto" w:fill="FDFEFD"/>
                <w:lang w:val="uk-UA" w:eastAsia="uk-UA"/>
              </w:rPr>
              <w:t>будинок</w:t>
            </w:r>
            <w:r w:rsidRPr="007064DC">
              <w:rPr>
                <w:rFonts w:ascii="Times New Roman" w:eastAsia="Times New Roman" w:hAnsi="Times New Roman" w:cs="Times New Roman"/>
                <w:b/>
                <w:sz w:val="24"/>
                <w:szCs w:val="24"/>
                <w:shd w:val="clear" w:color="auto" w:fill="FDFEFD"/>
                <w:lang w:val="uk-UA" w:eastAsia="uk-UA"/>
              </w:rPr>
              <w:t xml:space="preserve"> 56</w:t>
            </w:r>
          </w:p>
          <w:p w:rsidR="00586982" w:rsidRPr="007064DC" w:rsidRDefault="007064DC" w:rsidP="007064DC">
            <w:pPr>
              <w:spacing w:after="0" w:line="240" w:lineRule="auto"/>
              <w:ind w:left="567" w:hanging="567"/>
              <w:rPr>
                <w:rFonts w:ascii="Times New Roman" w:hAnsi="Times New Roman" w:cs="Times New Roman"/>
                <w:sz w:val="24"/>
                <w:szCs w:val="24"/>
                <w:lang w:val="uk-UA"/>
              </w:rPr>
            </w:pPr>
            <w:r w:rsidRPr="007064DC">
              <w:rPr>
                <w:rFonts w:ascii="UkrainianBaltica" w:eastAsia="Times New Roman" w:hAnsi="UkrainianBaltica" w:cs="Times New Roman"/>
                <w:b/>
                <w:sz w:val="24"/>
                <w:szCs w:val="24"/>
                <w:shd w:val="clear" w:color="auto" w:fill="FDFEFD"/>
              </w:rPr>
              <w:t>Кількість – 1 одиниця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4.4</w:t>
            </w:r>
          </w:p>
        </w:tc>
        <w:tc>
          <w:tcPr>
            <w:tcW w:w="2835" w:type="dxa"/>
            <w:gridSpan w:val="2"/>
          </w:tcPr>
          <w:p w:rsidR="00586982" w:rsidRPr="00FC0736" w:rsidRDefault="00586982" w:rsidP="003A5F69">
            <w:pPr>
              <w:widowControl w:val="0"/>
              <w:spacing w:after="0" w:line="240" w:lineRule="auto"/>
              <w:ind w:left="-9" w:right="113"/>
              <w:rPr>
                <w:rFonts w:ascii="Times New Roman" w:hAnsi="Times New Roman" w:cs="Times New Roman"/>
                <w:b/>
                <w:sz w:val="24"/>
                <w:szCs w:val="24"/>
                <w:lang w:val="uk-UA"/>
              </w:rPr>
            </w:pPr>
            <w:r w:rsidRPr="00FC0736">
              <w:rPr>
                <w:rFonts w:ascii="Times New Roman" w:hAnsi="Times New Roman" w:cs="Times New Roman"/>
                <w:b/>
                <w:sz w:val="24"/>
                <w:szCs w:val="24"/>
                <w:lang w:val="uk-UA"/>
              </w:rPr>
              <w:t>строк поставки товарів (надання послуг, виконання робіт)</w:t>
            </w:r>
          </w:p>
        </w:tc>
        <w:tc>
          <w:tcPr>
            <w:tcW w:w="6379" w:type="dxa"/>
            <w:gridSpan w:val="2"/>
          </w:tcPr>
          <w:p w:rsidR="00D4132D" w:rsidRPr="00D4132D" w:rsidRDefault="00D4132D" w:rsidP="00D4132D">
            <w:pPr>
              <w:widowControl w:val="0"/>
              <w:spacing w:after="0" w:line="240" w:lineRule="auto"/>
              <w:ind w:right="113" w:hanging="2"/>
              <w:rPr>
                <w:rFonts w:ascii="Times New Roman" w:hAnsi="Times New Roman" w:cs="Times New Roman"/>
                <w:b/>
                <w:sz w:val="24"/>
                <w:szCs w:val="24"/>
                <w:lang w:val="uk-UA"/>
              </w:rPr>
            </w:pPr>
          </w:p>
          <w:p w:rsidR="00586982" w:rsidRPr="006145DD" w:rsidRDefault="00D4132D" w:rsidP="003C15DF">
            <w:pPr>
              <w:widowControl w:val="0"/>
              <w:spacing w:after="0" w:line="240" w:lineRule="auto"/>
              <w:ind w:right="113" w:hanging="2"/>
              <w:rPr>
                <w:rFonts w:ascii="Times New Roman" w:hAnsi="Times New Roman" w:cs="Times New Roman"/>
                <w:sz w:val="24"/>
                <w:szCs w:val="24"/>
                <w:lang w:val="uk-UA"/>
              </w:rPr>
            </w:pPr>
            <w:r w:rsidRPr="006145DD">
              <w:rPr>
                <w:rFonts w:ascii="Times New Roman" w:hAnsi="Times New Roman" w:cs="Times New Roman"/>
                <w:b/>
                <w:sz w:val="24"/>
                <w:szCs w:val="24"/>
                <w:lang w:val="uk-UA"/>
              </w:rPr>
              <w:t xml:space="preserve">До </w:t>
            </w:r>
            <w:r w:rsidR="007064DC">
              <w:rPr>
                <w:rFonts w:ascii="Times New Roman" w:hAnsi="Times New Roman" w:cs="Times New Roman"/>
                <w:b/>
                <w:sz w:val="24"/>
                <w:szCs w:val="24"/>
                <w:lang w:val="uk-UA"/>
              </w:rPr>
              <w:t>01</w:t>
            </w:r>
            <w:r w:rsidR="003231B4" w:rsidRPr="006145DD">
              <w:rPr>
                <w:rFonts w:ascii="Times New Roman" w:hAnsi="Times New Roman" w:cs="Times New Roman"/>
                <w:b/>
                <w:sz w:val="24"/>
                <w:szCs w:val="24"/>
                <w:lang w:val="en-US"/>
              </w:rPr>
              <w:t xml:space="preserve"> </w:t>
            </w:r>
            <w:r w:rsidR="003C15DF" w:rsidRPr="006145DD">
              <w:rPr>
                <w:rFonts w:ascii="Times New Roman" w:hAnsi="Times New Roman" w:cs="Times New Roman"/>
                <w:b/>
                <w:sz w:val="24"/>
                <w:szCs w:val="24"/>
                <w:lang w:val="uk-UA"/>
              </w:rPr>
              <w:t>грудня</w:t>
            </w:r>
            <w:r w:rsidRPr="006145DD">
              <w:rPr>
                <w:rFonts w:ascii="Times New Roman" w:hAnsi="Times New Roman" w:cs="Times New Roman"/>
                <w:b/>
                <w:sz w:val="24"/>
                <w:szCs w:val="24"/>
                <w:lang w:val="uk-UA"/>
              </w:rPr>
              <w:t xml:space="preserve"> 202</w:t>
            </w:r>
            <w:r w:rsidR="003C15DF" w:rsidRPr="006145DD">
              <w:rPr>
                <w:rFonts w:ascii="Times New Roman" w:hAnsi="Times New Roman" w:cs="Times New Roman"/>
                <w:b/>
                <w:sz w:val="24"/>
                <w:szCs w:val="24"/>
                <w:lang w:val="uk-UA"/>
              </w:rPr>
              <w:t>2</w:t>
            </w:r>
            <w:r w:rsidRPr="006145DD">
              <w:rPr>
                <w:rFonts w:ascii="Times New Roman" w:hAnsi="Times New Roman" w:cs="Times New Roman"/>
                <w:b/>
                <w:sz w:val="24"/>
                <w:szCs w:val="24"/>
                <w:lang w:val="uk-UA"/>
              </w:rPr>
              <w:t xml:space="preserve"> року</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Недискримінація учасників</w:t>
            </w:r>
          </w:p>
        </w:tc>
        <w:tc>
          <w:tcPr>
            <w:tcW w:w="6379" w:type="dxa"/>
            <w:gridSpan w:val="2"/>
          </w:tcPr>
          <w:p w:rsidR="00586982" w:rsidRPr="00E82BE0" w:rsidRDefault="00CF7CEE" w:rsidP="000106D8">
            <w:pPr>
              <w:widowControl w:val="0"/>
              <w:spacing w:after="0" w:line="240" w:lineRule="auto"/>
              <w:ind w:left="34" w:right="113" w:hanging="21"/>
              <w:jc w:val="both"/>
              <w:rPr>
                <w:rFonts w:ascii="Times New Roman" w:hAnsi="Times New Roman" w:cs="Times New Roman"/>
                <w:sz w:val="24"/>
                <w:szCs w:val="24"/>
                <w:lang w:val="uk-UA" w:eastAsia="uk-UA"/>
              </w:rPr>
            </w:pPr>
            <w:r w:rsidRPr="00E82BE0">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586982" w:rsidRPr="00E82BE0" w:rsidRDefault="00CF7CEE" w:rsidP="000106D8">
            <w:pPr>
              <w:pStyle w:val="a6"/>
              <w:spacing w:before="0" w:beforeAutospacing="0" w:after="0" w:afterAutospacing="0"/>
              <w:jc w:val="both"/>
            </w:pPr>
            <w:r w:rsidRPr="00E82BE0">
              <w:t>З</w:t>
            </w:r>
            <w:r w:rsidR="00586982" w:rsidRPr="00E82BE0">
              <w:t xml:space="preserve">акупівля не буде здійснюватися у </w:t>
            </w:r>
            <w:r w:rsidRPr="00E82BE0">
              <w:rPr>
                <w:shd w:val="clear" w:color="auto" w:fill="FFFFFF"/>
              </w:rPr>
              <w:t>учасників</w:t>
            </w:r>
            <w:r w:rsidR="00D87F5E" w:rsidRPr="00E82BE0">
              <w:rPr>
                <w:shd w:val="clear" w:color="auto" w:fill="FFFFFF"/>
              </w:rPr>
              <w:t xml:space="preserve"> (у тому числі об’єднань учасників)</w:t>
            </w:r>
            <w:r w:rsidRPr="00E82BE0">
              <w:rPr>
                <w:shd w:val="clear" w:color="auto" w:fill="FFFFFF"/>
              </w:rPr>
              <w:t>, які є особами, до яких застосовано санкції у виді заборони на здійснення у них публічних закупівель товарів, робіт і послуг згідно із </w:t>
            </w:r>
            <w:hyperlink r:id="rId8" w:tgtFrame="_blank" w:history="1">
              <w:r w:rsidRPr="00E82BE0">
                <w:rPr>
                  <w:rStyle w:val="a3"/>
                  <w:color w:val="auto"/>
                  <w:u w:val="none"/>
                  <w:shd w:val="clear" w:color="auto" w:fill="FFFFFF"/>
                </w:rPr>
                <w:t>Законом України</w:t>
              </w:r>
            </w:hyperlink>
            <w:r w:rsidRPr="00E82BE0">
              <w:rPr>
                <w:shd w:val="clear" w:color="auto" w:fill="FFFFFF"/>
              </w:rPr>
              <w:t> </w:t>
            </w:r>
            <w:r w:rsidR="00925362" w:rsidRPr="00925362">
              <w:rPr>
                <w:b/>
              </w:rPr>
              <w:t>„</w:t>
            </w:r>
            <w:r w:rsidRPr="00925362">
              <w:rPr>
                <w:shd w:val="clear" w:color="auto" w:fill="FFFFFF"/>
              </w:rPr>
              <w:t>Про санкці</w:t>
            </w:r>
            <w:r w:rsidR="00925362" w:rsidRPr="00925362">
              <w:rPr>
                <w:shd w:val="clear" w:color="auto" w:fill="FFFFFF"/>
              </w:rPr>
              <w:t>ї</w:t>
            </w:r>
            <w:r w:rsidR="00925362" w:rsidRPr="00925362">
              <w:rPr>
                <w:b/>
              </w:rPr>
              <w:t>”</w:t>
            </w:r>
            <w:r w:rsidR="00586982" w:rsidRPr="00925362">
              <w:t>.</w:t>
            </w:r>
            <w:r w:rsidR="00586982" w:rsidRPr="00E82BE0">
              <w:t xml:space="preserve"> </w:t>
            </w:r>
            <w:r w:rsidR="00D87F5E" w:rsidRPr="00E82BE0">
              <w:t>При цьому тендерні пропозиції об’єднань учасників без створення окремої юридичної особи підлягають відхиленню, якщо відповідні санкції застосовано до членів такого об’єднання.</w:t>
            </w:r>
          </w:p>
          <w:p w:rsidR="00586982" w:rsidRPr="00B3491D" w:rsidRDefault="00586982" w:rsidP="00B3491D">
            <w:pPr>
              <w:keepNext/>
              <w:keepLines/>
              <w:spacing w:after="0" w:line="240" w:lineRule="auto"/>
              <w:ind w:right="140"/>
              <w:contextualSpacing/>
              <w:jc w:val="both"/>
              <w:rPr>
                <w:rFonts w:ascii="Times New Roman" w:eastAsia="Times New Roman" w:hAnsi="Times New Roman" w:cs="Times New Roman"/>
                <w:sz w:val="24"/>
                <w:szCs w:val="24"/>
                <w:lang w:val="uk-UA"/>
              </w:rPr>
            </w:pPr>
            <w:r w:rsidRPr="00E82BE0">
              <w:rPr>
                <w:rFonts w:ascii="Times New Roman" w:hAnsi="Times New Roman" w:cs="Times New Roman"/>
                <w:sz w:val="24"/>
                <w:szCs w:val="24"/>
                <w:lang w:val="uk-UA" w:eastAsia="uk-UA"/>
              </w:rPr>
              <w:t xml:space="preserve">Закупівля товару не буде здійснюватися також відповідно до статті 29 Закону України </w:t>
            </w:r>
            <w:r w:rsidR="0084467F" w:rsidRPr="00925362">
              <w:rPr>
                <w:rFonts w:ascii="Times New Roman" w:eastAsia="Times New Roman" w:hAnsi="Times New Roman" w:cs="Times New Roman"/>
                <w:b/>
                <w:sz w:val="24"/>
                <w:szCs w:val="24"/>
                <w:lang w:val="uk-UA"/>
              </w:rPr>
              <w:t>„</w:t>
            </w:r>
            <w:r w:rsidRPr="00E82BE0">
              <w:rPr>
                <w:rFonts w:ascii="Times New Roman" w:hAnsi="Times New Roman" w:cs="Times New Roman"/>
                <w:sz w:val="24"/>
                <w:szCs w:val="24"/>
                <w:lang w:val="uk-UA" w:eastAsia="uk-UA"/>
              </w:rPr>
              <w:t>Про</w:t>
            </w:r>
            <w:r w:rsidR="0084467F">
              <w:rPr>
                <w:rFonts w:ascii="Times New Roman" w:hAnsi="Times New Roman" w:cs="Times New Roman"/>
                <w:sz w:val="24"/>
                <w:szCs w:val="24"/>
                <w:lang w:val="uk-UA" w:eastAsia="uk-UA"/>
              </w:rPr>
              <w:t xml:space="preserve"> зовнішньоекономічну діяльність</w:t>
            </w:r>
            <w:r w:rsidR="0084467F" w:rsidRPr="00925362">
              <w:rPr>
                <w:rFonts w:ascii="Times New Roman" w:eastAsia="Times New Roman" w:hAnsi="Times New Roman" w:cs="Times New Roman"/>
                <w:b/>
                <w:sz w:val="24"/>
                <w:szCs w:val="24"/>
                <w:lang w:val="uk-UA"/>
              </w:rPr>
              <w:t>”</w:t>
            </w:r>
            <w:r w:rsidRPr="00E82BE0">
              <w:rPr>
                <w:rFonts w:ascii="Times New Roman" w:hAnsi="Times New Roman" w:cs="Times New Roman"/>
                <w:sz w:val="24"/>
                <w:szCs w:val="24"/>
                <w:lang w:val="uk-UA" w:eastAsia="uk-UA"/>
              </w:rPr>
              <w:t xml:space="preserve"> на підставі відповідних постанов Кабінету Міністрів України щодо заборони ввезення на митну територію України товарів, що походять з Російської Федерації.</w:t>
            </w:r>
            <w:r w:rsidR="00336EEF">
              <w:rPr>
                <w:rFonts w:ascii="Times New Roman" w:hAnsi="Times New Roman" w:cs="Times New Roman"/>
                <w:sz w:val="24"/>
                <w:szCs w:val="24"/>
                <w:lang w:val="uk-UA" w:eastAsia="uk-UA"/>
              </w:rPr>
              <w:t xml:space="preserve"> </w:t>
            </w:r>
            <w:r w:rsidR="00336EEF" w:rsidRPr="00B3491D">
              <w:rPr>
                <w:rFonts w:ascii="Times New Roman" w:hAnsi="Times New Roman" w:cs="Times New Roman"/>
                <w:sz w:val="24"/>
                <w:szCs w:val="24"/>
              </w:rPr>
              <w:t xml:space="preserve">Гарантійний лист, складений в довільній </w:t>
            </w:r>
            <w:r w:rsidR="00336EEF" w:rsidRPr="00B3491D">
              <w:rPr>
                <w:rFonts w:ascii="Times New Roman" w:hAnsi="Times New Roman" w:cs="Times New Roman"/>
                <w:sz w:val="24"/>
                <w:szCs w:val="24"/>
              </w:rPr>
              <w:lastRenderedPageBreak/>
              <w:t>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B3491D">
              <w:rPr>
                <w:rFonts w:ascii="Times New Roman" w:hAnsi="Times New Roman" w:cs="Times New Roman"/>
                <w:sz w:val="24"/>
                <w:szCs w:val="24"/>
                <w:lang w:val="uk-UA"/>
              </w:rPr>
              <w:t>.</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6</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379" w:type="dxa"/>
            <w:gridSpan w:val="2"/>
          </w:tcPr>
          <w:p w:rsidR="00586982" w:rsidRPr="005E2763" w:rsidRDefault="00586982" w:rsidP="000106D8">
            <w:pPr>
              <w:pStyle w:val="a6"/>
              <w:spacing w:before="0" w:beforeAutospacing="0" w:after="0" w:afterAutospacing="0"/>
              <w:jc w:val="both"/>
              <w:rPr>
                <w:color w:val="000000"/>
              </w:rPr>
            </w:pPr>
            <w:r w:rsidRPr="005E2763">
              <w:rPr>
                <w:color w:val="000000"/>
              </w:rPr>
              <w:t>Валютою тендерної пропозиції є гривня;</w:t>
            </w:r>
          </w:p>
          <w:p w:rsidR="00586982" w:rsidRPr="005E2763" w:rsidRDefault="00586982" w:rsidP="000106D8">
            <w:pPr>
              <w:pStyle w:val="a6"/>
              <w:spacing w:before="0" w:beforeAutospacing="0" w:after="0" w:afterAutospacing="0"/>
              <w:jc w:val="both"/>
              <w:rPr>
                <w:color w:val="000000"/>
              </w:rPr>
            </w:pPr>
            <w:r w:rsidRPr="005E2763">
              <w:rPr>
                <w:color w:val="000000"/>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(євро, долар, тощо);</w:t>
            </w:r>
          </w:p>
          <w:p w:rsidR="00586982" w:rsidRPr="005E2763" w:rsidRDefault="00586982" w:rsidP="000106D8">
            <w:pPr>
              <w:widowControl w:val="0"/>
              <w:spacing w:after="0" w:line="240" w:lineRule="auto"/>
              <w:ind w:left="34" w:right="30" w:hanging="23"/>
              <w:jc w:val="both"/>
              <w:rPr>
                <w:rFonts w:ascii="Times New Roman" w:hAnsi="Times New Roman" w:cs="Times New Roman"/>
                <w:sz w:val="24"/>
                <w:szCs w:val="24"/>
                <w:lang w:val="uk-UA" w:eastAsia="uk-UA"/>
              </w:rPr>
            </w:pPr>
            <w:r w:rsidRPr="005E2763">
              <w:rPr>
                <w:rFonts w:ascii="Times New Roman" w:hAnsi="Times New Roman" w:cs="Times New Roman"/>
                <w:color w:val="000000"/>
                <w:sz w:val="24"/>
                <w:szCs w:val="24"/>
                <w:lang w:val="uk-UA"/>
              </w:rPr>
              <w:t>При розкритті тендерних пропозицій ціна такої тендерної пропозиції перераховується у гривні за офіційним курсом до валюти, яка вказана Учасником в тендерній пропозиції, установленим Національним банком України на дату розкриття тендерних пропозицій</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Мова (мови), якою  (якими) повинні бути  складені тендерні пропозиції</w:t>
            </w:r>
          </w:p>
        </w:tc>
        <w:tc>
          <w:tcPr>
            <w:tcW w:w="6379" w:type="dxa"/>
            <w:gridSpan w:val="2"/>
          </w:tcPr>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86982" w:rsidRPr="002B18F9" w:rsidRDefault="00586982" w:rsidP="005F04E3">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w:t>
            </w:r>
            <w:r w:rsidR="005F04E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332952">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86982" w:rsidRPr="005E2763" w:rsidTr="00204852">
        <w:trPr>
          <w:gridBefore w:val="1"/>
          <w:wBefore w:w="16" w:type="dxa"/>
          <w:jc w:val="center"/>
        </w:trPr>
        <w:tc>
          <w:tcPr>
            <w:tcW w:w="9936" w:type="dxa"/>
            <w:gridSpan w:val="6"/>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bCs/>
                <w:sz w:val="24"/>
                <w:szCs w:val="24"/>
                <w:lang w:val="uk-UA"/>
              </w:rPr>
              <w:t>Розділ ІІ. Порядок внесення змін та надання роз’яснень до тендерної документації</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tcPr>
          <w:p w:rsidR="00586982"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Процедура надання роз’яснень щодо тендерної документації</w:t>
            </w:r>
          </w:p>
          <w:p w:rsidR="00722A04" w:rsidRPr="00A63453" w:rsidRDefault="00722A04" w:rsidP="00722A04">
            <w:pPr>
              <w:spacing w:after="0" w:line="240" w:lineRule="auto"/>
              <w:rPr>
                <w:rFonts w:ascii="Times New Roman" w:hAnsi="Times New Roman" w:cs="Times New Roman"/>
                <w:b/>
                <w:bCs/>
                <w:sz w:val="24"/>
                <w:szCs w:val="24"/>
              </w:rPr>
            </w:pPr>
          </w:p>
        </w:tc>
        <w:tc>
          <w:tcPr>
            <w:tcW w:w="6379" w:type="dxa"/>
            <w:gridSpan w:val="2"/>
          </w:tcPr>
          <w:p w:rsidR="00586982" w:rsidRPr="005E2763" w:rsidRDefault="00586982" w:rsidP="002B18F9">
            <w:pPr>
              <w:pStyle w:val="a6"/>
              <w:spacing w:before="0" w:beforeAutospacing="0" w:after="0" w:afterAutospacing="0"/>
              <w:jc w:val="both"/>
              <w:rPr>
                <w:color w:val="000000"/>
              </w:rPr>
            </w:pPr>
            <w:r w:rsidRPr="005E2763">
              <w:rPr>
                <w:color w:val="000000"/>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3A4141" w:rsidRPr="005E2763">
              <w:rPr>
                <w:color w:val="000000"/>
              </w:rPr>
              <w:t xml:space="preserve"> та/або звернутися до замовника з вимогою щодо усунення порушення під час проведення тендеру</w:t>
            </w:r>
            <w:r w:rsidRPr="005E2763">
              <w:rPr>
                <w:color w:val="000000"/>
              </w:rPr>
              <w:t xml:space="preserve">. Усі звернення за роз’ясненнями </w:t>
            </w:r>
            <w:r w:rsidR="003A4141" w:rsidRPr="005E2763">
              <w:rPr>
                <w:color w:val="000000"/>
              </w:rPr>
              <w:t xml:space="preserve">та звернення щодо усунення порушення </w:t>
            </w:r>
            <w:r w:rsidRPr="005E2763">
              <w:rPr>
                <w:color w:val="000000"/>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w:t>
            </w:r>
            <w:r w:rsidRPr="005E2763">
              <w:rPr>
                <w:color w:val="000000"/>
              </w:rPr>
              <w:lastRenderedPageBreak/>
              <w:t xml:space="preserve">днів з дня їх оприлюднення надати роз’яснення на звернення та оприлюднити </w:t>
            </w:r>
            <w:r w:rsidR="00866C61">
              <w:rPr>
                <w:color w:val="000000"/>
              </w:rPr>
              <w:t>в електронній системі закупівель</w:t>
            </w:r>
            <w:r w:rsidRPr="005E2763">
              <w:rPr>
                <w:color w:val="000000"/>
              </w:rPr>
              <w:t xml:space="preserve"> відповідно до статті 10 Закону;</w:t>
            </w:r>
          </w:p>
          <w:p w:rsidR="00586982" w:rsidRPr="005E2763" w:rsidRDefault="003A4141" w:rsidP="002B18F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Внесення змін до тендерної документації</w:t>
            </w:r>
          </w:p>
        </w:tc>
        <w:tc>
          <w:tcPr>
            <w:tcW w:w="6379" w:type="dxa"/>
            <w:gridSpan w:val="2"/>
          </w:tcPr>
          <w:p w:rsidR="00586982" w:rsidRPr="005E2763" w:rsidRDefault="00586982" w:rsidP="003A5F69">
            <w:pPr>
              <w:pStyle w:val="a8"/>
              <w:widowControl w:val="0"/>
              <w:ind w:right="113"/>
              <w:jc w:val="both"/>
              <w:rPr>
                <w:rFonts w:ascii="Times New Roman" w:hAnsi="Times New Roman"/>
                <w:sz w:val="24"/>
                <w:szCs w:val="24"/>
                <w:lang w:val="uk-UA"/>
              </w:rPr>
            </w:pPr>
            <w:r w:rsidRPr="005E2763">
              <w:rPr>
                <w:rFonts w:ascii="Times New Roman" w:hAnsi="Times New Roman"/>
                <w:sz w:val="24"/>
                <w:szCs w:val="24"/>
                <w:lang w:val="uk-UA"/>
              </w:rPr>
              <w:t xml:space="preserve">Замовник має право з власної ініціативи </w:t>
            </w:r>
            <w:r w:rsidR="003A4141" w:rsidRPr="005E2763">
              <w:rPr>
                <w:rFonts w:ascii="Times New Roman" w:hAnsi="Times New Roman"/>
                <w:sz w:val="24"/>
                <w:szCs w:val="24"/>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w:t>
            </w:r>
            <w:r w:rsidRPr="005E2763">
              <w:rPr>
                <w:rFonts w:ascii="Times New Roman" w:hAnsi="Times New Roman"/>
                <w:sz w:val="24"/>
                <w:szCs w:val="24"/>
                <w:lang w:val="uk-UA"/>
              </w:rPr>
              <w:t xml:space="preserve">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A4141" w:rsidRPr="005E2763">
              <w:rPr>
                <w:rFonts w:ascii="Times New Roman" w:hAnsi="Times New Roman"/>
                <w:sz w:val="24"/>
                <w:szCs w:val="24"/>
                <w:lang w:val="uk-UA"/>
              </w:rPr>
              <w:t xml:space="preserve">замовником </w:t>
            </w:r>
            <w:r w:rsidRPr="005E2763">
              <w:rPr>
                <w:rFonts w:ascii="Times New Roman" w:hAnsi="Times New Roman"/>
                <w:sz w:val="24"/>
                <w:szCs w:val="24"/>
                <w:lang w:val="uk-UA"/>
              </w:rPr>
              <w:t>в електронній системі закупівель таким чином, щоб з моменту внесення змін до тендерної документації до закінчення</w:t>
            </w:r>
            <w:r w:rsidR="003A4141" w:rsidRPr="005E2763">
              <w:rPr>
                <w:rFonts w:ascii="Times New Roman" w:hAnsi="Times New Roman"/>
                <w:sz w:val="24"/>
                <w:szCs w:val="24"/>
                <w:lang w:val="uk-UA"/>
              </w:rPr>
              <w:t xml:space="preserve"> кінцевого</w:t>
            </w:r>
            <w:r w:rsidRPr="005E2763">
              <w:rPr>
                <w:rFonts w:ascii="Times New Roman" w:hAnsi="Times New Roman"/>
                <w:sz w:val="24"/>
                <w:szCs w:val="24"/>
                <w:lang w:val="uk-UA"/>
              </w:rPr>
              <w:t xml:space="preserve"> строку подання тендерних пропозицій залишалося </w:t>
            </w:r>
            <w:r w:rsidRPr="00184996">
              <w:rPr>
                <w:rFonts w:ascii="Times New Roman" w:hAnsi="Times New Roman"/>
                <w:b/>
                <w:sz w:val="24"/>
                <w:szCs w:val="24"/>
                <w:lang w:val="uk-UA"/>
              </w:rPr>
              <w:t>не менше ніж сім днів</w:t>
            </w:r>
            <w:r w:rsidR="003A4141" w:rsidRPr="00184996">
              <w:rPr>
                <w:rFonts w:ascii="Times New Roman" w:hAnsi="Times New Roman"/>
                <w:b/>
                <w:sz w:val="24"/>
                <w:szCs w:val="24"/>
                <w:lang w:val="uk-UA"/>
              </w:rPr>
              <w:t>.</w:t>
            </w:r>
          </w:p>
          <w:p w:rsidR="003A4141" w:rsidRPr="005E2763" w:rsidRDefault="003A4141" w:rsidP="003A4141">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86982" w:rsidRPr="005E2763" w:rsidRDefault="003A4141" w:rsidP="000106D8">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азначена інформація оприлюднюється замовником відповідно до статті 10 Закону.</w:t>
            </w:r>
          </w:p>
        </w:tc>
      </w:tr>
      <w:tr w:rsidR="00586982" w:rsidRPr="005E2763" w:rsidTr="00204852">
        <w:trPr>
          <w:gridBefore w:val="1"/>
          <w:wBefore w:w="16" w:type="dxa"/>
          <w:jc w:val="center"/>
        </w:trPr>
        <w:tc>
          <w:tcPr>
            <w:tcW w:w="9936" w:type="dxa"/>
            <w:gridSpan w:val="6"/>
            <w:vAlign w:val="center"/>
          </w:tcPr>
          <w:p w:rsidR="00586982" w:rsidRPr="00FC0736" w:rsidRDefault="00BC4C37"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t>Розділ ІІІ</w:t>
            </w:r>
            <w:r w:rsidR="00586982" w:rsidRPr="00FC0736">
              <w:rPr>
                <w:rFonts w:ascii="Times New Roman" w:eastAsia="Times New Roman" w:hAnsi="Times New Roman" w:cs="Times New Roman"/>
                <w:b/>
                <w:bCs/>
                <w:color w:val="000000"/>
                <w:kern w:val="36"/>
                <w:sz w:val="24"/>
                <w:szCs w:val="24"/>
                <w:lang w:val="uk-UA"/>
              </w:rPr>
              <w:t>. Інструкція з підготовки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379" w:type="dxa"/>
            <w:gridSpan w:val="2"/>
            <w:vAlign w:val="center"/>
          </w:tcPr>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Учасником процедури закупівлі можуть бути:</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фізична особа, в тому числі – фізична особа-підприємець;</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юридична особа – резидент або нерезидент;</w:t>
            </w:r>
          </w:p>
          <w:p w:rsidR="0094062D" w:rsidRPr="005E2763" w:rsidRDefault="0094062D" w:rsidP="0094062D">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об’єднання юридичних осіб - нерезидентів із створенням або без створення окремої юридичної особи).</w:t>
            </w:r>
          </w:p>
          <w:p w:rsidR="009B4E57" w:rsidRPr="005E2763" w:rsidRDefault="009D5041"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00337A15">
              <w:rPr>
                <w:rFonts w:ascii="Times New Roman" w:hAnsi="Times New Roman" w:cs="Times New Roman"/>
                <w:sz w:val="24"/>
                <w:szCs w:val="24"/>
                <w:lang w:val="uk-UA"/>
              </w:rPr>
              <w:t xml:space="preserve"> </w:t>
            </w:r>
            <w:r w:rsidR="009B4E57" w:rsidRPr="005E2763">
              <w:rPr>
                <w:rFonts w:ascii="Times New Roman" w:hAnsi="Times New Roman" w:cs="Times New Roman"/>
                <w:i/>
                <w:iCs/>
                <w:sz w:val="24"/>
                <w:szCs w:val="24"/>
                <w:lang w:val="uk-UA"/>
              </w:rPr>
              <w:t>(сканован</w:t>
            </w:r>
            <w:r w:rsidRPr="005E2763">
              <w:rPr>
                <w:rFonts w:ascii="Times New Roman" w:hAnsi="Times New Roman" w:cs="Times New Roman"/>
                <w:i/>
                <w:iCs/>
                <w:sz w:val="24"/>
                <w:szCs w:val="24"/>
                <w:lang w:val="uk-UA"/>
              </w:rPr>
              <w:t>их</w:t>
            </w:r>
            <w:r w:rsidR="009B4E57" w:rsidRPr="005E2763">
              <w:rPr>
                <w:rFonts w:ascii="Times New Roman" w:hAnsi="Times New Roman" w:cs="Times New Roman"/>
                <w:i/>
                <w:iCs/>
                <w:sz w:val="24"/>
                <w:szCs w:val="24"/>
                <w:lang w:val="uk-UA"/>
              </w:rPr>
              <w:t xml:space="preserve"> в електронному форматі Portable DocumentFormat – *.pdf, </w:t>
            </w:r>
            <w:r w:rsidR="009B4E57" w:rsidRPr="005E2763">
              <w:rPr>
                <w:rFonts w:ascii="Times New Roman" w:hAnsi="Times New Roman" w:cs="Times New Roman"/>
                <w:i/>
                <w:iCs/>
                <w:sz w:val="24"/>
                <w:szCs w:val="24"/>
                <w:lang w:val="uk-UA"/>
              </w:rPr>
              <w:lastRenderedPageBreak/>
              <w:t>де * - найменування файлу)</w:t>
            </w:r>
            <w:r w:rsidRPr="005E2763">
              <w:rPr>
                <w:rFonts w:ascii="Times New Roman" w:hAnsi="Times New Roman" w:cs="Times New Roman"/>
                <w:sz w:val="24"/>
                <w:szCs w:val="24"/>
                <w:lang w:val="uk-UA"/>
              </w:rPr>
              <w:t>, зокрема:</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B4E57" w:rsidRPr="005E2763">
              <w:rPr>
                <w:rFonts w:ascii="Times New Roman" w:hAnsi="Times New Roman" w:cs="Times New Roman"/>
                <w:sz w:val="24"/>
                <w:szCs w:val="24"/>
                <w:lang w:val="uk-UA"/>
              </w:rPr>
              <w:t xml:space="preserve"> відповідно до статті 16 Закону (</w:t>
            </w:r>
            <w:r w:rsidR="00FC0736" w:rsidRPr="00FC0736">
              <w:rPr>
                <w:rFonts w:ascii="Times New Roman" w:hAnsi="Times New Roman" w:cs="Times New Roman"/>
                <w:sz w:val="24"/>
                <w:szCs w:val="24"/>
                <w:lang w:val="uk-UA"/>
              </w:rPr>
              <w:t>Д</w:t>
            </w:r>
            <w:r w:rsidR="009B4E57" w:rsidRPr="00FC0736">
              <w:rPr>
                <w:rFonts w:ascii="Times New Roman" w:hAnsi="Times New Roman" w:cs="Times New Roman"/>
                <w:bCs/>
                <w:iCs/>
                <w:sz w:val="24"/>
                <w:szCs w:val="24"/>
                <w:lang w:val="uk-UA"/>
              </w:rPr>
              <w:t>одат</w:t>
            </w:r>
            <w:r w:rsidR="00FC0736" w:rsidRPr="00FC0736">
              <w:rPr>
                <w:rFonts w:ascii="Times New Roman" w:hAnsi="Times New Roman" w:cs="Times New Roman"/>
                <w:bCs/>
                <w:iCs/>
                <w:sz w:val="24"/>
                <w:szCs w:val="24"/>
                <w:lang w:val="uk-UA"/>
              </w:rPr>
              <w:t>ок</w:t>
            </w:r>
            <w:r w:rsidR="009B4E57" w:rsidRPr="00FC0736">
              <w:rPr>
                <w:rFonts w:ascii="Times New Roman" w:hAnsi="Times New Roman" w:cs="Times New Roman"/>
                <w:bCs/>
                <w:iCs/>
                <w:sz w:val="24"/>
                <w:szCs w:val="24"/>
                <w:lang w:val="uk-UA"/>
              </w:rPr>
              <w:t xml:space="preserve"> 3</w:t>
            </w:r>
            <w:r w:rsidR="009B4E57" w:rsidRPr="005E2763">
              <w:rPr>
                <w:rFonts w:ascii="Times New Roman" w:hAnsi="Times New Roman" w:cs="Times New Roman"/>
                <w:sz w:val="24"/>
                <w:szCs w:val="24"/>
                <w:lang w:val="uk-UA"/>
              </w:rPr>
              <w:t>);</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щодо відсутності підстав, установлених у статті 17 Закону </w:t>
            </w:r>
            <w:r w:rsidR="00474299" w:rsidRPr="005E2763">
              <w:rPr>
                <w:rFonts w:ascii="Times New Roman" w:hAnsi="Times New Roman" w:cs="Times New Roman"/>
                <w:sz w:val="24"/>
                <w:szCs w:val="24"/>
                <w:lang w:val="uk-UA"/>
              </w:rPr>
              <w:t>(</w:t>
            </w:r>
            <w:r w:rsidR="00474299" w:rsidRPr="003C15DF">
              <w:rPr>
                <w:rFonts w:ascii="Times New Roman" w:hAnsi="Times New Roman" w:cs="Times New Roman"/>
                <w:sz w:val="24"/>
                <w:szCs w:val="24"/>
                <w:lang w:val="uk-UA"/>
              </w:rPr>
              <w:t>Д</w:t>
            </w:r>
            <w:r w:rsidR="00474299" w:rsidRPr="003C15DF">
              <w:rPr>
                <w:rFonts w:ascii="Times New Roman" w:hAnsi="Times New Roman" w:cs="Times New Roman"/>
                <w:bCs/>
                <w:iCs/>
                <w:sz w:val="24"/>
                <w:szCs w:val="24"/>
                <w:lang w:val="uk-UA"/>
              </w:rPr>
              <w:t xml:space="preserve">одаток </w:t>
            </w:r>
            <w:r w:rsidR="00B1515D" w:rsidRPr="003C15DF">
              <w:rPr>
                <w:rFonts w:ascii="Times New Roman" w:hAnsi="Times New Roman" w:cs="Times New Roman"/>
                <w:bCs/>
                <w:iCs/>
                <w:sz w:val="24"/>
                <w:szCs w:val="24"/>
                <w:lang w:val="uk-UA"/>
              </w:rPr>
              <w:t>3</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5E2763" w:rsidRDefault="003C111D" w:rsidP="003A5F69">
            <w:pPr>
              <w:pStyle w:val="11"/>
              <w:numPr>
                <w:ilvl w:val="0"/>
                <w:numId w:val="1"/>
              </w:num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474299">
              <w:rPr>
                <w:rFonts w:ascii="Times New Roman" w:hAnsi="Times New Roman" w:cs="Times New Roman"/>
                <w:sz w:val="24"/>
                <w:szCs w:val="24"/>
                <w:lang w:val="uk-UA"/>
              </w:rPr>
              <w:t xml:space="preserve">та, у разі потреби, </w:t>
            </w:r>
            <w:r w:rsidR="00586982" w:rsidRPr="005E2763">
              <w:rPr>
                <w:rFonts w:ascii="Times New Roman" w:hAnsi="Times New Roman" w:cs="Times New Roman"/>
                <w:sz w:val="24"/>
                <w:szCs w:val="24"/>
                <w:lang w:val="uk-UA"/>
              </w:rPr>
              <w:t>плани, креслення, мал</w:t>
            </w:r>
            <w:r w:rsidR="00474299">
              <w:rPr>
                <w:rFonts w:ascii="Times New Roman" w:hAnsi="Times New Roman" w:cs="Times New Roman"/>
                <w:sz w:val="24"/>
                <w:szCs w:val="24"/>
                <w:lang w:val="uk-UA"/>
              </w:rPr>
              <w:t>юнки чи опис предмета закупівлі</w:t>
            </w:r>
            <w:r w:rsidR="00337A15">
              <w:rPr>
                <w:rFonts w:ascii="Times New Roman" w:hAnsi="Times New Roman" w:cs="Times New Roman"/>
                <w:sz w:val="24"/>
                <w:szCs w:val="24"/>
                <w:lang w:val="uk-UA"/>
              </w:rPr>
              <w:t xml:space="preserve">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777777" w:rsidRDefault="003C111D" w:rsidP="00777777">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документ</w:t>
            </w:r>
            <w:r w:rsidR="00960E9C" w:rsidRPr="005E2763">
              <w:rPr>
                <w:rFonts w:ascii="Times New Roman" w:hAnsi="Times New Roman" w:cs="Times New Roman"/>
                <w:color w:val="000000" w:themeColor="text1"/>
                <w:sz w:val="24"/>
                <w:szCs w:val="24"/>
                <w:lang w:val="uk-UA"/>
              </w:rPr>
              <w:t>ів</w:t>
            </w:r>
            <w:r w:rsidRPr="005E2763">
              <w:rPr>
                <w:rFonts w:ascii="Times New Roman" w:hAnsi="Times New Roman" w:cs="Times New Roman"/>
                <w:color w:val="000000" w:themeColor="text1"/>
                <w:sz w:val="24"/>
                <w:szCs w:val="24"/>
                <w:lang w:val="uk-UA"/>
              </w:rPr>
              <w:t xml:space="preserve"> з </w:t>
            </w:r>
            <w:r w:rsidR="00586982" w:rsidRPr="005E2763">
              <w:rPr>
                <w:rFonts w:ascii="Times New Roman" w:hAnsi="Times New Roman" w:cs="Times New Roman"/>
                <w:color w:val="000000" w:themeColor="text1"/>
                <w:sz w:val="24"/>
                <w:szCs w:val="24"/>
                <w:lang w:val="uk-UA"/>
              </w:rPr>
              <w:t>інформаці</w:t>
            </w:r>
            <w:r w:rsidRPr="005E2763">
              <w:rPr>
                <w:rFonts w:ascii="Times New Roman" w:hAnsi="Times New Roman" w:cs="Times New Roman"/>
                <w:color w:val="000000" w:themeColor="text1"/>
                <w:sz w:val="24"/>
                <w:szCs w:val="24"/>
                <w:lang w:val="uk-UA"/>
              </w:rPr>
              <w:t>є</w:t>
            </w:r>
            <w:r w:rsidR="00586982" w:rsidRPr="005E2763">
              <w:rPr>
                <w:rFonts w:ascii="Times New Roman" w:hAnsi="Times New Roman" w:cs="Times New Roman"/>
                <w:color w:val="000000" w:themeColor="text1"/>
                <w:sz w:val="24"/>
                <w:szCs w:val="24"/>
                <w:lang w:val="uk-UA"/>
              </w:rPr>
              <w:t xml:space="preserve">ю про маркування, протоколи випробувань або сертифікати, що підтверджують відповідність предмета закупівлі встановленим замовником вимогам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1B3609">
              <w:rPr>
                <w:rFonts w:ascii="Times New Roman" w:hAnsi="Times New Roman" w:cs="Times New Roman"/>
                <w:sz w:val="24"/>
                <w:szCs w:val="24"/>
                <w:lang w:val="uk-UA"/>
              </w:rPr>
              <w:t>;</w:t>
            </w:r>
          </w:p>
          <w:p w:rsidR="00586982" w:rsidRPr="005E2763" w:rsidRDefault="00E76A9F"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Style w:val="rvts0"/>
                <w:rFonts w:ascii="Times New Roman" w:hAnsi="Times New Roman" w:cs="Times New Roman"/>
                <w:sz w:val="24"/>
                <w:szCs w:val="24"/>
                <w:lang w:val="uk-UA"/>
              </w:rPr>
              <w:t>документів</w:t>
            </w:r>
            <w:r w:rsidR="009B4E57" w:rsidRPr="005E2763">
              <w:rPr>
                <w:rStyle w:val="rvts0"/>
                <w:rFonts w:ascii="Times New Roman" w:hAnsi="Times New Roman" w:cs="Times New Roman"/>
                <w:sz w:val="24"/>
                <w:szCs w:val="24"/>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009B4E57" w:rsidRPr="00474299">
              <w:rPr>
                <w:rFonts w:ascii="Times New Roman" w:hAnsi="Times New Roman" w:cs="Times New Roman"/>
                <w:sz w:val="24"/>
                <w:szCs w:val="24"/>
                <w:lang w:val="uk-UA"/>
              </w:rPr>
              <w:t>(</w:t>
            </w:r>
            <w:r w:rsidR="00474299" w:rsidRPr="00474299">
              <w:rPr>
                <w:rFonts w:ascii="Times New Roman" w:hAnsi="Times New Roman" w:cs="Times New Roman"/>
                <w:sz w:val="24"/>
                <w:szCs w:val="24"/>
                <w:lang w:val="uk-UA"/>
              </w:rPr>
              <w:t>Д</w:t>
            </w:r>
            <w:r w:rsidR="00474299" w:rsidRPr="00474299">
              <w:rPr>
                <w:rFonts w:ascii="Times New Roman" w:hAnsi="Times New Roman" w:cs="Times New Roman"/>
                <w:bCs/>
                <w:iCs/>
                <w:sz w:val="24"/>
                <w:szCs w:val="24"/>
                <w:lang w:val="uk-UA"/>
              </w:rPr>
              <w:t>одаток 4</w:t>
            </w:r>
            <w:r w:rsidR="009B4E57" w:rsidRPr="00474299">
              <w:rPr>
                <w:rFonts w:ascii="Times New Roman" w:hAnsi="Times New Roman" w:cs="Times New Roman"/>
                <w:sz w:val="24"/>
                <w:szCs w:val="24"/>
                <w:lang w:val="uk-UA"/>
              </w:rPr>
              <w:t>)</w:t>
            </w:r>
            <w:r w:rsidR="00474299">
              <w:rPr>
                <w:rFonts w:ascii="Times New Roman" w:hAnsi="Times New Roman" w:cs="Times New Roman"/>
                <w:color w:val="000000" w:themeColor="text1"/>
                <w:sz w:val="24"/>
                <w:szCs w:val="24"/>
                <w:lang w:val="uk-UA"/>
              </w:rPr>
              <w:t>;</w:t>
            </w:r>
          </w:p>
          <w:p w:rsidR="0035481C" w:rsidRPr="005E2763" w:rsidRDefault="0035481C"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інформацією про учасника та листом – згодою на обробку персональних даних учасника (</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2</w:t>
            </w:r>
            <w:r w:rsidR="00474299">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themeColor="text1"/>
                <w:sz w:val="24"/>
                <w:szCs w:val="24"/>
                <w:lang w:val="uk-UA"/>
              </w:rPr>
              <w:t xml:space="preserve">іншою інформацією </w:t>
            </w:r>
            <w:r w:rsidRPr="005E2763">
              <w:rPr>
                <w:rFonts w:ascii="Times New Roman" w:hAnsi="Times New Roman" w:cs="Times New Roman"/>
                <w:sz w:val="24"/>
                <w:szCs w:val="24"/>
                <w:lang w:val="uk-UA"/>
              </w:rPr>
              <w:t>та документами, відповідно до вимог цієї тендерної документації та додатків до неї.</w:t>
            </w:r>
          </w:p>
          <w:p w:rsidR="0035481C" w:rsidRPr="005E2763" w:rsidRDefault="00474299" w:rsidP="003A5F6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Документи, які надаються Учасником та/або об’єднанням Учасників, у складі тендерних пропозицій</w:t>
            </w:r>
            <w:r w:rsidR="0035481C" w:rsidRPr="005E2763">
              <w:rPr>
                <w:rFonts w:ascii="Times New Roman" w:hAnsi="Times New Roman" w:cs="Times New Roman"/>
                <w:color w:val="000000" w:themeColor="text1"/>
                <w:sz w:val="24"/>
                <w:szCs w:val="24"/>
                <w:lang w:val="uk-UA"/>
              </w:rPr>
              <w:t xml:space="preserve"> мають бути без поправок, дописок тощо, за винятком виправлень помилок, зроблених </w:t>
            </w:r>
            <w:r>
              <w:rPr>
                <w:rFonts w:ascii="Times New Roman" w:hAnsi="Times New Roman" w:cs="Times New Roman"/>
                <w:color w:val="000000" w:themeColor="text1"/>
                <w:sz w:val="24"/>
                <w:szCs w:val="24"/>
                <w:lang w:val="uk-UA"/>
              </w:rPr>
              <w:t>Учасником та/або об’єднанням Учасників</w:t>
            </w:r>
            <w:r w:rsidR="0035481C" w:rsidRPr="005E2763">
              <w:rPr>
                <w:rFonts w:ascii="Times New Roman" w:hAnsi="Times New Roman" w:cs="Times New Roman"/>
                <w:color w:val="000000" w:themeColor="text1"/>
                <w:sz w:val="24"/>
                <w:szCs w:val="24"/>
                <w:lang w:val="uk-UA"/>
              </w:rPr>
              <w:t>.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35481C" w:rsidRPr="005E2763" w:rsidRDefault="0035481C"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 xml:space="preserve">Для правильного оформлення тендерної пропозиції учасник вивчає всі інструкції, форми та терміни, наведені у тендерній документації. </w:t>
            </w:r>
          </w:p>
          <w:p w:rsidR="00586982" w:rsidRPr="00474299" w:rsidRDefault="00586982" w:rsidP="003A5F69">
            <w:pPr>
              <w:spacing w:after="0" w:line="240" w:lineRule="auto"/>
              <w:jc w:val="both"/>
              <w:rPr>
                <w:rFonts w:ascii="Times New Roman" w:hAnsi="Times New Roman" w:cs="Times New Roman"/>
                <w:bCs/>
                <w:iCs/>
                <w:sz w:val="24"/>
                <w:szCs w:val="24"/>
                <w:lang w:val="uk-UA"/>
              </w:rPr>
            </w:pPr>
            <w:r w:rsidRPr="00474299">
              <w:rPr>
                <w:rFonts w:ascii="Times New Roman" w:hAnsi="Times New Roman" w:cs="Times New Roman"/>
                <w:bCs/>
                <w:iCs/>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надає Замовнику інформацію, шляхом оприлюднення їх в  електронній системі закупівель, що підтверджує відсутність підстав, визначених пунктами 2,3,5,6,8,12 і 13 частини першої та частиною другою статті 17 Закону України «Про публічні закупівлі», </w:t>
            </w:r>
            <w:r w:rsidR="00474299">
              <w:rPr>
                <w:rFonts w:ascii="Times New Roman" w:hAnsi="Times New Roman" w:cs="Times New Roman"/>
                <w:bCs/>
                <w:iCs/>
                <w:sz w:val="24"/>
                <w:szCs w:val="24"/>
                <w:lang w:val="uk-UA"/>
              </w:rPr>
              <w:t>згідно з</w:t>
            </w:r>
            <w:r w:rsidR="00EA3BB1" w:rsidRPr="00474299">
              <w:rPr>
                <w:rFonts w:ascii="Times New Roman" w:hAnsi="Times New Roman" w:cs="Times New Roman"/>
                <w:bCs/>
                <w:iCs/>
                <w:sz w:val="24"/>
                <w:szCs w:val="24"/>
                <w:lang w:val="uk-UA"/>
              </w:rPr>
              <w:t xml:space="preserve"> </w:t>
            </w:r>
            <w:r w:rsidRPr="00474299">
              <w:rPr>
                <w:rFonts w:ascii="Times New Roman" w:hAnsi="Times New Roman" w:cs="Times New Roman"/>
                <w:bCs/>
                <w:iCs/>
                <w:sz w:val="24"/>
                <w:szCs w:val="24"/>
                <w:lang w:val="uk-UA"/>
              </w:rPr>
              <w:t>Додатк</w:t>
            </w:r>
            <w:r w:rsidR="00474299">
              <w:rPr>
                <w:rFonts w:ascii="Times New Roman" w:hAnsi="Times New Roman" w:cs="Times New Roman"/>
                <w:bCs/>
                <w:iCs/>
                <w:sz w:val="24"/>
                <w:szCs w:val="24"/>
                <w:lang w:val="uk-UA"/>
              </w:rPr>
              <w:t>ом</w:t>
            </w:r>
            <w:r w:rsidRPr="00474299">
              <w:rPr>
                <w:rFonts w:ascii="Times New Roman" w:hAnsi="Times New Roman" w:cs="Times New Roman"/>
                <w:bCs/>
                <w:iCs/>
                <w:sz w:val="24"/>
                <w:szCs w:val="24"/>
                <w:lang w:val="uk-UA"/>
              </w:rPr>
              <w:t xml:space="preserve"> </w:t>
            </w:r>
            <w:r w:rsidR="005E2763" w:rsidRPr="00474299">
              <w:rPr>
                <w:rFonts w:ascii="Times New Roman" w:hAnsi="Times New Roman" w:cs="Times New Roman"/>
                <w:bCs/>
                <w:iCs/>
                <w:sz w:val="24"/>
                <w:szCs w:val="24"/>
                <w:lang w:val="uk-UA"/>
              </w:rPr>
              <w:t>5</w:t>
            </w:r>
            <w:r w:rsidRPr="00474299">
              <w:rPr>
                <w:rFonts w:ascii="Times New Roman" w:hAnsi="Times New Roman" w:cs="Times New Roman"/>
                <w:bCs/>
                <w:iCs/>
                <w:sz w:val="24"/>
                <w:szCs w:val="24"/>
                <w:lang w:val="uk-UA"/>
              </w:rPr>
              <w:t xml:space="preserve">  до тендерної документації.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випадку ненадання переможцем документів </w:t>
            </w:r>
            <w:r w:rsidRPr="00474299">
              <w:rPr>
                <w:rFonts w:ascii="Times New Roman" w:hAnsi="Times New Roman" w:cs="Times New Roman"/>
                <w:bCs/>
                <w:iCs/>
                <w:sz w:val="24"/>
                <w:szCs w:val="24"/>
                <w:lang w:val="uk-UA"/>
              </w:rPr>
              <w:t xml:space="preserve">згідно з Додатком </w:t>
            </w:r>
            <w:r w:rsidR="005E2763" w:rsidRPr="00474299">
              <w:rPr>
                <w:rFonts w:ascii="Times New Roman" w:hAnsi="Times New Roman" w:cs="Times New Roman"/>
                <w:bCs/>
                <w:iCs/>
                <w:sz w:val="24"/>
                <w:szCs w:val="24"/>
                <w:lang w:val="uk-UA"/>
              </w:rPr>
              <w:t>5</w:t>
            </w:r>
            <w:r w:rsidR="0047429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sidRPr="005E2763">
              <w:rPr>
                <w:rFonts w:ascii="Times New Roman" w:hAnsi="Times New Roman" w:cs="Times New Roman"/>
                <w:sz w:val="24"/>
                <w:szCs w:val="24"/>
                <w:lang w:val="uk-UA"/>
              </w:rPr>
              <w:lastRenderedPageBreak/>
              <w:t>17 Закону.</w:t>
            </w:r>
          </w:p>
          <w:p w:rsidR="00586982" w:rsidRDefault="00586982" w:rsidP="003A5F69">
            <w:pPr>
              <w:spacing w:after="0" w:line="240" w:lineRule="auto"/>
              <w:jc w:val="both"/>
              <w:rPr>
                <w:rFonts w:ascii="Times New Roman" w:hAnsi="Times New Roman" w:cs="Times New Roman"/>
                <w:b/>
                <w:bCs/>
                <w:iCs/>
                <w:sz w:val="24"/>
                <w:szCs w:val="24"/>
                <w:lang w:val="uk-UA"/>
              </w:rPr>
            </w:pPr>
            <w:r w:rsidRPr="00457AC6">
              <w:rPr>
                <w:rFonts w:ascii="Times New Roman" w:hAnsi="Times New Roman" w:cs="Times New Roman"/>
                <w:b/>
                <w:bCs/>
                <w:iCs/>
                <w:sz w:val="24"/>
                <w:szCs w:val="24"/>
                <w:lang w:val="uk-UA"/>
              </w:rPr>
              <w:t xml:space="preserve">Опис та приклади формальних </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несуттєвих</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 xml:space="preserve"> помилок:</w:t>
            </w:r>
          </w:p>
          <w:p w:rsidR="00457AC6" w:rsidRPr="00457AC6" w:rsidRDefault="00457AC6" w:rsidP="003A5F69">
            <w:pPr>
              <w:spacing w:after="0" w:line="240" w:lineRule="auto"/>
              <w:jc w:val="both"/>
              <w:rPr>
                <w:rFonts w:ascii="Times New Roman" w:hAnsi="Times New Roman" w:cs="Times New Roman"/>
                <w:bCs/>
                <w:iCs/>
                <w:sz w:val="24"/>
                <w:szCs w:val="24"/>
              </w:rPr>
            </w:pPr>
            <w:r w:rsidRPr="00457AC6">
              <w:rPr>
                <w:rFonts w:ascii="Times New Roman" w:hAnsi="Times New Roman" w:cs="Times New Roman"/>
                <w:bCs/>
                <w:iCs/>
                <w:sz w:val="24"/>
                <w:szCs w:val="24"/>
                <w:lang w:val="uk-UA"/>
              </w:rPr>
              <w:t>Згідно з наказом Мінекономіки від 15.04.2020 №710 ,,Про затвердження переліку формальних помилок</w:t>
            </w:r>
            <w:r w:rsidRPr="00457AC6">
              <w:rPr>
                <w:rFonts w:ascii="Times New Roman" w:hAnsi="Times New Roman" w:cs="Times New Roman"/>
                <w:bCs/>
                <w:iCs/>
                <w:sz w:val="24"/>
                <w:szCs w:val="24"/>
              </w:rPr>
              <w:t>”</w:t>
            </w:r>
            <w:r w:rsidRPr="00457AC6">
              <w:rPr>
                <w:rFonts w:ascii="Times New Roman" w:hAnsi="Times New Roman" w:cs="Times New Roman"/>
                <w:bCs/>
                <w:iCs/>
                <w:sz w:val="24"/>
                <w:szCs w:val="24"/>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Pr="00457AC6">
              <w:rPr>
                <w:rFonts w:ascii="Times New Roman" w:hAnsi="Times New Roman" w:cs="Times New Roman"/>
                <w:bCs/>
                <w:iCs/>
                <w:sz w:val="24"/>
                <w:szCs w:val="24"/>
              </w:rPr>
              <w:t>:</w:t>
            </w:r>
          </w:p>
          <w:p w:rsidR="00586982" w:rsidRPr="005E2763" w:rsidRDefault="00457AC6" w:rsidP="003A5F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6982" w:rsidRPr="009D1929" w:rsidRDefault="007573D9" w:rsidP="003A5F69">
            <w:pPr>
              <w:spacing w:after="0" w:line="240" w:lineRule="auto"/>
              <w:jc w:val="both"/>
              <w:rPr>
                <w:rFonts w:ascii="Times New Roman" w:hAnsi="Times New Roman" w:cs="Times New Roman"/>
                <w:bCs/>
                <w:iCs/>
                <w:sz w:val="24"/>
                <w:szCs w:val="24"/>
                <w:lang w:val="uk-UA"/>
              </w:rPr>
            </w:pPr>
            <w:r w:rsidRPr="009D1929">
              <w:rPr>
                <w:rFonts w:ascii="Times New Roman" w:hAnsi="Times New Roman" w:cs="Times New Roman"/>
                <w:bCs/>
                <w:iCs/>
                <w:sz w:val="24"/>
                <w:szCs w:val="24"/>
                <w:lang w:val="uk-UA"/>
              </w:rPr>
              <w:t>Формальними</w:t>
            </w:r>
            <w:r w:rsidR="00586982" w:rsidRPr="009D1929">
              <w:rPr>
                <w:rFonts w:ascii="Times New Roman" w:hAnsi="Times New Roman" w:cs="Times New Roman"/>
                <w:bCs/>
                <w:iCs/>
                <w:sz w:val="24"/>
                <w:szCs w:val="24"/>
                <w:lang w:val="uk-UA"/>
              </w:rPr>
              <w:t xml:space="preserve"> (несуттєви</w:t>
            </w:r>
            <w:r w:rsidRPr="009D1929">
              <w:rPr>
                <w:rFonts w:ascii="Times New Roman" w:hAnsi="Times New Roman" w:cs="Times New Roman"/>
                <w:bCs/>
                <w:iCs/>
                <w:sz w:val="24"/>
                <w:szCs w:val="24"/>
                <w:lang w:val="uk-UA"/>
              </w:rPr>
              <w:t>ми</w:t>
            </w:r>
            <w:r w:rsidR="00586982" w:rsidRPr="009D1929">
              <w:rPr>
                <w:rFonts w:ascii="Times New Roman" w:hAnsi="Times New Roman" w:cs="Times New Roman"/>
                <w:bCs/>
                <w:iCs/>
                <w:sz w:val="24"/>
                <w:szCs w:val="24"/>
                <w:lang w:val="uk-UA"/>
              </w:rPr>
              <w:t>) помилк</w:t>
            </w:r>
            <w:r w:rsidRPr="009D1929">
              <w:rPr>
                <w:rFonts w:ascii="Times New Roman" w:hAnsi="Times New Roman" w:cs="Times New Roman"/>
                <w:bCs/>
                <w:iCs/>
                <w:sz w:val="24"/>
                <w:szCs w:val="24"/>
                <w:lang w:val="uk-UA"/>
              </w:rPr>
              <w:t>ами</w:t>
            </w:r>
            <w:r w:rsidR="00586982" w:rsidRPr="009D1929">
              <w:rPr>
                <w:rFonts w:ascii="Times New Roman" w:hAnsi="Times New Roman" w:cs="Times New Roman"/>
                <w:bCs/>
                <w:iCs/>
                <w:sz w:val="24"/>
                <w:szCs w:val="24"/>
                <w:lang w:val="uk-UA"/>
              </w:rPr>
              <w:t xml:space="preserve"> </w:t>
            </w:r>
            <w:r w:rsidRPr="009D1929">
              <w:rPr>
                <w:rFonts w:ascii="Times New Roman" w:hAnsi="Times New Roman" w:cs="Times New Roman"/>
                <w:bCs/>
                <w:iCs/>
                <w:sz w:val="24"/>
                <w:szCs w:val="24"/>
                <w:lang w:val="uk-UA"/>
              </w:rPr>
              <w:t>вважаються</w:t>
            </w:r>
            <w:r w:rsidR="00586982" w:rsidRPr="009D1929">
              <w:rPr>
                <w:rFonts w:ascii="Times New Roman" w:hAnsi="Times New Roman" w:cs="Times New Roman"/>
                <w:bCs/>
                <w:iCs/>
                <w:sz w:val="24"/>
                <w:szCs w:val="24"/>
                <w:lang w:val="uk-UA"/>
              </w:rPr>
              <w:t>:</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великої літери;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розділових знаків та відмінювання слів у реченні;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використання слова або мовного звороту, запозичених з іншої мови;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застосування правил переносу частини слова з рядка в рядок;</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написання слів разом та/або окремо, та/або через дефіс;</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A09" w:rsidRPr="00413A09" w:rsidRDefault="007573D9" w:rsidP="00413A0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413A09">
              <w:rPr>
                <w:rFonts w:ascii="Times New Roman" w:hAnsi="Times New Roman" w:cs="Times New Roman"/>
                <w:sz w:val="24"/>
                <w:szCs w:val="24"/>
                <w:lang w:val="uk-UA"/>
              </w:rPr>
              <w:t xml:space="preserve">до учасника процедури закупівлі, </w:t>
            </w:r>
            <w:r w:rsidR="00413A09" w:rsidRPr="00413A09">
              <w:rPr>
                <w:rFonts w:ascii="Times New Roman" w:hAnsi="Times New Roman" w:cs="Times New Roman"/>
                <w:sz w:val="24"/>
                <w:szCs w:val="24"/>
                <w:lang w:val="uk-UA"/>
              </w:rPr>
              <w:t>у складі тендерної пропозиції учасник надає лист, довільної форми, про те, що він ознайомлений та погоджується з описом формальних (несуттєвих) помилок.</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D9" w:rsidRPr="00BA08A0"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BA08A0" w:rsidRPr="00BA08A0">
              <w:rPr>
                <w:rFonts w:ascii="Times New Roman" w:hAnsi="Times New Roman" w:cs="Times New Roman"/>
                <w:sz w:val="24"/>
                <w:szCs w:val="24"/>
                <w:lang w:val="uk-UA"/>
              </w:rPr>
              <w:t xml:space="preserve">/ </w:t>
            </w:r>
            <w:r w:rsidR="00BA08A0">
              <w:rPr>
                <w:rFonts w:ascii="Times New Roman" w:hAnsi="Times New Roman" w:cs="Times New Roman"/>
                <w:sz w:val="24"/>
                <w:szCs w:val="24"/>
                <w:lang w:val="uk-UA"/>
              </w:rPr>
              <w:t>удосконалений електронний підпис.</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6982" w:rsidRPr="005E2763" w:rsidRDefault="007573D9" w:rsidP="00474299">
            <w:pPr>
              <w:keepNext/>
              <w:keepLines/>
              <w:tabs>
                <w:tab w:val="left" w:pos="1439"/>
              </w:tabs>
              <w:spacing w:after="0" w:line="240" w:lineRule="auto"/>
              <w:ind w:left="142" w:right="120"/>
              <w:jc w:val="both"/>
              <w:rPr>
                <w:rFonts w:ascii="Times New Roman" w:eastAsia="Times New Roman" w:hAnsi="Times New Roman" w:cs="Times New Roman"/>
                <w:color w:val="000000"/>
                <w:sz w:val="24"/>
                <w:szCs w:val="24"/>
                <w:shd w:val="clear" w:color="auto" w:fill="FFFFFF"/>
                <w:lang w:val="uk-UA"/>
              </w:rPr>
            </w:pPr>
            <w:r w:rsidRPr="007573D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t xml:space="preserve"> </w:t>
            </w:r>
            <w:r w:rsidR="00586982" w:rsidRPr="005E2763">
              <w:rPr>
                <w:rFonts w:ascii="Times New Roman" w:eastAsia="Times New Roman" w:hAnsi="Times New Roman" w:cs="Times New Roman"/>
                <w:color w:val="000000"/>
                <w:sz w:val="24"/>
                <w:szCs w:val="24"/>
                <w:shd w:val="clear" w:color="auto" w:fill="FFFFFF"/>
                <w:lang w:val="uk-UA"/>
              </w:rPr>
              <w:t>Допущення формальних помилок учасниками не призведе до відхилення їх тендерних пропозицій.</w:t>
            </w:r>
            <w:r w:rsidR="00457AC6" w:rsidRPr="00457AC6">
              <w:rPr>
                <w:rFonts w:ascii="Times New Roman" w:eastAsia="Times New Roman" w:hAnsi="Times New Roman" w:cs="Times New Roman"/>
                <w:color w:val="000000"/>
                <w:sz w:val="24"/>
                <w:szCs w:val="24"/>
                <w:shd w:val="clear" w:color="auto" w:fill="FFFFFF"/>
              </w:rPr>
              <w:t>”</w:t>
            </w:r>
            <w:r w:rsidR="00586982" w:rsidRPr="005E2763">
              <w:rPr>
                <w:rFonts w:ascii="Times New Roman" w:eastAsia="Times New Roman" w:hAnsi="Times New Roman" w:cs="Times New Roman"/>
                <w:color w:val="000000"/>
                <w:sz w:val="24"/>
                <w:szCs w:val="24"/>
                <w:shd w:val="clear" w:color="auto" w:fill="FFFFFF"/>
                <w:lang w:val="uk-UA"/>
              </w:rPr>
              <w:t xml:space="preserve"> </w:t>
            </w:r>
          </w:p>
          <w:p w:rsidR="00586982" w:rsidRPr="00112E0C" w:rsidRDefault="00474299"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6982" w:rsidRPr="00AA16F4" w:rsidRDefault="00586982" w:rsidP="00055FE0">
            <w:pPr>
              <w:spacing w:after="0" w:line="240" w:lineRule="auto"/>
              <w:jc w:val="both"/>
              <w:rPr>
                <w:rFonts w:ascii="Times New Roman" w:eastAsia="Times New Roman" w:hAnsi="Times New Roman" w:cs="Times New Roman"/>
                <w:color w:val="000000"/>
                <w:sz w:val="24"/>
                <w:szCs w:val="24"/>
                <w:lang w:val="uk-UA"/>
              </w:rPr>
            </w:pPr>
            <w:bookmarkStart w:id="1" w:name="_Hlk39053002"/>
            <w:r w:rsidRPr="00AA16F4">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w:t>
            </w:r>
            <w:r w:rsidRPr="00AA16F4">
              <w:rPr>
                <w:rFonts w:ascii="Times New Roman" w:eastAsia="Times New Roman" w:hAnsi="Times New Roman" w:cs="Times New Roman"/>
                <w:color w:val="000000"/>
                <w:sz w:val="24"/>
                <w:szCs w:val="24"/>
                <w:lang w:val="uk-UA"/>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r w:rsidR="004D21A8">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Учасник повинен накласти кваліфікований електронний підпис </w:t>
            </w:r>
            <w:r w:rsidR="004D21A8">
              <w:rPr>
                <w:rFonts w:ascii="Times New Roman" w:eastAsia="Times New Roman" w:hAnsi="Times New Roman" w:cs="Times New Roman"/>
                <w:color w:val="000000"/>
                <w:sz w:val="24"/>
                <w:szCs w:val="24"/>
                <w:lang w:val="uk-UA"/>
              </w:rPr>
              <w:t>(</w:t>
            </w:r>
            <w:r w:rsidR="00664F4D" w:rsidRPr="00AA16F4">
              <w:rPr>
                <w:rFonts w:ascii="Times New Roman" w:eastAsia="Times New Roman" w:hAnsi="Times New Roman" w:cs="Times New Roman"/>
                <w:color w:val="000000"/>
                <w:sz w:val="24"/>
                <w:szCs w:val="24"/>
                <w:lang w:val="uk-UA"/>
              </w:rPr>
              <w:t>КЕП</w:t>
            </w:r>
            <w:r w:rsidR="004D21A8">
              <w:rPr>
                <w:rFonts w:ascii="Times New Roman" w:eastAsia="Times New Roman" w:hAnsi="Times New Roman" w:cs="Times New Roman"/>
                <w:color w:val="000000"/>
                <w:sz w:val="24"/>
                <w:szCs w:val="24"/>
                <w:lang w:val="uk-UA"/>
              </w:rPr>
              <w:t>)</w:t>
            </w:r>
            <w:r w:rsidR="00F374F5">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w:t>
            </w:r>
          </w:p>
          <w:p w:rsidR="00586982" w:rsidRPr="00AA16F4" w:rsidRDefault="003240F5" w:rsidP="003A5F69">
            <w:pPr>
              <w:spacing w:after="0" w:line="240" w:lineRule="auto"/>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Усі документи тендерної  пропозиції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w:t>
            </w:r>
            <w:r w:rsidR="00960E9C" w:rsidRPr="00AA16F4">
              <w:rPr>
                <w:rFonts w:ascii="Times New Roman" w:eastAsia="Times New Roman" w:hAnsi="Times New Roman" w:cs="Times New Roman"/>
                <w:color w:val="000000"/>
                <w:sz w:val="24"/>
                <w:szCs w:val="24"/>
                <w:lang w:val="uk-UA"/>
              </w:rPr>
              <w:t xml:space="preserve">, </w:t>
            </w:r>
            <w:r w:rsidRPr="00AA16F4">
              <w:rPr>
                <w:rFonts w:ascii="Times New Roman" w:eastAsia="Times New Roman" w:hAnsi="Times New Roman" w:cs="Times New Roman"/>
                <w:color w:val="000000"/>
                <w:sz w:val="24"/>
                <w:szCs w:val="24"/>
                <w:lang w:val="uk-UA"/>
              </w:rPr>
              <w:t>окрім документів, виданих іншими підприємствами/ установами/ організаціями</w:t>
            </w:r>
            <w:r w:rsidR="00960E9C" w:rsidRPr="00AA16F4">
              <w:rPr>
                <w:rFonts w:ascii="Times New Roman" w:eastAsia="Times New Roman" w:hAnsi="Times New Roman" w:cs="Times New Roman"/>
                <w:color w:val="000000"/>
                <w:sz w:val="24"/>
                <w:szCs w:val="24"/>
                <w:lang w:val="uk-UA"/>
              </w:rPr>
              <w:t xml:space="preserve"> та</w:t>
            </w:r>
            <w:r w:rsidRPr="00AA16F4">
              <w:rPr>
                <w:rFonts w:ascii="Times New Roman" w:eastAsia="Times New Roman" w:hAnsi="Times New Roman" w:cs="Times New Roman"/>
                <w:color w:val="000000"/>
                <w:sz w:val="24"/>
                <w:szCs w:val="24"/>
                <w:lang w:val="uk-UA"/>
              </w:rPr>
              <w:t xml:space="preserve"> д</w:t>
            </w:r>
            <w:r w:rsidR="00586982" w:rsidRPr="00AA16F4">
              <w:rPr>
                <w:rFonts w:ascii="Times New Roman" w:eastAsia="Times New Roman" w:hAnsi="Times New Roman" w:cs="Times New Roman"/>
                <w:color w:val="000000"/>
                <w:sz w:val="24"/>
                <w:szCs w:val="24"/>
                <w:lang w:val="uk-UA"/>
              </w:rPr>
              <w:t>окумент</w:t>
            </w:r>
            <w:r w:rsidRPr="00AA16F4">
              <w:rPr>
                <w:rFonts w:ascii="Times New Roman" w:eastAsia="Times New Roman" w:hAnsi="Times New Roman" w:cs="Times New Roman"/>
                <w:color w:val="000000"/>
                <w:sz w:val="24"/>
                <w:szCs w:val="24"/>
                <w:lang w:val="uk-UA"/>
              </w:rPr>
              <w:t>ів</w:t>
            </w:r>
            <w:r w:rsidR="00586982" w:rsidRPr="00AA16F4">
              <w:rPr>
                <w:rFonts w:ascii="Times New Roman" w:eastAsia="Times New Roman" w:hAnsi="Times New Roman" w:cs="Times New Roman"/>
                <w:color w:val="000000"/>
                <w:sz w:val="24"/>
                <w:szCs w:val="24"/>
                <w:lang w:val="uk-UA"/>
              </w:rPr>
              <w:t xml:space="preserve">, які надані </w:t>
            </w:r>
            <w:r w:rsidRPr="00AA16F4">
              <w:rPr>
                <w:rFonts w:ascii="Times New Roman" w:eastAsia="Times New Roman" w:hAnsi="Times New Roman" w:cs="Times New Roman"/>
                <w:color w:val="000000"/>
                <w:sz w:val="24"/>
                <w:szCs w:val="24"/>
                <w:lang w:val="uk-UA"/>
              </w:rPr>
              <w:t>у</w:t>
            </w:r>
            <w:r w:rsidR="00586982" w:rsidRPr="00AA16F4">
              <w:rPr>
                <w:rFonts w:ascii="Times New Roman" w:eastAsia="Times New Roman" w:hAnsi="Times New Roman" w:cs="Times New Roman"/>
                <w:color w:val="000000"/>
                <w:sz w:val="24"/>
                <w:szCs w:val="24"/>
                <w:lang w:val="uk-UA"/>
              </w:rPr>
              <w:t xml:space="preserve"> формі електронного документа </w:t>
            </w:r>
            <w:r w:rsidR="004D21A8">
              <w:rPr>
                <w:rFonts w:ascii="Times New Roman" w:eastAsia="Times New Roman" w:hAnsi="Times New Roman" w:cs="Times New Roman"/>
                <w:color w:val="000000"/>
                <w:sz w:val="24"/>
                <w:szCs w:val="24"/>
                <w:lang w:val="uk-UA"/>
              </w:rPr>
              <w:t xml:space="preserve">із накладанням </w:t>
            </w:r>
            <w:r w:rsidRPr="00AA16F4">
              <w:rPr>
                <w:rFonts w:ascii="Times New Roman" w:eastAsia="Times New Roman" w:hAnsi="Times New Roman" w:cs="Times New Roman"/>
                <w:color w:val="000000"/>
                <w:sz w:val="24"/>
                <w:szCs w:val="24"/>
                <w:lang w:val="uk-UA"/>
              </w:rPr>
              <w:t>КЕП.</w:t>
            </w:r>
          </w:p>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240F5" w:rsidRPr="00AA16F4">
              <w:rPr>
                <w:rFonts w:ascii="Times New Roman" w:eastAsia="Times New Roman" w:hAnsi="Times New Roman" w:cs="Times New Roman"/>
                <w:color w:val="000000"/>
                <w:sz w:val="24"/>
                <w:szCs w:val="24"/>
                <w:lang w:val="uk-UA"/>
              </w:rPr>
              <w:t>КЕП</w:t>
            </w:r>
            <w:r w:rsidRPr="00AA16F4">
              <w:rPr>
                <w:rFonts w:ascii="Times New Roman" w:eastAsia="Times New Roman" w:hAnsi="Times New Roman" w:cs="Times New Roman"/>
                <w:color w:val="000000"/>
                <w:sz w:val="24"/>
                <w:szCs w:val="24"/>
                <w:lang w:val="uk-UA"/>
              </w:rPr>
              <w:t>.</w:t>
            </w:r>
          </w:p>
          <w:bookmarkEnd w:id="1"/>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sz w:val="24"/>
                <w:szCs w:val="24"/>
                <w:lang w:val="uk-UA"/>
              </w:rPr>
            </w:pPr>
            <w:r w:rsidRPr="00AA16F4">
              <w:rPr>
                <w:rFonts w:ascii="Times New Roman" w:eastAsia="Times New Roman" w:hAnsi="Times New Roman" w:cs="Times New Roman"/>
                <w:sz w:val="24"/>
                <w:szCs w:val="24"/>
                <w:lang w:val="uk-UA"/>
              </w:rPr>
              <w:t xml:space="preserve">Замовник перевіряє КЕП учасника на сайті центрального засвідчувального органу за посиланням </w:t>
            </w:r>
            <w:hyperlink r:id="rId9" w:history="1">
              <w:r w:rsidRPr="00AA16F4">
                <w:rPr>
                  <w:rStyle w:val="a3"/>
                  <w:rFonts w:ascii="Times New Roman" w:eastAsia="Times New Roman" w:hAnsi="Times New Roman" w:cs="Times New Roman"/>
                  <w:color w:val="000000" w:themeColor="text1"/>
                  <w:sz w:val="24"/>
                  <w:szCs w:val="24"/>
                  <w:u w:val="none"/>
                  <w:lang w:val="uk-UA"/>
                </w:rPr>
                <w:t>https://czo.gov.ua/verify</w:t>
              </w:r>
            </w:hyperlink>
            <w:r w:rsidRPr="00AA16F4">
              <w:rPr>
                <w:rFonts w:ascii="Times New Roman" w:eastAsia="Times New Roman" w:hAnsi="Times New Roman" w:cs="Times New Roman"/>
                <w:color w:val="000000" w:themeColor="text1"/>
                <w:sz w:val="24"/>
                <w:szCs w:val="24"/>
                <w:lang w:val="uk-UA"/>
              </w:rPr>
              <w:t>.</w:t>
            </w:r>
          </w:p>
          <w:p w:rsidR="00586982" w:rsidRPr="00F374F5" w:rsidRDefault="00586982" w:rsidP="003A5F69">
            <w:pPr>
              <w:keepNext/>
              <w:keepLines/>
              <w:spacing w:after="0" w:line="240" w:lineRule="auto"/>
              <w:ind w:left="40" w:hanging="20"/>
              <w:contextualSpacing/>
              <w:jc w:val="both"/>
              <w:rPr>
                <w:rFonts w:ascii="Times New Roman" w:eastAsia="Times New Roman" w:hAnsi="Times New Roman" w:cs="Times New Roman"/>
                <w:color w:val="FF0000"/>
                <w:sz w:val="24"/>
                <w:szCs w:val="24"/>
                <w:lang w:val="uk-UA"/>
              </w:rPr>
            </w:pPr>
            <w:r w:rsidRPr="00AA16F4">
              <w:rPr>
                <w:rFonts w:ascii="Times New Roman" w:eastAsia="Times New Roman" w:hAnsi="Times New Roman" w:cs="Times New Roman"/>
                <w:sz w:val="24"/>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0567E7">
              <w:rPr>
                <w:rFonts w:ascii="Times New Roman" w:eastAsia="Times New Roman" w:hAnsi="Times New Roman" w:cs="Times New Roman"/>
                <w:sz w:val="24"/>
                <w:szCs w:val="24"/>
                <w:lang w:val="uk-UA"/>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bookmarkStart w:id="2" w:name="_Hlk37688954"/>
            <w:r w:rsidRPr="005E2763">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E2763">
              <w:rPr>
                <w:rFonts w:ascii="Times New Roman" w:eastAsia="Times New Roman"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rsidR="00586982" w:rsidRPr="005E2763"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822AE7">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(у тому числі до визначеної в тендерній документації частини предмета закупівлі (лота) </w:t>
            </w:r>
            <w:r w:rsidRPr="005E2763">
              <w:rPr>
                <w:rFonts w:ascii="Times New Roman" w:eastAsia="Times New Roman" w:hAnsi="Times New Roman" w:cs="Times New Roman"/>
                <w:i/>
                <w:iCs/>
                <w:color w:val="000000" w:themeColor="text1"/>
                <w:sz w:val="24"/>
                <w:szCs w:val="24"/>
                <w:lang w:val="uk-UA"/>
              </w:rPr>
              <w:t>(у разі здійснення закупівлі за лотами)</w:t>
            </w:r>
            <w:r w:rsidRPr="005E2763">
              <w:rPr>
                <w:rFonts w:ascii="Times New Roman" w:eastAsia="Times New Roman" w:hAnsi="Times New Roman" w:cs="Times New Roman"/>
                <w:color w:val="000000" w:themeColor="text1"/>
                <w:sz w:val="24"/>
                <w:szCs w:val="24"/>
                <w:lang w:val="uk-UA"/>
              </w:rPr>
              <w:t>.</w:t>
            </w:r>
            <w:bookmarkEnd w:id="2"/>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bookmarkStart w:id="3" w:name="_Hlk37757836"/>
            <w:r w:rsidRPr="005E2763">
              <w:rPr>
                <w:rFonts w:ascii="Times New Roman" w:eastAsia="Times New Roman" w:hAnsi="Times New Roman" w:cs="Times New Roman"/>
                <w:b/>
                <w:bCs/>
                <w:color w:val="000000"/>
                <w:sz w:val="24"/>
                <w:szCs w:val="24"/>
                <w:lang w:val="uk-UA"/>
              </w:rPr>
              <w:t>Забезпечення тендерної пропозиції</w:t>
            </w:r>
            <w:bookmarkEnd w:id="3"/>
          </w:p>
        </w:tc>
        <w:tc>
          <w:tcPr>
            <w:tcW w:w="6379" w:type="dxa"/>
            <w:gridSpan w:val="2"/>
            <w:vAlign w:val="center"/>
          </w:tcPr>
          <w:p w:rsidR="00586982" w:rsidRPr="005E2763" w:rsidRDefault="0035481C"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sz w:val="24"/>
                <w:szCs w:val="24"/>
                <w:lang w:val="uk-UA"/>
              </w:rPr>
              <w:t>Забезпечення тендерної пропозиції не вимагається.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 xml:space="preserve">Умови повернення чи неповернення </w:t>
            </w:r>
            <w:r w:rsidRPr="005E2763">
              <w:rPr>
                <w:rFonts w:ascii="Times New Roman" w:eastAsia="Times New Roman" w:hAnsi="Times New Roman" w:cs="Times New Roman"/>
                <w:b/>
                <w:bCs/>
                <w:color w:val="000000"/>
                <w:sz w:val="24"/>
                <w:szCs w:val="24"/>
                <w:lang w:val="uk-UA"/>
              </w:rPr>
              <w:lastRenderedPageBreak/>
              <w:t>забезпечення тендерної пропозиції</w:t>
            </w:r>
          </w:p>
        </w:tc>
        <w:tc>
          <w:tcPr>
            <w:tcW w:w="6379" w:type="dxa"/>
            <w:gridSpan w:val="2"/>
            <w:vAlign w:val="center"/>
          </w:tcPr>
          <w:p w:rsidR="00586982" w:rsidRPr="005E2763" w:rsidRDefault="0035481C" w:rsidP="003A5F69">
            <w:pPr>
              <w:pStyle w:val="rvps2"/>
              <w:shd w:val="clear" w:color="auto" w:fill="FFFFFF"/>
              <w:tabs>
                <w:tab w:val="left" w:pos="5735"/>
              </w:tabs>
              <w:spacing w:before="0" w:beforeAutospacing="0" w:after="0" w:afterAutospacing="0"/>
              <w:ind w:left="84" w:right="146"/>
              <w:textAlignment w:val="baseline"/>
              <w:rPr>
                <w:color w:val="000000"/>
              </w:rPr>
            </w:pPr>
            <w:r w:rsidRPr="005E2763">
              <w:lastRenderedPageBreak/>
              <w:t>Не передбачено, оскільки забезпечення тендерної пропозиції не вимагається.</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протягом якого тендерні пропозиції є дійсними</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Тендерні пропозиції вважаються дійсними </w:t>
            </w:r>
            <w:r w:rsidRPr="004460BA">
              <w:rPr>
                <w:rFonts w:ascii="Times New Roman" w:hAnsi="Times New Roman" w:cs="Times New Roman"/>
                <w:b/>
                <w:bCs/>
                <w:iCs/>
                <w:sz w:val="24"/>
                <w:szCs w:val="24"/>
                <w:lang w:val="uk-UA"/>
              </w:rPr>
              <w:t>протягом</w:t>
            </w:r>
            <w:r w:rsidRPr="00A74C49">
              <w:rPr>
                <w:rFonts w:ascii="Times New Roman" w:hAnsi="Times New Roman" w:cs="Times New Roman"/>
                <w:bCs/>
                <w:iCs/>
                <w:sz w:val="24"/>
                <w:szCs w:val="24"/>
                <w:lang w:val="uk-UA"/>
              </w:rPr>
              <w:t xml:space="preserve"> </w:t>
            </w:r>
            <w:r w:rsidR="00B06A52">
              <w:rPr>
                <w:rFonts w:ascii="Times New Roman" w:hAnsi="Times New Roman" w:cs="Times New Roman"/>
                <w:b/>
                <w:bCs/>
                <w:iCs/>
                <w:sz w:val="24"/>
                <w:szCs w:val="24"/>
                <w:lang w:val="uk-UA"/>
              </w:rPr>
              <w:t>120</w:t>
            </w:r>
            <w:r w:rsidRPr="004460BA">
              <w:rPr>
                <w:rFonts w:ascii="Times New Roman" w:hAnsi="Times New Roman" w:cs="Times New Roman"/>
                <w:b/>
                <w:bCs/>
                <w:iCs/>
                <w:sz w:val="24"/>
                <w:szCs w:val="24"/>
                <w:lang w:val="uk-UA"/>
              </w:rPr>
              <w:t xml:space="preserve"> (</w:t>
            </w:r>
            <w:r w:rsidR="00B06A52">
              <w:rPr>
                <w:rFonts w:ascii="Times New Roman" w:hAnsi="Times New Roman" w:cs="Times New Roman"/>
                <w:b/>
                <w:bCs/>
                <w:iCs/>
                <w:sz w:val="24"/>
                <w:szCs w:val="24"/>
                <w:lang w:val="uk-UA"/>
              </w:rPr>
              <w:t>сто двадцять</w:t>
            </w:r>
            <w:r w:rsidRPr="004460BA">
              <w:rPr>
                <w:rFonts w:ascii="Times New Roman" w:hAnsi="Times New Roman" w:cs="Times New Roman"/>
                <w:b/>
                <w:bCs/>
                <w:iCs/>
                <w:sz w:val="24"/>
                <w:szCs w:val="24"/>
                <w:lang w:val="uk-UA"/>
              </w:rPr>
              <w:t xml:space="preserve">) </w:t>
            </w:r>
            <w:r w:rsidR="00A74C49" w:rsidRPr="004460BA">
              <w:rPr>
                <w:rFonts w:ascii="Times New Roman" w:hAnsi="Times New Roman" w:cs="Times New Roman"/>
                <w:b/>
                <w:bCs/>
                <w:iCs/>
                <w:sz w:val="24"/>
                <w:szCs w:val="24"/>
                <w:lang w:val="uk-UA"/>
              </w:rPr>
              <w:t xml:space="preserve">календарних </w:t>
            </w:r>
            <w:r w:rsidRPr="004460BA">
              <w:rPr>
                <w:rFonts w:ascii="Times New Roman" w:hAnsi="Times New Roman" w:cs="Times New Roman"/>
                <w:b/>
                <w:bCs/>
                <w:iCs/>
                <w:sz w:val="24"/>
                <w:szCs w:val="24"/>
                <w:lang w:val="uk-UA"/>
              </w:rPr>
              <w:t>днів</w:t>
            </w:r>
            <w:r w:rsidRPr="004460BA">
              <w:rPr>
                <w:rFonts w:ascii="Times New Roman" w:hAnsi="Times New Roman" w:cs="Times New Roman"/>
                <w:b/>
                <w:sz w:val="24"/>
                <w:szCs w:val="24"/>
                <w:lang w:val="uk-UA"/>
              </w:rPr>
              <w:t xml:space="preserve"> з дати кінцевого строку подання тендерних пропозицій.</w:t>
            </w:r>
            <w:r w:rsidRPr="005E2763">
              <w:rPr>
                <w:rFonts w:ascii="Times New Roman" w:hAnsi="Times New Roman" w:cs="Times New Roman"/>
                <w:sz w:val="24"/>
                <w:szCs w:val="24"/>
                <w:lang w:val="uk-UA"/>
              </w:rPr>
              <w:t xml:space="preserve"> До закінчення цього строку замовник </w:t>
            </w:r>
            <w:r w:rsidRPr="005E2763">
              <w:rPr>
                <w:rFonts w:ascii="Times New Roman" w:hAnsi="Times New Roman" w:cs="Times New Roman"/>
                <w:color w:val="000000" w:themeColor="text1"/>
                <w:sz w:val="24"/>
                <w:szCs w:val="24"/>
                <w:lang w:val="uk-UA"/>
              </w:rPr>
              <w:t>має право вимагати від учасників процедури закупівлі продовження строку дії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w:t>
            </w:r>
            <w:r w:rsidRPr="00A74C49">
              <w:rPr>
                <w:rFonts w:ascii="Times New Roman" w:hAnsi="Times New Roman" w:cs="Times New Roman"/>
                <w:bCs/>
                <w:iCs/>
                <w:sz w:val="24"/>
                <w:szCs w:val="24"/>
                <w:lang w:val="uk-UA"/>
              </w:rPr>
              <w:t>має право:</w:t>
            </w:r>
          </w:p>
          <w:p w:rsidR="00586982" w:rsidRPr="005E2763" w:rsidRDefault="00586982" w:rsidP="003A5F69">
            <w:pPr>
              <w:pStyle w:val="11"/>
              <w:numPr>
                <w:ilvl w:val="0"/>
                <w:numId w:val="2"/>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86982" w:rsidRPr="005E2763" w:rsidRDefault="00586982" w:rsidP="003A5F69">
            <w:pPr>
              <w:pStyle w:val="11"/>
              <w:numPr>
                <w:ilvl w:val="0"/>
                <w:numId w:val="3"/>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Кваліфікаційні критерії до учасників та вимоги, установлені статтею 17 Закону</w:t>
            </w:r>
          </w:p>
        </w:tc>
        <w:tc>
          <w:tcPr>
            <w:tcW w:w="6379" w:type="dxa"/>
            <w:gridSpan w:val="2"/>
            <w:vAlign w:val="center"/>
          </w:tcPr>
          <w:p w:rsidR="00586982" w:rsidRPr="005A4611"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4611">
              <w:rPr>
                <w:rFonts w:ascii="Times New Roman" w:eastAsia="Times New Roman" w:hAnsi="Times New Roman" w:cs="Times New Roman"/>
                <w:bCs/>
                <w:iCs/>
                <w:sz w:val="24"/>
                <w:szCs w:val="24"/>
                <w:lang w:val="uk-UA"/>
              </w:rPr>
              <w:t>Додатку 3</w:t>
            </w:r>
            <w:r w:rsidRPr="005A4611">
              <w:rPr>
                <w:rFonts w:ascii="Times New Roman" w:eastAsia="Times New Roman" w:hAnsi="Times New Roman" w:cs="Times New Roman"/>
                <w:sz w:val="24"/>
                <w:szCs w:val="24"/>
                <w:lang w:val="uk-UA"/>
              </w:rPr>
              <w:t xml:space="preserve"> до цієї тендерної документації.</w:t>
            </w:r>
          </w:p>
          <w:p w:rsidR="00586982" w:rsidRPr="005A4611" w:rsidRDefault="005A4611"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П</w:t>
            </w:r>
            <w:r w:rsidR="00586982" w:rsidRPr="005A4611">
              <w:rPr>
                <w:rFonts w:ascii="Times New Roman" w:eastAsia="Times New Roman" w:hAnsi="Times New Roman" w:cs="Times New Roman"/>
                <w:sz w:val="24"/>
                <w:szCs w:val="24"/>
                <w:lang w:val="uk-UA"/>
              </w:rPr>
              <w:t>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80529F" w:rsidRPr="005A4611">
              <w:rPr>
                <w:rFonts w:ascii="Times New Roman" w:eastAsia="Times New Roman" w:hAnsi="Times New Roman" w:cs="Times New Roman"/>
                <w:sz w:val="24"/>
                <w:szCs w:val="24"/>
                <w:lang w:val="uk-UA"/>
              </w:rPr>
              <w:t xml:space="preserve"> </w:t>
            </w:r>
            <w:r w:rsidR="00586982" w:rsidRPr="005A4611">
              <w:rPr>
                <w:rFonts w:ascii="Times New Roman" w:eastAsia="Times New Roman" w:hAnsi="Times New Roman" w:cs="Times New Roman"/>
                <w:bCs/>
                <w:iCs/>
                <w:sz w:val="24"/>
                <w:szCs w:val="24"/>
                <w:lang w:val="uk-UA"/>
              </w:rPr>
              <w:t>Додатк</w:t>
            </w:r>
            <w:r w:rsidR="00A74C49" w:rsidRPr="005A4611">
              <w:rPr>
                <w:rFonts w:ascii="Times New Roman" w:eastAsia="Times New Roman" w:hAnsi="Times New Roman" w:cs="Times New Roman"/>
                <w:bCs/>
                <w:iCs/>
                <w:sz w:val="24"/>
                <w:szCs w:val="24"/>
                <w:lang w:val="uk-UA"/>
              </w:rPr>
              <w:t>у</w:t>
            </w:r>
            <w:r w:rsidR="00586982" w:rsidRPr="005A4611">
              <w:rPr>
                <w:rFonts w:ascii="Times New Roman" w:eastAsia="Times New Roman" w:hAnsi="Times New Roman" w:cs="Times New Roman"/>
                <w:bCs/>
                <w:iCs/>
                <w:sz w:val="24"/>
                <w:szCs w:val="24"/>
                <w:lang w:val="uk-UA"/>
              </w:rPr>
              <w:t xml:space="preserve"> 3</w:t>
            </w:r>
            <w:r w:rsidR="005E2763" w:rsidRPr="005A4611">
              <w:rPr>
                <w:rFonts w:ascii="Times New Roman" w:eastAsia="Times New Roman" w:hAnsi="Times New Roman" w:cs="Times New Roman"/>
                <w:bCs/>
                <w:iCs/>
                <w:sz w:val="24"/>
                <w:szCs w:val="24"/>
                <w:lang w:val="uk-UA"/>
              </w:rPr>
              <w:t xml:space="preserve"> та </w:t>
            </w:r>
            <w:r w:rsidR="00A74C49" w:rsidRPr="005A4611">
              <w:rPr>
                <w:rFonts w:ascii="Times New Roman" w:eastAsia="Times New Roman" w:hAnsi="Times New Roman" w:cs="Times New Roman"/>
                <w:bCs/>
                <w:iCs/>
                <w:sz w:val="24"/>
                <w:szCs w:val="24"/>
                <w:lang w:val="uk-UA"/>
              </w:rPr>
              <w:t xml:space="preserve">Додатку </w:t>
            </w:r>
            <w:r w:rsidR="005E2763" w:rsidRPr="005A4611">
              <w:rPr>
                <w:rFonts w:ascii="Times New Roman" w:eastAsia="Times New Roman" w:hAnsi="Times New Roman" w:cs="Times New Roman"/>
                <w:bCs/>
                <w:iCs/>
                <w:sz w:val="24"/>
                <w:szCs w:val="24"/>
                <w:lang w:val="uk-UA"/>
              </w:rPr>
              <w:t>5</w:t>
            </w:r>
            <w:r w:rsidR="00586982" w:rsidRPr="005A4611">
              <w:rPr>
                <w:rFonts w:ascii="Times New Roman" w:eastAsia="Times New Roman" w:hAnsi="Times New Roman" w:cs="Times New Roman"/>
                <w:sz w:val="24"/>
                <w:szCs w:val="24"/>
                <w:lang w:val="uk-UA"/>
              </w:rPr>
              <w:t xml:space="preserve"> до цієї тендерної документації.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w:t>
            </w:r>
            <w:r w:rsidRPr="005A4611">
              <w:rPr>
                <w:rFonts w:ascii="Times New Roman" w:eastAsia="Times New Roman" w:hAnsi="Times New Roman" w:cs="Times New Roman"/>
                <w:sz w:val="24"/>
                <w:szCs w:val="24"/>
                <w:lang w:val="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5A4611">
              <w:rPr>
                <w:rFonts w:ascii="Times New Roman" w:eastAsia="Times New Roman" w:hAnsi="Times New Roman" w:cs="Times New Roman"/>
                <w:sz w:val="24"/>
                <w:szCs w:val="24"/>
                <w:lang w:val="uk-UA"/>
              </w:rPr>
              <w:lastRenderedPageBreak/>
              <w:t>реєстрації такого учасника.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586982" w:rsidRPr="005A4611" w:rsidRDefault="00E30809" w:rsidP="00E30809">
            <w:pPr>
              <w:spacing w:after="0" w:line="240" w:lineRule="auto"/>
              <w:jc w:val="both"/>
              <w:rPr>
                <w:rFonts w:ascii="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5A4611">
                <w:rPr>
                  <w:rFonts w:ascii="Times New Roman" w:eastAsia="Times New Roman" w:hAnsi="Times New Roman" w:cs="Times New Roman"/>
                  <w:sz w:val="24"/>
                  <w:szCs w:val="24"/>
                  <w:lang w:val="uk-UA"/>
                </w:rPr>
                <w:t>Законом України</w:t>
              </w:r>
            </w:hyperlink>
            <w:r w:rsidRPr="005A461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технічні, якісні та кількісні характеристики предмета закупівлі</w:t>
            </w:r>
          </w:p>
        </w:tc>
        <w:tc>
          <w:tcPr>
            <w:tcW w:w="6379" w:type="dxa"/>
            <w:gridSpan w:val="2"/>
            <w:vAlign w:val="center"/>
          </w:tcPr>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5E2763">
                <w:rPr>
                  <w:rFonts w:ascii="Times New Roman" w:eastAsia="Times New Roman" w:hAnsi="Times New Roman" w:cs="Times New Roman"/>
                  <w:sz w:val="24"/>
                  <w:szCs w:val="24"/>
                  <w:lang w:val="uk-UA"/>
                </w:rPr>
                <w:t xml:space="preserve"> пунктом третім </w:t>
              </w:r>
              <w:r w:rsidRPr="005E2763">
                <w:rPr>
                  <w:rFonts w:ascii="Times New Roman" w:eastAsia="Times New Roman" w:hAnsi="Times New Roman" w:cs="Times New Roman"/>
                  <w:sz w:val="24"/>
                  <w:szCs w:val="24"/>
                  <w:u w:val="single"/>
                  <w:lang w:val="uk-UA"/>
                </w:rPr>
                <w:t>частиною другою</w:t>
              </w:r>
            </w:hyperlink>
            <w:r w:rsidRPr="005E2763">
              <w:rPr>
                <w:rFonts w:ascii="Times New Roman" w:eastAsia="Times New Roman" w:hAnsi="Times New Roman" w:cs="Times New Roman"/>
                <w:sz w:val="24"/>
                <w:szCs w:val="24"/>
                <w:lang w:val="uk-UA"/>
              </w:rPr>
              <w:t xml:space="preserve"> статті 22 Закону зазначено в </w:t>
            </w:r>
            <w:r w:rsidRPr="00A74C49">
              <w:rPr>
                <w:rFonts w:ascii="Times New Roman" w:eastAsia="Times New Roman" w:hAnsi="Times New Roman" w:cs="Times New Roman"/>
                <w:bCs/>
                <w:iCs/>
                <w:sz w:val="24"/>
                <w:szCs w:val="24"/>
                <w:lang w:val="uk-UA"/>
              </w:rPr>
              <w:t xml:space="preserve">Додатку </w:t>
            </w:r>
            <w:r w:rsidR="0035481C" w:rsidRPr="00A74C49">
              <w:rPr>
                <w:rFonts w:ascii="Times New Roman" w:eastAsia="Times New Roman" w:hAnsi="Times New Roman" w:cs="Times New Roman"/>
                <w:bCs/>
                <w:iCs/>
                <w:sz w:val="24"/>
                <w:szCs w:val="24"/>
                <w:lang w:val="uk-UA"/>
              </w:rPr>
              <w:t>6</w:t>
            </w:r>
            <w:r w:rsidR="009B1754">
              <w:rPr>
                <w:rFonts w:ascii="Times New Roman" w:eastAsia="Times New Roman" w:hAnsi="Times New Roman" w:cs="Times New Roman"/>
                <w:b/>
                <w:bCs/>
                <w:i/>
                <w:iCs/>
                <w:sz w:val="24"/>
                <w:szCs w:val="24"/>
                <w:lang w:val="uk-UA"/>
              </w:rPr>
              <w:t xml:space="preserve"> </w:t>
            </w:r>
            <w:r w:rsidRPr="005E2763">
              <w:rPr>
                <w:rFonts w:ascii="Times New Roman" w:eastAsia="Times New Roman" w:hAnsi="Times New Roman" w:cs="Times New Roman"/>
                <w:sz w:val="24"/>
                <w:szCs w:val="24"/>
                <w:lang w:val="uk-UA"/>
              </w:rPr>
              <w:t>до цієї тендерної документації.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субпідрядника /співвиконавця (у випадку закупівлі робіт чи послуг)</w:t>
            </w:r>
          </w:p>
        </w:tc>
        <w:tc>
          <w:tcPr>
            <w:tcW w:w="6379" w:type="dxa"/>
            <w:gridSpan w:val="2"/>
            <w:vAlign w:val="center"/>
          </w:tcPr>
          <w:p w:rsidR="00586982" w:rsidRPr="005E2763" w:rsidRDefault="00586982" w:rsidP="00A74C4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передбачено</w:t>
            </w:r>
            <w:r w:rsidR="00A74C49">
              <w:rPr>
                <w:rFonts w:ascii="Times New Roman" w:eastAsia="Times New Roman" w:hAnsi="Times New Roman" w:cs="Times New Roman"/>
                <w:color w:val="000000"/>
                <w:sz w:val="24"/>
                <w:szCs w:val="24"/>
                <w:lang w:val="uk-UA"/>
              </w:rPr>
              <w:t xml:space="preserve">, оскільки  </w:t>
            </w:r>
            <w:r w:rsidR="007573D9">
              <w:rPr>
                <w:rFonts w:ascii="Times New Roman" w:eastAsia="Times New Roman" w:hAnsi="Times New Roman" w:cs="Times New Roman"/>
                <w:color w:val="000000"/>
                <w:sz w:val="24"/>
                <w:szCs w:val="24"/>
                <w:lang w:val="uk-UA"/>
              </w:rPr>
              <w:t>предметом закупівлі є товар</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8</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2763">
              <w:rPr>
                <w:rFonts w:ascii="Times New Roman" w:hAnsi="Times New Roman" w:cs="Times New Roman"/>
                <w:b/>
                <w:bCs/>
                <w:i/>
                <w:iCs/>
                <w:sz w:val="24"/>
                <w:szCs w:val="24"/>
                <w:lang w:val="uk-UA"/>
              </w:rPr>
              <w:t>протягом 24 годин</w:t>
            </w:r>
            <w:r w:rsidRPr="005E2763">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r w:rsidR="00D113E9" w:rsidRPr="00D113E9">
              <w:rPr>
                <w:rFonts w:ascii="Times New Roman" w:hAnsi="Times New Roman" w:cs="Times New Roman"/>
                <w:sz w:val="24"/>
                <w:szCs w:val="24"/>
                <w:lang w:val="uk-UA"/>
              </w:rPr>
              <w:t>,</w:t>
            </w:r>
            <w:r w:rsidR="00D113E9">
              <w:rPr>
                <w:rFonts w:ascii="Times New Roman" w:hAnsi="Times New Roman" w:cs="Times New Roman"/>
                <w:sz w:val="24"/>
                <w:szCs w:val="24"/>
                <w:lang w:val="uk-UA"/>
              </w:rPr>
              <w:t xml:space="preserve"> </w:t>
            </w:r>
            <w:r w:rsidR="00D113E9" w:rsidRPr="00D113E9">
              <w:rPr>
                <w:rFonts w:ascii="Times New Roman" w:hAnsi="Times New Roman" w:cs="Times New Roman"/>
                <w:sz w:val="24"/>
                <w:szCs w:val="24"/>
                <w:lang w:val="uk-UA"/>
              </w:rPr>
              <w:t>про що учасник у складі тендерної пропозиції надає погодження</w:t>
            </w:r>
          </w:p>
        </w:tc>
      </w:tr>
      <w:tr w:rsidR="00586982" w:rsidRPr="005E2763" w:rsidTr="00204852">
        <w:trPr>
          <w:gridBefore w:val="1"/>
          <w:wBefore w:w="16" w:type="dxa"/>
          <w:jc w:val="center"/>
        </w:trPr>
        <w:tc>
          <w:tcPr>
            <w:tcW w:w="9936" w:type="dxa"/>
            <w:gridSpan w:val="6"/>
            <w:vAlign w:val="center"/>
          </w:tcPr>
          <w:p w:rsidR="00586982" w:rsidRPr="00FC0736" w:rsidRDefault="00D9235B"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lastRenderedPageBreak/>
              <w:t>Розділ І</w:t>
            </w:r>
            <w:r w:rsidRPr="00FC0736">
              <w:rPr>
                <w:rFonts w:ascii="Times New Roman" w:eastAsia="Times New Roman" w:hAnsi="Times New Roman" w:cs="Times New Roman"/>
                <w:b/>
                <w:bCs/>
                <w:iCs/>
                <w:color w:val="000000"/>
                <w:sz w:val="24"/>
                <w:szCs w:val="24"/>
                <w:lang w:val="en-US"/>
              </w:rPr>
              <w:t>V</w:t>
            </w:r>
            <w:r w:rsidR="00586982" w:rsidRPr="00FC0736">
              <w:rPr>
                <w:rFonts w:ascii="Times New Roman" w:eastAsia="Times New Roman" w:hAnsi="Times New Roman" w:cs="Times New Roman"/>
                <w:b/>
                <w:bCs/>
                <w:iCs/>
                <w:color w:val="000000"/>
                <w:sz w:val="24"/>
                <w:szCs w:val="24"/>
                <w:lang w:val="uk-UA"/>
              </w:rPr>
              <w:t>. Подання та розкриття тендерної пропозиції</w:t>
            </w:r>
          </w:p>
        </w:tc>
      </w:tr>
      <w:tr w:rsidR="00586982" w:rsidRPr="007064DC"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379" w:type="dxa"/>
            <w:gridSpan w:val="2"/>
            <w:vAlign w:val="center"/>
          </w:tcPr>
          <w:p w:rsidR="003D0A49" w:rsidRDefault="00586982" w:rsidP="003A5F69">
            <w:pPr>
              <w:keepNext/>
              <w:keepLines/>
              <w:spacing w:after="0" w:line="240" w:lineRule="auto"/>
              <w:ind w:left="40" w:right="120"/>
              <w:contextualSpacing/>
              <w:jc w:val="both"/>
              <w:rPr>
                <w:rFonts w:ascii="Times New Roman" w:eastAsia="Times New Roman" w:hAnsi="Times New Roman" w:cs="Times New Roman"/>
                <w:color w:val="000000" w:themeColor="text1"/>
                <w:sz w:val="24"/>
                <w:szCs w:val="24"/>
                <w:lang w:val="uk-UA"/>
              </w:rPr>
            </w:pPr>
            <w:r w:rsidRPr="002E5D1D">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2E5D1D" w:rsidRPr="002E5D1D">
              <w:rPr>
                <w:rFonts w:ascii="Times New Roman" w:eastAsia="Times New Roman" w:hAnsi="Times New Roman" w:cs="Times New Roman"/>
                <w:color w:val="000000" w:themeColor="text1"/>
                <w:sz w:val="24"/>
                <w:szCs w:val="24"/>
                <w:lang w:val="uk-UA"/>
              </w:rPr>
              <w:t>–</w:t>
            </w:r>
            <w:r w:rsidRPr="002E5D1D">
              <w:rPr>
                <w:rFonts w:ascii="Times New Roman" w:eastAsia="Times New Roman" w:hAnsi="Times New Roman" w:cs="Times New Roman"/>
                <w:color w:val="000000" w:themeColor="text1"/>
                <w:sz w:val="24"/>
                <w:szCs w:val="24"/>
                <w:lang w:val="uk-UA"/>
              </w:rPr>
              <w:t xml:space="preserve"> </w:t>
            </w:r>
          </w:p>
          <w:p w:rsidR="00586982" w:rsidRPr="006145DD" w:rsidRDefault="007064DC" w:rsidP="003A5F69">
            <w:pPr>
              <w:keepNext/>
              <w:keepLines/>
              <w:spacing w:after="0" w:line="240" w:lineRule="auto"/>
              <w:ind w:left="40"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13</w:t>
            </w:r>
            <w:r w:rsidR="002E5D1D" w:rsidRPr="006145DD">
              <w:rPr>
                <w:rFonts w:ascii="Times New Roman" w:eastAsia="Times New Roman" w:hAnsi="Times New Roman" w:cs="Times New Roman"/>
                <w:b/>
                <w:sz w:val="24"/>
                <w:szCs w:val="24"/>
                <w:lang w:val="uk-UA"/>
              </w:rPr>
              <w:t xml:space="preserve"> </w:t>
            </w:r>
            <w:r w:rsidR="002D0A78" w:rsidRPr="006145DD">
              <w:rPr>
                <w:rFonts w:ascii="Times New Roman" w:eastAsia="Times New Roman" w:hAnsi="Times New Roman" w:cs="Times New Roman"/>
                <w:b/>
                <w:sz w:val="24"/>
                <w:szCs w:val="24"/>
                <w:lang w:val="uk-UA"/>
              </w:rPr>
              <w:t>жовтня</w:t>
            </w:r>
            <w:r w:rsidR="002E5D1D" w:rsidRPr="006145DD">
              <w:rPr>
                <w:rFonts w:ascii="Times New Roman" w:eastAsia="Times New Roman" w:hAnsi="Times New Roman" w:cs="Times New Roman"/>
                <w:b/>
                <w:sz w:val="24"/>
                <w:szCs w:val="24"/>
                <w:lang w:val="uk-UA"/>
              </w:rPr>
              <w:t xml:space="preserve"> </w:t>
            </w:r>
            <w:r w:rsidR="00586982" w:rsidRPr="006145DD">
              <w:rPr>
                <w:rFonts w:ascii="Times New Roman" w:eastAsia="Times New Roman" w:hAnsi="Times New Roman" w:cs="Times New Roman"/>
                <w:b/>
                <w:sz w:val="24"/>
                <w:szCs w:val="24"/>
                <w:lang w:val="uk-UA"/>
              </w:rPr>
              <w:t xml:space="preserve"> 20</w:t>
            </w:r>
            <w:r w:rsidR="009A02C9" w:rsidRPr="006145DD">
              <w:rPr>
                <w:rFonts w:ascii="Times New Roman" w:eastAsia="Times New Roman" w:hAnsi="Times New Roman" w:cs="Times New Roman"/>
                <w:b/>
                <w:sz w:val="24"/>
                <w:szCs w:val="24"/>
                <w:lang w:val="uk-UA"/>
              </w:rPr>
              <w:t>2</w:t>
            </w:r>
            <w:r w:rsidR="002D0A78" w:rsidRPr="006145DD">
              <w:rPr>
                <w:rFonts w:ascii="Times New Roman" w:eastAsia="Times New Roman" w:hAnsi="Times New Roman" w:cs="Times New Roman"/>
                <w:b/>
                <w:sz w:val="24"/>
                <w:szCs w:val="24"/>
                <w:lang w:val="uk-UA"/>
              </w:rPr>
              <w:t>2</w:t>
            </w:r>
            <w:r w:rsidR="00586982" w:rsidRPr="006145DD">
              <w:rPr>
                <w:rFonts w:ascii="Times New Roman" w:eastAsia="Times New Roman" w:hAnsi="Times New Roman" w:cs="Times New Roman"/>
                <w:b/>
                <w:sz w:val="24"/>
                <w:szCs w:val="24"/>
                <w:lang w:val="uk-UA"/>
              </w:rPr>
              <w:t xml:space="preserve"> року</w:t>
            </w:r>
            <w:r>
              <w:rPr>
                <w:rFonts w:ascii="Times New Roman" w:eastAsia="Times New Roman" w:hAnsi="Times New Roman" w:cs="Times New Roman"/>
                <w:b/>
                <w:sz w:val="24"/>
                <w:szCs w:val="24"/>
                <w:lang w:val="uk-UA"/>
              </w:rPr>
              <w:t xml:space="preserve"> </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86982" w:rsidRPr="000C76DB"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379" w:type="dxa"/>
            <w:gridSpan w:val="2"/>
            <w:vAlign w:val="center"/>
          </w:tcPr>
          <w:p w:rsidR="00586982" w:rsidRPr="005E2763" w:rsidRDefault="000C76DB" w:rsidP="000C76D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w:t>
            </w:r>
            <w:r w:rsidR="004751CB" w:rsidRPr="005E2763">
              <w:rPr>
                <w:rFonts w:ascii="Times New Roman" w:eastAsia="Times New Roman" w:hAnsi="Times New Roman" w:cs="Times New Roman"/>
                <w:color w:val="000000"/>
                <w:sz w:val="24"/>
                <w:szCs w:val="24"/>
                <w:lang w:val="uk-UA"/>
              </w:rPr>
              <w:t xml:space="preserve">голошення про проведення </w:t>
            </w:r>
            <w:r>
              <w:rPr>
                <w:rFonts w:ascii="Times New Roman" w:eastAsia="Times New Roman" w:hAnsi="Times New Roman" w:cs="Times New Roman"/>
                <w:color w:val="000000"/>
                <w:sz w:val="24"/>
                <w:szCs w:val="24"/>
                <w:lang w:val="uk-UA"/>
              </w:rPr>
              <w:t xml:space="preserve">конкурентної процедури </w:t>
            </w:r>
            <w:r w:rsidR="004751CB" w:rsidRPr="005E2763">
              <w:rPr>
                <w:rFonts w:ascii="Times New Roman" w:eastAsia="Times New Roman" w:hAnsi="Times New Roman" w:cs="Times New Roman"/>
                <w:color w:val="000000"/>
                <w:sz w:val="24"/>
                <w:szCs w:val="24"/>
                <w:lang w:val="uk-UA"/>
              </w:rPr>
              <w:t xml:space="preserve">оприлюднюється відповідно до частини третьої статті 10 </w:t>
            </w:r>
            <w:r w:rsidR="004470D6" w:rsidRPr="005E2763">
              <w:rPr>
                <w:rFonts w:ascii="Times New Roman" w:eastAsia="Times New Roman" w:hAnsi="Times New Roman" w:cs="Times New Roman"/>
                <w:color w:val="000000"/>
                <w:sz w:val="24"/>
                <w:szCs w:val="24"/>
                <w:lang w:val="uk-UA"/>
              </w:rPr>
              <w:t>Закону</w:t>
            </w:r>
            <w:r w:rsidR="004751CB" w:rsidRPr="005E2763">
              <w:rPr>
                <w:rFonts w:ascii="Times New Roman" w:eastAsia="Times New Roman" w:hAnsi="Times New Roman" w:cs="Times New Roman"/>
                <w:color w:val="000000"/>
                <w:sz w:val="24"/>
                <w:szCs w:val="24"/>
                <w:lang w:val="uk-UA"/>
              </w:rPr>
              <w:t>)</w:t>
            </w:r>
            <w:r w:rsidR="004470D6" w:rsidRPr="005E276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у день </w:t>
            </w:r>
            <w:r w:rsidR="00586982" w:rsidRPr="005E2763">
              <w:rPr>
                <w:rFonts w:ascii="Times New Roman" w:eastAsia="Times New Roman" w:hAnsi="Times New Roman" w:cs="Times New Roman"/>
                <w:color w:val="000000"/>
                <w:sz w:val="24"/>
                <w:szCs w:val="24"/>
                <w:lang w:val="uk-UA"/>
              </w:rPr>
              <w:t xml:space="preserve">і час </w:t>
            </w:r>
            <w:r>
              <w:rPr>
                <w:rFonts w:ascii="Times New Roman" w:eastAsia="Times New Roman" w:hAnsi="Times New Roman" w:cs="Times New Roman"/>
                <w:color w:val="000000"/>
                <w:sz w:val="24"/>
                <w:szCs w:val="24"/>
                <w:lang w:val="uk-UA"/>
              </w:rPr>
              <w:t xml:space="preserve">закінчення строку подання </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закупівель автоматично</w:t>
            </w:r>
            <w:r w:rsidR="00586982"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187C59"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t xml:space="preserve">Розділ </w:t>
            </w:r>
            <w:r w:rsidRPr="00FC0736">
              <w:rPr>
                <w:rFonts w:ascii="Times New Roman" w:eastAsia="Times New Roman" w:hAnsi="Times New Roman" w:cs="Times New Roman"/>
                <w:b/>
                <w:bCs/>
                <w:color w:val="000000"/>
                <w:kern w:val="36"/>
                <w:sz w:val="24"/>
                <w:szCs w:val="24"/>
                <w:lang w:val="en-US"/>
              </w:rPr>
              <w:t>V</w:t>
            </w:r>
            <w:r w:rsidR="00586982" w:rsidRPr="00FC0736">
              <w:rPr>
                <w:rFonts w:ascii="Times New Roman" w:eastAsia="Times New Roman" w:hAnsi="Times New Roman" w:cs="Times New Roman"/>
                <w:b/>
                <w:bCs/>
                <w:color w:val="000000"/>
                <w:kern w:val="36"/>
                <w:sz w:val="24"/>
                <w:szCs w:val="24"/>
                <w:lang w:val="uk-UA"/>
              </w:rPr>
              <w:t>. Оцінка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„Ціна”. </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у разі, якщо Учасник  не є платником ПДВ.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themeColor="text1"/>
                <w:sz w:val="24"/>
                <w:szCs w:val="24"/>
                <w:lang w:val="uk-UA"/>
              </w:rPr>
              <w:t>Оцінка здійснюється щодо предмета закупівлі в</w:t>
            </w:r>
            <w:r w:rsidR="00FF171D">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themeColor="text1"/>
                <w:sz w:val="24"/>
                <w:szCs w:val="24"/>
                <w:lang w:val="uk-UA"/>
              </w:rPr>
              <w:t>цілому.</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9E70FB">
              <w:rPr>
                <w:rFonts w:ascii="Times New Roman" w:hAnsi="Times New Roman" w:cs="Times New Roman"/>
                <w:sz w:val="24"/>
                <w:szCs w:val="24"/>
                <w:lang w:val="uk-UA"/>
              </w:rPr>
              <w:t xml:space="preserve">– </w:t>
            </w:r>
            <w:r w:rsidR="005E2763" w:rsidRPr="009E70FB">
              <w:rPr>
                <w:rFonts w:ascii="Times New Roman" w:hAnsi="Times New Roman" w:cs="Times New Roman"/>
                <w:sz w:val="24"/>
                <w:szCs w:val="24"/>
                <w:lang w:val="uk-UA"/>
              </w:rPr>
              <w:t>0,5</w:t>
            </w:r>
            <w:r w:rsidRPr="009E70FB">
              <w:rPr>
                <w:rFonts w:ascii="Times New Roman" w:hAnsi="Times New Roman" w:cs="Times New Roman"/>
                <w:sz w:val="24"/>
                <w:szCs w:val="24"/>
                <w:lang w:val="uk-UA"/>
              </w:rPr>
              <w:t>%</w:t>
            </w:r>
            <w:r w:rsidR="004470D6" w:rsidRPr="005E2763">
              <w:rPr>
                <w:rFonts w:ascii="Times New Roman" w:hAnsi="Times New Roman" w:cs="Times New Roman"/>
                <w:sz w:val="24"/>
                <w:szCs w:val="24"/>
                <w:lang w:val="uk-UA"/>
              </w:rPr>
              <w:t xml:space="preserve"> очікуваної вартості закупівлі.</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Учасник визначає ціни </w:t>
            </w:r>
            <w:r w:rsidRPr="005E2763">
              <w:rPr>
                <w:rFonts w:ascii="Times New Roman" w:hAnsi="Times New Roman" w:cs="Times New Roman"/>
                <w:color w:val="000000" w:themeColor="text1"/>
                <w:sz w:val="24"/>
                <w:szCs w:val="24"/>
                <w:lang w:val="uk-UA"/>
              </w:rPr>
              <w:t xml:space="preserve">на </w:t>
            </w:r>
            <w:r w:rsidRPr="00A74C49">
              <w:rPr>
                <w:rFonts w:ascii="Times New Roman" w:hAnsi="Times New Roman" w:cs="Times New Roman"/>
                <w:bCs/>
                <w:color w:val="000000" w:themeColor="text1"/>
                <w:sz w:val="24"/>
                <w:szCs w:val="24"/>
                <w:lang w:val="uk-UA"/>
              </w:rPr>
              <w:t>товар</w:t>
            </w:r>
            <w:r w:rsidRPr="00A74C49">
              <w:rPr>
                <w:rFonts w:ascii="Times New Roman" w:hAnsi="Times New Roman" w:cs="Times New Roman"/>
                <w:color w:val="000000" w:themeColor="text1"/>
                <w:sz w:val="24"/>
                <w:szCs w:val="24"/>
                <w:lang w:val="uk-UA"/>
              </w:rPr>
              <w:t xml:space="preserve">, що він пропонує </w:t>
            </w:r>
            <w:r w:rsidRPr="00A74C49">
              <w:rPr>
                <w:rFonts w:ascii="Times New Roman" w:hAnsi="Times New Roman" w:cs="Times New Roman"/>
                <w:bCs/>
                <w:color w:val="000000" w:themeColor="text1"/>
                <w:sz w:val="24"/>
                <w:szCs w:val="24"/>
                <w:lang w:val="uk-UA"/>
              </w:rPr>
              <w:t>поставити</w:t>
            </w:r>
            <w:r w:rsidRPr="00A74C49">
              <w:rPr>
                <w:rFonts w:ascii="Times New Roman" w:hAnsi="Times New Roman" w:cs="Times New Roman"/>
                <w:color w:val="000000" w:themeColor="text1"/>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74C49">
              <w:rPr>
                <w:rFonts w:ascii="Times New Roman" w:hAnsi="Times New Roman" w:cs="Times New Roman"/>
                <w:bCs/>
                <w:color w:val="000000" w:themeColor="text1"/>
                <w:sz w:val="24"/>
                <w:szCs w:val="24"/>
                <w:lang w:val="uk-UA"/>
              </w:rPr>
              <w:t>товару</w:t>
            </w:r>
            <w:r w:rsidRPr="005E2763">
              <w:rPr>
                <w:rFonts w:ascii="Times New Roman" w:hAnsi="Times New Roman" w:cs="Times New Roman"/>
                <w:color w:val="000000" w:themeColor="text1"/>
                <w:sz w:val="24"/>
                <w:szCs w:val="24"/>
                <w:lang w:val="uk-UA"/>
              </w:rPr>
              <w:t xml:space="preserve"> даного виду.</w:t>
            </w:r>
          </w:p>
          <w:p w:rsidR="001012F8" w:rsidRPr="001012F8" w:rsidRDefault="003942AA" w:rsidP="001012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012F8" w:rsidRPr="001012F8">
              <w:rPr>
                <w:rFonts w:ascii="Times New Roman" w:hAnsi="Times New Roman" w:cs="Times New Roman"/>
                <w:sz w:val="24"/>
                <w:szCs w:val="24"/>
                <w:lang w:val="uk-UA"/>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За результатами розгляду замовником в електронній системі закупівель відповідно до статті 10 цього Закону </w:t>
            </w:r>
            <w:r w:rsidRPr="001012F8">
              <w:rPr>
                <w:rFonts w:ascii="Times New Roman" w:hAnsi="Times New Roman" w:cs="Times New Roman"/>
                <w:sz w:val="24"/>
                <w:szCs w:val="24"/>
                <w:lang w:val="uk-UA"/>
              </w:rPr>
              <w:lastRenderedPageBreak/>
              <w:t>складається та оприлюднюється протокол розгляду всіх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Протокол розгляду тендерних пропозицій повинен містити інформацію про:</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2) унікальний номер оголошення про проведення конкурентної процедури закупівлі, присвоєний електронною системою закупівель;</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3) перелік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4) найменування (для юридичної особи) або прізвище, ім’я, по батькові (за наявності) (для фізичної особи) учасників;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5) результат розгляду кожної тендерної пропозиції (відхилення тендерної пропозиції/допущення до аукціону);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6) підстави відхилення тендерної пропозиції (у разі відхилення) згідно зі статтею 31 цього Закону.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586982" w:rsidRPr="005E2763" w:rsidRDefault="001012F8" w:rsidP="001012F8">
            <w:pPr>
              <w:spacing w:after="0" w:line="240" w:lineRule="auto"/>
              <w:jc w:val="both"/>
              <w:rPr>
                <w:rFonts w:ascii="Times New Roman" w:hAnsi="Times New Roman" w:cs="Times New Roman"/>
                <w:color w:val="000000" w:themeColor="text1"/>
                <w:sz w:val="24"/>
                <w:szCs w:val="24"/>
                <w:lang w:val="uk-UA"/>
              </w:rPr>
            </w:pPr>
            <w:r w:rsidRPr="001012F8">
              <w:rPr>
                <w:rFonts w:ascii="Times New Roman" w:hAnsi="Times New Roman" w:cs="Times New Roman"/>
                <w:sz w:val="24"/>
                <w:szCs w:val="24"/>
                <w:lang w:val="uk-UA"/>
              </w:rPr>
              <w:t>Протокол розгляду тендерних пропозицій може містити іншу інформацію.</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 надається довідка-погодження.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86982" w:rsidRPr="005E2763" w:rsidRDefault="00586982" w:rsidP="003A5F69">
            <w:pPr>
              <w:spacing w:after="0" w:line="240" w:lineRule="auto"/>
              <w:jc w:val="both"/>
              <w:rPr>
                <w:rFonts w:ascii="Times New Roman" w:hAnsi="Times New Roman" w:cs="Times New Roman"/>
                <w:sz w:val="24"/>
                <w:szCs w:val="24"/>
                <w:lang w:val="uk-UA"/>
              </w:rPr>
            </w:pPr>
            <w:r w:rsidRPr="00A74C49">
              <w:rPr>
                <w:rFonts w:ascii="Times New Roman" w:hAnsi="Times New Roman" w:cs="Times New Roman"/>
                <w:bCs/>
                <w:iCs/>
                <w:sz w:val="24"/>
                <w:szCs w:val="24"/>
                <w:lang w:val="uk-UA"/>
              </w:rPr>
              <w:t>Аномально низька ціна тендерної пропозиції</w:t>
            </w:r>
            <w:r w:rsidRPr="005E2763">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5E2763">
              <w:rPr>
                <w:rFonts w:ascii="Times New Roman" w:hAnsi="Times New Roman" w:cs="Times New Roman"/>
                <w:sz w:val="24"/>
                <w:szCs w:val="24"/>
                <w:lang w:val="uk-UA"/>
              </w:rPr>
              <w:t xml:space="preserve">Учасник, який надав найбільш економічно вигідну </w:t>
            </w:r>
            <w:r w:rsidRPr="005E2763">
              <w:rPr>
                <w:rFonts w:ascii="Times New Roman" w:hAnsi="Times New Roman" w:cs="Times New Roman"/>
                <w:sz w:val="24"/>
                <w:szCs w:val="24"/>
                <w:lang w:val="uk-UA"/>
              </w:rPr>
              <w:lastRenderedPageBreak/>
              <w:t xml:space="preserve">тендерну пропозицію, що є аномально низькою, </w:t>
            </w:r>
            <w:r w:rsidRPr="00A74C49">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A74C49">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отримання учасником державної допомоги згідно із законодавством.</w:t>
            </w:r>
          </w:p>
          <w:p w:rsidR="00586982" w:rsidRDefault="00586982" w:rsidP="002B18F9">
            <w:pPr>
              <w:keepNext/>
              <w:keepLines/>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D1929" w:rsidRPr="002B18F9" w:rsidRDefault="009D1929" w:rsidP="002B18F9">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Інша інформація</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2B18F9">
              <w:rPr>
                <w:rFonts w:ascii="Times New Roman" w:eastAsia="Times New Roman" w:hAnsi="Times New Roman" w:cs="Times New Roman"/>
                <w:i/>
                <w:iCs/>
                <w:color w:val="000000" w:themeColor="text1"/>
                <w:sz w:val="24"/>
                <w:szCs w:val="24"/>
                <w:lang w:val="uk-UA"/>
              </w:rPr>
              <w:t>(</w:t>
            </w:r>
            <w:r w:rsidRPr="005E2763">
              <w:rPr>
                <w:rFonts w:ascii="Times New Roman" w:eastAsia="Times New Roman" w:hAnsi="Times New Roman" w:cs="Times New Roman"/>
                <w:i/>
                <w:iCs/>
                <w:color w:val="000000" w:themeColor="text1"/>
                <w:sz w:val="24"/>
                <w:szCs w:val="24"/>
                <w:lang w:val="uk-UA"/>
              </w:rPr>
              <w:t>у разі встановлення такої вимоги)</w:t>
            </w:r>
            <w:r w:rsidRPr="005E2763">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w:t>
            </w:r>
            <w:r w:rsidR="00962A29">
              <w:rPr>
                <w:rFonts w:ascii="Times New Roman" w:eastAsia="Times New Roman" w:hAnsi="Times New Roman" w:cs="Times New Roman"/>
                <w:color w:val="000000"/>
                <w:sz w:val="24"/>
                <w:szCs w:val="24"/>
                <w:lang w:val="uk-UA"/>
              </w:rPr>
              <w:t>,</w:t>
            </w:r>
            <w:r w:rsidR="00962A29" w:rsidRPr="00276FBC">
              <w:rPr>
                <w:rFonts w:ascii="Times New Roman" w:hAnsi="Times New Roman" w:cs="Times New Roman"/>
                <w:sz w:val="24"/>
                <w:szCs w:val="24"/>
                <w:highlight w:val="cyan"/>
                <w:lang w:val="uk-UA" w:eastAsia="uk-UA"/>
              </w:rPr>
              <w:t xml:space="preserve"> </w:t>
            </w:r>
            <w:r w:rsidR="00962A29" w:rsidRPr="00962A29">
              <w:rPr>
                <w:rFonts w:ascii="Times New Roman" w:hAnsi="Times New Roman" w:cs="Times New Roman"/>
                <w:sz w:val="24"/>
                <w:szCs w:val="24"/>
                <w:lang w:val="uk-UA" w:eastAsia="uk-UA"/>
              </w:rPr>
              <w:t>про що учасник у складі тендерної пропозиції надає погодження</w:t>
            </w:r>
            <w:r w:rsidRPr="005E2763">
              <w:rPr>
                <w:rFonts w:ascii="Times New Roman" w:eastAsia="Times New Roman" w:hAnsi="Times New Roman" w:cs="Times New Roman"/>
                <w:color w:val="000000"/>
                <w:sz w:val="24"/>
                <w:szCs w:val="24"/>
                <w:lang w:val="uk-UA"/>
              </w:rPr>
              <w:t>. Понесені витрати не відшкодовуються (в тому числі  у разі відміни торгів чи визнання торгів такими, що не відбулися).</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За підроблення документів, печаток, штампів та бланків чи використання підроблених документів, печаток, штампів, </w:t>
            </w:r>
            <w:r w:rsidRPr="005E2763">
              <w:rPr>
                <w:rFonts w:ascii="Times New Roman" w:eastAsia="Times New Roman" w:hAnsi="Times New Roman" w:cs="Times New Roman"/>
                <w:color w:val="000000"/>
                <w:sz w:val="24"/>
                <w:szCs w:val="24"/>
                <w:lang w:val="uk-UA"/>
              </w:rPr>
              <w:lastRenderedPageBreak/>
              <w:t>учасник торгів несе кримінальну відповідальність згідно статті 358 Кримінального Кодексу України.</w:t>
            </w:r>
          </w:p>
          <w:p w:rsidR="00586982" w:rsidRPr="009D1929"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9D1929">
              <w:rPr>
                <w:rFonts w:ascii="Times New Roman" w:eastAsia="Times New Roman" w:hAnsi="Times New Roman" w:cs="Times New Roman"/>
                <w:bCs/>
                <w:iCs/>
                <w:color w:val="000000"/>
                <w:sz w:val="24"/>
                <w:szCs w:val="24"/>
                <w:lang w:val="uk-UA"/>
              </w:rPr>
              <w:t>Інші умови тендерної документації:</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86982" w:rsidRPr="005E2763">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sidR="00586982" w:rsidRPr="005E2763">
              <w:rPr>
                <w:rFonts w:ascii="Times New Roman" w:eastAsia="Times New Roman" w:hAnsi="Times New Roman" w:cs="Times New Roman"/>
                <w:color w:val="000000"/>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6982" w:rsidRPr="00C60D28"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586982" w:rsidRPr="005E2763">
              <w:rPr>
                <w:rFonts w:ascii="Times New Roman" w:eastAsia="Times New Roman" w:hAnsi="Times New Roman" w:cs="Times New Roman"/>
                <w:color w:val="000000"/>
                <w:sz w:val="24"/>
                <w:szCs w:val="24"/>
                <w:lang w:val="uk-UA"/>
              </w:rPr>
              <w:t xml:space="preserve">.  </w:t>
            </w:r>
            <w:r w:rsidR="00C60D28" w:rsidRPr="00C60D28">
              <w:rPr>
                <w:rFonts w:ascii="Times New Roman" w:hAnsi="Times New Roman" w:cs="Times New Roman"/>
                <w:sz w:val="24"/>
                <w:szCs w:val="24"/>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r w:rsidR="00C60D28" w:rsidRPr="00C60D28">
              <w:rPr>
                <w:rFonts w:ascii="Times New Roman" w:eastAsia="Times New Roman" w:hAnsi="Times New Roman" w:cs="Times New Roman"/>
                <w:color w:val="000000"/>
                <w:sz w:val="24"/>
                <w:szCs w:val="24"/>
                <w:lang w:val="uk-UA"/>
              </w:rPr>
              <w:t>.</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r w:rsidR="00586982" w:rsidRPr="005E2763">
              <w:rPr>
                <w:rFonts w:ascii="Times New Roman" w:eastAsia="Times New Roman" w:hAnsi="Times New Roman" w:cs="Times New Roman"/>
                <w:color w:val="000000"/>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r w:rsidR="00586982" w:rsidRPr="005E2763">
              <w:rPr>
                <w:rFonts w:ascii="Times New Roman" w:eastAsia="Times New Roman" w:hAnsi="Times New Roman" w:cs="Times New Roman"/>
                <w:color w:val="000000"/>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586982"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00586982" w:rsidRPr="005E2763">
              <w:rPr>
                <w:rFonts w:ascii="Times New Roman" w:eastAsia="Times New Roman" w:hAnsi="Times New Roman" w:cs="Times New Roman"/>
                <w:color w:val="000000"/>
                <w:sz w:val="24"/>
                <w:szCs w:val="24"/>
                <w:lang w:val="uk-UA"/>
              </w:rPr>
              <w:t>. Учасник, який подав тендерну пропозицію вва</w:t>
            </w:r>
            <w:r w:rsidR="00EF13CD">
              <w:rPr>
                <w:rFonts w:ascii="Times New Roman" w:eastAsia="Times New Roman" w:hAnsi="Times New Roman" w:cs="Times New Roman"/>
                <w:color w:val="000000"/>
                <w:sz w:val="24"/>
                <w:szCs w:val="24"/>
                <w:lang w:val="uk-UA"/>
              </w:rPr>
              <w:t xml:space="preserve">жається таким, що згодний з </w:t>
            </w:r>
            <w:r w:rsidR="00000C18">
              <w:rPr>
                <w:rFonts w:ascii="Times New Roman" w:eastAsia="Times New Roman" w:hAnsi="Times New Roman" w:cs="Times New Roman"/>
                <w:color w:val="000000"/>
                <w:sz w:val="24"/>
                <w:szCs w:val="24"/>
                <w:lang w:val="uk-UA"/>
              </w:rPr>
              <w:t>про</w:t>
            </w:r>
            <w:r w:rsidR="009D1929">
              <w:rPr>
                <w:rFonts w:ascii="Times New Roman" w:eastAsia="Times New Roman" w:hAnsi="Times New Roman" w:cs="Times New Roman"/>
                <w:color w:val="000000"/>
                <w:sz w:val="24"/>
                <w:szCs w:val="24"/>
                <w:lang w:val="uk-UA"/>
              </w:rPr>
              <w:t>е</w:t>
            </w:r>
            <w:r w:rsidR="00000C18" w:rsidRPr="005E2763">
              <w:rPr>
                <w:rFonts w:ascii="Times New Roman" w:eastAsia="Times New Roman" w:hAnsi="Times New Roman" w:cs="Times New Roman"/>
                <w:color w:val="000000"/>
                <w:sz w:val="24"/>
                <w:szCs w:val="24"/>
                <w:lang w:val="uk-UA"/>
              </w:rPr>
              <w:t>ктом</w:t>
            </w:r>
            <w:r w:rsidR="00586982" w:rsidRPr="005E2763">
              <w:rPr>
                <w:rFonts w:ascii="Times New Roman" w:eastAsia="Times New Roman" w:hAnsi="Times New Roman" w:cs="Times New Roman"/>
                <w:color w:val="000000"/>
                <w:sz w:val="24"/>
                <w:szCs w:val="24"/>
                <w:lang w:val="uk-UA"/>
              </w:rPr>
              <w:t xml:space="preserve"> договору, викладеним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525BA5">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 та буде дотримуватися умов своєї тендерної пропозиції протягом строку</w:t>
            </w:r>
            <w:r w:rsidR="0090719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sidR="00586982" w:rsidRPr="00525BA5">
              <w:rPr>
                <w:rFonts w:ascii="Times New Roman" w:eastAsia="Times New Roman" w:hAnsi="Times New Roman" w:cs="Times New Roman"/>
                <w:color w:val="000000"/>
                <w:sz w:val="24"/>
                <w:szCs w:val="24"/>
                <w:lang w:val="uk-UA"/>
              </w:rPr>
              <w:t xml:space="preserve">встановленого </w:t>
            </w:r>
            <w:r w:rsidR="00907193" w:rsidRPr="00525BA5">
              <w:rPr>
                <w:rFonts w:ascii="Times New Roman" w:eastAsia="Times New Roman" w:hAnsi="Times New Roman" w:cs="Times New Roman"/>
                <w:color w:val="000000"/>
                <w:sz w:val="24"/>
                <w:szCs w:val="24"/>
                <w:lang w:val="uk-UA"/>
              </w:rPr>
              <w:t>пунктом 4 розділу 3 тендерної документації</w:t>
            </w:r>
            <w:r w:rsidR="00586982" w:rsidRPr="00525BA5">
              <w:rPr>
                <w:rFonts w:ascii="Times New Roman" w:eastAsia="Times New Roman" w:hAnsi="Times New Roman" w:cs="Times New Roman"/>
                <w:color w:val="000000"/>
                <w:sz w:val="24"/>
                <w:szCs w:val="24"/>
                <w:lang w:val="uk-UA"/>
              </w:rPr>
              <w:t>.</w:t>
            </w:r>
          </w:p>
          <w:p w:rsidR="00A630C7" w:rsidRDefault="00A630C7" w:rsidP="00A630C7">
            <w:pPr>
              <w:pStyle w:val="Default"/>
              <w:jc w:val="both"/>
              <w:rPr>
                <w:i/>
                <w:iCs/>
                <w:lang w:val="uk-UA"/>
              </w:rPr>
            </w:pPr>
            <w:r>
              <w:rPr>
                <w:sz w:val="23"/>
                <w:szCs w:val="23"/>
                <w:lang w:val="uk-UA"/>
              </w:rPr>
              <w:t>8</w:t>
            </w:r>
            <w:r w:rsidRPr="00522C9F">
              <w:rPr>
                <w:lang w:val="uk-UA"/>
              </w:rPr>
              <w:t xml:space="preserve">. Учасники при поданні тендерної пропозиції повинні враховувати норми: </w:t>
            </w:r>
            <w:r w:rsidRPr="00522C9F">
              <w:rPr>
                <w:i/>
                <w:iCs/>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522C9F">
              <w:rPr>
                <w:i/>
                <w:iCs/>
                <w:lang w:val="uk-UA"/>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w:t>
            </w:r>
            <w:r w:rsidRPr="00522C9F">
              <w:rPr>
                <w:i/>
                <w:iCs/>
              </w:rPr>
              <w:t>VII</w:t>
            </w:r>
            <w:r w:rsidRPr="00522C9F">
              <w:rPr>
                <w:i/>
                <w:iCs/>
                <w:lang w:val="uk-UA"/>
              </w:rPr>
              <w:t xml:space="preserve">. </w:t>
            </w:r>
          </w:p>
          <w:p w:rsidR="00A71B9F" w:rsidRPr="00A71B9F" w:rsidRDefault="00A71B9F" w:rsidP="00A71B9F">
            <w:pPr>
              <w:pStyle w:val="Default"/>
              <w:jc w:val="both"/>
            </w:pPr>
            <w:r>
              <w:rPr>
                <w:lang w:val="uk-UA"/>
              </w:rPr>
              <w:t>9.</w:t>
            </w:r>
            <w:r w:rsidRPr="00A71B9F">
              <w:t xml:space="preserve"> Учасник повинен підтвердити наявність товару, що пропонуватиметься Учасником, у переліку товарів які мають підтверджений ступінь локалізації виробництва. Якщо такий товар буде відсутній у переліку, оприлюдненому на веб-порталі Уповноваженого органу prozorro.gov.ua, то пропозиція учасника буде відхилена.</w:t>
            </w:r>
          </w:p>
          <w:p w:rsidR="00A630C7" w:rsidRPr="00522C9F" w:rsidRDefault="00A71B9F" w:rsidP="00A630C7">
            <w:pPr>
              <w:pStyle w:val="Default"/>
              <w:jc w:val="both"/>
              <w:rPr>
                <w:lang w:val="uk-UA"/>
              </w:rPr>
            </w:pPr>
            <w:r>
              <w:rPr>
                <w:lang w:val="uk-UA"/>
              </w:rPr>
              <w:t>10</w:t>
            </w:r>
            <w:r w:rsidR="00A630C7" w:rsidRPr="00522C9F">
              <w:t xml:space="preserve">. Згідно </w:t>
            </w:r>
            <w:r w:rsidR="009079E2">
              <w:rPr>
                <w:lang w:val="uk-UA"/>
              </w:rPr>
              <w:t xml:space="preserve">з </w:t>
            </w:r>
            <w:r w:rsidR="00A630C7" w:rsidRPr="00522C9F">
              <w:t>п.13 Порядку підтвердження ступеня локалізації виробництва, затвердженого постановою КМУ від 02.08.2022 №861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522C9F">
              <w:rPr>
                <w:lang w:val="uk-UA"/>
              </w:rPr>
              <w:t>.</w:t>
            </w:r>
          </w:p>
          <w:p w:rsidR="00A630C7" w:rsidRPr="005E2763" w:rsidRDefault="00A630C7" w:rsidP="003A5F69">
            <w:pPr>
              <w:spacing w:after="0" w:line="240" w:lineRule="auto"/>
              <w:jc w:val="both"/>
              <w:rPr>
                <w:rFonts w:ascii="Times New Roman" w:eastAsia="Times New Roman" w:hAnsi="Times New Roman" w:cs="Times New Roman"/>
                <w:color w:val="000000"/>
                <w:sz w:val="24"/>
                <w:szCs w:val="24"/>
                <w:lang w:val="uk-UA"/>
              </w:rPr>
            </w:pPr>
          </w:p>
          <w:p w:rsidR="00586982" w:rsidRPr="005E2763" w:rsidRDefault="00586982" w:rsidP="00525BA5">
            <w:pPr>
              <w:spacing w:after="0" w:line="240" w:lineRule="auto"/>
              <w:jc w:val="both"/>
              <w:rPr>
                <w:rFonts w:ascii="Times New Roman" w:eastAsia="Times New Roman" w:hAnsi="Times New Roman" w:cs="Times New Roman"/>
                <w:color w:val="000000"/>
                <w:sz w:val="24"/>
                <w:szCs w:val="24"/>
                <w:lang w:val="uk-UA"/>
              </w:rPr>
            </w:pPr>
            <w:r w:rsidRPr="009D1929">
              <w:rPr>
                <w:rFonts w:ascii="Times New Roman" w:eastAsia="Times New Roman" w:hAnsi="Times New Roman" w:cs="Times New Roman"/>
                <w:i/>
                <w:color w:val="000000"/>
                <w:sz w:val="24"/>
                <w:szCs w:val="24"/>
                <w:u w:val="single"/>
                <w:lang w:val="uk-UA"/>
              </w:rPr>
              <w:t>Примітка:</w:t>
            </w:r>
            <w:r w:rsidRPr="005E2763">
              <w:rPr>
                <w:rFonts w:ascii="Times New Roman" w:eastAsia="Times New Roman" w:hAnsi="Times New Roman" w:cs="Times New Roman"/>
                <w:color w:val="000000"/>
                <w:sz w:val="24"/>
                <w:szCs w:val="24"/>
                <w:lang w:val="uk-UA"/>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r w:rsidR="00525BA5">
              <w:rPr>
                <w:rFonts w:ascii="Times New Roman" w:eastAsia="Times New Roman" w:hAnsi="Times New Roman" w:cs="Times New Roman"/>
                <w:color w:val="000000"/>
                <w:sz w:val="24"/>
                <w:szCs w:val="24"/>
                <w:lang w:val="uk-UA"/>
              </w:rPr>
              <w:t>.</w:t>
            </w:r>
          </w:p>
        </w:tc>
      </w:tr>
      <w:tr w:rsidR="00204852" w:rsidRPr="007064DC" w:rsidTr="00204852">
        <w:tblPrEx>
          <w:jc w:val="left"/>
        </w:tblPrEx>
        <w:trPr>
          <w:gridAfter w:val="1"/>
          <w:wAfter w:w="29" w:type="dxa"/>
        </w:trPr>
        <w:tc>
          <w:tcPr>
            <w:tcW w:w="709" w:type="dxa"/>
            <w:gridSpan w:val="2"/>
          </w:tcPr>
          <w:p w:rsidR="00204852" w:rsidRPr="00FC0736" w:rsidRDefault="00204852" w:rsidP="00204852">
            <w:pPr>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3</w:t>
            </w:r>
          </w:p>
        </w:tc>
        <w:tc>
          <w:tcPr>
            <w:tcW w:w="2835" w:type="dxa"/>
            <w:gridSpan w:val="2"/>
          </w:tcPr>
          <w:p w:rsidR="00204852" w:rsidRPr="00FC0736" w:rsidRDefault="00204852" w:rsidP="003740C4">
            <w:pPr>
              <w:spacing w:after="0"/>
              <w:rPr>
                <w:b/>
              </w:rPr>
            </w:pPr>
            <w:r w:rsidRPr="00FC0736">
              <w:rPr>
                <w:rFonts w:ascii="Times New Roman" w:eastAsia="Times New Roman" w:hAnsi="Times New Roman" w:cs="Times New Roman"/>
                <w:b/>
                <w:bCs/>
                <w:color w:val="000000"/>
                <w:sz w:val="24"/>
                <w:szCs w:val="24"/>
                <w:lang w:val="uk-UA"/>
              </w:rPr>
              <w:t xml:space="preserve">Відхилення </w:t>
            </w:r>
            <w:r w:rsidR="003740C4" w:rsidRPr="00FC0736">
              <w:rPr>
                <w:rFonts w:ascii="Times New Roman" w:eastAsia="Times New Roman" w:hAnsi="Times New Roman" w:cs="Times New Roman"/>
                <w:b/>
                <w:bCs/>
                <w:color w:val="000000"/>
                <w:sz w:val="24"/>
                <w:szCs w:val="24"/>
                <w:lang w:val="uk-UA"/>
              </w:rPr>
              <w:t>т</w:t>
            </w:r>
            <w:r w:rsidRPr="00FC0736">
              <w:rPr>
                <w:rFonts w:ascii="Times New Roman" w:eastAsia="Times New Roman" w:hAnsi="Times New Roman" w:cs="Times New Roman"/>
                <w:b/>
                <w:bCs/>
                <w:color w:val="000000"/>
                <w:sz w:val="24"/>
                <w:szCs w:val="24"/>
                <w:lang w:val="uk-UA"/>
              </w:rPr>
              <w:t>ендерних пропозицій</w:t>
            </w:r>
          </w:p>
        </w:tc>
        <w:tc>
          <w:tcPr>
            <w:tcW w:w="6379" w:type="dxa"/>
            <w:gridSpan w:val="2"/>
          </w:tcPr>
          <w:p w:rsidR="00204852" w:rsidRPr="001007EB" w:rsidRDefault="00204852" w:rsidP="003A6EF7">
            <w:pPr>
              <w:keepNext/>
              <w:keepLines/>
              <w:spacing w:after="0" w:line="240" w:lineRule="auto"/>
              <w:contextualSpacing/>
              <w:jc w:val="both"/>
              <w:rPr>
                <w:rFonts w:ascii="Times New Roman" w:eastAsia="Times New Roman" w:hAnsi="Times New Roman" w:cs="Times New Roman"/>
                <w:b/>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у випадках передбачених частиною </w:t>
            </w:r>
            <w:r w:rsidRPr="001007EB">
              <w:rPr>
                <w:rFonts w:ascii="Times New Roman" w:eastAsia="Times New Roman" w:hAnsi="Times New Roman" w:cs="Times New Roman"/>
                <w:b/>
                <w:color w:val="000000"/>
                <w:sz w:val="24"/>
                <w:szCs w:val="24"/>
                <w:lang w:val="uk-UA"/>
              </w:rPr>
              <w:t>1 статті 31 Закону.</w:t>
            </w:r>
          </w:p>
          <w:p w:rsidR="00204852" w:rsidRPr="005E2763" w:rsidRDefault="00204852" w:rsidP="00055FE0">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 процедури закупівлі:</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w:t>
            </w:r>
            <w:r w:rsidRPr="005E2763">
              <w:rPr>
                <w:rFonts w:ascii="Times New Roman" w:eastAsia="Times New Roman" w:hAnsi="Times New Roman" w:cs="Times New Roman"/>
                <w:color w:val="000000"/>
                <w:sz w:val="24"/>
                <w:szCs w:val="24"/>
                <w:lang w:val="uk-UA"/>
              </w:rPr>
              <w:lastRenderedPageBreak/>
              <w:t>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2) тендерна пропозиція учасника: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викладена іншою мовою (мовами), аніж мова (мови), що вимагається тендерною документацією;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є такою, строк дії якої закінчився;</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3) переможець процедури закупівлі:</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r w:rsidRPr="00827310">
              <w:rPr>
                <w:rFonts w:ascii="Times New Roman" w:eastAsia="Times New Roman" w:hAnsi="Times New Roman" w:cs="Times New Roman"/>
                <w:color w:val="000000"/>
                <w:sz w:val="24"/>
                <w:szCs w:val="24"/>
                <w:lang w:val="uk-UA"/>
              </w:rPr>
              <w:t>.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D1929">
              <w:rPr>
                <w:rFonts w:ascii="Times New Roman" w:hAnsi="Times New Roman" w:cs="Times New Roman"/>
                <w:bCs/>
                <w:iCs/>
                <w:sz w:val="24"/>
                <w:szCs w:val="24"/>
                <w:lang w:val="uk-UA"/>
              </w:rPr>
              <w:t>не може бути меншим ніж два робочі дні</w:t>
            </w:r>
            <w:r w:rsidRPr="005E2763">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до закінчення строку розгляду </w:t>
            </w:r>
            <w:r w:rsidRPr="005E2763">
              <w:rPr>
                <w:rFonts w:ascii="Times New Roman" w:hAnsi="Times New Roman" w:cs="Times New Roman"/>
                <w:sz w:val="24"/>
                <w:szCs w:val="24"/>
                <w:lang w:val="uk-UA"/>
              </w:rPr>
              <w:lastRenderedPageBreak/>
              <w:t>тендерних пропозицій, повідомлення з вимогою про усунення таких невідповідностей в електронній системі закупівель.</w:t>
            </w:r>
          </w:p>
          <w:p w:rsidR="00204852" w:rsidRPr="009D1929" w:rsidRDefault="00204852">
            <w:pPr>
              <w:keepNext/>
              <w:keepLines/>
              <w:shd w:val="clear" w:color="auto" w:fill="FFFFFF"/>
              <w:spacing w:after="0" w:line="240" w:lineRule="auto"/>
              <w:contextualSpacing/>
              <w:jc w:val="both"/>
              <w:rPr>
                <w:rFonts w:ascii="Times New Roman" w:eastAsia="Times New Roman" w:hAnsi="Times New Roman" w:cs="Times New Roman"/>
                <w:bCs/>
                <w:iCs/>
                <w:sz w:val="24"/>
                <w:szCs w:val="24"/>
                <w:lang w:val="uk-UA"/>
              </w:rPr>
            </w:pPr>
            <w:r w:rsidRPr="009D1929">
              <w:rPr>
                <w:rFonts w:ascii="Times New Roman" w:eastAsia="Times New Roman" w:hAnsi="Times New Roman" w:cs="Times New Roman"/>
                <w:bCs/>
                <w:iCs/>
                <w:color w:val="000000"/>
                <w:sz w:val="24"/>
                <w:szCs w:val="24"/>
                <w:lang w:val="uk-UA"/>
              </w:rPr>
              <w:t>Замовник розміщує повідомлення з вимогою про усунення невідповідностей в інформації та/або документах:</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204852" w:rsidRPr="005E2763" w:rsidRDefault="00204852">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D1929">
              <w:rPr>
                <w:rFonts w:ascii="Times New Roman" w:eastAsia="Times New Roman" w:hAnsi="Times New Roman" w:cs="Times New Roman"/>
                <w:bCs/>
                <w:iCs/>
                <w:color w:val="000000"/>
                <w:sz w:val="24"/>
                <w:szCs w:val="24"/>
                <w:shd w:val="clear" w:color="auto" w:fill="FFFFFF"/>
                <w:lang w:val="uk-UA"/>
              </w:rPr>
              <w:t>не пізніше ніж через п’ять днів</w:t>
            </w:r>
            <w:r w:rsidRPr="005E2763">
              <w:rPr>
                <w:rFonts w:ascii="Times New Roman" w:eastAsia="Times New Roman" w:hAnsi="Times New Roman" w:cs="Times New Roman"/>
                <w:color w:val="000000"/>
                <w:sz w:val="24"/>
                <w:szCs w:val="24"/>
                <w:shd w:val="clear" w:color="auto" w:fill="FFFFFF"/>
                <w:lang w:val="uk-UA"/>
              </w:rPr>
              <w:t xml:space="preserve"> з дня надходження такого звернення.</w:t>
            </w:r>
          </w:p>
          <w:p w:rsidR="00204852" w:rsidRPr="00CB4CE5" w:rsidRDefault="00204852" w:rsidP="001B63D5">
            <w:pPr>
              <w:spacing w:after="0" w:line="240" w:lineRule="auto"/>
              <w:jc w:val="both"/>
              <w:rPr>
                <w:lang w:val="uk-UA"/>
              </w:rPr>
            </w:pPr>
            <w:r w:rsidRPr="005E2763">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w:t>
            </w:r>
            <w:r w:rsidR="00B56F65">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процедури закупівлі, тендерна пропозиція якого відхилена, через електронну систему закупівель.</w:t>
            </w:r>
          </w:p>
        </w:tc>
      </w:tr>
      <w:tr w:rsidR="00586982" w:rsidRPr="005E2763" w:rsidTr="00204852">
        <w:trPr>
          <w:gridBefore w:val="1"/>
          <w:wBefore w:w="16" w:type="dxa"/>
          <w:jc w:val="center"/>
        </w:trPr>
        <w:tc>
          <w:tcPr>
            <w:tcW w:w="9936" w:type="dxa"/>
            <w:gridSpan w:val="6"/>
            <w:vAlign w:val="center"/>
          </w:tcPr>
          <w:p w:rsidR="00586982" w:rsidRPr="00FC0736" w:rsidRDefault="00586982" w:rsidP="00187C5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lastRenderedPageBreak/>
              <w:t xml:space="preserve">Розділ </w:t>
            </w:r>
            <w:r w:rsidR="00187C59" w:rsidRPr="00FC0736">
              <w:rPr>
                <w:rFonts w:ascii="Times New Roman" w:eastAsia="Times New Roman" w:hAnsi="Times New Roman" w:cs="Times New Roman"/>
                <w:b/>
                <w:bCs/>
                <w:iCs/>
                <w:color w:val="000000"/>
                <w:sz w:val="24"/>
                <w:szCs w:val="24"/>
                <w:lang w:val="en-US"/>
              </w:rPr>
              <w:t>VI</w:t>
            </w:r>
            <w:r w:rsidRPr="00FC0736">
              <w:rPr>
                <w:rFonts w:ascii="Times New Roman" w:eastAsia="Times New Roman" w:hAnsi="Times New Roman" w:cs="Times New Roman"/>
                <w:b/>
                <w:bCs/>
                <w:iCs/>
                <w:color w:val="000000"/>
                <w:sz w:val="24"/>
                <w:szCs w:val="24"/>
                <w:lang w:val="uk-UA"/>
              </w:rPr>
              <w:t>. Результати торгів та укладання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w:t>
            </w:r>
            <w:r w:rsidRPr="009D1929">
              <w:rPr>
                <w:rFonts w:ascii="Times New Roman" w:hAnsi="Times New Roman" w:cs="Times New Roman"/>
                <w:bCs/>
                <w:iCs/>
                <w:sz w:val="24"/>
                <w:szCs w:val="24"/>
                <w:lang w:val="uk-UA"/>
              </w:rPr>
              <w:t>відміняє</w:t>
            </w:r>
            <w:r w:rsidRPr="005E2763">
              <w:rPr>
                <w:rFonts w:ascii="Times New Roman" w:hAnsi="Times New Roman" w:cs="Times New Roman"/>
                <w:sz w:val="24"/>
                <w:szCs w:val="24"/>
                <w:lang w:val="uk-UA"/>
              </w:rPr>
              <w:t xml:space="preserve"> тендер у разі:</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відсутності подальшої потреби в закупівлі товарів, робіт чи послуг;</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 </w:t>
            </w:r>
            <w:r w:rsidRPr="009D1929">
              <w:rPr>
                <w:rFonts w:ascii="Times New Roman" w:hAnsi="Times New Roman" w:cs="Times New Roman"/>
                <w:bCs/>
                <w:iCs/>
                <w:sz w:val="24"/>
                <w:szCs w:val="24"/>
                <w:lang w:val="uk-UA"/>
              </w:rPr>
              <w:t>автоматично</w:t>
            </w:r>
            <w:r w:rsidR="00B56F65">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відміняється електронною системою закупівель у разі:</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подання для участі - менше двох тендерних пропозицій;</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відхилення всіх тендерних пропозицій згідно з </w:t>
            </w:r>
            <w:r w:rsidRPr="005E2763">
              <w:rPr>
                <w:rFonts w:ascii="Times New Roman" w:hAnsi="Times New Roman" w:cs="Times New Roman"/>
                <w:sz w:val="24"/>
                <w:szCs w:val="24"/>
                <w:lang w:val="uk-UA"/>
              </w:rPr>
              <w:lastRenderedPageBreak/>
              <w:t>Законом.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Тендер може бути відмінено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має право </w:t>
            </w:r>
            <w:r w:rsidRPr="009D1929">
              <w:rPr>
                <w:rFonts w:ascii="Times New Roman" w:hAnsi="Times New Roman" w:cs="Times New Roman"/>
                <w:bCs/>
                <w:iCs/>
                <w:sz w:val="24"/>
                <w:szCs w:val="24"/>
                <w:lang w:val="uk-UA"/>
              </w:rPr>
              <w:t>визнати тендер таким, що не відбувся</w:t>
            </w:r>
            <w:r w:rsidRPr="009D192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скорочення видатків на здійснення закупівлі товарів, робіт чи послуг.</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визнати тендер таким, що не відбувся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укладання договору</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sidRPr="005E2763">
              <w:rPr>
                <w:rFonts w:ascii="Times New Roman" w:eastAsia="Times New Roman" w:hAnsi="Times New Roman" w:cs="Times New Roman"/>
                <w:color w:val="000000" w:themeColor="text1"/>
                <w:sz w:val="24"/>
                <w:szCs w:val="24"/>
                <w:lang w:val="uk-UA"/>
              </w:rPr>
              <w:t>днів про що в складі тендерної пропозиції надається гарантійний лист.</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5F1520" w:rsidRPr="002B18F9" w:rsidRDefault="00586982" w:rsidP="00DC36E6">
            <w:pPr>
              <w:spacing w:after="0" w:line="240" w:lineRule="auto"/>
              <w:jc w:val="both"/>
              <w:rPr>
                <w:rFonts w:ascii="Times New Roman" w:hAnsi="Times New Roman" w:cs="Times New Roman"/>
                <w:b/>
                <w:bCs/>
                <w:i/>
                <w:iCs/>
                <w:sz w:val="24"/>
                <w:szCs w:val="24"/>
                <w:lang w:val="uk-UA"/>
              </w:rPr>
            </w:pPr>
            <w:r w:rsidRPr="005E2763">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6982" w:rsidRPr="00E30809"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3A6EF7" w:rsidP="001B63D5">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Про</w:t>
            </w:r>
            <w:r w:rsidR="009D1929">
              <w:rPr>
                <w:rFonts w:ascii="Times New Roman" w:eastAsia="Times New Roman" w:hAnsi="Times New Roman" w:cs="Times New Roman"/>
                <w:b/>
                <w:bCs/>
                <w:color w:val="000000"/>
                <w:sz w:val="24"/>
                <w:szCs w:val="24"/>
                <w:lang w:val="uk-UA"/>
              </w:rPr>
              <w:t>е</w:t>
            </w:r>
            <w:r w:rsidRPr="005E2763">
              <w:rPr>
                <w:rFonts w:ascii="Times New Roman" w:eastAsia="Times New Roman" w:hAnsi="Times New Roman" w:cs="Times New Roman"/>
                <w:b/>
                <w:bCs/>
                <w:color w:val="000000"/>
                <w:sz w:val="24"/>
                <w:szCs w:val="24"/>
                <w:lang w:val="uk-UA"/>
              </w:rPr>
              <w:t>кт</w:t>
            </w:r>
            <w:r w:rsidR="00586982" w:rsidRPr="005E2763">
              <w:rPr>
                <w:rFonts w:ascii="Times New Roman" w:eastAsia="Times New Roman" w:hAnsi="Times New Roman" w:cs="Times New Roman"/>
                <w:b/>
                <w:bCs/>
                <w:color w:val="000000"/>
                <w:sz w:val="24"/>
                <w:szCs w:val="24"/>
                <w:lang w:val="uk-UA"/>
              </w:rPr>
              <w:t xml:space="preserve"> договору про закупівлю</w:t>
            </w:r>
          </w:p>
        </w:tc>
        <w:tc>
          <w:tcPr>
            <w:tcW w:w="6379" w:type="dxa"/>
            <w:gridSpan w:val="2"/>
            <w:vAlign w:val="center"/>
          </w:tcPr>
          <w:p w:rsidR="00586982" w:rsidRPr="005E2763" w:rsidRDefault="003A6EF7"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П</w:t>
            </w:r>
            <w:r w:rsidR="009D1929">
              <w:rPr>
                <w:rFonts w:ascii="Times New Roman" w:eastAsia="Times New Roman" w:hAnsi="Times New Roman" w:cs="Times New Roman"/>
                <w:color w:val="000000"/>
                <w:sz w:val="24"/>
                <w:szCs w:val="24"/>
                <w:lang w:val="uk-UA"/>
              </w:rPr>
              <w:t>рое</w:t>
            </w:r>
            <w:r w:rsidRPr="005E2763">
              <w:rPr>
                <w:rFonts w:ascii="Times New Roman" w:eastAsia="Times New Roman" w:hAnsi="Times New Roman" w:cs="Times New Roman"/>
                <w:color w:val="000000"/>
                <w:sz w:val="24"/>
                <w:szCs w:val="24"/>
                <w:lang w:val="uk-UA"/>
              </w:rPr>
              <w:t>кт</w:t>
            </w:r>
            <w:r w:rsidR="00586982" w:rsidRPr="005E2763">
              <w:rPr>
                <w:rFonts w:ascii="Times New Roman" w:eastAsia="Times New Roman" w:hAnsi="Times New Roman" w:cs="Times New Roman"/>
                <w:color w:val="000000"/>
                <w:sz w:val="24"/>
                <w:szCs w:val="24"/>
                <w:lang w:val="uk-UA"/>
              </w:rPr>
              <w:t xml:space="preserve"> Договору про закупівлю викладено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B6028A" w:rsidRPr="005E2763">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w:t>
            </w:r>
            <w:r w:rsidR="009C256E">
              <w:rPr>
                <w:rFonts w:ascii="Times New Roman" w:hAnsi="Times New Roman" w:cs="Times New Roman"/>
                <w:sz w:val="24"/>
                <w:szCs w:val="24"/>
                <w:lang w:val="uk-UA"/>
              </w:rPr>
              <w:t xml:space="preserve">езультатів аукціону на базі </w:t>
            </w:r>
            <w:r w:rsidR="009D1929">
              <w:rPr>
                <w:rFonts w:ascii="Times New Roman" w:hAnsi="Times New Roman" w:cs="Times New Roman"/>
                <w:sz w:val="24"/>
                <w:szCs w:val="24"/>
                <w:lang w:val="uk-UA"/>
              </w:rPr>
              <w:t>прое</w:t>
            </w:r>
            <w:r w:rsidR="003A6EF7" w:rsidRPr="005E2763">
              <w:rPr>
                <w:rFonts w:ascii="Times New Roman" w:hAnsi="Times New Roman" w:cs="Times New Roman"/>
                <w:sz w:val="24"/>
                <w:szCs w:val="24"/>
                <w:lang w:val="uk-UA"/>
              </w:rPr>
              <w:t>кту</w:t>
            </w:r>
            <w:r w:rsidRPr="005E2763">
              <w:rPr>
                <w:rFonts w:ascii="Times New Roman" w:hAnsi="Times New Roman" w:cs="Times New Roman"/>
                <w:sz w:val="24"/>
                <w:szCs w:val="24"/>
                <w:lang w:val="uk-UA"/>
              </w:rPr>
              <w:t xml:space="preserve"> договору про закупівлю, що є Додатком </w:t>
            </w:r>
            <w:r w:rsidR="00B6028A" w:rsidRPr="005E2763">
              <w:rPr>
                <w:rFonts w:ascii="Times New Roman" w:hAnsi="Times New Roman" w:cs="Times New Roman"/>
                <w:sz w:val="24"/>
                <w:szCs w:val="24"/>
                <w:lang w:val="uk-UA"/>
              </w:rPr>
              <w:t xml:space="preserve">7 </w:t>
            </w:r>
            <w:r w:rsidRPr="005E2763">
              <w:rPr>
                <w:rFonts w:ascii="Times New Roman" w:hAnsi="Times New Roman" w:cs="Times New Roman"/>
                <w:sz w:val="24"/>
                <w:szCs w:val="24"/>
                <w:lang w:val="uk-UA"/>
              </w:rPr>
              <w:t xml:space="preserve">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sidR="005E2763" w:rsidRPr="005E2763">
              <w:rPr>
                <w:rFonts w:ascii="Times New Roman" w:hAnsi="Times New Roman" w:cs="Times New Roman"/>
                <w:sz w:val="24"/>
                <w:szCs w:val="24"/>
                <w:lang w:val="uk-UA"/>
              </w:rPr>
              <w:t>Не підписання</w:t>
            </w:r>
            <w:r w:rsidRPr="005E2763">
              <w:rPr>
                <w:rFonts w:ascii="Times New Roman" w:hAnsi="Times New Roman" w:cs="Times New Roman"/>
                <w:sz w:val="24"/>
                <w:szCs w:val="24"/>
                <w:lang w:val="uk-UA"/>
              </w:rPr>
              <w:t xml:space="preserve"> переможцем договору та/або не передання </w:t>
            </w:r>
            <w:r w:rsidRPr="005E2763">
              <w:rPr>
                <w:rFonts w:ascii="Times New Roman" w:hAnsi="Times New Roman" w:cs="Times New Roman"/>
                <w:sz w:val="24"/>
                <w:szCs w:val="24"/>
                <w:lang w:val="uk-UA"/>
              </w:rPr>
              <w:lastRenderedPageBreak/>
              <w:t xml:space="preserve">одного примірника цього договору у вказаний строк буде </w:t>
            </w:r>
            <w:r w:rsidR="005E2763" w:rsidRPr="005E2763">
              <w:rPr>
                <w:rFonts w:ascii="Times New Roman" w:hAnsi="Times New Roman" w:cs="Times New Roman"/>
                <w:sz w:val="24"/>
                <w:szCs w:val="24"/>
                <w:lang w:val="uk-UA"/>
              </w:rPr>
              <w:t>розцінене</w:t>
            </w:r>
            <w:r w:rsidRPr="005E2763">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86982" w:rsidRPr="005E2763" w:rsidRDefault="009544E0" w:rsidP="009544E0">
            <w:pPr>
              <w:pStyle w:val="11"/>
              <w:keepNext/>
              <w:keepLines/>
              <w:spacing w:after="0" w:line="240" w:lineRule="auto"/>
              <w:ind w:left="0"/>
              <w:jc w:val="both"/>
              <w:rPr>
                <w:rFonts w:ascii="Times New Roman" w:eastAsia="Times New Roman" w:hAnsi="Times New Roman" w:cs="Times New Roman"/>
                <w:strike/>
                <w:color w:val="000000"/>
                <w:sz w:val="24"/>
                <w:szCs w:val="24"/>
                <w:lang w:val="uk-UA" w:eastAsia="ru-RU"/>
              </w:rPr>
            </w:pPr>
            <w:r w:rsidRPr="009D1929">
              <w:rPr>
                <w:rFonts w:ascii="Times New Roman" w:eastAsia="Times New Roman" w:hAnsi="Times New Roman" w:cs="Times New Roman"/>
                <w:bCs/>
                <w:iCs/>
                <w:color w:val="000000"/>
                <w:sz w:val="24"/>
                <w:szCs w:val="24"/>
                <w:lang w:val="uk-UA"/>
              </w:rPr>
              <w:t>Переможець</w:t>
            </w:r>
            <w:r w:rsidRPr="009544E0">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color w:val="000000"/>
                <w:sz w:val="24"/>
                <w:szCs w:val="24"/>
                <w:lang w:val="uk-UA"/>
              </w:rPr>
              <w:t xml:space="preserve"> і</w:t>
            </w:r>
            <w:r w:rsidRPr="009544E0">
              <w:rPr>
                <w:rFonts w:ascii="Times New Roman" w:eastAsia="Times New Roman" w:hAnsi="Times New Roman" w:cs="Times New Roman"/>
                <w:color w:val="000000"/>
                <w:sz w:val="24"/>
                <w:szCs w:val="24"/>
                <w:lang w:val="uk-UA"/>
              </w:rPr>
              <w:t>нформацію про право підписання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2" w:history="1">
              <w:r w:rsidRPr="005E2763">
                <w:rPr>
                  <w:rFonts w:ascii="Times New Roman" w:eastAsia="Times New Roman" w:hAnsi="Times New Roman" w:cs="Times New Roman"/>
                  <w:color w:val="000000"/>
                  <w:sz w:val="24"/>
                  <w:szCs w:val="24"/>
                  <w:lang w:val="uk-UA"/>
                </w:rPr>
                <w:t>Цивільного кодексу України</w:t>
              </w:r>
            </w:hyperlink>
            <w:r w:rsidRPr="005E2763">
              <w:rPr>
                <w:rFonts w:ascii="Times New Roman" w:eastAsia="Times New Roman" w:hAnsi="Times New Roman" w:cs="Times New Roman"/>
                <w:color w:val="000000"/>
                <w:sz w:val="24"/>
                <w:szCs w:val="24"/>
                <w:lang w:val="uk-UA"/>
              </w:rPr>
              <w:t xml:space="preserve"> та</w:t>
            </w:r>
            <w:hyperlink r:id="rId13" w:history="1">
              <w:r w:rsidRPr="005E2763">
                <w:rPr>
                  <w:rFonts w:ascii="Times New Roman" w:eastAsia="Times New Roman" w:hAnsi="Times New Roman" w:cs="Times New Roman"/>
                  <w:color w:val="000000"/>
                  <w:sz w:val="24"/>
                  <w:szCs w:val="24"/>
                  <w:lang w:val="uk-UA"/>
                </w:rPr>
                <w:t xml:space="preserve"> Господарського кодексу України</w:t>
              </w:r>
            </w:hyperlink>
            <w:r w:rsidRPr="005E2763">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36BFE">
              <w:rPr>
                <w:rFonts w:ascii="Times New Roman" w:eastAsia="Times New Roman" w:hAnsi="Times New Roman" w:cs="Times New Roman"/>
                <w:color w:val="000000"/>
                <w:sz w:val="24"/>
                <w:szCs w:val="24"/>
                <w:lang w:val="uk-UA"/>
              </w:rPr>
              <w:t xml:space="preserve"> </w:t>
            </w:r>
            <w:r w:rsidR="00F36BFE" w:rsidRPr="00F36BFE">
              <w:rPr>
                <w:rFonts w:ascii="Times New Roman" w:hAnsi="Times New Roman" w:cs="Times New Roman"/>
                <w:sz w:val="24"/>
                <w:szCs w:val="24"/>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збільшення ціни за одиницю товару до 10 відсотків пропорційно</w:t>
            </w:r>
            <w:r w:rsidR="009D1929">
              <w:rPr>
                <w:rFonts w:ascii="Times New Roman" w:hAnsi="Times New Roman" w:cs="Times New Roman"/>
                <w:sz w:val="24"/>
                <w:szCs w:val="24"/>
                <w:lang w:val="uk-UA"/>
              </w:rPr>
              <w:t>му</w:t>
            </w:r>
            <w:r w:rsidRPr="005E2763">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w:t>
            </w:r>
            <w:r w:rsidR="001D2C28">
              <w:rPr>
                <w:rFonts w:ascii="Times New Roman" w:hAnsi="Times New Roman" w:cs="Times New Roman"/>
                <w:sz w:val="24"/>
                <w:szCs w:val="24"/>
                <w:lang w:val="uk-UA"/>
              </w:rPr>
              <w:t>ро закупівлю/</w:t>
            </w:r>
            <w:r w:rsidR="001D2C28" w:rsidRPr="001D2C28">
              <w:rPr>
                <w:rFonts w:ascii="Times New Roman" w:eastAsia="Times New Roman" w:hAnsi="Times New Roman" w:cs="Times New Roman"/>
                <w:color w:val="333333"/>
                <w:sz w:val="24"/>
                <w:szCs w:val="24"/>
                <w:lang w:val="uk-UA" w:eastAsia="uk-UA"/>
              </w:rPr>
              <w:t xml:space="preserve"> </w:t>
            </w:r>
            <w:r w:rsidR="001D2C28" w:rsidRPr="001D2C28">
              <w:rPr>
                <w:rFonts w:ascii="Times New Roman" w:hAnsi="Times New Roman" w:cs="Times New Roman"/>
                <w:sz w:val="24"/>
                <w:szCs w:val="24"/>
                <w:lang w:val="uk-UA"/>
              </w:rPr>
              <w:t>внесення змін до такого договору щодо збільшення ціни за одиницю товару</w:t>
            </w:r>
            <w:r w:rsidR="001D2C28">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w:t>
            </w:r>
            <w:r w:rsidRPr="005E2763">
              <w:rPr>
                <w:rFonts w:ascii="Times New Roman" w:hAnsi="Times New Roman" w:cs="Times New Roman"/>
                <w:sz w:val="24"/>
                <w:szCs w:val="24"/>
                <w:lang w:val="uk-UA"/>
              </w:rPr>
              <w:lastRenderedPageBreak/>
              <w:t>робіт і послуг), у тому числі у разі коливання ціни товару на ринку;</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sidR="005E2763" w:rsidRPr="005E2763">
              <w:rPr>
                <w:rFonts w:ascii="Times New Roman" w:hAnsi="Times New Roman" w:cs="Times New Roman"/>
                <w:sz w:val="24"/>
                <w:szCs w:val="24"/>
                <w:lang w:val="uk-UA"/>
              </w:rPr>
              <w:t>пропорційне</w:t>
            </w:r>
            <w:r w:rsidRPr="005E2763">
              <w:rPr>
                <w:rFonts w:ascii="Times New Roman" w:hAnsi="Times New Roman" w:cs="Times New Roman"/>
                <w:sz w:val="24"/>
                <w:szCs w:val="24"/>
                <w:lang w:val="uk-UA"/>
              </w:rPr>
              <w:t xml:space="preserve"> до зміни таких ставок та/або пільг з оподаткування;</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6719" w:rsidRPr="005E2763" w:rsidRDefault="00806719" w:rsidP="004C090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8) зміни умов у зв’язку із застосуванням положень частини шостої статті</w:t>
            </w:r>
            <w:r w:rsidR="004C0909">
              <w:rPr>
                <w:rFonts w:ascii="Times New Roman" w:hAnsi="Times New Roman" w:cs="Times New Roman"/>
                <w:sz w:val="24"/>
                <w:szCs w:val="24"/>
                <w:lang w:val="uk-UA"/>
              </w:rPr>
              <w:t xml:space="preserve"> 41 Закону</w:t>
            </w:r>
            <w:r w:rsidRPr="005E2763">
              <w:rPr>
                <w:rFonts w:ascii="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D1929">
              <w:rPr>
                <w:rFonts w:ascii="Times New Roman" w:eastAsia="Times New Roman" w:hAnsi="Times New Roman" w:cs="Times New Roman"/>
                <w:color w:val="000000"/>
                <w:sz w:val="24"/>
                <w:szCs w:val="24"/>
                <w:lang w:val="uk-UA"/>
              </w:rPr>
              <w:t>не</w:t>
            </w:r>
            <w:r w:rsidR="009D1929" w:rsidRPr="005E2763">
              <w:rPr>
                <w:rFonts w:ascii="Times New Roman" w:eastAsia="Times New Roman" w:hAnsi="Times New Roman" w:cs="Times New Roman"/>
                <w:color w:val="000000"/>
                <w:sz w:val="24"/>
                <w:szCs w:val="24"/>
                <w:lang w:val="uk-UA"/>
              </w:rPr>
              <w:t>укладення</w:t>
            </w:r>
            <w:r w:rsidRPr="005E2763">
              <w:rPr>
                <w:rFonts w:ascii="Times New Roman" w:eastAsia="Times New Roman" w:hAnsi="Times New Roman" w:cs="Times New Roman"/>
                <w:color w:val="000000"/>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Забезпечення виконання договору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вимагається</w:t>
            </w:r>
          </w:p>
          <w:p w:rsidR="00586982" w:rsidRPr="005E2763" w:rsidRDefault="00586982" w:rsidP="003A5F69">
            <w:pPr>
              <w:spacing w:after="0" w:line="240" w:lineRule="auto"/>
              <w:jc w:val="both"/>
              <w:rPr>
                <w:rFonts w:ascii="Times New Roman" w:hAnsi="Times New Roman" w:cs="Times New Roman"/>
                <w:sz w:val="24"/>
                <w:szCs w:val="24"/>
                <w:lang w:val="uk-UA"/>
              </w:rPr>
            </w:pPr>
          </w:p>
        </w:tc>
      </w:tr>
    </w:tbl>
    <w:p w:rsidR="002B18F9" w:rsidRDefault="002B18F9"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7F35A5" w:rsidRPr="005E2763" w:rsidRDefault="007F35A5" w:rsidP="00907193">
      <w:pPr>
        <w:pageBreakBefore/>
        <w:spacing w:after="0" w:line="240" w:lineRule="auto"/>
        <w:ind w:left="7082"/>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1</w:t>
      </w:r>
    </w:p>
    <w:p w:rsidR="007F35A5" w:rsidRPr="009D1929" w:rsidRDefault="007F35A5" w:rsidP="009D1929">
      <w:pPr>
        <w:spacing w:after="0" w:line="240" w:lineRule="auto"/>
        <w:ind w:left="7080" w:hanging="417"/>
        <w:jc w:val="right"/>
        <w:rPr>
          <w:rFonts w:ascii="Times New Roman" w:hAnsi="Times New Roman" w:cs="Times New Roman"/>
          <w:bCs/>
          <w:sz w:val="24"/>
          <w:szCs w:val="24"/>
          <w:u w:val="single"/>
          <w:lang w:val="uk-UA"/>
        </w:rPr>
      </w:pPr>
      <w:r w:rsidRPr="009D1929">
        <w:rPr>
          <w:rFonts w:ascii="Times New Roman" w:hAnsi="Times New Roman" w:cs="Times New Roman"/>
          <w:bCs/>
          <w:sz w:val="24"/>
          <w:szCs w:val="24"/>
          <w:lang w:val="uk-UA"/>
        </w:rPr>
        <w:t>до Тендерної документації</w:t>
      </w:r>
      <w:bookmarkStart w:id="4" w:name="OLE_LINK32__25D0_2594_25D0_25BE_25D0_25B"/>
    </w:p>
    <w:p w:rsidR="007F35A5" w:rsidRPr="009D1929" w:rsidRDefault="00C27E3F"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ТЕНДЕРНА ПРОПОЗИЦІЯ*</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 Інформація про учасника процедури закупівлі:</w:t>
      </w:r>
    </w:p>
    <w:tbl>
      <w:tblPr>
        <w:tblW w:w="0" w:type="auto"/>
        <w:tblInd w:w="2" w:type="dxa"/>
        <w:tblLayout w:type="fixed"/>
        <w:tblLook w:val="0000" w:firstRow="0" w:lastRow="0" w:firstColumn="0" w:lastColumn="0" w:noHBand="0" w:noVBand="0"/>
      </w:tblPr>
      <w:tblGrid>
        <w:gridCol w:w="4606"/>
        <w:gridCol w:w="5220"/>
      </w:tblGrid>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 прізвище, ім’я, по батькові учасника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27"/>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Місцезнаходження/місце проживання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Код за ЄДРПОУ/ідентифікаційний номер</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Основний поточний рахунок обслуговуючого банку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Інші рахунки (валюта і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49"/>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Номер телефону / телефаксу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e-mail (адреса електронної пошти в разі наявності)</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bl>
    <w:p w:rsidR="007F35A5" w:rsidRPr="009D1929" w:rsidRDefault="007F35A5" w:rsidP="003A5F69">
      <w:pPr>
        <w:spacing w:after="0" w:line="240" w:lineRule="auto"/>
        <w:ind w:firstLine="284"/>
        <w:jc w:val="both"/>
        <w:rPr>
          <w:rFonts w:ascii="Times New Roman" w:hAnsi="Times New Roman" w:cs="Times New Roman"/>
          <w:sz w:val="24"/>
          <w:szCs w:val="24"/>
          <w:lang w:val="uk-UA"/>
        </w:rPr>
      </w:pPr>
    </w:p>
    <w:p w:rsidR="007F35A5" w:rsidRPr="009D1929" w:rsidRDefault="007F35A5" w:rsidP="003A5F69">
      <w:pPr>
        <w:spacing w:after="0" w:line="240" w:lineRule="auto"/>
        <w:ind w:firstLine="284"/>
        <w:jc w:val="both"/>
        <w:rPr>
          <w:rFonts w:ascii="Times New Roman" w:hAnsi="Times New Roman" w:cs="Times New Roman"/>
          <w:b/>
          <w:bCs/>
          <w:sz w:val="24"/>
          <w:szCs w:val="24"/>
          <w:lang w:val="uk-UA"/>
        </w:rPr>
      </w:pPr>
      <w:r w:rsidRPr="009D1929">
        <w:rPr>
          <w:rFonts w:ascii="Times New Roman" w:hAnsi="Times New Roman" w:cs="Times New Roman"/>
          <w:sz w:val="24"/>
          <w:szCs w:val="24"/>
          <w:lang w:val="uk-UA"/>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 Інформація про процедуру закупівлі:</w:t>
      </w:r>
    </w:p>
    <w:tbl>
      <w:tblPr>
        <w:tblW w:w="0" w:type="auto"/>
        <w:tblInd w:w="2" w:type="dxa"/>
        <w:tblLayout w:type="fixed"/>
        <w:tblLook w:val="0000" w:firstRow="0" w:lastRow="0" w:firstColumn="0" w:lastColumn="0" w:noHBand="0" w:noVBand="0"/>
      </w:tblPr>
      <w:tblGrid>
        <w:gridCol w:w="4503"/>
        <w:gridCol w:w="5323"/>
      </w:tblGrid>
      <w:tr w:rsidR="007F35A5" w:rsidRPr="009D1929" w:rsidTr="009D1929">
        <w:trPr>
          <w:trHeight w:val="552"/>
        </w:trPr>
        <w:tc>
          <w:tcPr>
            <w:tcW w:w="4503" w:type="dxa"/>
            <w:tcBorders>
              <w:top w:val="single" w:sz="4" w:space="0" w:color="000000"/>
              <w:left w:val="single" w:sz="4" w:space="0" w:color="000000"/>
              <w:bottom w:val="single" w:sz="4" w:space="0" w:color="000000"/>
            </w:tcBorders>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Предмет закупівлі</w:t>
            </w:r>
          </w:p>
        </w:tc>
        <w:tc>
          <w:tcPr>
            <w:tcW w:w="5323" w:type="dxa"/>
            <w:tcBorders>
              <w:top w:val="single" w:sz="4" w:space="0" w:color="000000"/>
              <w:left w:val="single" w:sz="4" w:space="0" w:color="000000"/>
              <w:bottom w:val="single" w:sz="4" w:space="0" w:color="000000"/>
              <w:right w:val="single" w:sz="4" w:space="0" w:color="000000"/>
            </w:tcBorders>
            <w:vAlign w:val="center"/>
          </w:tcPr>
          <w:p w:rsidR="007F35A5" w:rsidRPr="009D1929" w:rsidRDefault="000D20A2" w:rsidP="000D20A2">
            <w:pPr>
              <w:tabs>
                <w:tab w:val="left" w:pos="426"/>
              </w:tabs>
              <w:spacing w:after="0" w:line="240" w:lineRule="auto"/>
              <w:jc w:val="center"/>
              <w:rPr>
                <w:rFonts w:ascii="Times New Roman" w:hAnsi="Times New Roman" w:cs="Times New Roman"/>
                <w:b/>
                <w:bCs/>
                <w:strike/>
                <w:sz w:val="24"/>
                <w:szCs w:val="24"/>
                <w:lang w:val="uk-UA"/>
              </w:rPr>
            </w:pPr>
            <w:r w:rsidRPr="009D1929">
              <w:rPr>
                <w:rFonts w:ascii="Times New Roman" w:hAnsi="Times New Roman" w:cs="Times New Roman"/>
                <w:sz w:val="24"/>
                <w:szCs w:val="24"/>
                <w:shd w:val="clear" w:color="auto" w:fill="FFFFFF"/>
                <w:lang w:val="uk-UA"/>
              </w:rPr>
              <w:t xml:space="preserve">ДК 021:2015: </w:t>
            </w:r>
            <w:r w:rsidRPr="009D1929">
              <w:rPr>
                <w:rFonts w:ascii="Times New Roman" w:hAnsi="Times New Roman" w:cs="Times New Roman"/>
                <w:bCs/>
                <w:sz w:val="24"/>
                <w:szCs w:val="24"/>
                <w:bdr w:val="none" w:sz="0" w:space="0" w:color="auto" w:frame="1"/>
                <w:lang w:val="uk-UA"/>
              </w:rPr>
              <w:t>34120000-4</w:t>
            </w:r>
            <w:r w:rsidRPr="009D1929">
              <w:rPr>
                <w:rFonts w:ascii="Times New Roman" w:hAnsi="Times New Roman" w:cs="Times New Roman"/>
                <w:sz w:val="24"/>
                <w:szCs w:val="24"/>
                <w:lang w:val="uk-UA"/>
              </w:rPr>
              <w:t xml:space="preserve"> Мототранспортні засоби для перевезення 10 і більше осіб</w:t>
            </w:r>
            <w:r w:rsidRPr="009D1929">
              <w:rPr>
                <w:rFonts w:ascii="Times New Roman" w:hAnsi="Times New Roman" w:cs="Times New Roman"/>
                <w:b/>
                <w:sz w:val="24"/>
                <w:szCs w:val="24"/>
                <w:lang w:val="uk-UA"/>
              </w:rPr>
              <w:t xml:space="preserve"> </w:t>
            </w:r>
            <w:r w:rsidRPr="009D1929">
              <w:rPr>
                <w:rFonts w:ascii="Times New Roman" w:hAnsi="Times New Roman" w:cs="Times New Roman"/>
                <w:sz w:val="24"/>
                <w:szCs w:val="24"/>
                <w:lang w:val="uk-UA"/>
              </w:rPr>
              <w:t>(</w:t>
            </w:r>
            <w:r w:rsidRPr="009D1929">
              <w:rPr>
                <w:rFonts w:ascii="Times New Roman" w:hAnsi="Times New Roman" w:cs="Times New Roman"/>
                <w:bCs/>
                <w:sz w:val="24"/>
                <w:szCs w:val="24"/>
                <w:lang w:val="uk-UA"/>
              </w:rPr>
              <w:t>Шкільні автобуси)</w:t>
            </w:r>
          </w:p>
        </w:tc>
      </w:tr>
    </w:tbl>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ІІІ. Цінова пропозиція</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389"/>
        <w:gridCol w:w="1418"/>
        <w:gridCol w:w="1275"/>
        <w:gridCol w:w="1550"/>
        <w:gridCol w:w="1933"/>
      </w:tblGrid>
      <w:tr w:rsidR="007F35A5" w:rsidRPr="009D1929" w:rsidTr="009D1929">
        <w:trPr>
          <w:trHeight w:val="1759"/>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п/п</w:t>
            </w:r>
          </w:p>
        </w:tc>
        <w:tc>
          <w:tcPr>
            <w:tcW w:w="3083" w:type="dxa"/>
            <w:gridSpan w:val="2"/>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товару</w:t>
            </w:r>
          </w:p>
        </w:tc>
        <w:tc>
          <w:tcPr>
            <w:tcW w:w="1418"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Одиниця виміру</w:t>
            </w:r>
          </w:p>
        </w:tc>
        <w:tc>
          <w:tcPr>
            <w:tcW w:w="1275"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Кількість </w:t>
            </w:r>
          </w:p>
        </w:tc>
        <w:tc>
          <w:tcPr>
            <w:tcW w:w="1550"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Ціна за одиницю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без</w:t>
            </w:r>
            <w:r w:rsidRPr="009D1929">
              <w:rPr>
                <w:rFonts w:ascii="Times New Roman" w:hAnsi="Times New Roman" w:cs="Times New Roman"/>
                <w:b/>
                <w:bCs/>
                <w:sz w:val="24"/>
                <w:szCs w:val="24"/>
                <w:lang w:val="uk-UA"/>
              </w:rPr>
              <w:t xml:space="preserve"> ПДВ) </w:t>
            </w:r>
          </w:p>
        </w:tc>
        <w:tc>
          <w:tcPr>
            <w:tcW w:w="1933"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сума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 xml:space="preserve">без </w:t>
            </w:r>
            <w:r w:rsidRPr="009D1929">
              <w:rPr>
                <w:rFonts w:ascii="Times New Roman" w:hAnsi="Times New Roman" w:cs="Times New Roman"/>
                <w:b/>
                <w:bCs/>
                <w:sz w:val="24"/>
                <w:szCs w:val="24"/>
                <w:lang w:val="uk-UA"/>
              </w:rPr>
              <w:t xml:space="preserve">ПДВ) </w:t>
            </w:r>
          </w:p>
        </w:tc>
      </w:tr>
      <w:tr w:rsidR="007F35A5" w:rsidRPr="009D1929" w:rsidTr="009D1929">
        <w:trPr>
          <w:trHeight w:val="746"/>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r w:rsidRPr="009D1929">
              <w:rPr>
                <w:rFonts w:ascii="Times New Roman" w:hAnsi="Times New Roman" w:cs="Times New Roman"/>
                <w:b/>
                <w:sz w:val="24"/>
                <w:szCs w:val="24"/>
                <w:lang w:val="uk-UA"/>
              </w:rPr>
              <w:t>1</w:t>
            </w:r>
          </w:p>
        </w:tc>
        <w:tc>
          <w:tcPr>
            <w:tcW w:w="3083" w:type="dxa"/>
            <w:gridSpan w:val="2"/>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bCs/>
                <w:strike/>
                <w:sz w:val="24"/>
                <w:szCs w:val="24"/>
                <w:lang w:val="uk-UA"/>
              </w:rPr>
            </w:pPr>
          </w:p>
        </w:tc>
        <w:tc>
          <w:tcPr>
            <w:tcW w:w="1418" w:type="dxa"/>
            <w:shd w:val="clear" w:color="auto" w:fill="auto"/>
            <w:vAlign w:val="center"/>
          </w:tcPr>
          <w:p w:rsidR="007F35A5" w:rsidRPr="009D1929" w:rsidRDefault="009247E5" w:rsidP="003A5F69">
            <w:pPr>
              <w:keepNext/>
              <w:snapToGrid w:val="0"/>
              <w:spacing w:after="0" w:line="240" w:lineRule="auto"/>
              <w:jc w:val="center"/>
              <w:rPr>
                <w:rFonts w:ascii="Times New Roman" w:hAnsi="Times New Roman" w:cs="Times New Roman"/>
                <w:b/>
                <w:bCs/>
                <w:sz w:val="24"/>
                <w:szCs w:val="24"/>
                <w:vertAlign w:val="superscript"/>
                <w:lang w:val="uk-UA"/>
              </w:rPr>
            </w:pPr>
            <w:r w:rsidRPr="009D1929">
              <w:rPr>
                <w:rFonts w:ascii="Times New Roman" w:hAnsi="Times New Roman" w:cs="Times New Roman"/>
                <w:b/>
                <w:bCs/>
                <w:sz w:val="24"/>
                <w:szCs w:val="24"/>
                <w:lang w:val="uk-UA"/>
              </w:rPr>
              <w:t>одиниця</w:t>
            </w:r>
          </w:p>
        </w:tc>
        <w:tc>
          <w:tcPr>
            <w:tcW w:w="1275"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trike/>
                <w:sz w:val="24"/>
                <w:szCs w:val="24"/>
                <w:lang w:val="uk-UA"/>
              </w:rPr>
            </w:pPr>
          </w:p>
        </w:tc>
        <w:tc>
          <w:tcPr>
            <w:tcW w:w="1550"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z w:val="24"/>
                <w:szCs w:val="24"/>
                <w:lang w:val="uk-UA"/>
              </w:rPr>
            </w:pPr>
          </w:p>
        </w:tc>
        <w:tc>
          <w:tcPr>
            <w:tcW w:w="1933"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ціна пропозиції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в т.ч. ПДВ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3261" w:type="dxa"/>
            <w:gridSpan w:val="2"/>
            <w:shd w:val="clear" w:color="auto" w:fill="auto"/>
          </w:tcPr>
          <w:p w:rsidR="007F35A5" w:rsidRPr="009D1929" w:rsidRDefault="007F35A5" w:rsidP="009D1929">
            <w:pPr>
              <w:spacing w:after="0" w:line="240" w:lineRule="auto"/>
              <w:rPr>
                <w:rFonts w:ascii="Times New Roman" w:hAnsi="Times New Roman" w:cs="Times New Roman"/>
                <w:sz w:val="24"/>
                <w:szCs w:val="24"/>
                <w:lang w:val="uk-UA"/>
              </w:rPr>
            </w:pPr>
            <w:r w:rsidRPr="009D1929">
              <w:rPr>
                <w:rFonts w:ascii="Times New Roman" w:hAnsi="Times New Roman" w:cs="Times New Roman"/>
                <w:b/>
                <w:bCs/>
                <w:sz w:val="24"/>
                <w:szCs w:val="24"/>
                <w:lang w:val="uk-UA"/>
              </w:rPr>
              <w:t xml:space="preserve">Ціна </w:t>
            </w:r>
            <w:r w:rsidR="009D1929" w:rsidRPr="009D1929">
              <w:rPr>
                <w:rFonts w:ascii="Times New Roman" w:hAnsi="Times New Roman" w:cs="Times New Roman"/>
                <w:b/>
                <w:bCs/>
                <w:sz w:val="24"/>
                <w:szCs w:val="24"/>
                <w:lang w:val="uk-UA"/>
              </w:rPr>
              <w:t>пропозиції прописом</w:t>
            </w:r>
          </w:p>
        </w:tc>
        <w:tc>
          <w:tcPr>
            <w:tcW w:w="6565" w:type="dxa"/>
            <w:gridSpan w:val="5"/>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bl>
    <w:p w:rsidR="007F35A5" w:rsidRPr="005E2763" w:rsidRDefault="007F35A5" w:rsidP="003A5F69">
      <w:pPr>
        <w:spacing w:after="0" w:line="240" w:lineRule="auto"/>
        <w:ind w:firstLine="567"/>
        <w:jc w:val="both"/>
        <w:rPr>
          <w:rFonts w:ascii="Times New Roman" w:hAnsi="Times New Roman" w:cs="Times New Roman"/>
          <w:sz w:val="24"/>
          <w:szCs w:val="24"/>
          <w:lang w:val="uk-UA"/>
        </w:rPr>
      </w:pP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895299">
        <w:rPr>
          <w:rFonts w:ascii="Times New Roman" w:hAnsi="Times New Roman" w:cs="Times New Roman"/>
          <w:sz w:val="24"/>
          <w:szCs w:val="24"/>
          <w:lang w:val="uk-UA"/>
        </w:rPr>
        <w:t xml:space="preserve">3. Ми погоджуємося дотримуватися умов цієї пропозиції протягом </w:t>
      </w:r>
      <w:r w:rsidR="00B06A52">
        <w:rPr>
          <w:rFonts w:ascii="Times New Roman" w:hAnsi="Times New Roman" w:cs="Times New Roman"/>
          <w:sz w:val="24"/>
          <w:szCs w:val="24"/>
          <w:lang w:val="uk-UA"/>
        </w:rPr>
        <w:t>120</w:t>
      </w:r>
      <w:r w:rsidR="00895299" w:rsidRPr="00895299">
        <w:rPr>
          <w:rFonts w:ascii="Times New Roman" w:hAnsi="Times New Roman" w:cs="Times New Roman"/>
          <w:sz w:val="24"/>
          <w:szCs w:val="24"/>
          <w:lang w:val="uk-UA"/>
        </w:rPr>
        <w:t xml:space="preserve"> календарних днів </w:t>
      </w:r>
      <w:r w:rsidR="00895299" w:rsidRPr="00895299">
        <w:rPr>
          <w:rFonts w:ascii="Times New Roman" w:hAnsi="Times New Roman" w:cs="Times New Roman"/>
          <w:color w:val="333333"/>
          <w:sz w:val="24"/>
          <w:szCs w:val="24"/>
          <w:shd w:val="clear" w:color="auto" w:fill="FFFFFF"/>
          <w:lang w:val="uk-UA"/>
        </w:rPr>
        <w:t>із дати кінцевого строку подання тендерних пропозицій</w:t>
      </w:r>
      <w:r w:rsidRPr="00895299">
        <w:rPr>
          <w:rFonts w:ascii="Times New Roman" w:hAnsi="Times New Roman" w:cs="Times New Roman"/>
          <w:sz w:val="24"/>
          <w:szCs w:val="24"/>
          <w:lang w:val="uk-UA"/>
        </w:rPr>
        <w:t>. Наша</w:t>
      </w:r>
      <w:r w:rsidRPr="005E2763">
        <w:rPr>
          <w:rFonts w:ascii="Times New Roman" w:hAnsi="Times New Roman" w:cs="Times New Roman"/>
          <w:sz w:val="24"/>
          <w:szCs w:val="24"/>
          <w:lang w:val="uk-UA"/>
        </w:rPr>
        <w:t xml:space="preserve"> пропозиція буде обов’язковою для нас і може бути визнана найбільш економічно вигідною Вами у будь-який час до закінчення зазначеного терміну.</w:t>
      </w:r>
    </w:p>
    <w:p w:rsidR="007F35A5" w:rsidRPr="005E2763" w:rsidRDefault="007F35A5" w:rsidP="003A5F69">
      <w:pPr>
        <w:pStyle w:val="a6"/>
        <w:spacing w:before="0" w:beforeAutospacing="0" w:after="0" w:afterAutospacing="0"/>
        <w:ind w:firstLine="567"/>
        <w:jc w:val="both"/>
      </w:pPr>
      <w:r w:rsidRPr="005E2763">
        <w:t xml:space="preserve">4. Ми погоджуємось, що умови договору про закупівлю не повинні відрізнятися </w:t>
      </w:r>
      <w:r w:rsidRPr="005E2763">
        <w:rPr>
          <w:lang w:eastAsia="en-US"/>
        </w:rPr>
        <w:t>від змісту тендерної пропозиції за результатами аукціону (у тому числі ціни за одиницю товару) переможця процедури закупівлі</w:t>
      </w:r>
      <w:r w:rsidR="00093F92" w:rsidRPr="005E2763">
        <w:rPr>
          <w:lang w:eastAsia="en-US"/>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w:t>
      </w:r>
      <w:r w:rsidR="00093F92" w:rsidRPr="005E2763">
        <w:rPr>
          <w:lang w:eastAsia="en-US"/>
        </w:rPr>
        <w:lastRenderedPageBreak/>
        <w:t>закупівлі</w:t>
      </w:r>
      <w:r w:rsidRPr="005E2763">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Ми, як учасник процедури закупівлі, гарантуємо, що повністю відповідаємо кваліфікаційним критеріям, встановленим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6.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bookmarkEnd w:id="4"/>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C27E3F" w:rsidRPr="005E2763" w:rsidRDefault="00C27E3F" w:rsidP="003A5F69">
      <w:pPr>
        <w:spacing w:after="0" w:line="240" w:lineRule="auto"/>
        <w:ind w:firstLine="426"/>
        <w:rPr>
          <w:rFonts w:ascii="Times New Roman" w:hAnsi="Times New Roman" w:cs="Times New Roman"/>
          <w:sz w:val="24"/>
          <w:szCs w:val="24"/>
          <w:lang w:val="uk-UA"/>
        </w:rPr>
      </w:pPr>
    </w:p>
    <w:p w:rsidR="00C27E3F" w:rsidRPr="005E2763" w:rsidRDefault="00C27E3F" w:rsidP="00C27E3F">
      <w:pPr>
        <w:spacing w:after="0" w:line="240" w:lineRule="auto"/>
        <w:ind w:left="360" w:right="-284"/>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w:t>
      </w:r>
      <w:r>
        <w:rPr>
          <w:rFonts w:ascii="Times New Roman" w:hAnsi="Times New Roman" w:cs="Times New Roman"/>
          <w:i/>
          <w:iCs/>
          <w:sz w:val="24"/>
          <w:szCs w:val="24"/>
          <w:lang w:val="uk-UA"/>
        </w:rPr>
        <w:t xml:space="preserve"> </w:t>
      </w:r>
      <w:r w:rsidRPr="005E2763">
        <w:rPr>
          <w:rFonts w:ascii="Times New Roman" w:hAnsi="Times New Roman" w:cs="Times New Roman"/>
          <w:i/>
          <w:iCs/>
          <w:sz w:val="24"/>
          <w:szCs w:val="24"/>
          <w:lang w:val="uk-UA"/>
        </w:rPr>
        <w:t>одному електронному файлі Portable Document Format – *Пропозиція.pdf, де * - найменування файлу)</w:t>
      </w:r>
    </w:p>
    <w:p w:rsidR="007F35A5" w:rsidRPr="009D1929" w:rsidRDefault="00C27E3F" w:rsidP="003A5F69">
      <w:pPr>
        <w:spacing w:after="0" w:line="240" w:lineRule="auto"/>
        <w:ind w:left="360" w:right="-284"/>
        <w:rPr>
          <w:rFonts w:ascii="Times New Roman" w:hAnsi="Times New Roman" w:cs="Times New Roman"/>
          <w:bCs/>
          <w:i/>
          <w:sz w:val="24"/>
          <w:szCs w:val="24"/>
          <w:lang w:val="uk-UA"/>
        </w:rPr>
      </w:pPr>
      <w:r>
        <w:rPr>
          <w:rFonts w:ascii="Times New Roman" w:hAnsi="Times New Roman" w:cs="Times New Roman"/>
          <w:b/>
          <w:bCs/>
          <w:sz w:val="24"/>
          <w:szCs w:val="24"/>
          <w:lang w:val="uk-UA"/>
        </w:rPr>
        <w:t>*</w:t>
      </w:r>
      <w:r w:rsidR="007F35A5" w:rsidRPr="009D1929">
        <w:rPr>
          <w:rFonts w:ascii="Times New Roman" w:hAnsi="Times New Roman" w:cs="Times New Roman"/>
          <w:bCs/>
          <w:i/>
          <w:sz w:val="24"/>
          <w:szCs w:val="24"/>
          <w:lang w:val="uk-UA"/>
        </w:rPr>
        <w:t>*Якщо учасник не є платником ПДВ або на товар не нараховується ПДВ згідно з чинним законодавством, то вказується «без ПДВ».</w:t>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2</w:t>
      </w:r>
    </w:p>
    <w:p w:rsidR="007F35A5" w:rsidRPr="009D1929" w:rsidRDefault="007F35A5" w:rsidP="003A5F69">
      <w:pPr>
        <w:tabs>
          <w:tab w:val="left" w:pos="4455"/>
        </w:tabs>
        <w:spacing w:after="0" w:line="240" w:lineRule="auto"/>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815213"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ВІДОМОСТІ ПРО УЧАСНИКА*</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Повна назва: _______________________________________________________</w:t>
      </w:r>
      <w:r w:rsidRPr="005E2763">
        <w:rPr>
          <w:rFonts w:ascii="Times New Roman" w:hAnsi="Times New Roman" w:cs="Times New Roman"/>
          <w:sz w:val="24"/>
          <w:szCs w:val="24"/>
          <w:lang w:val="uk-UA"/>
        </w:rPr>
        <w:br/>
        <w:t>Код ЄДРПОУ: _____________________________________________________</w:t>
      </w:r>
      <w:r w:rsidRPr="005E2763">
        <w:rPr>
          <w:rFonts w:ascii="Times New Roman" w:hAnsi="Times New Roman" w:cs="Times New Roman"/>
          <w:sz w:val="24"/>
          <w:szCs w:val="24"/>
          <w:lang w:val="uk-UA"/>
        </w:rPr>
        <w:br/>
        <w:t>Юридична адреса: __________________________________________________</w:t>
      </w:r>
      <w:r w:rsidRPr="005E2763">
        <w:rPr>
          <w:rFonts w:ascii="Times New Roman" w:hAnsi="Times New Roman" w:cs="Times New Roman"/>
          <w:sz w:val="24"/>
          <w:szCs w:val="24"/>
          <w:lang w:val="uk-UA"/>
        </w:rPr>
        <w:br/>
        <w:t>Поштова адреса: __________________________________________________</w:t>
      </w:r>
      <w:r w:rsidRPr="005E2763">
        <w:rPr>
          <w:rFonts w:ascii="Times New Roman" w:hAnsi="Times New Roman" w:cs="Times New Roman"/>
          <w:sz w:val="24"/>
          <w:szCs w:val="24"/>
          <w:lang w:val="uk-UA"/>
        </w:rPr>
        <w:br/>
        <w:t>Телефон: _________________________________________________________</w:t>
      </w:r>
      <w:r w:rsidRPr="005E2763">
        <w:rPr>
          <w:rFonts w:ascii="Times New Roman" w:hAnsi="Times New Roman" w:cs="Times New Roman"/>
          <w:sz w:val="24"/>
          <w:szCs w:val="24"/>
          <w:lang w:val="uk-UA"/>
        </w:rPr>
        <w:br/>
        <w:t>Факс: _____________________________________________________________</w:t>
      </w:r>
      <w:r w:rsidRPr="005E2763">
        <w:rPr>
          <w:rFonts w:ascii="Times New Roman" w:hAnsi="Times New Roman" w:cs="Times New Roman"/>
          <w:sz w:val="24"/>
          <w:szCs w:val="24"/>
          <w:lang w:val="uk-UA"/>
        </w:rPr>
        <w:br/>
        <w:t>Місце та дата реєстрації: _____________________________________________</w:t>
      </w:r>
      <w:r w:rsidRPr="005E2763">
        <w:rPr>
          <w:rFonts w:ascii="Times New Roman" w:hAnsi="Times New Roman" w:cs="Times New Roman"/>
          <w:sz w:val="24"/>
          <w:szCs w:val="24"/>
          <w:lang w:val="uk-UA"/>
        </w:rPr>
        <w:br/>
        <w:t>Найменування банку, що обслуговує Учасника: _________________________</w:t>
      </w:r>
      <w:r w:rsidRPr="005E2763">
        <w:rPr>
          <w:rFonts w:ascii="Times New Roman" w:hAnsi="Times New Roman" w:cs="Times New Roman"/>
          <w:sz w:val="24"/>
          <w:szCs w:val="24"/>
          <w:lang w:val="uk-UA"/>
        </w:rPr>
        <w:br/>
        <w:t>Розрахунковий рахунок: _____________________________________________</w:t>
      </w:r>
      <w:r w:rsidRPr="005E2763">
        <w:rPr>
          <w:rFonts w:ascii="Times New Roman" w:hAnsi="Times New Roman" w:cs="Times New Roman"/>
          <w:sz w:val="24"/>
          <w:szCs w:val="24"/>
          <w:lang w:val="uk-UA"/>
        </w:rPr>
        <w:br/>
        <w:t>МФО: ____________________________________________________________</w:t>
      </w:r>
      <w:r w:rsidRPr="005E2763">
        <w:rPr>
          <w:rFonts w:ascii="Times New Roman" w:hAnsi="Times New Roman" w:cs="Times New Roman"/>
          <w:sz w:val="24"/>
          <w:szCs w:val="24"/>
          <w:lang w:val="uk-UA"/>
        </w:rPr>
        <w:br/>
        <w:t>Прізвище, ім'я, по-батькові керівника: _________________________________</w:t>
      </w:r>
      <w:r w:rsidRPr="005E2763">
        <w:rPr>
          <w:rFonts w:ascii="Times New Roman" w:hAnsi="Times New Roman" w:cs="Times New Roman"/>
          <w:sz w:val="24"/>
          <w:szCs w:val="24"/>
          <w:lang w:val="uk-UA"/>
        </w:rPr>
        <w:br/>
        <w:t xml:space="preserve">Посада керівника: __________________________________________________ </w:t>
      </w:r>
    </w:p>
    <w:p w:rsidR="007F35A5" w:rsidRPr="005E2763" w:rsidRDefault="007F35A5" w:rsidP="003A5F69">
      <w:pPr>
        <w:spacing w:after="0" w:line="240" w:lineRule="auto"/>
        <w:ind w:left="360"/>
        <w:jc w:val="both"/>
        <w:rPr>
          <w:rFonts w:ascii="Times New Roman" w:hAnsi="Times New Roman" w:cs="Times New Roman"/>
          <w:sz w:val="24"/>
          <w:szCs w:val="24"/>
          <w:lang w:val="uk-UA"/>
        </w:rPr>
      </w:pPr>
    </w:p>
    <w:p w:rsidR="007F35A5" w:rsidRPr="005E2763" w:rsidRDefault="007F35A5"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rsidR="007F35A5" w:rsidRPr="005E2763" w:rsidRDefault="007F35A5" w:rsidP="003A5F69">
      <w:pPr>
        <w:spacing w:after="0" w:line="240" w:lineRule="auto"/>
        <w:jc w:val="both"/>
        <w:rPr>
          <w:rFonts w:ascii="Times New Roman" w:hAnsi="Times New Roman" w:cs="Times New Roman"/>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Лист – згода на обробку персональних даних</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Відповідно до Закону України «Про захист персональних даних» від 01.06.10 №2297-VI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Дата______        </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Pr="005E2763"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7F35A5" w:rsidRPr="005E2763" w:rsidRDefault="007F35A5" w:rsidP="003A5F69">
      <w:pPr>
        <w:spacing w:after="0" w:line="240" w:lineRule="auto"/>
        <w:ind w:left="-142"/>
        <w:jc w:val="both"/>
        <w:rPr>
          <w:rFonts w:ascii="Times New Roman" w:hAnsi="Times New Roman" w:cs="Times New Roman"/>
          <w:b/>
          <w:bCs/>
          <w:sz w:val="24"/>
          <w:szCs w:val="24"/>
          <w:lang w:val="uk-UA"/>
        </w:rPr>
      </w:pPr>
    </w:p>
    <w:p w:rsidR="007F35A5" w:rsidRPr="005E2763" w:rsidRDefault="007F35A5" w:rsidP="003A5F69">
      <w:pPr>
        <w:spacing w:after="0" w:line="240" w:lineRule="auto"/>
        <w:ind w:left="-142"/>
        <w:jc w:val="both"/>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 одному електронному файлі Portable Document Format – *Відомості про учасника.pdf, де * - найменування файлу)</w:t>
      </w: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3</w:t>
      </w:r>
    </w:p>
    <w:p w:rsidR="007F35A5" w:rsidRPr="009D1929" w:rsidRDefault="007F35A5" w:rsidP="003A5F69">
      <w:pPr>
        <w:spacing w:after="0" w:line="240" w:lineRule="auto"/>
        <w:ind w:firstLine="540"/>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shd w:val="clear" w:color="auto" w:fill="FFFFFF"/>
          <w:lang w:val="uk-UA"/>
        </w:rPr>
      </w:pPr>
      <w:r w:rsidRPr="005E2763">
        <w:rPr>
          <w:rFonts w:ascii="Times New Roman" w:hAnsi="Times New Roman" w:cs="Times New Roman"/>
          <w:b/>
          <w:bCs/>
          <w:sz w:val="24"/>
          <w:szCs w:val="24"/>
          <w:lang w:val="uk-UA"/>
        </w:rPr>
        <w:t xml:space="preserve">ДОКУМЕНТИ, ЩО ПІДТВЕРДЖУЮТЬ ВІДПОВІДНІСТЬ КВАЛІФІКАЦІЙНИМ КРИТЕРІЯМ, </w:t>
      </w:r>
      <w:r w:rsidRPr="005E2763">
        <w:rPr>
          <w:rFonts w:ascii="Times New Roman" w:hAnsi="Times New Roman" w:cs="Times New Roman"/>
          <w:b/>
          <w:bCs/>
          <w:sz w:val="24"/>
          <w:szCs w:val="24"/>
          <w:shd w:val="clear" w:color="auto" w:fill="FFFFFF"/>
          <w:lang w:val="uk-UA"/>
        </w:rPr>
        <w:t>ВІДПОВІДНО ДО СТАТТІ 16 ЗАКОНУ</w:t>
      </w:r>
    </w:p>
    <w:p w:rsidR="007F35A5" w:rsidRPr="005E2763" w:rsidRDefault="007F35A5" w:rsidP="003A5F69">
      <w:pPr>
        <w:spacing w:after="0" w:line="240" w:lineRule="auto"/>
        <w:rPr>
          <w:rFonts w:ascii="Times New Roman" w:hAnsi="Times New Roman" w:cs="Times New Roman"/>
          <w:sz w:val="24"/>
          <w:szCs w:val="24"/>
          <w:lang w:val="uk-UA"/>
        </w:rPr>
      </w:pPr>
    </w:p>
    <w:tbl>
      <w:tblPr>
        <w:tblW w:w="9905" w:type="dxa"/>
        <w:jc w:val="center"/>
        <w:tblLayout w:type="fixed"/>
        <w:tblCellMar>
          <w:top w:w="15" w:type="dxa"/>
          <w:left w:w="15" w:type="dxa"/>
          <w:bottom w:w="15" w:type="dxa"/>
          <w:right w:w="15" w:type="dxa"/>
        </w:tblCellMar>
        <w:tblLook w:val="04A0" w:firstRow="1" w:lastRow="0" w:firstColumn="1" w:lastColumn="0" w:noHBand="0" w:noVBand="1"/>
      </w:tblPr>
      <w:tblGrid>
        <w:gridCol w:w="845"/>
        <w:gridCol w:w="3684"/>
        <w:gridCol w:w="5376"/>
      </w:tblGrid>
      <w:tr w:rsidR="007F35A5" w:rsidRPr="005E2763" w:rsidTr="00CF7CEE">
        <w:trPr>
          <w:trHeight w:val="690"/>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C618A6"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 xml:space="preserve">Документи, </w:t>
            </w:r>
            <w:r w:rsidR="007F35A5" w:rsidRPr="005E2763">
              <w:rPr>
                <w:rFonts w:ascii="Times New Roman" w:eastAsia="Times New Roman" w:hAnsi="Times New Roman" w:cs="Times New Roman"/>
                <w:b/>
                <w:bCs/>
                <w:color w:val="000000" w:themeColor="text1"/>
                <w:sz w:val="24"/>
                <w:szCs w:val="24"/>
                <w:lang w:val="uk-UA"/>
              </w:rPr>
              <w:t>які підтверджують відповідність Учасника кваліфікаційним критеріям**</w:t>
            </w:r>
          </w:p>
        </w:tc>
      </w:tr>
      <w:tr w:rsidR="007F35A5" w:rsidRPr="007064DC"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1</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працівників відповідної кваліфікації, які мають необхідні знання та досвід*</w:t>
            </w:r>
          </w:p>
          <w:p w:rsidR="007F35A5" w:rsidRPr="005E2763" w:rsidRDefault="007F35A5" w:rsidP="002B18F9">
            <w:pPr>
              <w:spacing w:after="0" w:line="240" w:lineRule="auto"/>
              <w:jc w:val="both"/>
              <w:rPr>
                <w:rFonts w:ascii="Times New Roman" w:eastAsia="Times New Roman" w:hAnsi="Times New Roman" w:cs="Times New Roman"/>
                <w:i/>
                <w:iCs/>
                <w:color w:val="000000" w:themeColor="text1"/>
                <w:sz w:val="24"/>
                <w:szCs w:val="24"/>
                <w:lang w:val="uk-UA"/>
              </w:rPr>
            </w:pPr>
            <w:r w:rsidRPr="005E2763">
              <w:rPr>
                <w:rFonts w:ascii="Times New Roman" w:eastAsia="Times New Roman" w:hAnsi="Times New Roman" w:cs="Times New Roman"/>
                <w:i/>
                <w:iCs/>
                <w:color w:val="000000" w:themeColor="text1"/>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r w:rsidR="00A63453">
              <w:rPr>
                <w:rFonts w:ascii="Times New Roman" w:eastAsia="Times New Roman" w:hAnsi="Times New Roman" w:cs="Times New Roman"/>
                <w:color w:val="000000" w:themeColor="text1"/>
                <w:sz w:val="24"/>
                <w:szCs w:val="24"/>
                <w:lang w:val="uk-UA"/>
              </w:rPr>
              <w:t>.1</w:t>
            </w:r>
            <w:r w:rsidR="00A63453" w:rsidRPr="00A63453">
              <w:rPr>
                <w:lang w:val="uk-UA"/>
              </w:rPr>
              <w:t xml:space="preserve"> </w:t>
            </w:r>
            <w:r w:rsidRPr="00DD67F4">
              <w:rPr>
                <w:rFonts w:ascii="Times New Roman" w:eastAsia="Times New Roman" w:hAnsi="Times New Roman" w:cs="Times New Roman"/>
                <w:color w:val="000000" w:themeColor="text1"/>
                <w:sz w:val="24"/>
                <w:szCs w:val="24"/>
                <w:lang w:val="uk-UA"/>
              </w:rPr>
              <w:t>Довідка складена у довільній формі, яка підтверджує наявність в Учасника працівників відповідної кваліфікації, необхідних для виконання замовлення, із зазначенням у такій довідці  інформації про ПІБ, посаду, освіту, спеціальність кожного з таких працівників</w:t>
            </w:r>
          </w:p>
        </w:tc>
      </w:tr>
      <w:tr w:rsidR="007F35A5" w:rsidRPr="007064DC"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2</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7F4" w:rsidRDefault="00DD67F4" w:rsidP="00DD67F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sidR="007F35A5" w:rsidRPr="005E2763">
              <w:rPr>
                <w:rFonts w:ascii="Times New Roman" w:eastAsia="Times New Roman" w:hAnsi="Times New Roman" w:cs="Times New Roman"/>
                <w:color w:val="000000" w:themeColor="text1"/>
                <w:sz w:val="24"/>
                <w:szCs w:val="24"/>
                <w:lang w:val="uk-UA"/>
              </w:rPr>
              <w:t xml:space="preserve">.1. </w:t>
            </w:r>
            <w:r w:rsidRPr="00DD67F4">
              <w:rPr>
                <w:rFonts w:ascii="Times New Roman" w:eastAsia="Times New Roman" w:hAnsi="Times New Roman" w:cs="Times New Roman"/>
                <w:color w:val="000000" w:themeColor="text1"/>
                <w:sz w:val="24"/>
                <w:szCs w:val="24"/>
                <w:lang w:val="uk-UA"/>
              </w:rPr>
              <w:t>Довідка в довільній формі щодо виконання аналогічного договору разом з копією такого договору (не менше одного). В довідці обов’язково повинні бути зазначені назва предмету договору, рік виконання договору, повна назва Замовника, його адреса та телефон.</w:t>
            </w:r>
          </w:p>
          <w:p w:rsidR="007F35A5" w:rsidRPr="005E2763" w:rsidRDefault="007F35A5" w:rsidP="002B18F9">
            <w:pPr>
              <w:autoSpaceDE w:val="0"/>
              <w:autoSpaceDN w:val="0"/>
              <w:adjustRightInd w:val="0"/>
              <w:spacing w:after="0" w:line="240" w:lineRule="auto"/>
              <w:rPr>
                <w:rFonts w:ascii="Times New Roman" w:eastAsiaTheme="minorHAnsi" w:hAnsi="Times New Roman" w:cs="Times New Roman"/>
                <w:sz w:val="24"/>
                <w:szCs w:val="24"/>
                <w:lang w:val="uk-UA" w:eastAsia="en-US"/>
              </w:rPr>
            </w:pPr>
            <w:r w:rsidRPr="005E2763">
              <w:rPr>
                <w:rFonts w:ascii="Times New Roman" w:eastAsiaTheme="minorHAnsi" w:hAnsi="Times New Roman" w:cs="Times New Roman"/>
                <w:sz w:val="24"/>
                <w:szCs w:val="24"/>
                <w:lang w:val="uk-UA" w:eastAsia="en-US"/>
              </w:rPr>
              <w:t>Примітки:</w:t>
            </w:r>
          </w:p>
          <w:p w:rsidR="0026702F" w:rsidRPr="005E2763" w:rsidRDefault="007F35A5" w:rsidP="000633D6">
            <w:pPr>
              <w:autoSpaceDE w:val="0"/>
              <w:autoSpaceDN w:val="0"/>
              <w:adjustRightInd w:val="0"/>
              <w:spacing w:after="0" w:line="240" w:lineRule="auto"/>
              <w:jc w:val="both"/>
              <w:rPr>
                <w:rFonts w:ascii="Times New Roman" w:eastAsiaTheme="minorHAnsi" w:hAnsi="Times New Roman" w:cs="Times New Roman"/>
                <w:iCs/>
                <w:sz w:val="24"/>
                <w:szCs w:val="24"/>
                <w:lang w:val="uk-UA" w:eastAsia="en-US"/>
              </w:rPr>
            </w:pPr>
            <w:r w:rsidRPr="005E2763">
              <w:rPr>
                <w:rFonts w:ascii="Times New Roman" w:eastAsiaTheme="minorHAnsi" w:hAnsi="Times New Roman" w:cs="Times New Roman"/>
                <w:iCs/>
                <w:sz w:val="24"/>
                <w:szCs w:val="24"/>
                <w:lang w:val="uk-UA" w:eastAsia="en-US"/>
              </w:rPr>
              <w:t>*Аналогічними договорами чи аналогічним договором відповідно до умов</w:t>
            </w:r>
            <w:r w:rsidR="000633D6">
              <w:rPr>
                <w:rFonts w:ascii="Times New Roman" w:eastAsiaTheme="minorHAnsi" w:hAnsi="Times New Roman" w:cs="Times New Roman"/>
                <w:iCs/>
                <w:sz w:val="24"/>
                <w:szCs w:val="24"/>
                <w:lang w:val="uk-UA" w:eastAsia="en-US"/>
              </w:rPr>
              <w:t xml:space="preserve"> </w:t>
            </w:r>
            <w:r w:rsidRPr="005E2763">
              <w:rPr>
                <w:rFonts w:ascii="Times New Roman" w:eastAsiaTheme="minorHAnsi" w:hAnsi="Times New Roman" w:cs="Times New Roman"/>
                <w:iCs/>
                <w:sz w:val="24"/>
                <w:szCs w:val="24"/>
                <w:lang w:val="uk-UA" w:eastAsia="en-US"/>
              </w:rPr>
              <w:t>даної тендерної документації є договір предметом закупівлі якого є</w:t>
            </w:r>
            <w:r w:rsidR="000633D6">
              <w:rPr>
                <w:rFonts w:ascii="Times New Roman" w:eastAsiaTheme="minorHAnsi" w:hAnsi="Times New Roman" w:cs="Times New Roman"/>
                <w:iCs/>
                <w:sz w:val="24"/>
                <w:szCs w:val="24"/>
                <w:lang w:val="uk-UA" w:eastAsia="en-US"/>
              </w:rPr>
              <w:t xml:space="preserve"> </w:t>
            </w:r>
            <w:r w:rsidRPr="005E2763">
              <w:rPr>
                <w:rFonts w:ascii="Times New Roman" w:eastAsiaTheme="minorHAnsi" w:hAnsi="Times New Roman" w:cs="Times New Roman"/>
                <w:iCs/>
                <w:sz w:val="24"/>
                <w:szCs w:val="24"/>
                <w:lang w:val="uk-UA" w:eastAsia="en-US"/>
              </w:rPr>
              <w:t xml:space="preserve">товар - </w:t>
            </w:r>
            <w:r w:rsidR="0026702F">
              <w:rPr>
                <w:rFonts w:ascii="Times New Roman" w:eastAsiaTheme="minorHAnsi" w:hAnsi="Times New Roman" w:cs="Times New Roman"/>
                <w:iCs/>
                <w:sz w:val="24"/>
                <w:szCs w:val="24"/>
                <w:lang w:val="uk-UA" w:eastAsia="en-US"/>
              </w:rPr>
              <w:t>а</w:t>
            </w:r>
            <w:r w:rsidR="0026702F" w:rsidRPr="0026702F">
              <w:rPr>
                <w:rFonts w:ascii="Times New Roman" w:eastAsiaTheme="minorHAnsi" w:hAnsi="Times New Roman" w:cs="Times New Roman"/>
                <w:iCs/>
                <w:sz w:val="24"/>
                <w:szCs w:val="24"/>
                <w:lang w:val="uk-UA" w:eastAsia="en-US"/>
              </w:rPr>
              <w:t>втобуси спеціалізовані для перевезення школярів</w:t>
            </w:r>
          </w:p>
          <w:p w:rsidR="007F35A5" w:rsidRPr="005E2763" w:rsidRDefault="007F35A5" w:rsidP="000633D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5E2763">
              <w:rPr>
                <w:rFonts w:ascii="Times New Roman" w:eastAsiaTheme="minorHAnsi" w:hAnsi="Times New Roman" w:cs="Times New Roman"/>
                <w:iCs/>
                <w:sz w:val="24"/>
                <w:szCs w:val="24"/>
                <w:lang w:val="uk-UA" w:eastAsia="en-US"/>
              </w:rPr>
              <w:t>та/ або товар, що відповідає коду</w:t>
            </w:r>
            <w:r w:rsidR="000633D6">
              <w:rPr>
                <w:rFonts w:ascii="Times New Roman" w:eastAsiaTheme="minorHAnsi" w:hAnsi="Times New Roman" w:cs="Times New Roman"/>
                <w:iCs/>
                <w:sz w:val="24"/>
                <w:szCs w:val="24"/>
                <w:lang w:val="uk-UA" w:eastAsia="en-US"/>
              </w:rPr>
              <w:t xml:space="preserve"> </w:t>
            </w:r>
            <w:r w:rsidR="0050788B" w:rsidRPr="004A5AFA">
              <w:rPr>
                <w:rFonts w:ascii="Times New Roman" w:hAnsi="Times New Roman" w:cs="Times New Roman"/>
                <w:sz w:val="24"/>
                <w:szCs w:val="24"/>
                <w:shd w:val="clear" w:color="auto" w:fill="FFFFFF"/>
                <w:lang w:val="uk-UA"/>
              </w:rPr>
              <w:t xml:space="preserve">ДК 021:2015: </w:t>
            </w:r>
            <w:r w:rsidR="0050788B" w:rsidRPr="004A5AFA">
              <w:rPr>
                <w:rFonts w:ascii="Times New Roman" w:hAnsi="Times New Roman" w:cs="Times New Roman"/>
                <w:bCs/>
                <w:sz w:val="24"/>
                <w:szCs w:val="24"/>
                <w:bdr w:val="none" w:sz="0" w:space="0" w:color="auto" w:frame="1"/>
                <w:lang w:val="uk-UA"/>
              </w:rPr>
              <w:t>34120000-4</w:t>
            </w:r>
            <w:r w:rsidR="0050788B" w:rsidRPr="004A5AFA">
              <w:rPr>
                <w:rFonts w:ascii="Times New Roman" w:hAnsi="Times New Roman" w:cs="Times New Roman"/>
                <w:sz w:val="24"/>
                <w:szCs w:val="24"/>
                <w:lang w:val="uk-UA"/>
              </w:rPr>
              <w:t xml:space="preserve"> Мототранспортні засоби для перевезення 10 і більше осіб</w:t>
            </w:r>
            <w:r w:rsidR="0050788B" w:rsidRPr="005F387A">
              <w:rPr>
                <w:rFonts w:ascii="Times New Roman" w:hAnsi="Times New Roman" w:cs="Times New Roman"/>
                <w:b/>
                <w:sz w:val="24"/>
                <w:szCs w:val="24"/>
                <w:lang w:val="uk-UA"/>
              </w:rPr>
              <w:t xml:space="preserve"> </w:t>
            </w:r>
            <w:r w:rsidR="0050788B" w:rsidRPr="00D76E12">
              <w:rPr>
                <w:rFonts w:ascii="Times New Roman" w:hAnsi="Times New Roman" w:cs="Times New Roman"/>
                <w:sz w:val="24"/>
                <w:szCs w:val="24"/>
                <w:lang w:val="uk-UA"/>
              </w:rPr>
              <w:t>(</w:t>
            </w:r>
            <w:r w:rsidR="0050788B" w:rsidRPr="00D76E12">
              <w:rPr>
                <w:rFonts w:ascii="Times New Roman" w:hAnsi="Times New Roman" w:cs="Times New Roman"/>
                <w:bCs/>
                <w:sz w:val="24"/>
                <w:szCs w:val="24"/>
                <w:lang w:val="uk-UA"/>
              </w:rPr>
              <w:t>Шкільні автобуси)</w:t>
            </w:r>
          </w:p>
        </w:tc>
      </w:tr>
    </w:tbl>
    <w:p w:rsidR="007F35A5" w:rsidRPr="005E2763" w:rsidRDefault="007F35A5" w:rsidP="003A5F69">
      <w:pPr>
        <w:spacing w:after="0" w:line="240" w:lineRule="auto"/>
        <w:rPr>
          <w:rFonts w:ascii="Times New Roman" w:hAnsi="Times New Roman" w:cs="Times New Roman"/>
          <w:sz w:val="24"/>
          <w:szCs w:val="24"/>
          <w:lang w:val="uk-UA"/>
        </w:rPr>
      </w:pPr>
    </w:p>
    <w:p w:rsidR="00276A5E" w:rsidRPr="000106D8" w:rsidRDefault="00276A5E" w:rsidP="00E252F2">
      <w:pPr>
        <w:spacing w:after="0" w:line="240" w:lineRule="auto"/>
        <w:ind w:firstLine="567"/>
        <w:jc w:val="both"/>
        <w:rPr>
          <w:rFonts w:ascii="Times New Roman" w:hAnsi="Times New Roman" w:cs="Times New Roman"/>
          <w:sz w:val="24"/>
          <w:szCs w:val="24"/>
          <w:lang w:val="uk-UA"/>
        </w:rPr>
      </w:pPr>
      <w:r w:rsidRPr="000106D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18A6">
        <w:rPr>
          <w:rFonts w:ascii="Times New Roman" w:hAnsi="Times New Roman" w:cs="Times New Roman"/>
          <w:sz w:val="24"/>
          <w:szCs w:val="24"/>
          <w:lang w:val="uk-UA"/>
        </w:rPr>
        <w:t>.</w:t>
      </w:r>
    </w:p>
    <w:p w:rsidR="006753B3" w:rsidRPr="009C4D25" w:rsidRDefault="006753B3" w:rsidP="006753B3">
      <w:pP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6753B3" w:rsidRPr="009C4D25" w:rsidRDefault="006753B3" w:rsidP="006753B3">
      <w:pPr>
        <w:jc w:val="center"/>
        <w:rPr>
          <w:rFonts w:ascii="Times New Roman" w:hAnsi="Times New Roman" w:cs="Times New Roman"/>
          <w:b/>
          <w:sz w:val="24"/>
          <w:szCs w:val="24"/>
          <w:lang w:val="uk-UA"/>
        </w:rPr>
      </w:pPr>
      <w:r w:rsidRPr="009C4D25">
        <w:rPr>
          <w:rFonts w:ascii="Times New Roman" w:hAnsi="Times New Roman" w:cs="Times New Roman"/>
          <w:b/>
          <w:sz w:val="24"/>
          <w:szCs w:val="24"/>
          <w:lang w:val="uk-UA"/>
        </w:rPr>
        <w:lastRenderedPageBreak/>
        <w:t>Підтвердження відповідності УЧАСНИКА вимогам, визначеним у статті 17 Закону «Про публічні закупівлі» (далі – Закон).***</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частиною першою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Заповнення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закупівель під час подання тендерної пропозиції </w:t>
      </w:r>
      <w:r w:rsidRPr="009C4D25">
        <w:rPr>
          <w:rFonts w:ascii="Times New Roman" w:hAnsi="Times New Roman"/>
          <w:b/>
          <w:sz w:val="24"/>
          <w:szCs w:val="24"/>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9C4D25">
        <w:rPr>
          <w:rFonts w:ascii="Times New Roman" w:hAnsi="Times New Roman"/>
          <w:sz w:val="24"/>
          <w:szCs w:val="24"/>
          <w:lang w:val="uk-UA"/>
        </w:rPr>
        <w:t xml:space="preserve">  зміст якої підтверджує відсутність відповідної підстави для відмови в участі у процедурі закупівлі.</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Всю публічну інформацію щодо учасника, що оприлюднена у формі відкритих даних згідно із Законом України «Про доступ до публічної інформації» та /або міститься у відкритих єдиних державних реєстрах , доступ до яких є вільним, або публічної інформації, що є доступною  в електронній системі закупівель, замовник перевіряє самостійно.</w:t>
      </w:r>
    </w:p>
    <w:p w:rsidR="006753B3" w:rsidRPr="009C4D25" w:rsidRDefault="006753B3" w:rsidP="006753B3">
      <w:pPr>
        <w:rPr>
          <w:rFonts w:ascii="Times New Roman" w:hAnsi="Times New Roman" w:cs="Times New Roman"/>
          <w:sz w:val="24"/>
          <w:szCs w:val="24"/>
          <w:lang w:val="uk-UA"/>
        </w:rPr>
      </w:pPr>
    </w:p>
    <w:p w:rsidR="006753B3" w:rsidRPr="00F015AA" w:rsidRDefault="006753B3" w:rsidP="006753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BDE">
        <w:rPr>
          <w:rFonts w:ascii="Times New Roman" w:eastAsia="Calibri"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 xml:space="preserve">Додаток 4 </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Перелік документів для підтвердження відповідності учасника іншим вимогам Замовника</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i/>
          <w:iCs/>
          <w:sz w:val="24"/>
          <w:szCs w:val="24"/>
          <w:lang w:val="uk-UA"/>
        </w:rPr>
        <w:t>(скановані водному електронному файлі Portable Document Format – *Інші вимоги.pdf, де * - найменування файлу).</w:t>
      </w:r>
    </w:p>
    <w:p w:rsidR="00BB630D" w:rsidRPr="005E2763" w:rsidRDefault="00BB630D" w:rsidP="003A5F69">
      <w:pPr>
        <w:spacing w:after="0" w:line="240" w:lineRule="auto"/>
        <w:ind w:right="22"/>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1. </w:t>
      </w:r>
      <w:r w:rsidRPr="0060413B">
        <w:rPr>
          <w:rFonts w:ascii="Times New Roman" w:hAnsi="Times New Roman" w:cs="Times New Roman"/>
          <w:b/>
          <w:bCs/>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1.1. Довідка у довільній формі про службових (посадових) осіб учасника, яких уповноважено </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підписувати тендерну пропозицію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укладати договори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2. </w:t>
      </w:r>
      <w:r w:rsidRPr="005E2763">
        <w:rPr>
          <w:rFonts w:ascii="Times New Roman" w:hAnsi="Times New Roman" w:cs="Times New Roman"/>
          <w:b/>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color w:val="000000"/>
          <w:sz w:val="24"/>
          <w:szCs w:val="24"/>
          <w:lang w:val="uk-UA"/>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BA6148" w:rsidRDefault="00BA6148" w:rsidP="00176030">
      <w:pPr>
        <w:jc w:val="both"/>
        <w:rPr>
          <w:rFonts w:ascii="Times New Roman" w:eastAsia="Calibri" w:hAnsi="Times New Roman"/>
          <w:b/>
          <w:sz w:val="24"/>
          <w:szCs w:val="24"/>
          <w:lang w:val="uk-UA" w:eastAsia="en-US"/>
        </w:rPr>
      </w:pPr>
      <w:r w:rsidRPr="00176030">
        <w:rPr>
          <w:rFonts w:ascii="Times New Roman" w:hAnsi="Times New Roman"/>
          <w:b/>
          <w:sz w:val="24"/>
          <w:szCs w:val="24"/>
          <w:lang w:val="uk-UA"/>
        </w:rPr>
        <w:t xml:space="preserve">2.2. </w:t>
      </w:r>
      <w:r w:rsidR="00176030">
        <w:rPr>
          <w:rFonts w:ascii="Times New Roman" w:hAnsi="Times New Roman"/>
          <w:b/>
          <w:sz w:val="24"/>
          <w:szCs w:val="24"/>
          <w:lang w:val="uk-UA"/>
        </w:rPr>
        <w:t xml:space="preserve">Копія відомостей з ЄДРПОУ ( при можливості для учасників юридичних осіб). </w:t>
      </w:r>
    </w:p>
    <w:p w:rsidR="00BA6148" w:rsidRPr="00E47BEE" w:rsidRDefault="00BA6148" w:rsidP="00176030">
      <w:pPr>
        <w:jc w:val="both"/>
        <w:rPr>
          <w:rFonts w:ascii="Times New Roman" w:hAnsi="Times New Roman"/>
          <w:i/>
          <w:sz w:val="24"/>
          <w:szCs w:val="24"/>
          <w:lang w:val="uk-UA"/>
        </w:rPr>
      </w:pPr>
      <w:r w:rsidRPr="00176030">
        <w:rPr>
          <w:sz w:val="24"/>
          <w:szCs w:val="24"/>
          <w:lang w:val="uk-UA"/>
        </w:rPr>
        <w:t xml:space="preserve"> </w:t>
      </w:r>
      <w:r w:rsidRPr="00E47BEE">
        <w:rPr>
          <w:rFonts w:ascii="Times New Roman" w:hAnsi="Times New Roman"/>
          <w:i/>
          <w:sz w:val="24"/>
          <w:szCs w:val="24"/>
          <w:lang w:val="uk-UA"/>
        </w:rPr>
        <w:t>Примітка:</w:t>
      </w:r>
    </w:p>
    <w:p w:rsidR="00BA6148" w:rsidRPr="00E47BEE" w:rsidRDefault="00BA6148" w:rsidP="00BA6148">
      <w:pPr>
        <w:jc w:val="both"/>
        <w:rPr>
          <w:rFonts w:ascii="Times New Roman" w:hAnsi="Times New Roman"/>
          <w:i/>
          <w:sz w:val="24"/>
          <w:szCs w:val="24"/>
          <w:lang w:val="uk-UA"/>
        </w:rPr>
      </w:pPr>
      <w:r w:rsidRPr="00E47BEE">
        <w:rPr>
          <w:rFonts w:ascii="Times New Roman" w:hAnsi="Times New Roman"/>
          <w:i/>
          <w:sz w:val="24"/>
          <w:szCs w:val="24"/>
          <w:lang w:val="uk-UA"/>
        </w:rPr>
        <w:t xml:space="preserve">в) Замовник не вимагає документального підтвердження публічної інформації, що оприлюднена у формі відкритих даних згідно із </w:t>
      </w:r>
      <w:hyperlink r:id="rId14" w:history="1">
        <w:r w:rsidRPr="00E47BEE">
          <w:rPr>
            <w:rStyle w:val="a3"/>
            <w:rFonts w:ascii="Times New Roman" w:hAnsi="Times New Roman"/>
            <w:i/>
            <w:sz w:val="24"/>
            <w:szCs w:val="24"/>
            <w:lang w:val="uk-UA"/>
          </w:rPr>
          <w:t xml:space="preserve">Законом України «Про доступ до публічної інформації» </w:t>
        </w:r>
      </w:hyperlink>
      <w:r w:rsidRPr="00E47BEE">
        <w:rPr>
          <w:rFonts w:ascii="Times New Roman" w:hAnsi="Times New Roman"/>
          <w:i/>
          <w:sz w:val="24"/>
          <w:szCs w:val="24"/>
          <w:lang w:val="uk-UA"/>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B630D" w:rsidRPr="00E47BEE" w:rsidRDefault="00BB630D" w:rsidP="00BA6148">
      <w:pPr>
        <w:spacing w:after="0" w:line="240" w:lineRule="auto"/>
        <w:jc w:val="both"/>
        <w:rPr>
          <w:rFonts w:ascii="Times New Roman" w:hAnsi="Times New Roman" w:cs="Times New Roman"/>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701233" w:rsidRDefault="0070123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813BD" w:rsidRDefault="006813B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Додаток 5</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autoSpaceDE w:val="0"/>
        <w:autoSpaceDN w:val="0"/>
        <w:adjustRightInd w:val="0"/>
        <w:spacing w:after="0" w:line="240" w:lineRule="auto"/>
        <w:jc w:val="center"/>
        <w:rPr>
          <w:rFonts w:ascii="Times New Roman" w:hAnsi="Times New Roman" w:cs="Times New Roman"/>
          <w:sz w:val="24"/>
          <w:szCs w:val="24"/>
          <w:lang w:val="uk-UA"/>
        </w:rPr>
      </w:pPr>
      <w:r w:rsidRPr="005E2763">
        <w:rPr>
          <w:rFonts w:ascii="Times New Roman" w:hAnsi="Times New Roman" w:cs="Times New Roman"/>
          <w:b/>
          <w:bCs/>
          <w:sz w:val="24"/>
          <w:szCs w:val="24"/>
          <w:lang w:val="uk-UA"/>
        </w:rPr>
        <w:t xml:space="preserve">ДОКУМЕНТИ, ЯКІ ПОВИНЕН ПОДАТИ </w:t>
      </w:r>
      <w:r w:rsidRPr="008758C7">
        <w:rPr>
          <w:rFonts w:ascii="Times New Roman" w:hAnsi="Times New Roman" w:cs="Times New Roman"/>
          <w:b/>
          <w:bCs/>
          <w:sz w:val="24"/>
          <w:szCs w:val="24"/>
          <w:lang w:val="uk-UA"/>
        </w:rPr>
        <w:t>УЧАСНИК-ПЕРЕМОЖЕЦЬ</w:t>
      </w:r>
      <w:r w:rsidRPr="005E2763">
        <w:rPr>
          <w:rFonts w:ascii="Times New Roman" w:hAnsi="Times New Roman" w:cs="Times New Roman"/>
          <w:b/>
          <w:bCs/>
          <w:sz w:val="24"/>
          <w:szCs w:val="24"/>
          <w:lang w:val="uk-UA"/>
        </w:rPr>
        <w:t xml:space="preserve"> ДЛЯ ПІДТВЕРДЖЕННЯ ВІДСУТНОСТІ ПІДСТАВ ЩОДО ВІДМОВИ В УЧАСТІ У ПРОЦЕДУРІ ЗАКУПІВЛІ, </w:t>
      </w:r>
      <w:r w:rsidRPr="005E2763">
        <w:rPr>
          <w:rFonts w:ascii="Times New Roman" w:hAnsi="Times New Roman" w:cs="Times New Roman"/>
          <w:b/>
          <w:bCs/>
          <w:sz w:val="24"/>
          <w:szCs w:val="24"/>
          <w:shd w:val="clear" w:color="auto" w:fill="FFFFFF"/>
          <w:lang w:val="uk-UA"/>
        </w:rPr>
        <w:t>ВІДПОВІДНО ДО СТАТТІ 17 ЗАКОНУ ТА УКЛАДАННЯ ДОГОВОРУ ПРО ЗАКУПІВЛЮ</w:t>
      </w:r>
    </w:p>
    <w:p w:rsidR="00BB630D" w:rsidRPr="0060413B" w:rsidRDefault="00BB630D" w:rsidP="003A5F69">
      <w:pPr>
        <w:spacing w:after="0" w:line="240" w:lineRule="auto"/>
        <w:rPr>
          <w:rFonts w:ascii="Times New Roman" w:eastAsia="Times New Roman" w:hAnsi="Times New Roman" w:cs="Times New Roman"/>
          <w:bCs/>
          <w:color w:val="000000"/>
          <w:sz w:val="24"/>
          <w:szCs w:val="24"/>
          <w:lang w:val="uk-UA"/>
        </w:rPr>
      </w:pPr>
      <w:bookmarkStart w:id="5" w:name="_Hlk37754101"/>
      <w:r w:rsidRPr="0060413B">
        <w:rPr>
          <w:rFonts w:ascii="Times New Roman" w:eastAsia="Times New Roman" w:hAnsi="Times New Roman" w:cs="Times New Roman"/>
          <w:bCs/>
          <w:color w:val="000000"/>
          <w:sz w:val="24"/>
          <w:szCs w:val="24"/>
          <w:lang w:val="uk-UA"/>
        </w:rPr>
        <w:t>Документи, які надаються  ПЕРЕМОЖЦЕМ:</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51"/>
        <w:gridCol w:w="4394"/>
        <w:gridCol w:w="4384"/>
      </w:tblGrid>
      <w:tr w:rsidR="00BB630D" w:rsidRPr="005E2763" w:rsidTr="00CF7CEE">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5"/>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w:t>
            </w:r>
          </w:p>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Вимоги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FE3873" w:rsidRPr="005E2763"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7064DC"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Відомості </w:t>
            </w:r>
            <w:r w:rsidRPr="005E2763">
              <w:rPr>
                <w:rFonts w:ascii="Times New Roman" w:eastAsia="Times New Roman" w:hAnsi="Times New Roman" w:cs="Times New Roman"/>
                <w:b/>
                <w:bCs/>
                <w:color w:val="000000"/>
                <w:sz w:val="24"/>
                <w:szCs w:val="24"/>
                <w:lang w:val="uk-UA"/>
              </w:rPr>
              <w:t>про юридичну особу</w:t>
            </w:r>
            <w:r w:rsidRPr="005E2763">
              <w:rPr>
                <w:rFonts w:ascii="Times New Roman" w:eastAsia="Times New Roman" w:hAnsi="Times New Roman" w:cs="Times New Roman"/>
                <w:color w:val="000000"/>
                <w:sz w:val="24"/>
                <w:szCs w:val="24"/>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F3336D" w:rsidRDefault="007064DC" w:rsidP="00F3336D">
            <w:pPr>
              <w:pStyle w:val="1"/>
              <w:spacing w:before="0" w:line="240" w:lineRule="auto"/>
              <w:ind w:left="1" w:hanging="3"/>
              <w:rPr>
                <w:rFonts w:ascii="Times New Roman" w:eastAsia="Times New Roman" w:hAnsi="Times New Roman" w:cs="Times New Roman"/>
                <w:b w:val="0"/>
                <w:color w:val="000000"/>
                <w:sz w:val="24"/>
                <w:szCs w:val="24"/>
              </w:rPr>
            </w:pPr>
            <w:hyperlink r:id="rId15">
              <w:r w:rsidR="00F3336D">
                <w:rPr>
                  <w:rFonts w:ascii="Times New Roman" w:eastAsia="Times New Roman" w:hAnsi="Times New Roman" w:cs="Times New Roman"/>
                  <w:b w:val="0"/>
                  <w:color w:val="000000"/>
                  <w:sz w:val="24"/>
                  <w:szCs w:val="24"/>
                </w:rPr>
                <w:t>https://corruptinfo.nazk.gov.ua/reference/getpersonalreference/legal</w:t>
              </w:r>
            </w:hyperlink>
            <w:r w:rsidR="00F3336D">
              <w:rPr>
                <w:rFonts w:ascii="Times New Roman" w:eastAsia="Times New Roman" w:hAnsi="Times New Roman" w:cs="Times New Roman"/>
                <w:b w:val="0"/>
                <w:color w:val="000000"/>
                <w:sz w:val="24"/>
                <w:szCs w:val="24"/>
              </w:rPr>
              <w:t xml:space="preserve">  </w:t>
            </w:r>
          </w:p>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5E2763" w:rsidTr="00B442E0">
        <w:trPr>
          <w:trHeight w:val="30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w:t>
            </w:r>
            <w:r w:rsidRPr="005E2763">
              <w:rPr>
                <w:rFonts w:ascii="Times New Roman" w:eastAsia="Times New Roman" w:hAnsi="Times New Roman" w:cs="Times New Roman"/>
                <w:color w:val="000000"/>
                <w:sz w:val="24"/>
                <w:szCs w:val="24"/>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rPr>
                <w:rFonts w:ascii="Times New Roman" w:eastAsia="Times New Roman" w:hAnsi="Times New Roman" w:cs="Times New Roman"/>
                <w:sz w:val="24"/>
                <w:szCs w:val="24"/>
              </w:rPr>
            </w:pPr>
          </w:p>
          <w:p w:rsidR="00BB630D"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r w:rsidRPr="00F3336D">
              <w:rPr>
                <w:rFonts w:ascii="Times New Roman" w:eastAsia="Times New Roman" w:hAnsi="Times New Roman" w:cs="Times New Roman"/>
                <w:sz w:val="24"/>
                <w:szCs w:val="24"/>
                <w:lang w:val="uk-UA"/>
              </w:rPr>
              <w:lastRenderedPageBreak/>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6">
              <w:r>
                <w:rPr>
                  <w:rFonts w:ascii="Times New Roman" w:eastAsia="Times New Roman" w:hAnsi="Times New Roman" w:cs="Times New Roman"/>
                  <w:color w:val="0000FF"/>
                  <w:sz w:val="24"/>
                  <w:szCs w:val="24"/>
                  <w:u w:val="single"/>
                </w:rPr>
                <w:t>https://corruptinfo.nazk.gov.ua/reference/getpersonalreference/individual</w:t>
              </w:r>
            </w:hyperlink>
          </w:p>
        </w:tc>
      </w:tr>
      <w:tr w:rsidR="00BC2C44" w:rsidRPr="005E2763" w:rsidTr="00CF7CEE">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4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w:t>
            </w:r>
          </w:p>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p>
          <w:p w:rsidR="00BC2C44"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sz w:val="24"/>
                <w:szCs w:val="24"/>
              </w:rPr>
              <w:t xml:space="preserve">Замовник самостійно перевіряє інформацію на сайті АМКУ за посиланням </w:t>
            </w:r>
            <w:r>
              <w:t xml:space="preserve"> </w:t>
            </w:r>
            <w:hyperlink r:id="rId17">
              <w:r>
                <w:rPr>
                  <w:rFonts w:ascii="Times New Roman" w:eastAsia="Times New Roman" w:hAnsi="Times New Roman" w:cs="Times New Roman"/>
                  <w:color w:val="0000FF"/>
                  <w:sz w:val="24"/>
                  <w:szCs w:val="24"/>
                  <w:u w:val="single"/>
                </w:rPr>
                <w:t>https://amcu.gov.ua/napryami/oskarzhennya-publichnih-zakupivel/zvedeni-vidomosti-shchodo-spotvorennya-rezultativ-torgiv</w:t>
              </w:r>
            </w:hyperlink>
          </w:p>
        </w:tc>
      </w:tr>
      <w:tr w:rsidR="00FE3873" w:rsidRPr="00C71B4E"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5</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7064DC" w:rsidP="00C71B4E">
            <w:pPr>
              <w:spacing w:after="0" w:line="240" w:lineRule="auto"/>
              <w:jc w:val="both"/>
              <w:rPr>
                <w:rFonts w:ascii="Times New Roman" w:eastAsia="Times New Roman" w:hAnsi="Times New Roman" w:cs="Times New Roman"/>
                <w:sz w:val="24"/>
                <w:szCs w:val="24"/>
                <w:u w:val="single"/>
                <w:lang w:val="uk-UA"/>
              </w:rPr>
            </w:pPr>
            <w:hyperlink r:id="rId18"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landing</w:t>
              </w:r>
            </w:hyperlink>
          </w:p>
          <w:p w:rsidR="00CB6D67" w:rsidRPr="00CB6D67" w:rsidRDefault="00CB6D67" w:rsidP="00C71B4E">
            <w:pPr>
              <w:spacing w:after="0" w:line="240" w:lineRule="auto"/>
              <w:jc w:val="both"/>
              <w:rPr>
                <w:rFonts w:ascii="Times New Roman" w:eastAsia="Times New Roman" w:hAnsi="Times New Roman" w:cs="Times New Roman"/>
                <w:b/>
                <w:bCs/>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BB630D" w:rsidRPr="00856D75"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6</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7064DC" w:rsidP="00856D75">
            <w:pPr>
              <w:spacing w:after="0" w:line="240" w:lineRule="auto"/>
              <w:jc w:val="both"/>
              <w:rPr>
                <w:rFonts w:ascii="Times New Roman" w:eastAsia="Times New Roman" w:hAnsi="Times New Roman" w:cs="Times New Roman"/>
                <w:sz w:val="24"/>
                <w:szCs w:val="24"/>
                <w:lang w:val="uk-UA"/>
              </w:rPr>
            </w:pPr>
            <w:hyperlink r:id="rId19"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landing</w:t>
              </w:r>
            </w:hyperlink>
          </w:p>
          <w:p w:rsidR="00CB6D67" w:rsidRPr="00CB6D67" w:rsidRDefault="00CB6D67" w:rsidP="00856D75">
            <w:pPr>
              <w:spacing w:after="0" w:line="240" w:lineRule="auto"/>
              <w:jc w:val="both"/>
              <w:rPr>
                <w:rFonts w:ascii="Times New Roman" w:eastAsia="Times New Roman" w:hAnsi="Times New Roman" w:cs="Times New Roman"/>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FE3873" w:rsidRPr="005E2763"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7</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7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1509BE"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8</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BB630D" w:rsidRDefault="0090580C" w:rsidP="0090580C">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Порядок отримання відомостей із зазначеного реєстру за посиланням: </w:t>
            </w:r>
            <w:hyperlink r:id="rId20">
              <w:r>
                <w:rPr>
                  <w:rFonts w:ascii="Times New Roman" w:eastAsia="Times New Roman" w:hAnsi="Times New Roman" w:cs="Times New Roman"/>
                  <w:color w:val="1155CC"/>
                  <w:sz w:val="24"/>
                  <w:szCs w:val="24"/>
                  <w:u w:val="single"/>
                </w:rPr>
                <w:t>https://minjust.gov.ua/news/ministry/zmineno-poryadok-otrimannya-vidomostey-z-edinogo-reestru-pidpriemstv-schodo-yakih-porusheno-provadjennya-u-spravi-pro-bankrutstvo</w:t>
              </w:r>
            </w:hyperlink>
            <w:r>
              <w:rPr>
                <w:rFonts w:ascii="Times New Roman" w:eastAsia="Times New Roman" w:hAnsi="Times New Roman" w:cs="Times New Roman"/>
                <w:sz w:val="24"/>
                <w:szCs w:val="24"/>
              </w:rPr>
              <w:t xml:space="preserve">  </w:t>
            </w:r>
          </w:p>
          <w:p w:rsidR="009252F0" w:rsidRPr="009252F0" w:rsidRDefault="009252F0" w:rsidP="0090580C">
            <w:pPr>
              <w:spacing w:after="0" w:line="240" w:lineRule="auto"/>
              <w:ind w:left="140" w:right="140"/>
              <w:jc w:val="both"/>
              <w:rPr>
                <w:rFonts w:ascii="Times New Roman" w:eastAsia="Times New Roman" w:hAnsi="Times New Roman" w:cs="Times New Roman"/>
                <w:b/>
                <w:sz w:val="24"/>
                <w:szCs w:val="24"/>
                <w:lang w:val="uk-UA"/>
              </w:rPr>
            </w:pPr>
            <w:r w:rsidRPr="009252F0">
              <w:rPr>
                <w:rFonts w:ascii="Times New Roman" w:eastAsia="Times New Roman" w:hAnsi="Times New Roman" w:cs="Times New Roman"/>
                <w:b/>
                <w:sz w:val="24"/>
                <w:szCs w:val="24"/>
                <w:lang w:val="uk-UA"/>
              </w:rPr>
              <w:t>або</w:t>
            </w:r>
          </w:p>
          <w:p w:rsidR="00BB421D" w:rsidRPr="009252F0" w:rsidRDefault="00BB421D" w:rsidP="0090580C">
            <w:pPr>
              <w:spacing w:after="0" w:line="240" w:lineRule="auto"/>
              <w:ind w:left="140" w:right="140"/>
              <w:jc w:val="both"/>
              <w:rPr>
                <w:rFonts w:ascii="Times New Roman" w:eastAsia="Times New Roman" w:hAnsi="Times New Roman" w:cs="Times New Roman"/>
                <w:b/>
                <w:bCs/>
                <w:sz w:val="24"/>
                <w:szCs w:val="24"/>
                <w:lang w:val="uk-UA"/>
              </w:rPr>
            </w:pPr>
            <w:r w:rsidRPr="009252F0">
              <w:rPr>
                <w:rFonts w:ascii="Times New Roman" w:eastAsia="Times New Roman" w:hAnsi="Times New Roman" w:cs="Times New Roman"/>
                <w:sz w:val="24"/>
                <w:szCs w:val="24"/>
              </w:rPr>
              <w:t>Переможець надає довідку в довільній формі, про те, що суб’єкт</w:t>
            </w:r>
            <w:r w:rsidRPr="009252F0">
              <w:rPr>
                <w:rFonts w:ascii="Times New Roman" w:eastAsia="Times New Roman" w:hAnsi="Times New Roman" w:cs="Times New Roman"/>
                <w:sz w:val="24"/>
                <w:szCs w:val="24"/>
                <w:lang w:val="uk-UA"/>
              </w:rPr>
              <w:t xml:space="preserve">а </w:t>
            </w:r>
            <w:r w:rsidRPr="009252F0">
              <w:rPr>
                <w:rFonts w:ascii="Times New Roman" w:eastAsia="Times New Roman" w:hAnsi="Times New Roman" w:cs="Times New Roman"/>
                <w:sz w:val="24"/>
                <w:szCs w:val="24"/>
              </w:rPr>
              <w:t>господарювання  не включено до Єдиного реєстру підприємств, щодо яких розпочато провадження у справі про банкрутство</w:t>
            </w:r>
          </w:p>
        </w:tc>
      </w:tr>
      <w:tr w:rsidR="00FE3873" w:rsidRPr="005E2763"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9</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9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спосіб підтвердження.</w:t>
            </w:r>
          </w:p>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дану інформацію за допомогою ресурсів </w:t>
            </w:r>
            <w:hyperlink r:id="rId21">
              <w:r>
                <w:rPr>
                  <w:rFonts w:ascii="Times New Roman" w:eastAsia="Times New Roman" w:hAnsi="Times New Roman" w:cs="Times New Roman"/>
                  <w:color w:val="000000"/>
                  <w:sz w:val="24"/>
                  <w:szCs w:val="24"/>
                </w:rPr>
                <w:t>https://youcontrol.com.ua/</w:t>
              </w:r>
            </w:hyperlink>
            <w:r>
              <w:rPr>
                <w:rFonts w:ascii="Times New Roman" w:eastAsia="Times New Roman" w:hAnsi="Times New Roman" w:cs="Times New Roman"/>
                <w:color w:val="000000"/>
                <w:sz w:val="24"/>
                <w:szCs w:val="24"/>
              </w:rPr>
              <w:t xml:space="preserve">   або </w:t>
            </w:r>
          </w:p>
          <w:p w:rsidR="00FE3873" w:rsidRPr="005E2763" w:rsidRDefault="0090580C" w:rsidP="0090580C">
            <w:pPr>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color w:val="000000"/>
                <w:sz w:val="24"/>
                <w:szCs w:val="24"/>
              </w:rPr>
              <w:t>https://opendatabot.ua/</w:t>
            </w:r>
          </w:p>
        </w:tc>
      </w:tr>
      <w:tr w:rsidR="00FE3873" w:rsidRPr="00870C33" w:rsidTr="00B442E0">
        <w:trPr>
          <w:trHeight w:val="339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10</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10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CB6D67" w:rsidRDefault="003942AA" w:rsidP="003A5F69">
            <w:pPr>
              <w:spacing w:after="0" w:line="240" w:lineRule="auto"/>
              <w:ind w:right="140"/>
              <w:jc w:val="both"/>
              <w:rPr>
                <w:rFonts w:ascii="Times New Roman" w:eastAsia="Times New Roman" w:hAnsi="Times New Roman" w:cs="Times New Roman"/>
                <w:bCs/>
                <w:sz w:val="24"/>
                <w:szCs w:val="24"/>
                <w:lang w:val="uk-UA"/>
              </w:rPr>
            </w:pPr>
            <w:r w:rsidRPr="00CB6D67">
              <w:rPr>
                <w:rFonts w:ascii="Times New Roman" w:eastAsia="Times New Roman" w:hAnsi="Times New Roman" w:cs="Times New Roman"/>
                <w:bCs/>
                <w:sz w:val="24"/>
                <w:szCs w:val="24"/>
                <w:lang w:val="uk-UA"/>
              </w:rPr>
              <w:t>Довідка в</w:t>
            </w:r>
            <w:r w:rsidR="00CB6D67" w:rsidRPr="00CB6D67">
              <w:rPr>
                <w:rFonts w:ascii="Times New Roman" w:eastAsia="Times New Roman" w:hAnsi="Times New Roman" w:cs="Times New Roman"/>
                <w:bCs/>
                <w:sz w:val="24"/>
                <w:szCs w:val="24"/>
                <w:lang w:val="uk-UA"/>
              </w:rPr>
              <w:t xml:space="preserve"> довільній формі про наявність в</w:t>
            </w:r>
            <w:r w:rsidRPr="00CB6D67">
              <w:rPr>
                <w:rFonts w:ascii="Times New Roman" w:eastAsia="Times New Roman" w:hAnsi="Times New Roman" w:cs="Times New Roman"/>
                <w:bCs/>
                <w:sz w:val="24"/>
                <w:szCs w:val="24"/>
                <w:lang w:val="uk-UA"/>
              </w:rPr>
              <w:t xml:space="preserve"> Учасника антикорупційної програми чи уповноваженого з реалізації антикорупційної програми</w:t>
            </w:r>
          </w:p>
        </w:tc>
      </w:tr>
      <w:tr w:rsidR="00FE3873" w:rsidRPr="005E2763" w:rsidTr="00B442E0">
        <w:trPr>
          <w:trHeight w:val="22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3AD5"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81E" w:rsidRDefault="002A381E" w:rsidP="002A381E">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замовник самостійно перевіряє інформацію. </w:t>
            </w:r>
          </w:p>
          <w:p w:rsidR="00FE3873" w:rsidRPr="005E2763" w:rsidRDefault="00FE3873"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7064DC" w:rsidTr="00CF7CE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68599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w:t>
            </w:r>
            <w:r w:rsidR="00BB630D"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посадову</w:t>
            </w:r>
            <w:r w:rsidR="00BB630D" w:rsidRPr="005E2763">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особу </w:t>
            </w:r>
            <w:r w:rsidR="00BB630D" w:rsidRPr="005E2763">
              <w:rPr>
                <w:rFonts w:ascii="Times New Roman" w:eastAsia="Times New Roman" w:hAnsi="Times New Roman" w:cs="Times New Roman"/>
                <w:color w:val="000000"/>
                <w:sz w:val="24"/>
                <w:szCs w:val="24"/>
                <w:lang w:val="uk-UA"/>
              </w:rPr>
              <w:t xml:space="preserve">учасника процедури закупівлі, яку уповноважено учасником представляти його інтереси під час проведення процедури закупівлі, </w:t>
            </w:r>
            <w:r w:rsidRPr="005E2763">
              <w:rPr>
                <w:rFonts w:ascii="Times New Roman" w:eastAsia="Times New Roman" w:hAnsi="Times New Roman" w:cs="Times New Roman"/>
                <w:color w:val="000000"/>
                <w:sz w:val="24"/>
                <w:szCs w:val="24"/>
                <w:lang w:val="uk-UA"/>
              </w:rPr>
              <w:t xml:space="preserve">фізичну особу, яка є учасником, </w:t>
            </w:r>
            <w:r w:rsidR="00BB630D" w:rsidRPr="005E2763">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1BC" w:rsidRDefault="00BB630D" w:rsidP="004321BC">
            <w:pPr>
              <w:pStyle w:val="2"/>
              <w:spacing w:after="0" w:line="240" w:lineRule="auto"/>
              <w:ind w:firstLine="0"/>
              <w:rPr>
                <w:rFonts w:ascii="Times New Roman" w:eastAsia="Times New Roman" w:hAnsi="Times New Roman" w:cs="Times New Roman"/>
                <w:color w:val="000000"/>
                <w:sz w:val="24"/>
                <w:szCs w:val="24"/>
                <w:highlight w:val="white"/>
              </w:rPr>
            </w:pPr>
            <w:r w:rsidRPr="005E2763">
              <w:rPr>
                <w:rFonts w:ascii="Times New Roman" w:eastAsia="Times New Roman" w:hAnsi="Times New Roman" w:cs="Times New Roman"/>
                <w:b/>
                <w:bCs/>
                <w:color w:val="000000"/>
                <w:sz w:val="24"/>
                <w:szCs w:val="24"/>
              </w:rPr>
              <w:t>1.</w:t>
            </w:r>
            <w:r w:rsidR="004321BC">
              <w:rPr>
                <w:color w:val="000000"/>
                <w:highlight w:val="white"/>
              </w:rPr>
              <w:t xml:space="preserve"> </w:t>
            </w:r>
            <w:r w:rsidR="004321BC">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21BC" w:rsidRDefault="004321BC" w:rsidP="004321BC">
            <w:pPr>
              <w:pStyle w:val="1"/>
              <w:spacing w:before="0" w:line="240" w:lineRule="auto"/>
              <w:ind w:hanging="2"/>
              <w:rPr>
                <w:rFonts w:ascii="Times New Roman" w:eastAsia="Times New Roman" w:hAnsi="Times New Roman" w:cs="Times New Roman"/>
                <w:sz w:val="24"/>
                <w:szCs w:val="24"/>
                <w:u w:val="single"/>
              </w:rPr>
            </w:pPr>
          </w:p>
          <w:p w:rsidR="004321BC" w:rsidRDefault="004321BC" w:rsidP="004321BC">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4321BC" w:rsidRDefault="007064DC" w:rsidP="004321BC">
            <w:pPr>
              <w:spacing w:after="0" w:line="240" w:lineRule="auto"/>
              <w:ind w:right="140"/>
              <w:jc w:val="both"/>
              <w:rPr>
                <w:rFonts w:ascii="Times New Roman" w:eastAsia="Times New Roman" w:hAnsi="Times New Roman" w:cs="Times New Roman"/>
                <w:sz w:val="24"/>
                <w:szCs w:val="24"/>
                <w:u w:val="single"/>
                <w:lang w:val="uk-UA"/>
              </w:rPr>
            </w:pPr>
            <w:hyperlink r:id="rId22" w:history="1">
              <w:r w:rsidR="004321BC" w:rsidRPr="00F3150B">
                <w:rPr>
                  <w:rStyle w:val="a3"/>
                  <w:rFonts w:ascii="Times New Roman" w:eastAsia="Times New Roman" w:hAnsi="Times New Roman" w:cs="Times New Roman"/>
                  <w:sz w:val="24"/>
                  <w:szCs w:val="24"/>
                </w:rPr>
                <w:t>https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vytiah</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mvs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gov</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ua</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app</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landing</w:t>
              </w:r>
            </w:hyperlink>
          </w:p>
          <w:p w:rsidR="00CB6D67" w:rsidRPr="00CB6D67" w:rsidRDefault="00CB6D67" w:rsidP="004321BC">
            <w:pPr>
              <w:spacing w:after="0" w:line="240" w:lineRule="auto"/>
              <w:ind w:right="140"/>
              <w:jc w:val="both"/>
              <w:rPr>
                <w:rFonts w:ascii="Times New Roman" w:eastAsia="Times New Roman" w:hAnsi="Times New Roman" w:cs="Times New Roman"/>
                <w:sz w:val="24"/>
                <w:szCs w:val="24"/>
                <w:u w:val="single"/>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p w:rsidR="004321BC" w:rsidRPr="004321BC" w:rsidRDefault="004321BC" w:rsidP="004321BC">
            <w:pPr>
              <w:spacing w:after="0" w:line="240" w:lineRule="auto"/>
              <w:ind w:right="140"/>
              <w:jc w:val="both"/>
              <w:rPr>
                <w:rFonts w:ascii="Times New Roman" w:eastAsia="Times New Roman" w:hAnsi="Times New Roman" w:cs="Times New Roman"/>
                <w:sz w:val="24"/>
                <w:szCs w:val="24"/>
                <w:u w:val="single"/>
                <w:lang w:val="uk-UA"/>
              </w:rPr>
            </w:pPr>
          </w:p>
          <w:p w:rsidR="00BB630D" w:rsidRPr="005E2763" w:rsidRDefault="00BB630D" w:rsidP="004321BC">
            <w:pPr>
              <w:spacing w:after="0" w:line="240" w:lineRule="auto"/>
              <w:ind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 xml:space="preserve"> 2. Довідка в довільній формі</w:t>
            </w:r>
            <w:r w:rsidRPr="005E2763">
              <w:rPr>
                <w:rFonts w:ascii="Times New Roman" w:eastAsia="Times New Roman" w:hAnsi="Times New Roman" w:cs="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630D" w:rsidRPr="007064DC" w:rsidTr="00CF7CEE">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5E2763">
              <w:rPr>
                <w:rFonts w:ascii="Times New Roman" w:eastAsia="Times New Roman" w:hAnsi="Times New Roman" w:cs="Times New Roman"/>
                <w:color w:val="000000"/>
                <w:sz w:val="24"/>
                <w:szCs w:val="24"/>
                <w:lang w:val="uk-UA"/>
              </w:rPr>
              <w:lastRenderedPageBreak/>
              <w:t>відстрочення такої заборгованості у порядку та на умовах, визначених законодавством країни реєстрації такого учасника.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13 частини 1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DBE" w:rsidRDefault="004F5CA4" w:rsidP="00C95DBE">
            <w:pPr>
              <w:spacing w:after="0" w:line="240" w:lineRule="auto"/>
              <w:ind w:right="14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І</w:t>
            </w:r>
            <w:r w:rsidR="00C95DBE" w:rsidRPr="00C95DBE">
              <w:rPr>
                <w:rFonts w:ascii="Times New Roman" w:eastAsia="Times New Roman" w:hAnsi="Times New Roman" w:cs="Times New Roman"/>
                <w:sz w:val="24"/>
                <w:szCs w:val="24"/>
                <w:lang w:val="uk-UA"/>
              </w:rPr>
              <w:t xml:space="preserve">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w:t>
            </w:r>
            <w:r w:rsidR="00C95DBE" w:rsidRPr="00C95DBE">
              <w:rPr>
                <w:rFonts w:ascii="Times New Roman" w:eastAsia="Times New Roman" w:hAnsi="Times New Roman" w:cs="Times New Roman"/>
                <w:sz w:val="24"/>
                <w:szCs w:val="24"/>
                <w:lang w:val="uk-UA"/>
              </w:rPr>
              <w:lastRenderedPageBreak/>
              <w:t>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BB630D" w:rsidRPr="005E2763" w:rsidRDefault="00BB630D" w:rsidP="003A5F69">
            <w:pPr>
              <w:spacing w:after="0" w:line="240" w:lineRule="auto"/>
              <w:ind w:right="140"/>
              <w:jc w:val="both"/>
              <w:rPr>
                <w:rFonts w:ascii="Times New Roman" w:eastAsia="Times New Roman" w:hAnsi="Times New Roman" w:cs="Times New Roman"/>
                <w:i/>
                <w:iCs/>
                <w:color w:val="000000"/>
                <w:sz w:val="24"/>
                <w:szCs w:val="24"/>
                <w:lang w:val="uk-UA"/>
              </w:rPr>
            </w:pPr>
            <w:r w:rsidRPr="005E2763">
              <w:rPr>
                <w:rFonts w:ascii="Times New Roman" w:eastAsia="Times New Roman" w:hAnsi="Times New Roman" w:cs="Times New Roman"/>
                <w:i/>
                <w:iCs/>
                <w:color w:val="000000"/>
                <w:sz w:val="24"/>
                <w:szCs w:val="24"/>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5E2763">
              <w:rPr>
                <w:rFonts w:ascii="Times New Roman" w:eastAsia="Times New Roman" w:hAnsi="Times New Roman" w:cs="Times New Roman"/>
                <w:b/>
                <w:bCs/>
                <w:i/>
                <w:iCs/>
                <w:color w:val="000000"/>
                <w:sz w:val="24"/>
                <w:szCs w:val="24"/>
                <w:lang w:val="uk-UA"/>
              </w:rPr>
              <w:t>він надає документ</w:t>
            </w:r>
            <w:r w:rsidR="005561E1">
              <w:rPr>
                <w:rFonts w:ascii="Times New Roman" w:eastAsia="Times New Roman" w:hAnsi="Times New Roman" w:cs="Times New Roman"/>
                <w:i/>
                <w:iCs/>
                <w:color w:val="000000"/>
                <w:sz w:val="24"/>
                <w:szCs w:val="24"/>
                <w:lang w:val="uk-UA"/>
              </w:rPr>
              <w:t xml:space="preserve"> про розстрочення/</w:t>
            </w:r>
            <w:r w:rsidRPr="005E2763">
              <w:rPr>
                <w:rFonts w:ascii="Times New Roman" w:eastAsia="Times New Roman" w:hAnsi="Times New Roman" w:cs="Times New Roman"/>
                <w:i/>
                <w:iCs/>
                <w:color w:val="000000"/>
                <w:sz w:val="24"/>
                <w:szCs w:val="24"/>
                <w:lang w:val="uk-UA"/>
              </w:rPr>
              <w:t>відстрочення такої заборгованості відповідним органом.</w:t>
            </w:r>
          </w:p>
        </w:tc>
      </w:tr>
      <w:tr w:rsidR="00BB630D" w:rsidRPr="005E2763" w:rsidTr="00CF7CEE">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AD5" w:rsidRPr="000106D8" w:rsidRDefault="00A33CAF" w:rsidP="00CF3AD5">
            <w:pPr>
              <w:spacing w:after="0" w:line="240" w:lineRule="auto"/>
              <w:ind w:right="14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Довідка в довільній формі.</w:t>
            </w:r>
          </w:p>
          <w:p w:rsidR="00CF3AD5" w:rsidRPr="000106D8"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B630D" w:rsidRPr="005E2763"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r w:rsidRPr="005E2763">
              <w:rPr>
                <w:rFonts w:ascii="Times New Roman" w:eastAsia="Times New Roman" w:hAnsi="Times New Roman" w:cs="Times New Roman"/>
                <w:color w:val="000000"/>
                <w:sz w:val="24"/>
                <w:szCs w:val="24"/>
                <w:lang w:val="uk-UA"/>
              </w:rPr>
              <w:t>.</w:t>
            </w:r>
          </w:p>
        </w:tc>
      </w:tr>
    </w:tbl>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B6D67" w:rsidRDefault="00CB6D67"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102E94">
        <w:rPr>
          <w:rFonts w:ascii="Times New Roman" w:eastAsia="Times New Roman" w:hAnsi="Times New Roman" w:cs="Times New Roman"/>
          <w:b/>
          <w:color w:val="000000"/>
          <w:sz w:val="24"/>
          <w:szCs w:val="24"/>
          <w:lang w:val="uk-UA"/>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102E94">
        <w:rPr>
          <w:rFonts w:ascii="Times New Roman" w:eastAsia="Times New Roman" w:hAnsi="Times New Roman" w:cs="Times New Roman"/>
          <w:color w:val="000000"/>
          <w:sz w:val="24"/>
          <w:szCs w:val="24"/>
          <w:lang w:val="uk-UA"/>
        </w:rPr>
        <w:t xml:space="preserve">. </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w:t>
      </w:r>
      <w:r w:rsidRPr="00102E94">
        <w:rPr>
          <w:rFonts w:ascii="Times New Roman" w:eastAsia="Times New Roman" w:hAnsi="Times New Roman" w:cs="Times New Roman"/>
          <w:color w:val="000000"/>
          <w:sz w:val="24"/>
          <w:szCs w:val="24"/>
          <w:lang w:val="uk-UA"/>
        </w:rPr>
        <w:lastRenderedPageBreak/>
        <w:t>єдиних державних реєстрів, доступ до яких є вільним, надання вищезазначених документів з таких реєстрів Переможцем не вимагається.</w:t>
      </w:r>
    </w:p>
    <w:p w:rsidR="006878B7"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9C4D25" w:rsidRPr="00102E94"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B5DEE" w:rsidRDefault="00412D17"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3C0D1B" w:rsidRPr="00AE50BB" w:rsidRDefault="00DB5DEE"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412D17">
        <w:rPr>
          <w:rFonts w:ascii="Times New Roman" w:hAnsi="Times New Roman" w:cs="Times New Roman"/>
          <w:b/>
          <w:bCs/>
          <w:sz w:val="24"/>
          <w:szCs w:val="24"/>
          <w:lang w:val="uk-UA"/>
        </w:rPr>
        <w:t xml:space="preserve"> </w:t>
      </w:r>
      <w:r w:rsidR="003C0D1B" w:rsidRPr="00AE50BB">
        <w:rPr>
          <w:rFonts w:ascii="Times New Roman" w:hAnsi="Times New Roman" w:cs="Times New Roman"/>
          <w:b/>
          <w:bCs/>
          <w:sz w:val="24"/>
          <w:szCs w:val="24"/>
          <w:lang w:val="uk-UA"/>
        </w:rPr>
        <w:t>Додаток 6</w:t>
      </w:r>
    </w:p>
    <w:p w:rsidR="003C0D1B" w:rsidRPr="0060413B" w:rsidRDefault="003C0D1B" w:rsidP="0026452F">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3C0D1B" w:rsidRPr="0060413B" w:rsidRDefault="003C0D1B" w:rsidP="0026452F">
      <w:pPr>
        <w:spacing w:after="0" w:line="240" w:lineRule="auto"/>
        <w:ind w:firstLine="540"/>
        <w:rPr>
          <w:rFonts w:ascii="Times New Roman" w:hAnsi="Times New Roman" w:cs="Times New Roman"/>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ІНФОРМАЦІЯ ПРО НЕОБХІДНІ ТЕХНІЧНІ, ЯКІСНІ</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ХАРАКТЕРИСТИКИ ПРЕДМЕТА ЗАКУПІВЛІ</w:t>
      </w:r>
    </w:p>
    <w:p w:rsidR="00EF1530" w:rsidRPr="00AE50BB" w:rsidRDefault="00EF1530" w:rsidP="0026452F">
      <w:pPr>
        <w:spacing w:after="0" w:line="240" w:lineRule="auto"/>
        <w:ind w:firstLine="540"/>
        <w:jc w:val="center"/>
        <w:rPr>
          <w:rFonts w:ascii="Times New Roman" w:eastAsia="Times New Roman" w:hAnsi="Times New Roman" w:cs="Times New Roman"/>
          <w:i/>
          <w:iCs/>
          <w:sz w:val="24"/>
          <w:szCs w:val="24"/>
          <w:lang w:val="uk-UA"/>
        </w:rPr>
      </w:pPr>
      <w:r w:rsidRPr="00AE50BB">
        <w:rPr>
          <w:rFonts w:ascii="Times New Roman" w:eastAsia="Times New Roman" w:hAnsi="Times New Roman" w:cs="Times New Roman"/>
          <w:i/>
          <w:iCs/>
          <w:sz w:val="24"/>
          <w:szCs w:val="24"/>
          <w:lang w:val="uk-UA"/>
        </w:rPr>
        <w:t>(форма, яка подається Учасником на фірмовому бланку (в разі його наявності) у складі своєї пропозиції (сканована  в одному електронному файлі PortableDocumentFormat – *Технічні вимоги.pdf, де * - найменування файлу)</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ЗАГАЛЬНІ ВИМОГИ:</w:t>
      </w:r>
    </w:p>
    <w:p w:rsidR="0066740B" w:rsidRDefault="00EF1530"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r w:rsidRPr="00EF1530">
        <w:rPr>
          <w:rFonts w:ascii="Times New Roman" w:eastAsia="Times New Roman" w:hAnsi="Times New Roman" w:cs="Times New Roman"/>
          <w:sz w:val="24"/>
          <w:szCs w:val="24"/>
          <w:lang w:val="uk-UA"/>
        </w:rPr>
        <w:t xml:space="preserve">Найменування предмета закупівлі - </w:t>
      </w:r>
      <w:r w:rsidR="00DD67F4" w:rsidRPr="00DD67F4">
        <w:rPr>
          <w:rFonts w:ascii="Times New Roman" w:eastAsia="Times New Roman" w:hAnsi="Times New Roman" w:cs="Times New Roman"/>
          <w:b/>
          <w:sz w:val="24"/>
          <w:szCs w:val="24"/>
          <w:shd w:val="clear" w:color="auto" w:fill="FFFFFF"/>
          <w:lang w:val="uk-UA"/>
        </w:rPr>
        <w:t>Шкільний автобус - код національного  класифіка</w:t>
      </w:r>
      <w:r w:rsidR="00DD67F4">
        <w:rPr>
          <w:rFonts w:ascii="Times New Roman" w:eastAsia="Times New Roman" w:hAnsi="Times New Roman" w:cs="Times New Roman"/>
          <w:b/>
          <w:sz w:val="24"/>
          <w:szCs w:val="24"/>
          <w:shd w:val="clear" w:color="auto" w:fill="FFFFFF"/>
          <w:lang w:val="uk-UA"/>
        </w:rPr>
        <w:t>тора України  ДК 021:2015  -</w:t>
      </w:r>
      <w:r w:rsidR="0066740B">
        <w:rPr>
          <w:rFonts w:ascii="Times New Roman" w:eastAsia="Times New Roman" w:hAnsi="Times New Roman" w:cs="Times New Roman"/>
          <w:b/>
          <w:sz w:val="24"/>
          <w:szCs w:val="24"/>
          <w:shd w:val="clear" w:color="auto" w:fill="FFFFFF"/>
          <w:lang w:val="uk-UA"/>
        </w:rPr>
        <w:t xml:space="preserve">  </w:t>
      </w:r>
      <w:r w:rsidR="00DD67F4" w:rsidRPr="00DD67F4">
        <w:rPr>
          <w:rFonts w:ascii="Times New Roman" w:eastAsia="Times New Roman" w:hAnsi="Times New Roman" w:cs="Times New Roman"/>
          <w:b/>
          <w:sz w:val="24"/>
          <w:szCs w:val="24"/>
          <w:shd w:val="clear" w:color="auto" w:fill="FFFFFF"/>
          <w:lang w:val="uk-UA"/>
        </w:rPr>
        <w:t>34120000-4: Мототранспортні засоби для перевезення 10 і більше осіб</w:t>
      </w:r>
      <w:r w:rsidR="0066740B">
        <w:rPr>
          <w:rFonts w:ascii="Times New Roman" w:eastAsia="Times New Roman" w:hAnsi="Times New Roman" w:cs="Times New Roman"/>
          <w:b/>
          <w:sz w:val="24"/>
          <w:szCs w:val="24"/>
          <w:shd w:val="clear" w:color="auto" w:fill="FFFFFF"/>
          <w:lang w:val="uk-UA"/>
        </w:rPr>
        <w:t>.</w:t>
      </w:r>
    </w:p>
    <w:p w:rsidR="00EF1530" w:rsidRPr="00EF1530" w:rsidRDefault="00EF1530" w:rsidP="0026452F">
      <w:pPr>
        <w:spacing w:after="0" w:line="240" w:lineRule="auto"/>
        <w:ind w:firstLine="540"/>
        <w:jc w:val="both"/>
        <w:rPr>
          <w:rFonts w:ascii="Times New Roman" w:eastAsia="Times New Roman" w:hAnsi="Times New Roman" w:cs="Times New Roman"/>
          <w:b/>
          <w:bCs/>
          <w:sz w:val="24"/>
          <w:szCs w:val="24"/>
          <w:lang w:val="uk-UA"/>
        </w:rPr>
      </w:pPr>
      <w:r w:rsidRPr="00131C5E">
        <w:rPr>
          <w:rFonts w:ascii="Times New Roman" w:eastAsia="Times New Roman" w:hAnsi="Times New Roman" w:cs="Times New Roman"/>
          <w:sz w:val="24"/>
          <w:szCs w:val="24"/>
          <w:lang w:val="uk-UA"/>
        </w:rPr>
        <w:t xml:space="preserve">Кількість товару – </w:t>
      </w:r>
      <w:r w:rsidR="00DD67F4">
        <w:rPr>
          <w:rFonts w:ascii="Times New Roman" w:eastAsia="Times New Roman" w:hAnsi="Times New Roman" w:cs="Times New Roman"/>
          <w:sz w:val="24"/>
          <w:szCs w:val="24"/>
          <w:lang w:val="uk-UA"/>
        </w:rPr>
        <w:t>1 одиниця</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ТЕХНІЧНІ ВИМОГИ:</w:t>
      </w:r>
    </w:p>
    <w:p w:rsidR="0066740B" w:rsidRPr="0066740B" w:rsidRDefault="0066740B" w:rsidP="0066740B">
      <w:pPr>
        <w:pBdr>
          <w:top w:val="nil"/>
          <w:left w:val="nil"/>
          <w:bottom w:val="nil"/>
          <w:right w:val="nil"/>
          <w:between w:val="nil"/>
        </w:pBdr>
        <w:spacing w:after="160" w:line="259" w:lineRule="auto"/>
        <w:ind w:firstLine="720"/>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Шкільний автобус (далі – «автобус») ма</w:t>
      </w:r>
      <w:r w:rsidRPr="0066740B">
        <w:rPr>
          <w:rFonts w:ascii="Times New Roman" w:eastAsia="Times New Roman" w:hAnsi="Times New Roman" w:cs="Times New Roman"/>
          <w:color w:val="000000"/>
          <w:sz w:val="24"/>
          <w:szCs w:val="24"/>
          <w:lang w:val="uk-UA" w:eastAsia="en-US"/>
        </w:rPr>
        <w:t>є</w:t>
      </w:r>
      <w:r w:rsidRPr="0066740B">
        <w:rPr>
          <w:rFonts w:ascii="Times New Roman" w:eastAsia="Times New Roman" w:hAnsi="Times New Roman" w:cs="Times New Roman"/>
          <w:color w:val="000000"/>
          <w:sz w:val="24"/>
          <w:szCs w:val="24"/>
          <w:lang w:eastAsia="en-US"/>
        </w:rPr>
        <w:t xml:space="preserve"> відповідати стандарту ДСТУ 7013:2009 «Автобус спеціалізований для перевезення школярів. Технічні вимоги» (без урахування вимог для перевезення школярів з обмеженою здатністю до пересування). </w:t>
      </w:r>
    </w:p>
    <w:p w:rsidR="0066740B" w:rsidRPr="0066740B" w:rsidRDefault="0066740B" w:rsidP="0066740B">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Усі автобуси повинні мати торгову марку, бути новими не раніше 2022 року випуску, технічно справними, комплектуючі та матеріали – такі, що не були у вживанні.</w:t>
      </w:r>
    </w:p>
    <w:p w:rsidR="0066740B" w:rsidRPr="0066740B" w:rsidRDefault="0066740B" w:rsidP="0066740B">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en-US"/>
        </w:rPr>
      </w:pPr>
    </w:p>
    <w:p w:rsidR="0066740B" w:rsidRPr="0066740B" w:rsidRDefault="0066740B" w:rsidP="0066740B">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b/>
          <w:color w:val="000000"/>
          <w:sz w:val="24"/>
          <w:szCs w:val="24"/>
          <w:lang w:eastAsia="en-US"/>
        </w:rPr>
        <w:t xml:space="preserve">Технічні та якісні характеристики товару: </w:t>
      </w:r>
    </w:p>
    <w:p w:rsidR="0066740B" w:rsidRPr="0066740B" w:rsidRDefault="0066740B" w:rsidP="0066740B">
      <w:pPr>
        <w:autoSpaceDE w:val="0"/>
        <w:autoSpaceDN w:val="0"/>
        <w:adjustRightInd w:val="0"/>
        <w:spacing w:after="0" w:line="259" w:lineRule="auto"/>
        <w:rPr>
          <w:rFonts w:ascii="Times New Roman" w:eastAsia="Calibri" w:hAnsi="Times New Roman" w:cs="Times New Roman"/>
          <w:sz w:val="24"/>
          <w:szCs w:val="24"/>
          <w:lang w:eastAsia="en-US"/>
        </w:rPr>
      </w:pPr>
      <w:r w:rsidRPr="0066740B">
        <w:rPr>
          <w:rFonts w:ascii="Times New Roman" w:eastAsia="Times New Roman" w:hAnsi="Times New Roman" w:cs="Times New Roman"/>
          <w:color w:val="000000"/>
          <w:sz w:val="24"/>
          <w:szCs w:val="24"/>
          <w:lang w:eastAsia="en-US"/>
        </w:rPr>
        <w:t xml:space="preserve">1. </w:t>
      </w:r>
      <w:r w:rsidRPr="0066740B">
        <w:rPr>
          <w:rFonts w:ascii="Times New Roman" w:eastAsia="Calibri" w:hAnsi="Times New Roman" w:cs="Times New Roman"/>
          <w:sz w:val="24"/>
          <w:szCs w:val="24"/>
          <w:lang w:eastAsia="en-US"/>
        </w:rPr>
        <w:t>Загальна кількість місць для сидіння - не менше 32 (з урахування місць для водія, членів екіпажу, та місць для супроводжуючих осіб).</w:t>
      </w:r>
    </w:p>
    <w:p w:rsidR="0066740B" w:rsidRPr="0066740B" w:rsidRDefault="0066740B" w:rsidP="0066740B">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xml:space="preserve">2. Колір автобуса - жовтий. </w:t>
      </w:r>
    </w:p>
    <w:p w:rsidR="0066740B" w:rsidRPr="0066740B" w:rsidRDefault="0066740B" w:rsidP="0066740B">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3. Двигун - дизельний (турбодизель). Відповідність екологічним нормам - не нижче ЄВРО-5</w:t>
      </w:r>
    </w:p>
    <w:p w:rsidR="0066740B" w:rsidRPr="0066740B" w:rsidRDefault="0066740B" w:rsidP="0066740B">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xml:space="preserve">4. Коробка передач – механічна. </w:t>
      </w:r>
    </w:p>
    <w:p w:rsidR="0066740B" w:rsidRPr="0066740B" w:rsidRDefault="0066740B" w:rsidP="0066740B">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xml:space="preserve">5. Максимальна швидкість не більше 70 км/год. </w:t>
      </w:r>
    </w:p>
    <w:p w:rsidR="0066740B" w:rsidRPr="0066740B" w:rsidRDefault="0066740B" w:rsidP="0066740B">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6. Зовні пофарбований в жовтий колір. Спереду і ззаду на кузов автобуса нанесені розпізнавальні знаки: «Діти»; «Обмеження максимальної швидкості» з цифровою величиною обмеження максимальної швидкості – 70.</w:t>
      </w:r>
      <w:r w:rsidRPr="0066740B">
        <w:rPr>
          <w:rFonts w:ascii="Times New Roman" w:eastAsia="Times New Roman" w:hAnsi="Times New Roman" w:cs="Times New Roman"/>
          <w:color w:val="000000"/>
          <w:sz w:val="24"/>
          <w:szCs w:val="24"/>
          <w:lang w:val="uk-UA" w:eastAsia="en-US"/>
        </w:rPr>
        <w:t xml:space="preserve"> </w:t>
      </w:r>
      <w:r w:rsidRPr="0066740B">
        <w:rPr>
          <w:rFonts w:ascii="Times New Roman" w:eastAsia="Times New Roman" w:hAnsi="Times New Roman" w:cs="Times New Roman"/>
          <w:color w:val="000000"/>
          <w:sz w:val="24"/>
          <w:szCs w:val="24"/>
          <w:lang w:eastAsia="en-US"/>
        </w:rPr>
        <w:t>На лівому та правому боках має бути нанесено напис «Шкільний автобус».</w:t>
      </w:r>
    </w:p>
    <w:p w:rsidR="0066740B" w:rsidRPr="0066740B" w:rsidRDefault="0066740B" w:rsidP="0066740B">
      <w:pPr>
        <w:pBdr>
          <w:top w:val="nil"/>
          <w:left w:val="nil"/>
          <w:bottom w:val="nil"/>
          <w:right w:val="nil"/>
          <w:between w:val="nil"/>
        </w:pBdr>
        <w:spacing w:after="0" w:line="259" w:lineRule="auto"/>
        <w:jc w:val="both"/>
        <w:rPr>
          <w:rFonts w:ascii="Times New Roman" w:eastAsia="Calibri" w:hAnsi="Times New Roman" w:cs="Times New Roman"/>
          <w:sz w:val="24"/>
          <w:szCs w:val="24"/>
          <w:lang w:eastAsia="en-US"/>
        </w:rPr>
      </w:pPr>
      <w:r w:rsidRPr="0066740B">
        <w:rPr>
          <w:rFonts w:ascii="Times New Roman" w:eastAsia="Times New Roman" w:hAnsi="Times New Roman" w:cs="Times New Roman"/>
          <w:sz w:val="24"/>
          <w:szCs w:val="24"/>
          <w:lang w:eastAsia="en-US"/>
        </w:rPr>
        <w:t xml:space="preserve">7. Двері: </w:t>
      </w:r>
      <w:r w:rsidRPr="0066740B">
        <w:rPr>
          <w:rFonts w:ascii="Times New Roman" w:eastAsia="Calibri" w:hAnsi="Times New Roman" w:cs="Times New Roman"/>
          <w:sz w:val="24"/>
          <w:szCs w:val="24"/>
          <w:lang w:eastAsia="en-US"/>
        </w:rPr>
        <w:t>одні службові з правого боку одностулкові з пневмоприводом, одні аварійні одностулкові двері на петлях з ручним відкриттям по правому борту та двері водія з лівого боку на петлях з ручним відкриттям.</w:t>
      </w:r>
    </w:p>
    <w:p w:rsidR="0066740B" w:rsidRPr="0066740B" w:rsidRDefault="0066740B" w:rsidP="0066740B">
      <w:pPr>
        <w:pBdr>
          <w:top w:val="nil"/>
          <w:left w:val="nil"/>
          <w:bottom w:val="nil"/>
          <w:right w:val="nil"/>
          <w:between w:val="nil"/>
        </w:pBdr>
        <w:spacing w:after="0" w:line="259" w:lineRule="auto"/>
        <w:jc w:val="both"/>
        <w:rPr>
          <w:rFonts w:ascii="Times New Roman" w:eastAsia="Calibri" w:hAnsi="Times New Roman" w:cs="Times New Roman"/>
          <w:sz w:val="24"/>
          <w:szCs w:val="24"/>
          <w:lang w:eastAsia="en-US"/>
        </w:rPr>
      </w:pPr>
      <w:r w:rsidRPr="0066740B">
        <w:rPr>
          <w:rFonts w:ascii="Times New Roman" w:eastAsia="Calibri" w:hAnsi="Times New Roman" w:cs="Times New Roman"/>
          <w:sz w:val="24"/>
          <w:szCs w:val="24"/>
          <w:lang w:eastAsia="en-US"/>
        </w:rPr>
        <w:t>8. Підвіска задня пневматична або пневморесорна.</w:t>
      </w:r>
    </w:p>
    <w:p w:rsidR="0066740B" w:rsidRPr="0066740B" w:rsidRDefault="0066740B" w:rsidP="0066740B">
      <w:pPr>
        <w:pBdr>
          <w:top w:val="nil"/>
          <w:left w:val="nil"/>
          <w:bottom w:val="nil"/>
          <w:right w:val="nil"/>
          <w:between w:val="nil"/>
        </w:pBdr>
        <w:spacing w:after="0" w:line="259" w:lineRule="auto"/>
        <w:jc w:val="both"/>
        <w:rPr>
          <w:rFonts w:ascii="Times New Roman" w:eastAsia="Calibri" w:hAnsi="Times New Roman" w:cs="Times New Roman"/>
          <w:sz w:val="24"/>
          <w:szCs w:val="24"/>
          <w:lang w:eastAsia="en-US"/>
        </w:rPr>
      </w:pP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детальну технічну характеристику автобуса, в тому числі креслення загального виду та схему розташування сидінь;</w:t>
      </w: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кольорові фотознімки запропонованого автобуса зовні з обох боків, задніх дверей, пасажирських сидінь;</w:t>
      </w:r>
    </w:p>
    <w:p w:rsidR="0066740B" w:rsidRPr="0066740B" w:rsidRDefault="0066740B" w:rsidP="0066740B">
      <w:pPr>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копію сертифіката типу колісного транспортного засобу або зразок сертифіката відповідності щодо індивідуального затвердження завершеного колісного транспортного засобу або копію сертифікату відповідності завершеного колісного транспортного засобу на аналогічний раніше виготовлений автобус.</w:t>
      </w:r>
    </w:p>
    <w:p w:rsidR="0066740B" w:rsidRPr="0066740B" w:rsidRDefault="0066740B" w:rsidP="0066740B">
      <w:pPr>
        <w:pBdr>
          <w:top w:val="nil"/>
          <w:left w:val="nil"/>
          <w:bottom w:val="nil"/>
          <w:right w:val="nil"/>
          <w:between w:val="nil"/>
        </w:pBdr>
        <w:spacing w:after="16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lastRenderedPageBreak/>
        <w:t xml:space="preserve">Інші вимоги щодо предмета закупівлі: </w:t>
      </w:r>
    </w:p>
    <w:p w:rsidR="0066740B" w:rsidRPr="0066740B" w:rsidRDefault="0066740B" w:rsidP="0066740B">
      <w:pPr>
        <w:numPr>
          <w:ilvl w:val="0"/>
          <w:numId w:val="15"/>
        </w:numPr>
        <w:pBdr>
          <w:top w:val="nil"/>
          <w:left w:val="nil"/>
          <w:bottom w:val="nil"/>
          <w:right w:val="nil"/>
          <w:between w:val="nil"/>
        </w:pBdr>
        <w:spacing w:after="160" w:line="259" w:lineRule="auto"/>
        <w:ind w:firstLine="567"/>
        <w:jc w:val="both"/>
        <w:rPr>
          <w:rFonts w:ascii="Times New Roman" w:eastAsia="Calibri"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xml:space="preserve">автобус повинен мати торгову марку, бути новим (не раніше 2022 року випуску), технічно справним, комплектуючі та матеріали </w:t>
      </w:r>
      <w:r w:rsidRPr="0066740B">
        <w:rPr>
          <w:rFonts w:ascii="Times New Roman" w:eastAsia="Times New Roman" w:hAnsi="Times New Roman" w:cs="Times New Roman"/>
          <w:b/>
          <w:color w:val="000000"/>
          <w:sz w:val="24"/>
          <w:szCs w:val="24"/>
          <w:lang w:eastAsia="en-US"/>
        </w:rPr>
        <w:t>-</w:t>
      </w:r>
      <w:r w:rsidRPr="0066740B">
        <w:rPr>
          <w:rFonts w:ascii="Times New Roman" w:eastAsia="Times New Roman" w:hAnsi="Times New Roman" w:cs="Times New Roman"/>
          <w:color w:val="000000"/>
          <w:sz w:val="24"/>
          <w:szCs w:val="24"/>
          <w:lang w:eastAsia="en-US"/>
        </w:rPr>
        <w:t xml:space="preserve"> такі, що не були у вживанні, про що Учасник процедури закупівлі має надати гарантійний лист у складі своєї тендерної пропозиції;</w:t>
      </w:r>
    </w:p>
    <w:p w:rsidR="0066740B" w:rsidRPr="0066740B" w:rsidRDefault="0066740B" w:rsidP="0066740B">
      <w:pPr>
        <w:widowControl w:val="0"/>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автобус повинен бути оснащений двома медичними аптечками та двома порошковими вогнегасниками з зарядом вогнегасної речовини не менше 5 кг кожний, про що Учасник процедури закупівлі має надати гарантійний лист у складі своєї тендерної пропозиції;</w:t>
      </w:r>
    </w:p>
    <w:p w:rsidR="0066740B" w:rsidRPr="0066740B" w:rsidRDefault="0066740B" w:rsidP="0066740B">
      <w:pPr>
        <w:widowControl w:val="0"/>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кожен автобус має постачатися у комплекті з запасним колесом, знаком аварійної зупинки, противідкатними упорами та стандартним набором інструментів, що включає принаймні домкрат, колісний ключ, про що Учасник процедури закупівлі має надати гарантійний лист у складі своєї тендерної пропозиції;</w:t>
      </w:r>
    </w:p>
    <w:p w:rsidR="0066740B" w:rsidRPr="0066740B" w:rsidRDefault="0066740B" w:rsidP="0066740B">
      <w:pPr>
        <w:widowControl w:val="0"/>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гарантія на автобус надається не менше ніж на 24 місяці або не менше ніж на 100 000 км пробігу з моменту доставки та прийняття такого автобуса у місці його кінцевого призначення, про що Учасник процедури закупівлі має надати гарантійний лист у складі своєї тендерної пропозиції.</w:t>
      </w:r>
    </w:p>
    <w:p w:rsidR="0066740B" w:rsidRPr="0066740B" w:rsidRDefault="0066740B" w:rsidP="0066740B">
      <w:pPr>
        <w:pBdr>
          <w:top w:val="nil"/>
          <w:left w:val="nil"/>
          <w:bottom w:val="nil"/>
          <w:right w:val="nil"/>
          <w:between w:val="nil"/>
        </w:pBdr>
        <w:tabs>
          <w:tab w:val="left" w:pos="360"/>
          <w:tab w:val="left" w:pos="851"/>
          <w:tab w:val="left" w:pos="993"/>
        </w:tabs>
        <w:spacing w:after="0" w:line="259" w:lineRule="auto"/>
        <w:ind w:right="22" w:firstLine="567"/>
        <w:jc w:val="both"/>
        <w:rPr>
          <w:rFonts w:ascii="Times New Roman" w:eastAsia="Times New Roman" w:hAnsi="Times New Roman" w:cs="Times New Roman"/>
          <w:color w:val="000000"/>
          <w:sz w:val="24"/>
          <w:szCs w:val="24"/>
          <w:lang w:eastAsia="en-US"/>
        </w:rPr>
      </w:pPr>
    </w:p>
    <w:p w:rsidR="0066740B" w:rsidRPr="0066740B" w:rsidRDefault="0066740B" w:rsidP="0066740B">
      <w:pPr>
        <w:pBdr>
          <w:top w:val="nil"/>
          <w:left w:val="nil"/>
          <w:bottom w:val="nil"/>
          <w:right w:val="nil"/>
          <w:between w:val="nil"/>
        </w:pBdr>
        <w:tabs>
          <w:tab w:val="left" w:pos="360"/>
          <w:tab w:val="left" w:pos="851"/>
          <w:tab w:val="left" w:pos="993"/>
        </w:tabs>
        <w:spacing w:after="0" w:line="259" w:lineRule="auto"/>
        <w:ind w:right="23" w:firstLine="567"/>
        <w:jc w:val="both"/>
        <w:rPr>
          <w:rFonts w:ascii="Times New Roman" w:eastAsia="Times New Roman" w:hAnsi="Times New Roman" w:cs="Times New Roman"/>
          <w:color w:val="000000"/>
          <w:sz w:val="24"/>
          <w:szCs w:val="24"/>
          <w:lang w:eastAsia="en-US"/>
        </w:rPr>
      </w:pPr>
      <w:bookmarkStart w:id="6" w:name="_tyjcwt" w:colFirst="0" w:colLast="0"/>
      <w:bookmarkEnd w:id="6"/>
      <w:r w:rsidRPr="0066740B">
        <w:rPr>
          <w:rFonts w:ascii="Times New Roman" w:eastAsia="Times New Roman" w:hAnsi="Times New Roman" w:cs="Times New Roman"/>
          <w:color w:val="000000"/>
          <w:sz w:val="24"/>
          <w:szCs w:val="24"/>
          <w:lang w:eastAsia="en-US"/>
        </w:rPr>
        <w:t>Учасники, які є виробниками товару, повинні надати:</w:t>
      </w:r>
    </w:p>
    <w:p w:rsidR="0066740B" w:rsidRPr="0066740B" w:rsidRDefault="0066740B" w:rsidP="0066740B">
      <w:pPr>
        <w:pBdr>
          <w:top w:val="nil"/>
          <w:left w:val="nil"/>
          <w:bottom w:val="nil"/>
          <w:right w:val="nil"/>
          <w:between w:val="nil"/>
        </w:pBdr>
        <w:tabs>
          <w:tab w:val="left" w:pos="360"/>
          <w:tab w:val="left" w:pos="851"/>
          <w:tab w:val="left" w:pos="993"/>
        </w:tabs>
        <w:spacing w:after="0" w:line="259" w:lineRule="auto"/>
        <w:ind w:right="23"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b/>
          <w:color w:val="000000"/>
          <w:sz w:val="24"/>
          <w:szCs w:val="24"/>
          <w:lang w:eastAsia="en-US"/>
        </w:rPr>
        <w:t xml:space="preserve">- </w:t>
      </w:r>
      <w:r w:rsidRPr="0066740B">
        <w:rPr>
          <w:rFonts w:ascii="Times New Roman" w:eastAsia="Times New Roman" w:hAnsi="Times New Roman" w:cs="Times New Roman"/>
          <w:color w:val="000000"/>
          <w:sz w:val="24"/>
          <w:szCs w:val="24"/>
          <w:lang w:eastAsia="en-US"/>
        </w:rPr>
        <w:t>гарантійний лист (оригінал) від свого імені, який підтверджує можливість постачання товару замовнику згідно з умовами тендерної документації;</w:t>
      </w:r>
    </w:p>
    <w:p w:rsidR="0066740B" w:rsidRPr="0066740B" w:rsidRDefault="0066740B" w:rsidP="0066740B">
      <w:pPr>
        <w:pBdr>
          <w:top w:val="nil"/>
          <w:left w:val="nil"/>
          <w:bottom w:val="nil"/>
          <w:right w:val="nil"/>
          <w:between w:val="nil"/>
        </w:pBdr>
        <w:tabs>
          <w:tab w:val="left" w:pos="360"/>
          <w:tab w:val="left" w:pos="851"/>
          <w:tab w:val="left" w:pos="993"/>
        </w:tabs>
        <w:spacing w:after="0" w:line="259" w:lineRule="auto"/>
        <w:ind w:right="23"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оригінал свідоцтва про присвоєння Міжнародного ідентифікаційного коду виробника дорожніх транспортних засобів, яке видане виробнику автобусів.</w:t>
      </w: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 xml:space="preserve">Учасники, які є офіційними представниками, дилерами, дистриб'юторами виробника товару, повинні надати: </w:t>
      </w: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b/>
          <w:color w:val="000000"/>
          <w:sz w:val="24"/>
          <w:szCs w:val="24"/>
          <w:lang w:eastAsia="en-US"/>
        </w:rPr>
        <w:t xml:space="preserve">- </w:t>
      </w:r>
      <w:r w:rsidRPr="0066740B">
        <w:rPr>
          <w:rFonts w:ascii="Times New Roman" w:eastAsia="Times New Roman" w:hAnsi="Times New Roman" w:cs="Times New Roman"/>
          <w:color w:val="000000"/>
          <w:sz w:val="24"/>
          <w:szCs w:val="24"/>
          <w:lang w:eastAsia="en-US"/>
        </w:rPr>
        <w:t>оригінал або нотаріально завірену копію гарантійного листа від виробника товару або інший документ, який підтверджує можливість постачання товару замовнику згідно з умовами тендерної документації (договору купівлі-продажу, тощо);</w:t>
      </w: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w:t>
      </w:r>
      <w:r w:rsidRPr="0066740B">
        <w:rPr>
          <w:rFonts w:ascii="Times New Roman" w:eastAsia="Times New Roman" w:hAnsi="Times New Roman" w:cs="Times New Roman"/>
          <w:color w:val="000000"/>
          <w:sz w:val="24"/>
          <w:szCs w:val="24"/>
          <w:lang w:val="uk-UA" w:eastAsia="en-US"/>
        </w:rPr>
        <w:t xml:space="preserve"> </w:t>
      </w:r>
      <w:r w:rsidRPr="0066740B">
        <w:rPr>
          <w:rFonts w:ascii="Times New Roman" w:eastAsia="Times New Roman" w:hAnsi="Times New Roman" w:cs="Times New Roman"/>
          <w:color w:val="000000"/>
          <w:sz w:val="24"/>
          <w:szCs w:val="24"/>
          <w:lang w:eastAsia="en-US"/>
        </w:rPr>
        <w:t>оригінал або копію дилерського договору між виробником і Учасником.</w:t>
      </w:r>
    </w:p>
    <w:p w:rsidR="0066740B" w:rsidRPr="0066740B" w:rsidRDefault="0066740B" w:rsidP="0066740B">
      <w:pPr>
        <w:widowControl w:val="0"/>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b/>
          <w:color w:val="000000"/>
          <w:sz w:val="24"/>
          <w:szCs w:val="24"/>
          <w:lang w:eastAsia="en-US"/>
        </w:rPr>
        <w:t xml:space="preserve">- </w:t>
      </w:r>
      <w:r w:rsidRPr="0066740B">
        <w:rPr>
          <w:rFonts w:ascii="Times New Roman" w:eastAsia="Times New Roman" w:hAnsi="Times New Roman" w:cs="Times New Roman"/>
          <w:color w:val="000000"/>
          <w:sz w:val="24"/>
          <w:szCs w:val="24"/>
          <w:lang w:eastAsia="en-US"/>
        </w:rPr>
        <w:t>оригінал чи копію (завірену учасником) свідоцтва про присвоєння Міжнародного ідентифікаційного коду виробника дорожніх транспортних засобів, яке видане виробнику автобусів;</w:t>
      </w:r>
    </w:p>
    <w:p w:rsidR="0066740B" w:rsidRPr="0066740B" w:rsidRDefault="0066740B" w:rsidP="0066740B">
      <w:pPr>
        <w:widowControl w:val="0"/>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val="uk-UA" w:eastAsia="en-US"/>
        </w:rPr>
      </w:pPr>
      <w:r w:rsidRPr="0066740B">
        <w:rPr>
          <w:rFonts w:ascii="Times New Roman" w:eastAsia="Times New Roman" w:hAnsi="Times New Roman" w:cs="Times New Roman"/>
          <w:color w:val="000000"/>
          <w:sz w:val="24"/>
          <w:szCs w:val="24"/>
          <w:lang w:eastAsia="en-US"/>
        </w:rPr>
        <w:t>Гарантійний лист про наявність станцій технічного обслуговування на території Черкаської області з адресами та контактними номерами телефонів, на яких буде обслуговуватись шкільний автобус, в тому числі, для економії коштів на транспортні витрати для технічного обслуговування шкільного автобуса одна з таких станцій технічного обслуговування  повинна знаходитись на відстані не більше 80 к</w:t>
      </w:r>
      <w:r w:rsidRPr="0066740B">
        <w:rPr>
          <w:rFonts w:ascii="Times New Roman" w:eastAsia="Times New Roman" w:hAnsi="Times New Roman" w:cs="Times New Roman"/>
          <w:color w:val="000000"/>
          <w:sz w:val="24"/>
          <w:szCs w:val="24"/>
          <w:lang w:val="uk-UA" w:eastAsia="en-US"/>
        </w:rPr>
        <w:t>м від місця експлуатації автобуса.</w:t>
      </w:r>
    </w:p>
    <w:p w:rsidR="0066740B" w:rsidRPr="0066740B" w:rsidRDefault="0066740B" w:rsidP="0066740B">
      <w:pPr>
        <w:widowControl w:val="0"/>
        <w:pBdr>
          <w:top w:val="nil"/>
          <w:left w:val="nil"/>
          <w:bottom w:val="nil"/>
          <w:right w:val="nil"/>
          <w:between w:val="nil"/>
        </w:pBdr>
        <w:spacing w:after="0" w:line="259" w:lineRule="auto"/>
        <w:ind w:firstLine="567"/>
        <w:jc w:val="both"/>
        <w:rPr>
          <w:rFonts w:ascii="Times New Roman" w:eastAsia="Times New Roman" w:hAnsi="Times New Roman" w:cs="Times New Roman"/>
          <w:strike/>
          <w:color w:val="000000"/>
          <w:sz w:val="24"/>
          <w:szCs w:val="24"/>
          <w:lang w:val="uk-UA" w:eastAsia="en-US"/>
        </w:rPr>
      </w:pPr>
    </w:p>
    <w:p w:rsidR="0066740B" w:rsidRPr="0066740B" w:rsidRDefault="0066740B" w:rsidP="0066740B">
      <w:pPr>
        <w:pBdr>
          <w:top w:val="nil"/>
          <w:left w:val="nil"/>
          <w:bottom w:val="nil"/>
          <w:right w:val="nil"/>
          <w:between w:val="nil"/>
        </w:pBdr>
        <w:spacing w:after="0" w:line="259" w:lineRule="auto"/>
        <w:ind w:firstLine="567"/>
        <w:jc w:val="both"/>
        <w:rPr>
          <w:rFonts w:ascii="Times New Roman" w:eastAsia="Times New Roman" w:hAnsi="Times New Roman" w:cs="Times New Roman"/>
          <w:color w:val="000000"/>
          <w:sz w:val="24"/>
          <w:szCs w:val="24"/>
          <w:lang w:eastAsia="en-US"/>
        </w:rPr>
      </w:pPr>
      <w:r w:rsidRPr="0066740B">
        <w:rPr>
          <w:rFonts w:ascii="Times New Roman" w:eastAsia="Times New Roman" w:hAnsi="Times New Roman" w:cs="Times New Roman"/>
          <w:color w:val="000000"/>
          <w:sz w:val="24"/>
          <w:szCs w:val="24"/>
          <w:lang w:eastAsia="en-US"/>
        </w:rPr>
        <w:t>Також, усі учасники повинні надати:</w:t>
      </w:r>
    </w:p>
    <w:p w:rsidR="0066740B" w:rsidRPr="0066740B" w:rsidRDefault="0066740B" w:rsidP="0066740B">
      <w:pPr>
        <w:pBdr>
          <w:top w:val="nil"/>
          <w:left w:val="nil"/>
          <w:bottom w:val="nil"/>
          <w:right w:val="nil"/>
          <w:between w:val="nil"/>
        </w:pBdr>
        <w:ind w:firstLine="567"/>
        <w:jc w:val="both"/>
        <w:rPr>
          <w:rFonts w:ascii="Times New Roman" w:eastAsia="Times New Roman" w:hAnsi="Times New Roman" w:cs="Times New Roman"/>
          <w:color w:val="000000"/>
          <w:sz w:val="24"/>
          <w:szCs w:val="24"/>
          <w:lang w:val="uk-UA" w:eastAsia="en-US"/>
        </w:rPr>
      </w:pPr>
      <w:r w:rsidRPr="0066740B">
        <w:rPr>
          <w:rFonts w:ascii="Times New Roman" w:eastAsia="Times New Roman" w:hAnsi="Times New Roman" w:cs="Times New Roman"/>
          <w:color w:val="000000"/>
          <w:sz w:val="24"/>
          <w:szCs w:val="24"/>
          <w:lang w:eastAsia="en-US"/>
        </w:rPr>
        <w:t>- копія документа, виданого органом (підрозділом) МВС щодо обліку (включення до реєстру) Учасника, як суб’єкта, що здійснює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відповідно до ст. 30 Закону України «Про дорожній рух»</w:t>
      </w:r>
      <w:r w:rsidRPr="0066740B">
        <w:rPr>
          <w:rFonts w:ascii="Times New Roman" w:eastAsia="Times New Roman" w:hAnsi="Times New Roman" w:cs="Times New Roman"/>
          <w:color w:val="000000"/>
          <w:sz w:val="24"/>
          <w:szCs w:val="24"/>
          <w:lang w:val="uk-UA" w:eastAsia="en-US"/>
        </w:rPr>
        <w:t>.</w:t>
      </w:r>
    </w:p>
    <w:p w:rsidR="0066740B" w:rsidRPr="0066740B" w:rsidRDefault="0066740B" w:rsidP="0066740B">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i/>
          <w:color w:val="000000"/>
          <w:sz w:val="24"/>
          <w:szCs w:val="24"/>
          <w:lang w:eastAsia="en-US"/>
        </w:rPr>
      </w:pPr>
      <w:r w:rsidRPr="0066740B">
        <w:rPr>
          <w:rFonts w:ascii="Times New Roman" w:eastAsia="Times New Roman" w:hAnsi="Times New Roman" w:cs="Times New Roman"/>
          <w:i/>
          <w:color w:val="000000"/>
          <w:sz w:val="24"/>
          <w:szCs w:val="24"/>
          <w:lang w:val="uk-UA" w:eastAsia="en-US"/>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r w:rsidRPr="0066740B">
        <w:rPr>
          <w:rFonts w:ascii="Times New Roman" w:eastAsia="Times New Roman" w:hAnsi="Times New Roman" w:cs="Times New Roman"/>
          <w:i/>
          <w:color w:val="000000"/>
          <w:sz w:val="24"/>
          <w:szCs w:val="24"/>
          <w:lang w:eastAsia="en-US"/>
        </w:rPr>
        <w:t>Еквівалентний товар має відповідати усім вимогам зазначеним у даному додатку тендерної документації.</w:t>
      </w:r>
    </w:p>
    <w:p w:rsidR="00BB630D" w:rsidRPr="0066740B" w:rsidRDefault="00BB630D" w:rsidP="0066740B">
      <w:pPr>
        <w:suppressAutoHyphens/>
        <w:spacing w:after="0" w:line="240" w:lineRule="auto"/>
        <w:ind w:firstLine="540"/>
        <w:jc w:val="both"/>
        <w:rPr>
          <w:rFonts w:ascii="Times New Roman" w:hAnsi="Times New Roman" w:cs="Times New Roman"/>
          <w:noProof/>
          <w:snapToGrid w:val="0"/>
          <w:sz w:val="24"/>
          <w:szCs w:val="24"/>
        </w:rPr>
      </w:pPr>
    </w:p>
    <w:sectPr w:rsidR="00BB630D" w:rsidRPr="0066740B" w:rsidSect="00CE706E">
      <w:headerReference w:type="even" r:id="rId23"/>
      <w:headerReference w:type="default" r:id="rId24"/>
      <w:headerReference w:type="first" r:id="rId25"/>
      <w:type w:val="continuous"/>
      <w:pgSz w:w="11905" w:h="16837"/>
      <w:pgMar w:top="851" w:right="851" w:bottom="851" w:left="1418" w:header="227"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6D" w:rsidRDefault="00A5496D" w:rsidP="001F48AE">
      <w:pPr>
        <w:spacing w:after="0" w:line="240" w:lineRule="auto"/>
      </w:pPr>
      <w:r>
        <w:separator/>
      </w:r>
    </w:p>
  </w:endnote>
  <w:endnote w:type="continuationSeparator" w:id="0">
    <w:p w:rsidR="00A5496D" w:rsidRDefault="00A5496D" w:rsidP="001F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6D" w:rsidRDefault="00A5496D" w:rsidP="001F48AE">
      <w:pPr>
        <w:spacing w:after="0" w:line="240" w:lineRule="auto"/>
      </w:pPr>
      <w:r>
        <w:separator/>
      </w:r>
    </w:p>
  </w:footnote>
  <w:footnote w:type="continuationSeparator" w:id="0">
    <w:p w:rsidR="00A5496D" w:rsidRDefault="00A5496D" w:rsidP="001F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1965"/>
      <w:docPartObj>
        <w:docPartGallery w:val="Page Numbers (Top of Page)"/>
        <w:docPartUnique/>
      </w:docPartObj>
    </w:sdtPr>
    <w:sdtContent>
      <w:p w:rsidR="007064DC" w:rsidRDefault="007064DC">
        <w:pPr>
          <w:pStyle w:val="af"/>
          <w:jc w:val="center"/>
        </w:pPr>
        <w:r>
          <w:fldChar w:fldCharType="begin"/>
        </w:r>
        <w:r>
          <w:instrText xml:space="preserve"> PAGE   \* MERGEFORMAT </w:instrText>
        </w:r>
        <w:r>
          <w:fldChar w:fldCharType="separate"/>
        </w:r>
        <w:r>
          <w:rPr>
            <w:noProof/>
          </w:rPr>
          <w:t>38</w:t>
        </w:r>
        <w:r>
          <w:rPr>
            <w:noProof/>
          </w:rPr>
          <w:fldChar w:fldCharType="end"/>
        </w:r>
      </w:p>
    </w:sdtContent>
  </w:sdt>
  <w:p w:rsidR="007064DC" w:rsidRDefault="007064DC">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181"/>
      <w:docPartObj>
        <w:docPartGallery w:val="Page Numbers (Top of Page)"/>
        <w:docPartUnique/>
      </w:docPartObj>
    </w:sdtPr>
    <w:sdtContent>
      <w:p w:rsidR="007064DC" w:rsidRDefault="007064DC">
        <w:pPr>
          <w:pStyle w:val="af"/>
          <w:jc w:val="center"/>
        </w:pPr>
        <w:r>
          <w:fldChar w:fldCharType="begin"/>
        </w:r>
        <w:r>
          <w:instrText xml:space="preserve"> PAGE   \* MERGEFORMAT </w:instrText>
        </w:r>
        <w:r>
          <w:fldChar w:fldCharType="separate"/>
        </w:r>
        <w:r w:rsidR="0066740B">
          <w:rPr>
            <w:noProof/>
          </w:rPr>
          <w:t>2</w:t>
        </w:r>
        <w:r>
          <w:rPr>
            <w:noProof/>
          </w:rPr>
          <w:fldChar w:fldCharType="end"/>
        </w:r>
      </w:p>
    </w:sdtContent>
  </w:sdt>
  <w:p w:rsidR="007064DC" w:rsidRPr="00BD0E38" w:rsidRDefault="007064DC" w:rsidP="00BD0E38">
    <w:pPr>
      <w:pStyle w:val="af"/>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DC" w:rsidRDefault="007064DC">
    <w:pPr>
      <w:pStyle w:val="af"/>
      <w:jc w:val="center"/>
    </w:pPr>
  </w:p>
  <w:p w:rsidR="007064DC" w:rsidRDefault="007064D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multilevel"/>
    <w:tmpl w:val="064F22A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14E968F5"/>
    <w:multiLevelType w:val="hybridMultilevel"/>
    <w:tmpl w:val="CEDEB6F8"/>
    <w:lvl w:ilvl="0" w:tplc="E5E2AF4C">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3">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4">
    <w:nsid w:val="300905C9"/>
    <w:multiLevelType w:val="hybridMultilevel"/>
    <w:tmpl w:val="305A697A"/>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577991"/>
    <w:multiLevelType w:val="hybridMultilevel"/>
    <w:tmpl w:val="C804EFFE"/>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EF6DC2"/>
    <w:multiLevelType w:val="multilevel"/>
    <w:tmpl w:val="34EF6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44E37968"/>
    <w:multiLevelType w:val="multilevel"/>
    <w:tmpl w:val="44E37968"/>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A8266D"/>
    <w:multiLevelType w:val="hybridMultilevel"/>
    <w:tmpl w:val="C0A0439A"/>
    <w:lvl w:ilvl="0" w:tplc="D0E8F15C">
      <w:start w:val="1"/>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05D58D4"/>
    <w:multiLevelType w:val="multilevel"/>
    <w:tmpl w:val="505D58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B16F14"/>
    <w:multiLevelType w:val="multilevel"/>
    <w:tmpl w:val="53B16F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181A2D"/>
    <w:multiLevelType w:val="multilevel"/>
    <w:tmpl w:val="56181A2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0964B3"/>
    <w:multiLevelType w:val="multilevel"/>
    <w:tmpl w:val="09AA35AC"/>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BF56E5"/>
    <w:multiLevelType w:val="multilevel"/>
    <w:tmpl w:val="6BBF56E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4"/>
  </w:num>
  <w:num w:numId="2">
    <w:abstractNumId w:val="6"/>
  </w:num>
  <w:num w:numId="3">
    <w:abstractNumId w:val="0"/>
  </w:num>
  <w:num w:numId="4">
    <w:abstractNumId w:val="9"/>
  </w:num>
  <w:num w:numId="5">
    <w:abstractNumId w:val="11"/>
  </w:num>
  <w:num w:numId="6">
    <w:abstractNumId w:val="12"/>
  </w:num>
  <w:num w:numId="7">
    <w:abstractNumId w:val="13"/>
  </w:num>
  <w:num w:numId="8">
    <w:abstractNumId w:val="10"/>
  </w:num>
  <w:num w:numId="9">
    <w:abstractNumId w:val="7"/>
  </w:num>
  <w:num w:numId="10">
    <w:abstractNumId w:val="4"/>
  </w:num>
  <w:num w:numId="11">
    <w:abstractNumId w:val="5"/>
  </w:num>
  <w:num w:numId="12">
    <w:abstractNumId w:val="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82"/>
    <w:rsid w:val="00000C18"/>
    <w:rsid w:val="000106D8"/>
    <w:rsid w:val="0004593E"/>
    <w:rsid w:val="000547A4"/>
    <w:rsid w:val="00054DF0"/>
    <w:rsid w:val="00055FE0"/>
    <w:rsid w:val="000567E7"/>
    <w:rsid w:val="000574FB"/>
    <w:rsid w:val="00060A9D"/>
    <w:rsid w:val="000610A6"/>
    <w:rsid w:val="000615A6"/>
    <w:rsid w:val="000633D6"/>
    <w:rsid w:val="00082319"/>
    <w:rsid w:val="00093BC4"/>
    <w:rsid w:val="00093E99"/>
    <w:rsid w:val="00093F92"/>
    <w:rsid w:val="000955F8"/>
    <w:rsid w:val="00096014"/>
    <w:rsid w:val="000A413B"/>
    <w:rsid w:val="000C4737"/>
    <w:rsid w:val="000C51C9"/>
    <w:rsid w:val="000C76DB"/>
    <w:rsid w:val="000D080B"/>
    <w:rsid w:val="000D20A2"/>
    <w:rsid w:val="000E09FA"/>
    <w:rsid w:val="000E2CE6"/>
    <w:rsid w:val="000F2B2D"/>
    <w:rsid w:val="000F3186"/>
    <w:rsid w:val="001007EB"/>
    <w:rsid w:val="001012F8"/>
    <w:rsid w:val="00102E94"/>
    <w:rsid w:val="00107DD0"/>
    <w:rsid w:val="00111840"/>
    <w:rsid w:val="00112E0C"/>
    <w:rsid w:val="001152D1"/>
    <w:rsid w:val="00117C6B"/>
    <w:rsid w:val="00121A6D"/>
    <w:rsid w:val="00125A5F"/>
    <w:rsid w:val="00131C5E"/>
    <w:rsid w:val="001345E1"/>
    <w:rsid w:val="00137241"/>
    <w:rsid w:val="00146A83"/>
    <w:rsid w:val="001509BE"/>
    <w:rsid w:val="00150D70"/>
    <w:rsid w:val="001612D9"/>
    <w:rsid w:val="0016372F"/>
    <w:rsid w:val="00170129"/>
    <w:rsid w:val="00171748"/>
    <w:rsid w:val="001745F3"/>
    <w:rsid w:val="00174D8F"/>
    <w:rsid w:val="00176030"/>
    <w:rsid w:val="00181101"/>
    <w:rsid w:val="00184996"/>
    <w:rsid w:val="00187C59"/>
    <w:rsid w:val="00190A1E"/>
    <w:rsid w:val="00192700"/>
    <w:rsid w:val="00197475"/>
    <w:rsid w:val="001A5FA5"/>
    <w:rsid w:val="001A6C35"/>
    <w:rsid w:val="001B2EF4"/>
    <w:rsid w:val="001B3609"/>
    <w:rsid w:val="001B4D0C"/>
    <w:rsid w:val="001B63D5"/>
    <w:rsid w:val="001B672F"/>
    <w:rsid w:val="001C5492"/>
    <w:rsid w:val="001D0BE5"/>
    <w:rsid w:val="001D2C28"/>
    <w:rsid w:val="001F159C"/>
    <w:rsid w:val="001F48AE"/>
    <w:rsid w:val="0020209C"/>
    <w:rsid w:val="00202EC2"/>
    <w:rsid w:val="00204852"/>
    <w:rsid w:val="00206293"/>
    <w:rsid w:val="002168DE"/>
    <w:rsid w:val="00220447"/>
    <w:rsid w:val="002246FF"/>
    <w:rsid w:val="002374FB"/>
    <w:rsid w:val="002426A7"/>
    <w:rsid w:val="00250AAC"/>
    <w:rsid w:val="0025104E"/>
    <w:rsid w:val="00251FA6"/>
    <w:rsid w:val="00255F3F"/>
    <w:rsid w:val="0026452F"/>
    <w:rsid w:val="0026489E"/>
    <w:rsid w:val="0026702F"/>
    <w:rsid w:val="00270855"/>
    <w:rsid w:val="00276A5E"/>
    <w:rsid w:val="00280C16"/>
    <w:rsid w:val="002953B8"/>
    <w:rsid w:val="00295FC1"/>
    <w:rsid w:val="002A0A7E"/>
    <w:rsid w:val="002A2A62"/>
    <w:rsid w:val="002A381E"/>
    <w:rsid w:val="002A527F"/>
    <w:rsid w:val="002B0648"/>
    <w:rsid w:val="002B18F9"/>
    <w:rsid w:val="002B4B82"/>
    <w:rsid w:val="002B73F1"/>
    <w:rsid w:val="002C3E63"/>
    <w:rsid w:val="002D0A78"/>
    <w:rsid w:val="002D18A2"/>
    <w:rsid w:val="002D5418"/>
    <w:rsid w:val="002D719D"/>
    <w:rsid w:val="002D7B97"/>
    <w:rsid w:val="002E5D1D"/>
    <w:rsid w:val="00303700"/>
    <w:rsid w:val="0031064A"/>
    <w:rsid w:val="0031207E"/>
    <w:rsid w:val="00312CA8"/>
    <w:rsid w:val="00316510"/>
    <w:rsid w:val="00321024"/>
    <w:rsid w:val="003231B4"/>
    <w:rsid w:val="003240F5"/>
    <w:rsid w:val="00332952"/>
    <w:rsid w:val="00335FF0"/>
    <w:rsid w:val="00336EEF"/>
    <w:rsid w:val="00337A15"/>
    <w:rsid w:val="0034123F"/>
    <w:rsid w:val="00342714"/>
    <w:rsid w:val="003449CE"/>
    <w:rsid w:val="0035115C"/>
    <w:rsid w:val="0035481C"/>
    <w:rsid w:val="003600E0"/>
    <w:rsid w:val="003620E8"/>
    <w:rsid w:val="00363C72"/>
    <w:rsid w:val="00367D6A"/>
    <w:rsid w:val="003740C4"/>
    <w:rsid w:val="003749A1"/>
    <w:rsid w:val="00376787"/>
    <w:rsid w:val="00377EA9"/>
    <w:rsid w:val="003819F7"/>
    <w:rsid w:val="00387185"/>
    <w:rsid w:val="0038783C"/>
    <w:rsid w:val="003942AA"/>
    <w:rsid w:val="003A3C92"/>
    <w:rsid w:val="003A4141"/>
    <w:rsid w:val="003A5F69"/>
    <w:rsid w:val="003A6EF7"/>
    <w:rsid w:val="003B65D3"/>
    <w:rsid w:val="003C0D1B"/>
    <w:rsid w:val="003C111D"/>
    <w:rsid w:val="003C15DF"/>
    <w:rsid w:val="003D0A49"/>
    <w:rsid w:val="003E4292"/>
    <w:rsid w:val="003E6FA8"/>
    <w:rsid w:val="004016EA"/>
    <w:rsid w:val="00403CC5"/>
    <w:rsid w:val="00405F19"/>
    <w:rsid w:val="00412D17"/>
    <w:rsid w:val="00413A09"/>
    <w:rsid w:val="00421163"/>
    <w:rsid w:val="0042310E"/>
    <w:rsid w:val="00424332"/>
    <w:rsid w:val="004321BC"/>
    <w:rsid w:val="00433A99"/>
    <w:rsid w:val="00434425"/>
    <w:rsid w:val="00437E74"/>
    <w:rsid w:val="00442B71"/>
    <w:rsid w:val="00444824"/>
    <w:rsid w:val="004460BA"/>
    <w:rsid w:val="004470D6"/>
    <w:rsid w:val="00447990"/>
    <w:rsid w:val="00452BAD"/>
    <w:rsid w:val="00457AC6"/>
    <w:rsid w:val="00474299"/>
    <w:rsid w:val="004746DB"/>
    <w:rsid w:val="004751CB"/>
    <w:rsid w:val="00475960"/>
    <w:rsid w:val="00475C41"/>
    <w:rsid w:val="004839C7"/>
    <w:rsid w:val="00491EDE"/>
    <w:rsid w:val="00493259"/>
    <w:rsid w:val="0049485F"/>
    <w:rsid w:val="00495DF3"/>
    <w:rsid w:val="004A4379"/>
    <w:rsid w:val="004A4402"/>
    <w:rsid w:val="004A5AFA"/>
    <w:rsid w:val="004A67E7"/>
    <w:rsid w:val="004A6CC3"/>
    <w:rsid w:val="004C0909"/>
    <w:rsid w:val="004C2C2F"/>
    <w:rsid w:val="004C2E4A"/>
    <w:rsid w:val="004D21A8"/>
    <w:rsid w:val="004D2E8D"/>
    <w:rsid w:val="004D47CC"/>
    <w:rsid w:val="004D7863"/>
    <w:rsid w:val="004F5CA4"/>
    <w:rsid w:val="0050788B"/>
    <w:rsid w:val="005147CC"/>
    <w:rsid w:val="00515C7E"/>
    <w:rsid w:val="00522C9F"/>
    <w:rsid w:val="00524414"/>
    <w:rsid w:val="005252C1"/>
    <w:rsid w:val="005256E3"/>
    <w:rsid w:val="00525BA5"/>
    <w:rsid w:val="0054155B"/>
    <w:rsid w:val="005455F5"/>
    <w:rsid w:val="00551094"/>
    <w:rsid w:val="005561E1"/>
    <w:rsid w:val="00556B53"/>
    <w:rsid w:val="00560ECD"/>
    <w:rsid w:val="00567B64"/>
    <w:rsid w:val="005704B5"/>
    <w:rsid w:val="00572910"/>
    <w:rsid w:val="00573E08"/>
    <w:rsid w:val="00574485"/>
    <w:rsid w:val="005751C0"/>
    <w:rsid w:val="00581C47"/>
    <w:rsid w:val="00586982"/>
    <w:rsid w:val="005904D8"/>
    <w:rsid w:val="005931A6"/>
    <w:rsid w:val="005A4500"/>
    <w:rsid w:val="005A4611"/>
    <w:rsid w:val="005B336D"/>
    <w:rsid w:val="005C51FD"/>
    <w:rsid w:val="005C6A3D"/>
    <w:rsid w:val="005E2763"/>
    <w:rsid w:val="005E5C3D"/>
    <w:rsid w:val="005F0131"/>
    <w:rsid w:val="005F04E3"/>
    <w:rsid w:val="005F1520"/>
    <w:rsid w:val="005F4FE5"/>
    <w:rsid w:val="0060413B"/>
    <w:rsid w:val="006145DD"/>
    <w:rsid w:val="00615868"/>
    <w:rsid w:val="00630AFC"/>
    <w:rsid w:val="006350F4"/>
    <w:rsid w:val="00653160"/>
    <w:rsid w:val="00662F82"/>
    <w:rsid w:val="00664A16"/>
    <w:rsid w:val="00664F4D"/>
    <w:rsid w:val="0066740B"/>
    <w:rsid w:val="006732EC"/>
    <w:rsid w:val="0067455B"/>
    <w:rsid w:val="006753B3"/>
    <w:rsid w:val="00677C9D"/>
    <w:rsid w:val="006813BD"/>
    <w:rsid w:val="00685993"/>
    <w:rsid w:val="006878B7"/>
    <w:rsid w:val="0069275C"/>
    <w:rsid w:val="006A678A"/>
    <w:rsid w:val="006C528E"/>
    <w:rsid w:val="006C79E6"/>
    <w:rsid w:val="006D226B"/>
    <w:rsid w:val="006D627C"/>
    <w:rsid w:val="006E0229"/>
    <w:rsid w:val="006E7D80"/>
    <w:rsid w:val="006F10E9"/>
    <w:rsid w:val="006F5C0E"/>
    <w:rsid w:val="00701233"/>
    <w:rsid w:val="00703A84"/>
    <w:rsid w:val="007064DC"/>
    <w:rsid w:val="00706D9E"/>
    <w:rsid w:val="00714827"/>
    <w:rsid w:val="00714E0B"/>
    <w:rsid w:val="00722A04"/>
    <w:rsid w:val="00726B76"/>
    <w:rsid w:val="0073415C"/>
    <w:rsid w:val="00740A88"/>
    <w:rsid w:val="00755DD8"/>
    <w:rsid w:val="007569F2"/>
    <w:rsid w:val="007573D9"/>
    <w:rsid w:val="007634F4"/>
    <w:rsid w:val="007645C7"/>
    <w:rsid w:val="00771645"/>
    <w:rsid w:val="00773B05"/>
    <w:rsid w:val="00777777"/>
    <w:rsid w:val="007851B2"/>
    <w:rsid w:val="007A1C52"/>
    <w:rsid w:val="007B0A7C"/>
    <w:rsid w:val="007B3360"/>
    <w:rsid w:val="007C06DA"/>
    <w:rsid w:val="007C3E61"/>
    <w:rsid w:val="007C62B2"/>
    <w:rsid w:val="007D2446"/>
    <w:rsid w:val="007D4700"/>
    <w:rsid w:val="007D4C7D"/>
    <w:rsid w:val="007E7B3E"/>
    <w:rsid w:val="007F35A5"/>
    <w:rsid w:val="007F770D"/>
    <w:rsid w:val="007F7AA5"/>
    <w:rsid w:val="0080529F"/>
    <w:rsid w:val="00806719"/>
    <w:rsid w:val="00815213"/>
    <w:rsid w:val="00822AE7"/>
    <w:rsid w:val="00826403"/>
    <w:rsid w:val="00827310"/>
    <w:rsid w:val="008320B6"/>
    <w:rsid w:val="008346A4"/>
    <w:rsid w:val="008359B5"/>
    <w:rsid w:val="00840B76"/>
    <w:rsid w:val="0084467F"/>
    <w:rsid w:val="00856D75"/>
    <w:rsid w:val="0085707B"/>
    <w:rsid w:val="00866C61"/>
    <w:rsid w:val="00870C33"/>
    <w:rsid w:val="008758C7"/>
    <w:rsid w:val="00882275"/>
    <w:rsid w:val="008901DE"/>
    <w:rsid w:val="008920E8"/>
    <w:rsid w:val="0089294F"/>
    <w:rsid w:val="00895299"/>
    <w:rsid w:val="008A549F"/>
    <w:rsid w:val="008A7B20"/>
    <w:rsid w:val="008B07A6"/>
    <w:rsid w:val="008C4018"/>
    <w:rsid w:val="008D1A2B"/>
    <w:rsid w:val="008E0816"/>
    <w:rsid w:val="008E520C"/>
    <w:rsid w:val="008E5474"/>
    <w:rsid w:val="008F59C6"/>
    <w:rsid w:val="008F78F0"/>
    <w:rsid w:val="009005CB"/>
    <w:rsid w:val="0090580C"/>
    <w:rsid w:val="00906078"/>
    <w:rsid w:val="00906A55"/>
    <w:rsid w:val="00907193"/>
    <w:rsid w:val="009079E2"/>
    <w:rsid w:val="009247E5"/>
    <w:rsid w:val="00924C24"/>
    <w:rsid w:val="009252F0"/>
    <w:rsid w:val="00925362"/>
    <w:rsid w:val="00927E95"/>
    <w:rsid w:val="00932A79"/>
    <w:rsid w:val="0094062D"/>
    <w:rsid w:val="0094655F"/>
    <w:rsid w:val="009544E0"/>
    <w:rsid w:val="00960E9C"/>
    <w:rsid w:val="00962A29"/>
    <w:rsid w:val="009643C3"/>
    <w:rsid w:val="0097125F"/>
    <w:rsid w:val="00972E11"/>
    <w:rsid w:val="00977CD1"/>
    <w:rsid w:val="00996DAF"/>
    <w:rsid w:val="009A02C9"/>
    <w:rsid w:val="009B1754"/>
    <w:rsid w:val="009B4E57"/>
    <w:rsid w:val="009C256E"/>
    <w:rsid w:val="009C4D25"/>
    <w:rsid w:val="009D1929"/>
    <w:rsid w:val="009D5041"/>
    <w:rsid w:val="009E2CF0"/>
    <w:rsid w:val="009E706A"/>
    <w:rsid w:val="009E70FB"/>
    <w:rsid w:val="009F3B0F"/>
    <w:rsid w:val="00A0375A"/>
    <w:rsid w:val="00A208B8"/>
    <w:rsid w:val="00A229B5"/>
    <w:rsid w:val="00A32BCC"/>
    <w:rsid w:val="00A33CAF"/>
    <w:rsid w:val="00A5496D"/>
    <w:rsid w:val="00A630C7"/>
    <w:rsid w:val="00A63453"/>
    <w:rsid w:val="00A6784E"/>
    <w:rsid w:val="00A71B9F"/>
    <w:rsid w:val="00A74C49"/>
    <w:rsid w:val="00A81C31"/>
    <w:rsid w:val="00A82125"/>
    <w:rsid w:val="00A8738D"/>
    <w:rsid w:val="00A90B10"/>
    <w:rsid w:val="00A9370F"/>
    <w:rsid w:val="00A96A9C"/>
    <w:rsid w:val="00AA0E30"/>
    <w:rsid w:val="00AA16F4"/>
    <w:rsid w:val="00AB2F48"/>
    <w:rsid w:val="00AC2746"/>
    <w:rsid w:val="00AC301C"/>
    <w:rsid w:val="00AC3C27"/>
    <w:rsid w:val="00AC6D6E"/>
    <w:rsid w:val="00AD18F3"/>
    <w:rsid w:val="00AE50BB"/>
    <w:rsid w:val="00B06343"/>
    <w:rsid w:val="00B06A52"/>
    <w:rsid w:val="00B120E4"/>
    <w:rsid w:val="00B1515D"/>
    <w:rsid w:val="00B23C59"/>
    <w:rsid w:val="00B23F23"/>
    <w:rsid w:val="00B273D0"/>
    <w:rsid w:val="00B30E87"/>
    <w:rsid w:val="00B3491D"/>
    <w:rsid w:val="00B442E0"/>
    <w:rsid w:val="00B462B9"/>
    <w:rsid w:val="00B522AB"/>
    <w:rsid w:val="00B56F65"/>
    <w:rsid w:val="00B6028A"/>
    <w:rsid w:val="00B62B99"/>
    <w:rsid w:val="00B765F8"/>
    <w:rsid w:val="00B77536"/>
    <w:rsid w:val="00B81587"/>
    <w:rsid w:val="00B84E7D"/>
    <w:rsid w:val="00B85C0E"/>
    <w:rsid w:val="00BA08A0"/>
    <w:rsid w:val="00BA4379"/>
    <w:rsid w:val="00BA6148"/>
    <w:rsid w:val="00BB12DD"/>
    <w:rsid w:val="00BB421D"/>
    <w:rsid w:val="00BB4F30"/>
    <w:rsid w:val="00BB630D"/>
    <w:rsid w:val="00BB74A9"/>
    <w:rsid w:val="00BC2C44"/>
    <w:rsid w:val="00BC37E8"/>
    <w:rsid w:val="00BC4C37"/>
    <w:rsid w:val="00BD0764"/>
    <w:rsid w:val="00BD0E38"/>
    <w:rsid w:val="00BD151D"/>
    <w:rsid w:val="00BD2BFE"/>
    <w:rsid w:val="00BD3269"/>
    <w:rsid w:val="00BE7010"/>
    <w:rsid w:val="00C046B2"/>
    <w:rsid w:val="00C053BC"/>
    <w:rsid w:val="00C200BA"/>
    <w:rsid w:val="00C22513"/>
    <w:rsid w:val="00C27E3F"/>
    <w:rsid w:val="00C34CCF"/>
    <w:rsid w:val="00C35A0F"/>
    <w:rsid w:val="00C3649C"/>
    <w:rsid w:val="00C37CC2"/>
    <w:rsid w:val="00C43440"/>
    <w:rsid w:val="00C457CE"/>
    <w:rsid w:val="00C52ED0"/>
    <w:rsid w:val="00C60D28"/>
    <w:rsid w:val="00C618A6"/>
    <w:rsid w:val="00C66C47"/>
    <w:rsid w:val="00C70B1D"/>
    <w:rsid w:val="00C71B4E"/>
    <w:rsid w:val="00C807D6"/>
    <w:rsid w:val="00C87C0A"/>
    <w:rsid w:val="00C9038B"/>
    <w:rsid w:val="00C93AA7"/>
    <w:rsid w:val="00C95DBE"/>
    <w:rsid w:val="00C97724"/>
    <w:rsid w:val="00CB3BD2"/>
    <w:rsid w:val="00CB6D67"/>
    <w:rsid w:val="00CD04CD"/>
    <w:rsid w:val="00CD32F3"/>
    <w:rsid w:val="00CE706E"/>
    <w:rsid w:val="00CF3AD5"/>
    <w:rsid w:val="00CF7CEE"/>
    <w:rsid w:val="00D01892"/>
    <w:rsid w:val="00D06159"/>
    <w:rsid w:val="00D113E9"/>
    <w:rsid w:val="00D160A3"/>
    <w:rsid w:val="00D34856"/>
    <w:rsid w:val="00D35441"/>
    <w:rsid w:val="00D402D9"/>
    <w:rsid w:val="00D4132D"/>
    <w:rsid w:val="00D6208D"/>
    <w:rsid w:val="00D66555"/>
    <w:rsid w:val="00D75F39"/>
    <w:rsid w:val="00D76E12"/>
    <w:rsid w:val="00D8391B"/>
    <w:rsid w:val="00D87B93"/>
    <w:rsid w:val="00D87F5E"/>
    <w:rsid w:val="00D9018A"/>
    <w:rsid w:val="00D91B69"/>
    <w:rsid w:val="00D9235B"/>
    <w:rsid w:val="00D93687"/>
    <w:rsid w:val="00DB5607"/>
    <w:rsid w:val="00DB5DEE"/>
    <w:rsid w:val="00DC36E6"/>
    <w:rsid w:val="00DC3E32"/>
    <w:rsid w:val="00DC4B88"/>
    <w:rsid w:val="00DD67F4"/>
    <w:rsid w:val="00DF651D"/>
    <w:rsid w:val="00E02630"/>
    <w:rsid w:val="00E079BA"/>
    <w:rsid w:val="00E10A15"/>
    <w:rsid w:val="00E14C9A"/>
    <w:rsid w:val="00E156A1"/>
    <w:rsid w:val="00E15C10"/>
    <w:rsid w:val="00E20708"/>
    <w:rsid w:val="00E252F2"/>
    <w:rsid w:val="00E30809"/>
    <w:rsid w:val="00E378B4"/>
    <w:rsid w:val="00E43676"/>
    <w:rsid w:val="00E445AC"/>
    <w:rsid w:val="00E47BEE"/>
    <w:rsid w:val="00E47FD3"/>
    <w:rsid w:val="00E532C7"/>
    <w:rsid w:val="00E70B7C"/>
    <w:rsid w:val="00E76A9F"/>
    <w:rsid w:val="00E81C90"/>
    <w:rsid w:val="00E82A99"/>
    <w:rsid w:val="00E82BE0"/>
    <w:rsid w:val="00E84686"/>
    <w:rsid w:val="00E84F52"/>
    <w:rsid w:val="00E8514D"/>
    <w:rsid w:val="00E86D03"/>
    <w:rsid w:val="00E92803"/>
    <w:rsid w:val="00EA3BB1"/>
    <w:rsid w:val="00EA6502"/>
    <w:rsid w:val="00EB17FD"/>
    <w:rsid w:val="00EB1942"/>
    <w:rsid w:val="00ED346E"/>
    <w:rsid w:val="00EE10B3"/>
    <w:rsid w:val="00EF13CD"/>
    <w:rsid w:val="00EF1530"/>
    <w:rsid w:val="00F016DF"/>
    <w:rsid w:val="00F079F4"/>
    <w:rsid w:val="00F103D9"/>
    <w:rsid w:val="00F120FA"/>
    <w:rsid w:val="00F314DB"/>
    <w:rsid w:val="00F3159C"/>
    <w:rsid w:val="00F3336D"/>
    <w:rsid w:val="00F36BFE"/>
    <w:rsid w:val="00F374F5"/>
    <w:rsid w:val="00F447FB"/>
    <w:rsid w:val="00F6123C"/>
    <w:rsid w:val="00F6583F"/>
    <w:rsid w:val="00F71716"/>
    <w:rsid w:val="00F74E9B"/>
    <w:rsid w:val="00F83413"/>
    <w:rsid w:val="00F84119"/>
    <w:rsid w:val="00F856A9"/>
    <w:rsid w:val="00F87808"/>
    <w:rsid w:val="00F92BA8"/>
    <w:rsid w:val="00F93D20"/>
    <w:rsid w:val="00FA65D0"/>
    <w:rsid w:val="00FB3B4E"/>
    <w:rsid w:val="00FC0736"/>
    <w:rsid w:val="00FC0EA6"/>
    <w:rsid w:val="00FC17AE"/>
    <w:rsid w:val="00FD4800"/>
    <w:rsid w:val="00FE3873"/>
    <w:rsid w:val="00FF0306"/>
    <w:rsid w:val="00FF171D"/>
    <w:rsid w:val="00FF227E"/>
    <w:rsid w:val="00FF23A2"/>
    <w:rsid w:val="00FF7D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982"/>
    <w:pPr>
      <w:spacing w:after="200" w:line="276" w:lineRule="auto"/>
    </w:pPr>
    <w:rPr>
      <w:rFonts w:eastAsiaTheme="minorEastAsia"/>
      <w:lang w:val="ru-RU" w:eastAsia="ru-RU"/>
    </w:rPr>
  </w:style>
  <w:style w:type="paragraph" w:styleId="1">
    <w:name w:val="heading 1"/>
    <w:basedOn w:val="2"/>
    <w:next w:val="2"/>
    <w:link w:val="10"/>
    <w:rsid w:val="00F3336D"/>
    <w:pPr>
      <w:keepNext/>
      <w:keepLines/>
      <w:spacing w:before="480" w:after="0"/>
      <w:outlineLvl w:val="0"/>
    </w:pPr>
    <w:rPr>
      <w:rFonts w:ascii="Cambria" w:eastAsia="Cambria" w:hAnsi="Cambria" w:cs="Cambria"/>
      <w:b/>
      <w:color w:val="366091"/>
      <w:sz w:val="28"/>
      <w:szCs w:val="28"/>
    </w:rPr>
  </w:style>
  <w:style w:type="paragraph" w:styleId="5">
    <w:name w:val="heading 5"/>
    <w:basedOn w:val="a"/>
    <w:next w:val="a"/>
    <w:link w:val="50"/>
    <w:uiPriority w:val="9"/>
    <w:semiHidden/>
    <w:unhideWhenUsed/>
    <w:qFormat/>
    <w:rsid w:val="00706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86982"/>
    <w:rPr>
      <w:color w:val="0563C1" w:themeColor="hyperlink"/>
      <w:u w:val="single"/>
    </w:rPr>
  </w:style>
  <w:style w:type="table" w:styleId="a4">
    <w:name w:val="Table Grid"/>
    <w:basedOn w:val="a1"/>
    <w:uiPriority w:val="59"/>
    <w:rsid w:val="0058698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a5"/>
    <w:uiPriority w:val="34"/>
    <w:qFormat/>
    <w:rsid w:val="00586982"/>
    <w:pPr>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58698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5">
    <w:name w:val="Абзац списка Знак"/>
    <w:link w:val="11"/>
    <w:uiPriority w:val="99"/>
    <w:qFormat/>
    <w:locked/>
    <w:rsid w:val="00586982"/>
    <w:rPr>
      <w:lang w:val="ru-RU"/>
    </w:rPr>
  </w:style>
  <w:style w:type="paragraph" w:styleId="a6">
    <w:name w:val="Normal (Web)"/>
    <w:aliases w:val="Обычный (Web)"/>
    <w:basedOn w:val="a"/>
    <w:link w:val="a7"/>
    <w:qFormat/>
    <w:rsid w:val="00586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
    <w:link w:val="a6"/>
    <w:qFormat/>
    <w:locked/>
    <w:rsid w:val="00586982"/>
    <w:rPr>
      <w:rFonts w:ascii="Times New Roman" w:eastAsia="Times New Roman" w:hAnsi="Times New Roman" w:cs="Times New Roman"/>
      <w:sz w:val="24"/>
      <w:szCs w:val="24"/>
      <w:lang w:eastAsia="uk-UA"/>
    </w:rPr>
  </w:style>
  <w:style w:type="paragraph" w:styleId="a8">
    <w:name w:val="No Spacing"/>
    <w:link w:val="a9"/>
    <w:uiPriority w:val="1"/>
    <w:qFormat/>
    <w:rsid w:val="00586982"/>
    <w:pPr>
      <w:spacing w:after="0" w:line="240" w:lineRule="auto"/>
    </w:pPr>
    <w:rPr>
      <w:rFonts w:ascii="Calibri" w:eastAsia="Times New Roman" w:hAnsi="Calibri" w:cs="Times New Roman"/>
      <w:lang w:val="ru-RU"/>
    </w:rPr>
  </w:style>
  <w:style w:type="character" w:customStyle="1" w:styleId="a9">
    <w:name w:val="Без интервала Знак"/>
    <w:link w:val="a8"/>
    <w:uiPriority w:val="99"/>
    <w:locked/>
    <w:rsid w:val="00586982"/>
    <w:rPr>
      <w:rFonts w:ascii="Calibri" w:eastAsia="Times New Roman" w:hAnsi="Calibri" w:cs="Times New Roman"/>
      <w:lang w:val="ru-RU"/>
    </w:rPr>
  </w:style>
  <w:style w:type="character" w:customStyle="1" w:styleId="rvts0">
    <w:name w:val="rvts0"/>
    <w:uiPriority w:val="99"/>
    <w:rsid w:val="009B4E57"/>
  </w:style>
  <w:style w:type="paragraph" w:customStyle="1" w:styleId="rvps2">
    <w:name w:val="rvps2"/>
    <w:basedOn w:val="a"/>
    <w:rsid w:val="003548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BB630D"/>
    <w:rPr>
      <w:b/>
      <w:bCs/>
    </w:rPr>
  </w:style>
  <w:style w:type="paragraph" w:customStyle="1" w:styleId="12">
    <w:name w:val="Обычный1"/>
    <w:uiPriority w:val="99"/>
    <w:qFormat/>
    <w:rsid w:val="00BB630D"/>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BB630D"/>
    <w:rPr>
      <w:rFonts w:cs="Times New Roman"/>
    </w:rPr>
  </w:style>
  <w:style w:type="paragraph" w:styleId="3">
    <w:name w:val="Body Text 3"/>
    <w:basedOn w:val="a"/>
    <w:link w:val="30"/>
    <w:uiPriority w:val="99"/>
    <w:rsid w:val="00BB630D"/>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BB630D"/>
    <w:rPr>
      <w:rFonts w:ascii="Times New Roman" w:eastAsia="Times New Roman" w:hAnsi="Times New Roman" w:cs="Times New Roman"/>
      <w:sz w:val="16"/>
      <w:szCs w:val="16"/>
      <w:lang w:val="ru-RU" w:eastAsia="ar-SA"/>
    </w:rPr>
  </w:style>
  <w:style w:type="paragraph" w:customStyle="1" w:styleId="Default">
    <w:name w:val="Default"/>
    <w:rsid w:val="00BB6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rsid w:val="00BB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B630D"/>
    <w:rPr>
      <w:rFonts w:ascii="Courier New" w:eastAsia="Times New Roman" w:hAnsi="Courier New" w:cs="Courier New"/>
      <w:sz w:val="20"/>
      <w:szCs w:val="20"/>
      <w:lang w:val="ru-RU" w:eastAsia="ar-SA"/>
    </w:rPr>
  </w:style>
  <w:style w:type="character" w:styleId="ab">
    <w:name w:val="Emphasis"/>
    <w:basedOn w:val="a0"/>
    <w:uiPriority w:val="99"/>
    <w:qFormat/>
    <w:rsid w:val="00BB630D"/>
    <w:rPr>
      <w:i/>
      <w:iCs/>
    </w:rPr>
  </w:style>
  <w:style w:type="paragraph" w:styleId="ac">
    <w:name w:val="List Paragraph"/>
    <w:basedOn w:val="a"/>
    <w:uiPriority w:val="99"/>
    <w:qFormat/>
    <w:rsid w:val="00BB630D"/>
    <w:pPr>
      <w:ind w:left="720"/>
      <w:contextualSpacing/>
    </w:pPr>
    <w:rPr>
      <w:rFonts w:ascii="Calibri" w:eastAsia="Times New Roman" w:hAnsi="Calibri" w:cs="Times New Roman"/>
    </w:rPr>
  </w:style>
  <w:style w:type="paragraph" w:styleId="ad">
    <w:name w:val="Body Text"/>
    <w:basedOn w:val="a"/>
    <w:link w:val="ae"/>
    <w:uiPriority w:val="99"/>
    <w:semiHidden/>
    <w:unhideWhenUsed/>
    <w:rsid w:val="00BB630D"/>
    <w:pPr>
      <w:spacing w:after="120"/>
    </w:pPr>
  </w:style>
  <w:style w:type="character" w:customStyle="1" w:styleId="ae">
    <w:name w:val="Основной текст Знак"/>
    <w:basedOn w:val="a0"/>
    <w:link w:val="ad"/>
    <w:uiPriority w:val="99"/>
    <w:semiHidden/>
    <w:rsid w:val="00BB630D"/>
    <w:rPr>
      <w:rFonts w:eastAsiaTheme="minorEastAsia"/>
      <w:lang w:val="ru-RU" w:eastAsia="ru-RU"/>
    </w:rPr>
  </w:style>
  <w:style w:type="paragraph" w:styleId="af">
    <w:name w:val="header"/>
    <w:basedOn w:val="a"/>
    <w:link w:val="af0"/>
    <w:uiPriority w:val="99"/>
    <w:unhideWhenUsed/>
    <w:rsid w:val="001F48A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F48AE"/>
    <w:rPr>
      <w:rFonts w:eastAsiaTheme="minorEastAsia"/>
      <w:lang w:val="ru-RU" w:eastAsia="ru-RU"/>
    </w:rPr>
  </w:style>
  <w:style w:type="paragraph" w:styleId="af1">
    <w:name w:val="footer"/>
    <w:basedOn w:val="a"/>
    <w:link w:val="af2"/>
    <w:uiPriority w:val="99"/>
    <w:unhideWhenUsed/>
    <w:rsid w:val="001F48A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F48AE"/>
    <w:rPr>
      <w:rFonts w:eastAsiaTheme="minorEastAsia"/>
      <w:lang w:val="ru-RU" w:eastAsia="ru-RU"/>
    </w:rPr>
  </w:style>
  <w:style w:type="paragraph" w:styleId="af3">
    <w:name w:val="Balloon Text"/>
    <w:basedOn w:val="a"/>
    <w:link w:val="af4"/>
    <w:uiPriority w:val="99"/>
    <w:semiHidden/>
    <w:unhideWhenUsed/>
    <w:rsid w:val="00CF7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F7CEE"/>
    <w:rPr>
      <w:rFonts w:ascii="Segoe UI" w:eastAsiaTheme="minorEastAsia" w:hAnsi="Segoe UI" w:cs="Segoe UI"/>
      <w:sz w:val="18"/>
      <w:szCs w:val="18"/>
      <w:lang w:val="ru-RU" w:eastAsia="ru-RU"/>
    </w:rPr>
  </w:style>
  <w:style w:type="character" w:styleId="af5">
    <w:name w:val="annotation reference"/>
    <w:basedOn w:val="a0"/>
    <w:uiPriority w:val="99"/>
    <w:semiHidden/>
    <w:unhideWhenUsed/>
    <w:rsid w:val="00CF7CEE"/>
    <w:rPr>
      <w:sz w:val="16"/>
      <w:szCs w:val="16"/>
    </w:rPr>
  </w:style>
  <w:style w:type="paragraph" w:styleId="af6">
    <w:name w:val="annotation text"/>
    <w:basedOn w:val="a"/>
    <w:link w:val="af7"/>
    <w:uiPriority w:val="99"/>
    <w:semiHidden/>
    <w:unhideWhenUsed/>
    <w:rsid w:val="00CF7CEE"/>
    <w:pPr>
      <w:spacing w:line="240" w:lineRule="auto"/>
    </w:pPr>
    <w:rPr>
      <w:sz w:val="20"/>
      <w:szCs w:val="20"/>
    </w:rPr>
  </w:style>
  <w:style w:type="character" w:customStyle="1" w:styleId="af7">
    <w:name w:val="Текст примечания Знак"/>
    <w:basedOn w:val="a0"/>
    <w:link w:val="af6"/>
    <w:uiPriority w:val="99"/>
    <w:semiHidden/>
    <w:rsid w:val="00CF7CEE"/>
    <w:rPr>
      <w:rFonts w:eastAsiaTheme="minorEastAsia"/>
      <w:sz w:val="20"/>
      <w:szCs w:val="20"/>
      <w:lang w:val="ru-RU" w:eastAsia="ru-RU"/>
    </w:rPr>
  </w:style>
  <w:style w:type="paragraph" w:styleId="af8">
    <w:name w:val="annotation subject"/>
    <w:basedOn w:val="af6"/>
    <w:next w:val="af6"/>
    <w:link w:val="af9"/>
    <w:uiPriority w:val="99"/>
    <w:semiHidden/>
    <w:unhideWhenUsed/>
    <w:rsid w:val="00CF7CEE"/>
    <w:rPr>
      <w:b/>
      <w:bCs/>
    </w:rPr>
  </w:style>
  <w:style w:type="character" w:customStyle="1" w:styleId="af9">
    <w:name w:val="Тема примечания Знак"/>
    <w:basedOn w:val="af7"/>
    <w:link w:val="af8"/>
    <w:uiPriority w:val="99"/>
    <w:semiHidden/>
    <w:rsid w:val="00CF7CEE"/>
    <w:rPr>
      <w:rFonts w:eastAsiaTheme="minorEastAsia"/>
      <w:b/>
      <w:bCs/>
      <w:sz w:val="20"/>
      <w:szCs w:val="20"/>
      <w:lang w:val="ru-RU" w:eastAsia="ru-RU"/>
    </w:rPr>
  </w:style>
  <w:style w:type="paragraph" w:styleId="afa">
    <w:name w:val="Revision"/>
    <w:hidden/>
    <w:uiPriority w:val="99"/>
    <w:semiHidden/>
    <w:rsid w:val="008F78F0"/>
    <w:pPr>
      <w:spacing w:after="0" w:line="240" w:lineRule="auto"/>
    </w:pPr>
    <w:rPr>
      <w:rFonts w:eastAsiaTheme="minorEastAsia"/>
      <w:lang w:val="ru-RU" w:eastAsia="ru-RU"/>
    </w:rPr>
  </w:style>
  <w:style w:type="character" w:customStyle="1" w:styleId="UnresolvedMention">
    <w:name w:val="Unresolved Mention"/>
    <w:basedOn w:val="a0"/>
    <w:uiPriority w:val="99"/>
    <w:semiHidden/>
    <w:unhideWhenUsed/>
    <w:rsid w:val="001012F8"/>
    <w:rPr>
      <w:color w:val="605E5C"/>
      <w:shd w:val="clear" w:color="auto" w:fill="E1DFDD"/>
    </w:rPr>
  </w:style>
  <w:style w:type="character" w:customStyle="1" w:styleId="fontstyle01">
    <w:name w:val="fontstyle01"/>
    <w:basedOn w:val="a0"/>
    <w:rsid w:val="0025104E"/>
    <w:rPr>
      <w:rFonts w:ascii="TimesNewRomanPSMT" w:eastAsia="TimesNewRomanPSMT" w:hint="eastAsia"/>
      <w:b w:val="0"/>
      <w:bCs w:val="0"/>
      <w:i w:val="0"/>
      <w:iCs w:val="0"/>
      <w:color w:val="000000"/>
      <w:sz w:val="24"/>
      <w:szCs w:val="24"/>
    </w:rPr>
  </w:style>
  <w:style w:type="paragraph" w:customStyle="1" w:styleId="afb">
    <w:name w:val="Знак Знак Знак Знак"/>
    <w:basedOn w:val="a"/>
    <w:uiPriority w:val="99"/>
    <w:rsid w:val="00B23F23"/>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F3336D"/>
    <w:rPr>
      <w:rFonts w:ascii="Cambria" w:eastAsia="Cambria" w:hAnsi="Cambria" w:cs="Cambria"/>
      <w:b/>
      <w:color w:val="366091"/>
      <w:sz w:val="28"/>
      <w:szCs w:val="28"/>
      <w:lang w:eastAsia="uk-UA"/>
    </w:rPr>
  </w:style>
  <w:style w:type="paragraph" w:customStyle="1" w:styleId="2">
    <w:name w:val="Обычный2"/>
    <w:rsid w:val="00F3336D"/>
    <w:pPr>
      <w:ind w:hanging="1"/>
    </w:pPr>
    <w:rPr>
      <w:rFonts w:ascii="Calibri" w:eastAsia="Calibri" w:hAnsi="Calibri" w:cs="Calibri"/>
      <w:lang w:eastAsia="uk-UA"/>
    </w:rPr>
  </w:style>
  <w:style w:type="paragraph" w:customStyle="1" w:styleId="20">
    <w:name w:val="Обычный2"/>
    <w:rsid w:val="00BB421D"/>
    <w:pPr>
      <w:ind w:hanging="1"/>
    </w:pPr>
    <w:rPr>
      <w:rFonts w:ascii="Calibri" w:eastAsia="Calibri" w:hAnsi="Calibri" w:cs="Calibri"/>
      <w:lang w:eastAsia="uk-UA"/>
    </w:rPr>
  </w:style>
  <w:style w:type="character" w:customStyle="1" w:styleId="50">
    <w:name w:val="Заголовок 5 Знак"/>
    <w:basedOn w:val="a0"/>
    <w:link w:val="5"/>
    <w:uiPriority w:val="9"/>
    <w:semiHidden/>
    <w:rsid w:val="007064DC"/>
    <w:rPr>
      <w:rFonts w:asciiTheme="majorHAnsi" w:eastAsiaTheme="majorEastAsia" w:hAnsiTheme="majorHAnsi" w:cstheme="majorBidi"/>
      <w:color w:val="2E74B5" w:themeColor="accent1" w:themeShade="B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278">
      <w:bodyDiv w:val="1"/>
      <w:marLeft w:val="0"/>
      <w:marRight w:val="0"/>
      <w:marTop w:val="0"/>
      <w:marBottom w:val="0"/>
      <w:divBdr>
        <w:top w:val="none" w:sz="0" w:space="0" w:color="auto"/>
        <w:left w:val="none" w:sz="0" w:space="0" w:color="auto"/>
        <w:bottom w:val="none" w:sz="0" w:space="0" w:color="auto"/>
        <w:right w:val="none" w:sz="0" w:space="0" w:color="auto"/>
      </w:divBdr>
    </w:div>
    <w:div w:id="56435735">
      <w:bodyDiv w:val="1"/>
      <w:marLeft w:val="0"/>
      <w:marRight w:val="0"/>
      <w:marTop w:val="0"/>
      <w:marBottom w:val="0"/>
      <w:divBdr>
        <w:top w:val="none" w:sz="0" w:space="0" w:color="auto"/>
        <w:left w:val="none" w:sz="0" w:space="0" w:color="auto"/>
        <w:bottom w:val="none" w:sz="0" w:space="0" w:color="auto"/>
        <w:right w:val="none" w:sz="0" w:space="0" w:color="auto"/>
      </w:divBdr>
    </w:div>
    <w:div w:id="146943486">
      <w:bodyDiv w:val="1"/>
      <w:marLeft w:val="0"/>
      <w:marRight w:val="0"/>
      <w:marTop w:val="0"/>
      <w:marBottom w:val="0"/>
      <w:divBdr>
        <w:top w:val="none" w:sz="0" w:space="0" w:color="auto"/>
        <w:left w:val="none" w:sz="0" w:space="0" w:color="auto"/>
        <w:bottom w:val="none" w:sz="0" w:space="0" w:color="auto"/>
        <w:right w:val="none" w:sz="0" w:space="0" w:color="auto"/>
      </w:divBdr>
    </w:div>
    <w:div w:id="148982635">
      <w:bodyDiv w:val="1"/>
      <w:marLeft w:val="0"/>
      <w:marRight w:val="0"/>
      <w:marTop w:val="0"/>
      <w:marBottom w:val="0"/>
      <w:divBdr>
        <w:top w:val="none" w:sz="0" w:space="0" w:color="auto"/>
        <w:left w:val="none" w:sz="0" w:space="0" w:color="auto"/>
        <w:bottom w:val="none" w:sz="0" w:space="0" w:color="auto"/>
        <w:right w:val="none" w:sz="0" w:space="0" w:color="auto"/>
      </w:divBdr>
    </w:div>
    <w:div w:id="316037656">
      <w:bodyDiv w:val="1"/>
      <w:marLeft w:val="0"/>
      <w:marRight w:val="0"/>
      <w:marTop w:val="0"/>
      <w:marBottom w:val="0"/>
      <w:divBdr>
        <w:top w:val="none" w:sz="0" w:space="0" w:color="auto"/>
        <w:left w:val="none" w:sz="0" w:space="0" w:color="auto"/>
        <w:bottom w:val="none" w:sz="0" w:space="0" w:color="auto"/>
        <w:right w:val="none" w:sz="0" w:space="0" w:color="auto"/>
      </w:divBdr>
    </w:div>
    <w:div w:id="369843058">
      <w:bodyDiv w:val="1"/>
      <w:marLeft w:val="0"/>
      <w:marRight w:val="0"/>
      <w:marTop w:val="0"/>
      <w:marBottom w:val="0"/>
      <w:divBdr>
        <w:top w:val="none" w:sz="0" w:space="0" w:color="auto"/>
        <w:left w:val="none" w:sz="0" w:space="0" w:color="auto"/>
        <w:bottom w:val="none" w:sz="0" w:space="0" w:color="auto"/>
        <w:right w:val="none" w:sz="0" w:space="0" w:color="auto"/>
      </w:divBdr>
    </w:div>
    <w:div w:id="373896785">
      <w:bodyDiv w:val="1"/>
      <w:marLeft w:val="0"/>
      <w:marRight w:val="0"/>
      <w:marTop w:val="0"/>
      <w:marBottom w:val="0"/>
      <w:divBdr>
        <w:top w:val="none" w:sz="0" w:space="0" w:color="auto"/>
        <w:left w:val="none" w:sz="0" w:space="0" w:color="auto"/>
        <w:bottom w:val="none" w:sz="0" w:space="0" w:color="auto"/>
        <w:right w:val="none" w:sz="0" w:space="0" w:color="auto"/>
      </w:divBdr>
    </w:div>
    <w:div w:id="570165196">
      <w:bodyDiv w:val="1"/>
      <w:marLeft w:val="0"/>
      <w:marRight w:val="0"/>
      <w:marTop w:val="0"/>
      <w:marBottom w:val="0"/>
      <w:divBdr>
        <w:top w:val="none" w:sz="0" w:space="0" w:color="auto"/>
        <w:left w:val="none" w:sz="0" w:space="0" w:color="auto"/>
        <w:bottom w:val="none" w:sz="0" w:space="0" w:color="auto"/>
        <w:right w:val="none" w:sz="0" w:space="0" w:color="auto"/>
      </w:divBdr>
    </w:div>
    <w:div w:id="809905942">
      <w:bodyDiv w:val="1"/>
      <w:marLeft w:val="0"/>
      <w:marRight w:val="0"/>
      <w:marTop w:val="0"/>
      <w:marBottom w:val="0"/>
      <w:divBdr>
        <w:top w:val="none" w:sz="0" w:space="0" w:color="auto"/>
        <w:left w:val="none" w:sz="0" w:space="0" w:color="auto"/>
        <w:bottom w:val="none" w:sz="0" w:space="0" w:color="auto"/>
        <w:right w:val="none" w:sz="0" w:space="0" w:color="auto"/>
      </w:divBdr>
    </w:div>
    <w:div w:id="887187485">
      <w:bodyDiv w:val="1"/>
      <w:marLeft w:val="0"/>
      <w:marRight w:val="0"/>
      <w:marTop w:val="0"/>
      <w:marBottom w:val="0"/>
      <w:divBdr>
        <w:top w:val="none" w:sz="0" w:space="0" w:color="auto"/>
        <w:left w:val="none" w:sz="0" w:space="0" w:color="auto"/>
        <w:bottom w:val="none" w:sz="0" w:space="0" w:color="auto"/>
        <w:right w:val="none" w:sz="0" w:space="0" w:color="auto"/>
      </w:divBdr>
    </w:div>
    <w:div w:id="1143155283">
      <w:bodyDiv w:val="1"/>
      <w:marLeft w:val="0"/>
      <w:marRight w:val="0"/>
      <w:marTop w:val="0"/>
      <w:marBottom w:val="0"/>
      <w:divBdr>
        <w:top w:val="none" w:sz="0" w:space="0" w:color="auto"/>
        <w:left w:val="none" w:sz="0" w:space="0" w:color="auto"/>
        <w:bottom w:val="none" w:sz="0" w:space="0" w:color="auto"/>
        <w:right w:val="none" w:sz="0" w:space="0" w:color="auto"/>
      </w:divBdr>
    </w:div>
    <w:div w:id="1726879026">
      <w:bodyDiv w:val="1"/>
      <w:marLeft w:val="0"/>
      <w:marRight w:val="0"/>
      <w:marTop w:val="0"/>
      <w:marBottom w:val="0"/>
      <w:divBdr>
        <w:top w:val="none" w:sz="0" w:space="0" w:color="auto"/>
        <w:left w:val="none" w:sz="0" w:space="0" w:color="auto"/>
        <w:bottom w:val="none" w:sz="0" w:space="0" w:color="auto"/>
        <w:right w:val="none" w:sz="0" w:space="0" w:color="auto"/>
      </w:divBdr>
    </w:div>
    <w:div w:id="20758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zakon5.rada.gov.ua/laws/show/436-15" TargetMode="External"/><Relationship Id="rId18" Type="http://schemas.openxmlformats.org/officeDocument/2006/relationships/hyperlink" Target="https://vytiah.mvs.gov.ua/app/land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control.com.ua/" TargetMode="Externa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amcu.gov.ua/napryami/oskarzhennya-publichnih-zakupivel/zvedeni-vidomosti-shchodo-spotvorennya-rezultativ-torgi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minjust.gov.ua/news/ministry/zmineno-poryadok-otrimannya-vidomostey-z-edinogo-reestru-pidpriemstv-schodo-yakih-porusheno-provadjennya-u-spravi-pro-bankrut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23" Type="http://schemas.openxmlformats.org/officeDocument/2006/relationships/header" Target="header1.xml"/><Relationship Id="rId10" Type="http://schemas.openxmlformats.org/officeDocument/2006/relationships/hyperlink" Target="https://zakon.rada.gov.ua/laws/show/2939-17"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news.dzo.com.ua/zakonodavstvo/pidkategoriya-2-zakonodavstvo/zakon-ukrayiny-pro-dostup-do-publichnoyi-informacziyi-%e2%84%96-912-ix-vid-17-09-2020/" TargetMode="External"/><Relationship Id="rId22" Type="http://schemas.openxmlformats.org/officeDocument/2006/relationships/hyperlink" Target="https://vytiah.mvs.gov.ua/app/land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EC40-07C7-490B-9D99-95A41AC2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12408</Words>
  <Characters>70728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2022-09-27T08:22:00Z</dcterms:created>
  <dcterms:modified xsi:type="dcterms:W3CDTF">2022-09-27T08:22:00Z</dcterms:modified>
</cp:coreProperties>
</file>