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D1" w:rsidRDefault="00E7680F">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AutoText"/>
        </w:docPartObj>
      </w:sdtPr>
      <w:sdtEndPr/>
      <w:sdtContent>
        <w:p w:rsidR="008E6ED1" w:rsidRDefault="00E7680F">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ЗАПОРІЗЬКА МИТНИЦЯ</w:t>
          </w:r>
        </w:p>
        <w:p w:rsidR="008E6ED1" w:rsidRDefault="008E6ED1">
          <w:pPr>
            <w:spacing w:line="240" w:lineRule="auto"/>
            <w:jc w:val="center"/>
            <w:rPr>
              <w:rFonts w:ascii="Times New Roman" w:eastAsia="Arial" w:hAnsi="Times New Roman" w:cs="Times New Roman"/>
              <w:b/>
              <w:color w:val="000000"/>
              <w:sz w:val="28"/>
              <w:szCs w:val="28"/>
              <w:lang w:val="ru-RU" w:eastAsia="zh-CN"/>
            </w:rPr>
          </w:pPr>
        </w:p>
        <w:p w:rsidR="008E6ED1" w:rsidRDefault="008E6ED1">
          <w:pPr>
            <w:suppressAutoHyphens/>
            <w:spacing w:after="0" w:line="240" w:lineRule="auto"/>
            <w:jc w:val="center"/>
            <w:rPr>
              <w:rFonts w:ascii="Times New Roman" w:eastAsia="Arial" w:hAnsi="Times New Roman" w:cs="Times New Roman"/>
              <w:b/>
              <w:color w:val="000000"/>
              <w:sz w:val="28"/>
              <w:szCs w:val="28"/>
              <w:lang w:val="uk-UA" w:eastAsia="zh-CN"/>
            </w:rPr>
          </w:pPr>
        </w:p>
        <w:p w:rsidR="008E6ED1" w:rsidRDefault="00E7680F">
          <w:pPr>
            <w:spacing w:after="0" w:line="240" w:lineRule="auto"/>
            <w:ind w:left="4111"/>
            <w:rPr>
              <w:rFonts w:ascii="Times New Roman" w:hAnsi="Times New Roman" w:cs="Times New Roman"/>
              <w:b/>
              <w:sz w:val="28"/>
              <w:szCs w:val="28"/>
              <w:lang w:val="ru-RU"/>
            </w:rPr>
          </w:pPr>
          <w:r>
            <w:rPr>
              <w:rFonts w:ascii="Times New Roman" w:hAnsi="Times New Roman" w:cs="Times New Roman"/>
              <w:b/>
              <w:sz w:val="28"/>
              <w:szCs w:val="28"/>
              <w:lang w:val="ru-RU"/>
            </w:rPr>
            <w:t>ЗАТВЕРДЖЕНО</w:t>
          </w:r>
        </w:p>
        <w:p w:rsidR="008E6ED1" w:rsidRDefault="00E7680F">
          <w:pPr>
            <w:spacing w:after="0" w:line="240" w:lineRule="auto"/>
            <w:ind w:left="411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рішенням уповноваженої особи </w:t>
          </w:r>
          <w:r>
            <w:rPr>
              <w:rFonts w:ascii="Times New Roman" w:hAnsi="Times New Roman" w:cs="Times New Roman"/>
              <w:color w:val="000000"/>
              <w:sz w:val="28"/>
              <w:szCs w:val="28"/>
              <w:lang w:val="ru-RU"/>
            </w:rPr>
            <w:br/>
            <w:t>від «_</w:t>
          </w:r>
          <w:r w:rsidR="002540CD">
            <w:rPr>
              <w:rFonts w:ascii="Times New Roman" w:hAnsi="Times New Roman" w:cs="Times New Roman"/>
              <w:color w:val="000000"/>
              <w:sz w:val="28"/>
              <w:szCs w:val="28"/>
              <w:lang w:val="ru-RU"/>
            </w:rPr>
            <w:t>26</w:t>
          </w:r>
          <w:r>
            <w:rPr>
              <w:rFonts w:ascii="Times New Roman" w:hAnsi="Times New Roman" w:cs="Times New Roman"/>
              <w:color w:val="000000"/>
              <w:sz w:val="28"/>
              <w:szCs w:val="28"/>
              <w:lang w:val="ru-RU"/>
            </w:rPr>
            <w:t>_» березня 2024</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року № _</w:t>
          </w:r>
          <w:r w:rsidR="002540CD">
            <w:rPr>
              <w:rFonts w:ascii="Times New Roman" w:hAnsi="Times New Roman" w:cs="Times New Roman"/>
              <w:color w:val="000000"/>
              <w:sz w:val="28"/>
              <w:szCs w:val="28"/>
              <w:lang w:val="ru-RU"/>
            </w:rPr>
            <w:t>84</w:t>
          </w:r>
          <w:r>
            <w:rPr>
              <w:rFonts w:ascii="Times New Roman" w:hAnsi="Times New Roman" w:cs="Times New Roman"/>
              <w:color w:val="000000"/>
              <w:sz w:val="28"/>
              <w:szCs w:val="28"/>
              <w:lang w:val="ru-RU"/>
            </w:rPr>
            <w:t xml:space="preserve">_ </w:t>
          </w:r>
        </w:p>
        <w:p w:rsidR="008E6ED1" w:rsidRDefault="00E7680F">
          <w:pPr>
            <w:spacing w:after="0" w:line="240" w:lineRule="auto"/>
            <w:ind w:left="48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p>
        <w:p w:rsidR="008E6ED1" w:rsidRDefault="00E7680F">
          <w:pPr>
            <w:spacing w:after="0" w:line="240" w:lineRule="auto"/>
            <w:ind w:left="4111"/>
            <w:rPr>
              <w:rFonts w:ascii="Times New Roman" w:hAnsi="Times New Roman" w:cs="Times New Roman"/>
              <w:sz w:val="28"/>
              <w:szCs w:val="28"/>
              <w:lang w:val="ru-RU"/>
            </w:rPr>
          </w:pPr>
          <w:r>
            <w:rPr>
              <w:rFonts w:ascii="Times New Roman" w:hAnsi="Times New Roman" w:cs="Times New Roman"/>
              <w:sz w:val="28"/>
              <w:szCs w:val="28"/>
              <w:lang w:val="ru-RU"/>
            </w:rPr>
            <w:t xml:space="preserve">Головний державний інспектор, </w:t>
          </w:r>
        </w:p>
        <w:p w:rsidR="008E6ED1" w:rsidRDefault="00E7680F">
          <w:pPr>
            <w:spacing w:after="0" w:line="240" w:lineRule="auto"/>
            <w:ind w:left="4111"/>
            <w:rPr>
              <w:rFonts w:ascii="Times New Roman" w:hAnsi="Times New Roman" w:cs="Times New Roman"/>
              <w:sz w:val="28"/>
              <w:szCs w:val="28"/>
              <w:lang w:val="ru-RU"/>
            </w:rPr>
          </w:pPr>
          <w:r>
            <w:rPr>
              <w:rFonts w:ascii="Times New Roman" w:hAnsi="Times New Roman" w:cs="Times New Roman"/>
              <w:sz w:val="28"/>
              <w:szCs w:val="28"/>
              <w:lang w:val="ru-RU"/>
            </w:rPr>
            <w:t xml:space="preserve">уповноважена особа </w:t>
          </w:r>
        </w:p>
        <w:p w:rsidR="008E6ED1" w:rsidRDefault="008E6ED1">
          <w:pPr>
            <w:spacing w:after="0" w:line="240" w:lineRule="auto"/>
            <w:ind w:left="4111"/>
            <w:rPr>
              <w:rFonts w:ascii="Times New Roman" w:hAnsi="Times New Roman" w:cs="Times New Roman"/>
              <w:sz w:val="28"/>
              <w:szCs w:val="28"/>
              <w:lang w:val="ru-RU"/>
            </w:rPr>
          </w:pPr>
        </w:p>
        <w:p w:rsidR="008E6ED1" w:rsidRDefault="00E7680F">
          <w:pPr>
            <w:spacing w:after="0" w:line="240" w:lineRule="auto"/>
            <w:ind w:left="4111"/>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__________ </w:t>
          </w:r>
          <w:r>
            <w:rPr>
              <w:rFonts w:ascii="Times New Roman" w:hAnsi="Times New Roman" w:cs="Times New Roman"/>
              <w:sz w:val="28"/>
              <w:szCs w:val="28"/>
              <w:lang w:val="uk-UA"/>
            </w:rPr>
            <w:t>Олександра СКОМАРОХА</w:t>
          </w:r>
        </w:p>
        <w:p w:rsidR="008E6ED1" w:rsidRDefault="008E6ED1">
          <w:pPr>
            <w:spacing w:after="0" w:line="240" w:lineRule="auto"/>
            <w:jc w:val="center"/>
            <w:rPr>
              <w:rFonts w:ascii="Times New Roman" w:hAnsi="Times New Roman" w:cs="Times New Roman"/>
              <w:sz w:val="28"/>
              <w:szCs w:val="28"/>
              <w:lang w:val="ru-RU"/>
            </w:rPr>
          </w:pPr>
        </w:p>
        <w:p w:rsidR="008E6ED1" w:rsidRDefault="008E6ED1">
          <w:pPr>
            <w:spacing w:after="0" w:line="240" w:lineRule="auto"/>
            <w:jc w:val="center"/>
            <w:rPr>
              <w:rFonts w:ascii="Times New Roman" w:hAnsi="Times New Roman" w:cs="Times New Roman"/>
              <w:sz w:val="28"/>
              <w:szCs w:val="28"/>
              <w:lang w:val="ru-RU"/>
            </w:rPr>
          </w:pPr>
        </w:p>
        <w:p w:rsidR="008E6ED1" w:rsidRDefault="008E6ED1">
          <w:pPr>
            <w:spacing w:after="0" w:line="240" w:lineRule="auto"/>
            <w:jc w:val="center"/>
            <w:rPr>
              <w:rFonts w:ascii="Times New Roman" w:hAnsi="Times New Roman" w:cs="Times New Roman"/>
              <w:sz w:val="28"/>
              <w:szCs w:val="28"/>
              <w:lang w:val="ru-RU"/>
            </w:rPr>
          </w:pPr>
        </w:p>
        <w:p w:rsidR="008E6ED1" w:rsidRDefault="008E6ED1">
          <w:pPr>
            <w:spacing w:after="0" w:line="240" w:lineRule="auto"/>
            <w:jc w:val="center"/>
            <w:rPr>
              <w:rFonts w:ascii="Times New Roman" w:hAnsi="Times New Roman" w:cs="Times New Roman"/>
              <w:sz w:val="28"/>
              <w:szCs w:val="28"/>
              <w:lang w:val="ru-RU"/>
            </w:rPr>
          </w:pPr>
        </w:p>
        <w:p w:rsidR="008E6ED1" w:rsidRDefault="008E6ED1">
          <w:pPr>
            <w:spacing w:after="0" w:line="240" w:lineRule="auto"/>
            <w:jc w:val="center"/>
            <w:rPr>
              <w:rFonts w:ascii="Times New Roman" w:hAnsi="Times New Roman" w:cs="Times New Roman"/>
              <w:sz w:val="28"/>
              <w:szCs w:val="28"/>
              <w:lang w:val="ru-RU"/>
            </w:rPr>
          </w:pPr>
        </w:p>
        <w:p w:rsidR="008E6ED1" w:rsidRDefault="008E6ED1">
          <w:pPr>
            <w:spacing w:after="0" w:line="240" w:lineRule="auto"/>
            <w:jc w:val="center"/>
            <w:rPr>
              <w:rFonts w:ascii="Times New Roman" w:hAnsi="Times New Roman" w:cs="Times New Roman"/>
              <w:sz w:val="28"/>
              <w:szCs w:val="28"/>
              <w:lang w:val="ru-RU"/>
            </w:rPr>
          </w:pPr>
        </w:p>
        <w:p w:rsidR="008E6ED1" w:rsidRDefault="008E6ED1">
          <w:pPr>
            <w:spacing w:after="0" w:line="240" w:lineRule="auto"/>
            <w:jc w:val="center"/>
            <w:rPr>
              <w:rFonts w:ascii="Times New Roman" w:hAnsi="Times New Roman" w:cs="Times New Roman"/>
              <w:sz w:val="28"/>
              <w:szCs w:val="28"/>
              <w:lang w:val="ru-RU"/>
            </w:rPr>
          </w:pPr>
        </w:p>
        <w:p w:rsidR="008E6ED1" w:rsidRDefault="008E6ED1">
          <w:pPr>
            <w:spacing w:after="0" w:line="240" w:lineRule="auto"/>
            <w:jc w:val="center"/>
            <w:rPr>
              <w:rFonts w:ascii="Times New Roman" w:hAnsi="Times New Roman" w:cs="Times New Roman"/>
              <w:b/>
              <w:sz w:val="28"/>
              <w:szCs w:val="28"/>
              <w:lang w:val="ru-RU"/>
            </w:rPr>
          </w:pPr>
        </w:p>
        <w:p w:rsidR="008E6ED1" w:rsidRDefault="00E7680F">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ТЕНДЕРНА ДОКУМЕНТАЦІЯ </w:t>
          </w:r>
        </w:p>
        <w:p w:rsidR="008E6ED1" w:rsidRDefault="00E7680F">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 предметом закупівлі:</w:t>
          </w:r>
        </w:p>
        <w:p w:rsidR="008E6ED1" w:rsidRDefault="008E6ED1">
          <w:pPr>
            <w:widowControl w:val="0"/>
            <w:spacing w:after="0" w:line="240" w:lineRule="auto"/>
            <w:outlineLvl w:val="0"/>
            <w:rPr>
              <w:rFonts w:ascii="Times New Roman" w:hAnsi="Times New Roman" w:cs="Times New Roman"/>
              <w:sz w:val="28"/>
              <w:szCs w:val="28"/>
              <w:lang w:val="ru-RU" w:eastAsia="uk-UA"/>
            </w:rPr>
          </w:pPr>
        </w:p>
        <w:p w:rsidR="008E6ED1" w:rsidRPr="002540CD" w:rsidRDefault="008E6ED1">
          <w:pPr>
            <w:spacing w:after="0" w:line="240" w:lineRule="auto"/>
            <w:jc w:val="center"/>
            <w:rPr>
              <w:rFonts w:ascii="Times New Roman" w:hAnsi="Times New Roman" w:cs="Times New Roman"/>
              <w:bCs/>
              <w:sz w:val="28"/>
              <w:szCs w:val="28"/>
              <w:lang w:val="ru-RU"/>
            </w:rPr>
          </w:pPr>
        </w:p>
        <w:p w:rsidR="008E6ED1" w:rsidRPr="002540CD" w:rsidRDefault="002540CD">
          <w:pPr>
            <w:spacing w:after="0" w:line="240" w:lineRule="auto"/>
            <w:jc w:val="center"/>
            <w:rPr>
              <w:rFonts w:ascii="Times New Roman" w:eastAsia="Calibri" w:hAnsi="Times New Roman" w:cs="Times New Roman"/>
              <w:b/>
              <w:sz w:val="28"/>
              <w:szCs w:val="28"/>
              <w:lang w:val="ru-RU" w:eastAsia="ar-SA"/>
            </w:rPr>
          </w:pPr>
          <w:r w:rsidRPr="002540CD">
            <w:rPr>
              <w:rFonts w:ascii="Times New Roman" w:hAnsi="Times New Roman" w:cs="Times New Roman"/>
              <w:b/>
              <w:sz w:val="28"/>
              <w:szCs w:val="28"/>
              <w:lang w:val="ru-RU"/>
            </w:rPr>
            <w:t>ДК 021:2015 (С</w:t>
          </w:r>
          <w:r w:rsidRPr="002540CD">
            <w:rPr>
              <w:rFonts w:ascii="Times New Roman" w:hAnsi="Times New Roman" w:cs="Times New Roman"/>
              <w:b/>
              <w:sz w:val="28"/>
              <w:szCs w:val="28"/>
            </w:rPr>
            <w:t>PV</w:t>
          </w:r>
          <w:r w:rsidRPr="002540CD">
            <w:rPr>
              <w:rFonts w:ascii="Times New Roman" w:hAnsi="Times New Roman" w:cs="Times New Roman"/>
              <w:b/>
              <w:sz w:val="28"/>
              <w:szCs w:val="28"/>
              <w:lang w:val="ru-RU"/>
            </w:rPr>
            <w:t xml:space="preserve">): 50110000-9 - </w:t>
          </w:r>
          <w:r w:rsidRPr="002540CD">
            <w:rPr>
              <w:rFonts w:ascii="Times New Roman" w:hAnsi="Times New Roman" w:cs="Times New Roman"/>
              <w:b/>
              <w:spacing w:val="2"/>
              <w:sz w:val="28"/>
              <w:szCs w:val="28"/>
              <w:lang w:val="ru-RU"/>
            </w:rPr>
            <w:t>Послуги з ремонту і технічного обслуговування мототранспортних засобів і супутнього обладнання</w:t>
          </w:r>
          <w:r w:rsidRPr="002540CD">
            <w:rPr>
              <w:rFonts w:ascii="Times New Roman" w:hAnsi="Times New Roman" w:cs="Times New Roman"/>
              <w:b/>
              <w:sz w:val="28"/>
              <w:szCs w:val="28"/>
              <w:lang w:val="ru-RU"/>
            </w:rPr>
            <w:t xml:space="preserve"> (Послуги з технічного обслуговування і ремонту службових автомобілів)</w:t>
          </w:r>
        </w:p>
        <w:p w:rsidR="008E6ED1" w:rsidRDefault="008E6ED1">
          <w:pPr>
            <w:spacing w:after="0" w:line="240" w:lineRule="auto"/>
            <w:jc w:val="center"/>
            <w:rPr>
              <w:rFonts w:ascii="Times New Roman" w:eastAsia="Calibri" w:hAnsi="Times New Roman" w:cs="Times New Roman"/>
              <w:b/>
              <w:sz w:val="28"/>
              <w:szCs w:val="28"/>
              <w:lang w:val="ru-RU" w:eastAsia="ar-SA"/>
            </w:rPr>
          </w:pPr>
        </w:p>
        <w:p w:rsidR="002540CD" w:rsidRDefault="002540CD">
          <w:pPr>
            <w:spacing w:after="0" w:line="240" w:lineRule="auto"/>
            <w:jc w:val="center"/>
            <w:rPr>
              <w:rFonts w:ascii="Times New Roman" w:eastAsia="Calibri" w:hAnsi="Times New Roman" w:cs="Times New Roman"/>
              <w:b/>
              <w:sz w:val="28"/>
              <w:szCs w:val="28"/>
              <w:lang w:val="ru-RU" w:eastAsia="ar-SA"/>
            </w:rPr>
          </w:pPr>
        </w:p>
        <w:p w:rsidR="008E6ED1" w:rsidRDefault="00E7680F">
          <w:pPr>
            <w:spacing w:after="0" w:line="240" w:lineRule="auto"/>
            <w:jc w:val="center"/>
            <w:rPr>
              <w:rFonts w:ascii="Times New Roman" w:hAnsi="Times New Roman" w:cs="Times New Roman"/>
              <w:b/>
              <w:bCs/>
              <w:sz w:val="28"/>
              <w:szCs w:val="28"/>
              <w:lang w:val="ru-RU"/>
            </w:rPr>
          </w:pPr>
          <w:r>
            <w:rPr>
              <w:rFonts w:ascii="Times New Roman" w:eastAsia="Calibri" w:hAnsi="Times New Roman" w:cs="Times New Roman"/>
              <w:b/>
              <w:sz w:val="28"/>
              <w:szCs w:val="28"/>
              <w:lang w:val="ru-RU" w:eastAsia="ar-SA"/>
            </w:rPr>
            <w:t>Процедура закупівлі – відкриті торги з особливостями</w:t>
          </w:r>
        </w:p>
        <w:p w:rsidR="008E6ED1" w:rsidRDefault="008E6ED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8E6ED1" w:rsidRDefault="008E6ED1">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8E6ED1" w:rsidRDefault="008E6ED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8E6ED1" w:rsidRDefault="00E7680F">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468"/>
        <w:gridCol w:w="5738"/>
      </w:tblGrid>
      <w:tr w:rsidR="008E6ED1">
        <w:trPr>
          <w:trHeight w:val="522"/>
          <w:jc w:val="center"/>
        </w:trPr>
        <w:tc>
          <w:tcPr>
            <w:tcW w:w="570" w:type="dxa"/>
            <w:shd w:val="clear" w:color="auto" w:fill="A5A5A5"/>
            <w:vAlign w:val="center"/>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Розділ І. Загальні положення</w:t>
            </w:r>
          </w:p>
        </w:tc>
      </w:tr>
      <w:tr w:rsidR="008E6ED1">
        <w:trPr>
          <w:trHeight w:val="310"/>
          <w:jc w:val="center"/>
        </w:trPr>
        <w:tc>
          <w:tcPr>
            <w:tcW w:w="570" w:type="dxa"/>
            <w:vAlign w:val="center"/>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p>
        </w:tc>
        <w:tc>
          <w:tcPr>
            <w:tcW w:w="3468" w:type="dxa"/>
            <w:vAlign w:val="center"/>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5738" w:type="dxa"/>
            <w:vAlign w:val="center"/>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8E6ED1" w:rsidRDefault="00E7680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8E6ED1">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8E6ED1" w:rsidRDefault="008E6ED1">
            <w:pPr>
              <w:widowControl w:val="0"/>
              <w:spacing w:after="0" w:line="240" w:lineRule="auto"/>
              <w:jc w:val="both"/>
              <w:rPr>
                <w:rFonts w:ascii="Times New Roman" w:eastAsia="Times New Roman" w:hAnsi="Times New Roman" w:cs="Times New Roman"/>
                <w:color w:val="000000"/>
                <w:sz w:val="24"/>
                <w:szCs w:val="24"/>
                <w:lang w:val="uk-UA"/>
              </w:rPr>
            </w:pPr>
          </w:p>
        </w:tc>
      </w:tr>
      <w:tr w:rsidR="008E6ED1">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повне найменування</w:t>
            </w:r>
          </w:p>
        </w:tc>
        <w:tc>
          <w:tcPr>
            <w:tcW w:w="573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rPr>
              <w:t>Запорізька митниця</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місцезнаходження</w:t>
            </w:r>
          </w:p>
        </w:tc>
        <w:tc>
          <w:tcPr>
            <w:tcW w:w="573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вул. Сергія Синенка, буд. 12, м.</w:t>
            </w:r>
            <w:r>
              <w:rPr>
                <w:rFonts w:ascii="Times New Roman" w:hAnsi="Times New Roman" w:cs="Times New Roman"/>
                <w:sz w:val="24"/>
                <w:szCs w:val="24"/>
              </w:rPr>
              <w:t> </w:t>
            </w:r>
            <w:r>
              <w:rPr>
                <w:rFonts w:ascii="Times New Roman" w:hAnsi="Times New Roman" w:cs="Times New Roman"/>
                <w:sz w:val="24"/>
                <w:szCs w:val="24"/>
                <w:lang w:val="ru-RU"/>
              </w:rPr>
              <w:t>Запоріжжя, Запорізька область, Україна, 69041</w:t>
            </w:r>
          </w:p>
        </w:tc>
      </w:tr>
      <w:tr w:rsidR="008E6ED1">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2.3</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8E6ED1" w:rsidRDefault="00E7680F">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Скомароха Олександра Миколаївна, уповноважена особа Запорізької митниці, головний державний інспектор відділу адміністративно-господарської діяльності, (0</w:t>
            </w:r>
            <w:r>
              <w:rPr>
                <w:rFonts w:ascii="Times New Roman" w:hAnsi="Times New Roman" w:cs="Times New Roman"/>
                <w:color w:val="auto"/>
                <w:sz w:val="24"/>
                <w:szCs w:val="24"/>
              </w:rPr>
              <w:t>9</w:t>
            </w:r>
            <w:r>
              <w:rPr>
                <w:rFonts w:ascii="Times New Roman" w:hAnsi="Times New Roman" w:cs="Times New Roman"/>
                <w:color w:val="auto"/>
                <w:sz w:val="24"/>
                <w:szCs w:val="24"/>
                <w:lang w:val="uk-UA"/>
              </w:rPr>
              <w:t>5) 493-87-41,</w:t>
            </w:r>
          </w:p>
          <w:p w:rsidR="008E6ED1" w:rsidRDefault="00E7680F">
            <w:pPr>
              <w:pStyle w:val="1"/>
              <w:widowControl w:val="0"/>
              <w:spacing w:line="240" w:lineRule="auto"/>
              <w:rPr>
                <w:rFonts w:ascii="Times New Roman" w:eastAsia="Batang" w:hAnsi="Times New Roman" w:cs="Times New Roman"/>
                <w:color w:val="auto"/>
                <w:sz w:val="24"/>
                <w:szCs w:val="24"/>
                <w:u w:val="single"/>
                <w:lang w:val="uk-UA"/>
              </w:rPr>
            </w:pPr>
            <w:r>
              <w:rPr>
                <w:rFonts w:ascii="Times New Roman" w:hAnsi="Times New Roman" w:cs="Times New Roman"/>
                <w:color w:val="auto"/>
                <w:sz w:val="24"/>
                <w:szCs w:val="24"/>
                <w:lang w:val="en-US"/>
              </w:rPr>
              <w:t>e</w:t>
            </w:r>
            <w:r>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mail</w:t>
            </w:r>
            <w:r>
              <w:rPr>
                <w:rFonts w:ascii="Times New Roman" w:hAnsi="Times New Roman" w:cs="Times New Roman"/>
                <w:color w:val="auto"/>
                <w:sz w:val="24"/>
                <w:szCs w:val="24"/>
                <w:lang w:val="uk-UA"/>
              </w:rPr>
              <w:t xml:space="preserve">: </w:t>
            </w:r>
            <w:hyperlink r:id="rId9" w:history="1">
              <w:r>
                <w:rPr>
                  <w:rStyle w:val="ab"/>
                  <w:rFonts w:ascii="Times New Roman" w:eastAsia="Batang" w:hAnsi="Times New Roman" w:cs="Times New Roman"/>
                  <w:color w:val="auto"/>
                  <w:sz w:val="24"/>
                  <w:szCs w:val="24"/>
                  <w:lang w:val="en-US"/>
                </w:rPr>
                <w:t>zp</w:t>
              </w:r>
              <w:r>
                <w:rPr>
                  <w:rStyle w:val="ab"/>
                  <w:rFonts w:ascii="Times New Roman" w:eastAsia="Batang" w:hAnsi="Times New Roman" w:cs="Times New Roman"/>
                  <w:color w:val="auto"/>
                  <w:sz w:val="24"/>
                  <w:szCs w:val="24"/>
                  <w:lang w:val="uk-UA"/>
                </w:rPr>
                <w:t>.</w:t>
              </w:r>
              <w:r>
                <w:rPr>
                  <w:rStyle w:val="ab"/>
                  <w:rFonts w:ascii="Times New Roman" w:eastAsia="Batang" w:hAnsi="Times New Roman" w:cs="Times New Roman"/>
                  <w:color w:val="auto"/>
                  <w:sz w:val="24"/>
                  <w:szCs w:val="24"/>
                  <w:lang w:val="en-US"/>
                </w:rPr>
                <w:t>ui</w:t>
              </w:r>
              <w:r>
                <w:rPr>
                  <w:rStyle w:val="ab"/>
                  <w:rFonts w:ascii="Times New Roman" w:eastAsia="Batang" w:hAnsi="Times New Roman" w:cs="Times New Roman"/>
                  <w:color w:val="auto"/>
                  <w:sz w:val="24"/>
                  <w:szCs w:val="24"/>
                  <w:lang w:val="uk-UA"/>
                </w:rPr>
                <w:t>@</w:t>
              </w:r>
              <w:r>
                <w:rPr>
                  <w:rStyle w:val="ab"/>
                  <w:rFonts w:ascii="Times New Roman" w:eastAsia="Batang" w:hAnsi="Times New Roman" w:cs="Times New Roman"/>
                  <w:color w:val="auto"/>
                  <w:sz w:val="24"/>
                  <w:szCs w:val="24"/>
                  <w:lang w:val="en-US"/>
                </w:rPr>
                <w:t>customs</w:t>
              </w:r>
              <w:r>
                <w:rPr>
                  <w:rStyle w:val="ab"/>
                  <w:rFonts w:ascii="Times New Roman" w:eastAsia="Batang" w:hAnsi="Times New Roman" w:cs="Times New Roman"/>
                  <w:color w:val="auto"/>
                  <w:sz w:val="24"/>
                  <w:szCs w:val="24"/>
                  <w:lang w:val="uk-UA"/>
                </w:rPr>
                <w:t>.</w:t>
              </w:r>
              <w:r>
                <w:rPr>
                  <w:rStyle w:val="ab"/>
                  <w:rFonts w:ascii="Times New Roman" w:eastAsia="Batang" w:hAnsi="Times New Roman" w:cs="Times New Roman"/>
                  <w:color w:val="auto"/>
                  <w:sz w:val="24"/>
                  <w:szCs w:val="24"/>
                  <w:lang w:val="en-US"/>
                </w:rPr>
                <w:t>gov</w:t>
              </w:r>
              <w:r>
                <w:rPr>
                  <w:rStyle w:val="ab"/>
                  <w:rFonts w:ascii="Times New Roman" w:eastAsia="Batang" w:hAnsi="Times New Roman" w:cs="Times New Roman"/>
                  <w:color w:val="auto"/>
                  <w:sz w:val="24"/>
                  <w:szCs w:val="24"/>
                  <w:lang w:val="uk-UA"/>
                </w:rPr>
                <w:t>.</w:t>
              </w:r>
              <w:r>
                <w:rPr>
                  <w:rStyle w:val="ab"/>
                  <w:rFonts w:ascii="Times New Roman" w:eastAsia="Batang" w:hAnsi="Times New Roman" w:cs="Times New Roman"/>
                  <w:color w:val="auto"/>
                  <w:sz w:val="24"/>
                  <w:szCs w:val="24"/>
                  <w:lang w:val="en-US"/>
                </w:rPr>
                <w:t>ua</w:t>
              </w:r>
            </w:hyperlink>
            <w:r>
              <w:rPr>
                <w:rStyle w:val="ab"/>
                <w:rFonts w:ascii="Times New Roman" w:eastAsia="Batang" w:hAnsi="Times New Roman" w:cs="Times New Roman"/>
                <w:color w:val="auto"/>
                <w:sz w:val="24"/>
                <w:szCs w:val="24"/>
                <w:lang w:val="uk-UA"/>
              </w:rPr>
              <w:t>;</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2.4</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категорія замовника</w:t>
            </w:r>
          </w:p>
        </w:tc>
        <w:tc>
          <w:tcPr>
            <w:tcW w:w="5738" w:type="dxa"/>
          </w:tcPr>
          <w:p w:rsidR="008E6ED1" w:rsidRDefault="00E7680F">
            <w:pPr>
              <w:widowControl w:val="0"/>
              <w:spacing w:after="0" w:line="240" w:lineRule="auto"/>
              <w:jc w:val="both"/>
              <w:rPr>
                <w:rFonts w:ascii="Times New Roman" w:eastAsia="Calibri" w:hAnsi="Times New Roman" w:cs="Times New Roman"/>
                <w:sz w:val="24"/>
                <w:szCs w:val="24"/>
                <w:lang w:val="ru-RU"/>
              </w:rPr>
            </w:pPr>
            <w:r>
              <w:rPr>
                <w:rFonts w:ascii="Times New Roman" w:eastAsia="Times New Roman" w:hAnsi="Times New Roman" w:cs="Times New Roman"/>
                <w:sz w:val="24"/>
                <w:szCs w:val="24"/>
                <w:lang w:val="ru-RU"/>
              </w:rPr>
              <w:t>органи державної влади, зазначені у п. 1 ч. 1 ст. 2   ЗУ «Про публічні закупівлі»</w:t>
            </w:r>
          </w:p>
        </w:tc>
      </w:tr>
      <w:tr w:rsidR="008E6ED1">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Процедура закупівлі</w:t>
            </w:r>
          </w:p>
        </w:tc>
        <w:tc>
          <w:tcPr>
            <w:tcW w:w="5738" w:type="dxa"/>
          </w:tcPr>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відкриті торги</w:t>
            </w:r>
            <w:r>
              <w:rPr>
                <w:rFonts w:ascii="Times New Roman" w:eastAsia="Times New Roman" w:hAnsi="Times New Roman" w:cs="Times New Roman"/>
                <w:sz w:val="24"/>
                <w:szCs w:val="24"/>
                <w:lang w:val="ru-RU"/>
              </w:rPr>
              <w:t xml:space="preserve"> з особливостями</w:t>
            </w:r>
          </w:p>
        </w:tc>
      </w:tr>
      <w:tr w:rsidR="008E6ED1">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8E6ED1" w:rsidRDefault="008E6ED1">
            <w:pPr>
              <w:widowControl w:val="0"/>
              <w:spacing w:after="0" w:line="240" w:lineRule="auto"/>
              <w:jc w:val="both"/>
              <w:rPr>
                <w:rFonts w:ascii="Times New Roman" w:eastAsia="Times New Roman" w:hAnsi="Times New Roman" w:cs="Times New Roman"/>
                <w:sz w:val="24"/>
                <w:szCs w:val="24"/>
                <w:lang w:val="uk-UA"/>
              </w:rPr>
            </w:pPr>
          </w:p>
        </w:tc>
      </w:tr>
      <w:tr w:rsidR="008E6ED1" w:rsidRPr="00A779ED">
        <w:trPr>
          <w:trHeight w:val="522"/>
          <w:jc w:val="center"/>
        </w:trPr>
        <w:tc>
          <w:tcPr>
            <w:tcW w:w="570"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4.1</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назва предмета закупівлі</w:t>
            </w:r>
          </w:p>
        </w:tc>
        <w:tc>
          <w:tcPr>
            <w:tcW w:w="5738" w:type="dxa"/>
          </w:tcPr>
          <w:p w:rsidR="002540CD" w:rsidRPr="002540CD" w:rsidRDefault="002540CD" w:rsidP="002540CD">
            <w:pPr>
              <w:spacing w:after="0" w:line="240" w:lineRule="auto"/>
              <w:rPr>
                <w:rFonts w:ascii="Times New Roman" w:hAnsi="Times New Roman" w:cs="Times New Roman"/>
                <w:b/>
                <w:sz w:val="24"/>
                <w:szCs w:val="24"/>
                <w:lang w:val="uk-UA"/>
              </w:rPr>
            </w:pPr>
            <w:r w:rsidRPr="002540CD">
              <w:rPr>
                <w:rFonts w:ascii="Times New Roman" w:hAnsi="Times New Roman" w:cs="Times New Roman"/>
                <w:b/>
                <w:sz w:val="24"/>
                <w:szCs w:val="24"/>
                <w:lang w:val="uk-UA"/>
              </w:rPr>
              <w:t>ДК 021:2015 (С</w:t>
            </w:r>
            <w:r w:rsidRPr="00A3100A">
              <w:rPr>
                <w:rFonts w:ascii="Times New Roman" w:hAnsi="Times New Roman" w:cs="Times New Roman"/>
                <w:b/>
                <w:sz w:val="24"/>
                <w:szCs w:val="24"/>
              </w:rPr>
              <w:t>PV</w:t>
            </w:r>
            <w:r w:rsidRPr="002540CD">
              <w:rPr>
                <w:rFonts w:ascii="Times New Roman" w:hAnsi="Times New Roman" w:cs="Times New Roman"/>
                <w:b/>
                <w:sz w:val="24"/>
                <w:szCs w:val="24"/>
                <w:lang w:val="uk-UA"/>
              </w:rPr>
              <w:t xml:space="preserve">): 50110000-9 - </w:t>
            </w:r>
            <w:r w:rsidRPr="002540CD">
              <w:rPr>
                <w:rFonts w:ascii="Times New Roman" w:hAnsi="Times New Roman" w:cs="Times New Roman"/>
                <w:b/>
                <w:spacing w:val="2"/>
                <w:sz w:val="24"/>
                <w:szCs w:val="24"/>
                <w:lang w:val="uk-UA"/>
              </w:rPr>
              <w:t>Послуги з ремонту і технічного обслуговування мототранспортних засобів і супутнього обладнання</w:t>
            </w:r>
            <w:r w:rsidRPr="002540CD">
              <w:rPr>
                <w:rFonts w:ascii="Times New Roman" w:hAnsi="Times New Roman" w:cs="Times New Roman"/>
                <w:b/>
                <w:sz w:val="24"/>
                <w:szCs w:val="24"/>
                <w:lang w:val="uk-UA"/>
              </w:rPr>
              <w:t xml:space="preserve"> (Послуги з технічного обслуговування і ремонту службових автомобілів).</w:t>
            </w:r>
          </w:p>
          <w:p w:rsidR="008E6ED1" w:rsidRPr="002540CD" w:rsidRDefault="002540CD">
            <w:pPr>
              <w:spacing w:after="0" w:line="240" w:lineRule="auto"/>
              <w:rPr>
                <w:rFonts w:ascii="Times New Roman" w:eastAsia="Times New Roman" w:hAnsi="Times New Roman" w:cs="Times New Roman"/>
                <w:b/>
                <w:sz w:val="24"/>
                <w:szCs w:val="24"/>
                <w:lang w:val="ru-RU"/>
              </w:rPr>
            </w:pPr>
            <w:r w:rsidRPr="002540CD">
              <w:rPr>
                <w:rFonts w:ascii="Times New Roman" w:hAnsi="Times New Roman" w:cs="Times New Roman"/>
                <w:b/>
                <w:sz w:val="24"/>
                <w:szCs w:val="24"/>
                <w:lang w:val="ru-RU"/>
              </w:rPr>
              <w:t>Номенклатура ДК 021:2015 (С</w:t>
            </w:r>
            <w:r w:rsidRPr="00A3100A">
              <w:rPr>
                <w:rFonts w:ascii="Times New Roman" w:hAnsi="Times New Roman" w:cs="Times New Roman"/>
                <w:b/>
                <w:sz w:val="24"/>
                <w:szCs w:val="24"/>
              </w:rPr>
              <w:t>PV</w:t>
            </w:r>
            <w:r w:rsidRPr="002540CD">
              <w:rPr>
                <w:rFonts w:ascii="Times New Roman" w:hAnsi="Times New Roman" w:cs="Times New Roman"/>
                <w:b/>
                <w:sz w:val="24"/>
                <w:szCs w:val="24"/>
                <w:lang w:val="ru-RU"/>
              </w:rPr>
              <w:t xml:space="preserve">): </w:t>
            </w:r>
            <w:r w:rsidRPr="002540CD">
              <w:rPr>
                <w:rFonts w:ascii="Times New Roman" w:eastAsia="Times New Roman" w:hAnsi="Times New Roman" w:cs="Times New Roman"/>
                <w:b/>
                <w:sz w:val="24"/>
                <w:szCs w:val="24"/>
                <w:lang w:val="ru-RU"/>
              </w:rPr>
              <w:t>50112000-3 –</w:t>
            </w:r>
            <w:r w:rsidRPr="002540CD">
              <w:rPr>
                <w:rFonts w:ascii="Times New Roman" w:hAnsi="Times New Roman" w:cs="Times New Roman"/>
                <w:b/>
                <w:sz w:val="24"/>
                <w:szCs w:val="24"/>
                <w:lang w:val="ru-RU"/>
              </w:rPr>
              <w:t xml:space="preserve"> Послуги з ремонту і технічного обслуговування автомобілів</w:t>
            </w:r>
            <w:r w:rsidRPr="002540CD">
              <w:rPr>
                <w:rFonts w:ascii="Times New Roman" w:eastAsia="Times New Roman" w:hAnsi="Times New Roman" w:cs="Times New Roman"/>
                <w:b/>
                <w:sz w:val="24"/>
                <w:szCs w:val="24"/>
                <w:lang w:val="ru-RU"/>
              </w:rPr>
              <w:t>.</w:t>
            </w:r>
          </w:p>
        </w:tc>
      </w:tr>
      <w:tr w:rsidR="008E6ED1" w:rsidRPr="00A779ED">
        <w:trPr>
          <w:trHeight w:val="70"/>
          <w:jc w:val="center"/>
        </w:trPr>
        <w:tc>
          <w:tcPr>
            <w:tcW w:w="570"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4.2</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8E6ED1" w:rsidRDefault="008E6ED1">
            <w:pPr>
              <w:widowControl w:val="0"/>
              <w:spacing w:after="0" w:line="240" w:lineRule="auto"/>
              <w:jc w:val="both"/>
              <w:rPr>
                <w:rFonts w:ascii="Times New Roman" w:eastAsia="Times New Roman" w:hAnsi="Times New Roman" w:cs="Times New Roman"/>
                <w:sz w:val="24"/>
                <w:szCs w:val="24"/>
                <w:lang w:val="uk-UA"/>
              </w:rPr>
            </w:pPr>
          </w:p>
          <w:p w:rsidR="008E6ED1" w:rsidRDefault="00E7680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8E6ED1" w:rsidRPr="00A779ED">
        <w:trPr>
          <w:trHeight w:val="522"/>
          <w:jc w:val="center"/>
        </w:trPr>
        <w:tc>
          <w:tcPr>
            <w:tcW w:w="570"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4.3</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8E6ED1" w:rsidRDefault="00E7680F">
            <w:pPr>
              <w:widowControl w:val="0"/>
              <w:spacing w:after="0" w:line="240" w:lineRule="auto"/>
              <w:ind w:right="1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вул. Сергія Синенка, буд. 12, м.</w:t>
            </w:r>
            <w:r>
              <w:rPr>
                <w:rFonts w:ascii="Times New Roman" w:hAnsi="Times New Roman" w:cs="Times New Roman"/>
                <w:sz w:val="24"/>
                <w:szCs w:val="24"/>
              </w:rPr>
              <w:t> </w:t>
            </w:r>
            <w:r>
              <w:rPr>
                <w:rFonts w:ascii="Times New Roman" w:hAnsi="Times New Roman" w:cs="Times New Roman"/>
                <w:sz w:val="24"/>
                <w:szCs w:val="24"/>
                <w:lang w:val="ru-RU"/>
              </w:rPr>
              <w:t>Запоріжжя, Запорізька область, Україна, 69041.</w:t>
            </w:r>
          </w:p>
          <w:p w:rsidR="008E6ED1" w:rsidRDefault="00E7680F" w:rsidP="0032633C">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32633C">
              <w:rPr>
                <w:rFonts w:ascii="Times New Roman" w:eastAsia="Times New Roman" w:hAnsi="Times New Roman" w:cs="Times New Roman"/>
                <w:sz w:val="24"/>
                <w:szCs w:val="24"/>
                <w:lang w:val="uk-UA"/>
              </w:rPr>
              <w:t xml:space="preserve">Кількість: </w:t>
            </w:r>
            <w:r w:rsidR="002540CD" w:rsidRPr="0032633C">
              <w:rPr>
                <w:rFonts w:ascii="Times New Roman" w:eastAsia="Times New Roman" w:hAnsi="Times New Roman" w:cs="Times New Roman"/>
                <w:color w:val="000000"/>
                <w:sz w:val="24"/>
                <w:szCs w:val="24"/>
                <w:lang w:val="uk-UA" w:eastAsia="uk-UA"/>
              </w:rPr>
              <w:t>1 послуга</w:t>
            </w:r>
            <w:r w:rsidR="0032633C">
              <w:rPr>
                <w:rFonts w:ascii="Times New Roman" w:eastAsia="Times New Roman" w:hAnsi="Times New Roman" w:cs="Times New Roman"/>
                <w:color w:val="000000"/>
                <w:sz w:val="24"/>
                <w:szCs w:val="24"/>
                <w:lang w:val="uk-UA" w:eastAsia="uk-UA"/>
              </w:rPr>
              <w:t xml:space="preserve"> для 4 службових автомобілів.</w:t>
            </w:r>
          </w:p>
        </w:tc>
      </w:tr>
      <w:tr w:rsidR="008E6ED1">
        <w:trPr>
          <w:trHeight w:val="522"/>
          <w:jc w:val="center"/>
        </w:trPr>
        <w:tc>
          <w:tcPr>
            <w:tcW w:w="570"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4.4</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строк поставки товарів (надання послуг, виконання </w:t>
            </w:r>
            <w:r>
              <w:rPr>
                <w:rFonts w:ascii="Times New Roman" w:eastAsia="Times New Roman" w:hAnsi="Times New Roman" w:cs="Times New Roman"/>
                <w:color w:val="000000"/>
                <w:sz w:val="24"/>
                <w:szCs w:val="24"/>
                <w:lang w:val="uk-UA"/>
              </w:rPr>
              <w:lastRenderedPageBreak/>
              <w:t>робіт)</w:t>
            </w:r>
          </w:p>
        </w:tc>
        <w:tc>
          <w:tcPr>
            <w:tcW w:w="5738" w:type="dxa"/>
          </w:tcPr>
          <w:p w:rsidR="008E6ED1" w:rsidRDefault="008E6ED1">
            <w:pPr>
              <w:widowControl w:val="0"/>
              <w:spacing w:after="0" w:line="240" w:lineRule="auto"/>
              <w:ind w:hanging="2"/>
              <w:jc w:val="both"/>
              <w:rPr>
                <w:rFonts w:ascii="Times New Roman" w:eastAsia="Times New Roman" w:hAnsi="Times New Roman" w:cs="Times New Roman"/>
                <w:sz w:val="24"/>
                <w:szCs w:val="24"/>
                <w:lang w:val="uk-UA"/>
              </w:rPr>
            </w:pPr>
          </w:p>
          <w:p w:rsidR="008E6ED1" w:rsidRDefault="00E7680F">
            <w:pPr>
              <w:widowControl w:val="0"/>
              <w:spacing w:after="0"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 20.12.2024 року включно</w:t>
            </w:r>
          </w:p>
        </w:tc>
      </w:tr>
      <w:tr w:rsidR="008E6ED1" w:rsidRPr="00A779ED">
        <w:trPr>
          <w:trHeight w:val="416"/>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5.</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Недискримінація учасників</w:t>
            </w:r>
          </w:p>
        </w:tc>
        <w:tc>
          <w:tcPr>
            <w:tcW w:w="5738" w:type="dxa"/>
          </w:tcPr>
          <w:p w:rsidR="008E6ED1" w:rsidRDefault="00E7680F">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6.</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8E6ED1" w:rsidRDefault="00E7680F">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Валютою тендерної пропозиції є гривня.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color w:val="000000"/>
                <w:sz w:val="24"/>
                <w:szCs w:val="24"/>
                <w:lang w:val="ru-RU"/>
              </w:rPr>
              <w:t>У разі якщо учасником процедури закупівлі є нерезидент</w:t>
            </w:r>
            <w:r>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color w:val="000000"/>
                <w:sz w:val="24"/>
                <w:szCs w:val="24"/>
                <w:lang w:val="ru-RU"/>
              </w:rPr>
              <w:t xml:space="preserve">такий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Мова тендерної пропозиції – українська.</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val="ru-RU"/>
              </w:rPr>
              <w:t>іншою мовою</w:t>
            </w:r>
            <w:r>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val="ru-RU"/>
              </w:rPr>
              <w:t>І</w:t>
            </w:r>
            <w:r>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Pr>
                <w:rFonts w:ascii="Times New Roman" w:eastAsia="Times New Roman" w:hAnsi="Times New Roman" w:cs="Times New Roman"/>
                <w:sz w:val="24"/>
                <w:szCs w:val="24"/>
                <w:lang w:val="ru-RU"/>
              </w:rPr>
              <w:t>а</w:t>
            </w:r>
            <w:r>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val="ru-RU"/>
              </w:rPr>
              <w:t>в</w:t>
            </w:r>
            <w:r>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val="ru-RU"/>
              </w:rPr>
              <w:t>українською мовою</w:t>
            </w:r>
            <w:r>
              <w:rPr>
                <w:rFonts w:ascii="Times New Roman" w:eastAsia="Times New Roman" w:hAnsi="Times New Roman" w:cs="Times New Roman"/>
                <w:color w:val="000000"/>
                <w:sz w:val="24"/>
                <w:szCs w:val="24"/>
                <w:lang w:val="ru-RU"/>
              </w:rPr>
              <w:t xml:space="preserve">. </w:t>
            </w:r>
          </w:p>
          <w:p w:rsidR="008E6ED1" w:rsidRDefault="008E6ED1">
            <w:pPr>
              <w:widowControl w:val="0"/>
              <w:spacing w:after="0" w:line="240" w:lineRule="auto"/>
              <w:jc w:val="both"/>
              <w:rPr>
                <w:rFonts w:ascii="Times New Roman" w:eastAsia="Times New Roman" w:hAnsi="Times New Roman" w:cs="Times New Roman"/>
                <w:color w:val="000000"/>
                <w:sz w:val="24"/>
                <w:szCs w:val="24"/>
                <w:lang w:val="ru-RU"/>
              </w:rPr>
            </w:pPr>
          </w:p>
          <w:p w:rsidR="008E6ED1" w:rsidRDefault="00E7680F">
            <w:pPr>
              <w:widowControl w:val="0"/>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Виключення:</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2.  </w:t>
            </w:r>
            <w:r>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lang w:val="ru-RU"/>
              </w:rPr>
              <w:lastRenderedPageBreak/>
              <w:t>на підтвердження цієї вимоги, навіть якщо інший документ наданий іноземною мовою без перекладу.</w:t>
            </w:r>
          </w:p>
        </w:tc>
      </w:tr>
      <w:tr w:rsidR="008E6ED1" w:rsidRPr="00A779ED">
        <w:trPr>
          <w:trHeight w:val="522"/>
          <w:jc w:val="center"/>
        </w:trPr>
        <w:tc>
          <w:tcPr>
            <w:tcW w:w="9776" w:type="dxa"/>
            <w:gridSpan w:val="3"/>
            <w:shd w:val="clear" w:color="auto" w:fill="A5A5A5"/>
            <w:vAlign w:val="center"/>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ІІ. Порядок внесення змін та надання роз’яснень до тендерної документації</w:t>
            </w:r>
          </w:p>
        </w:tc>
      </w:tr>
      <w:tr w:rsidR="008E6ED1" w:rsidRPr="00A779ED">
        <w:trPr>
          <w:trHeight w:val="522"/>
          <w:jc w:val="center"/>
        </w:trPr>
        <w:tc>
          <w:tcPr>
            <w:tcW w:w="570"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8E6ED1" w:rsidRDefault="00E7680F">
            <w:pPr>
              <w:widowControl w:val="0"/>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повинен </w:t>
            </w:r>
            <w:r>
              <w:rPr>
                <w:rFonts w:ascii="Times New Roman" w:eastAsia="Times New Roman" w:hAnsi="Times New Roman" w:cs="Times New Roman"/>
                <w:b/>
                <w:i/>
                <w:sz w:val="24"/>
                <w:szCs w:val="24"/>
                <w:highlight w:val="white"/>
                <w:lang w:val="ru-RU"/>
              </w:rPr>
              <w:t>протягом трьох днів</w:t>
            </w:r>
            <w:r>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ED1" w:rsidRDefault="00E7680F">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val="ru-RU"/>
              </w:rPr>
              <w:t>не менш як на чотири дні.</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8E6ED1" w:rsidRDefault="00E7680F">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8E6ED1" w:rsidRDefault="00E7680F">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lang w:val="ru-RU"/>
                </w:rPr>
                <w:t>статті 8</w:t>
              </w:r>
            </w:hyperlink>
            <w:r>
              <w:rPr>
                <w:rFonts w:ascii="Times New Roman" w:eastAsia="Times New Roman" w:hAnsi="Times New Roman" w:cs="Times New Roman"/>
                <w:sz w:val="24"/>
                <w:szCs w:val="24"/>
                <w:highlight w:val="white"/>
                <w:lang w:val="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Зміни, що вносяться замовником до тендерної </w:t>
            </w:r>
            <w:r>
              <w:rPr>
                <w:rFonts w:ascii="Times New Roman" w:eastAsia="Times New Roman" w:hAnsi="Times New Roman" w:cs="Times New Roman"/>
                <w:sz w:val="24"/>
                <w:szCs w:val="24"/>
                <w:lang w:val="ru-RU"/>
              </w:rPr>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b/>
                <w:i/>
                <w:sz w:val="24"/>
                <w:szCs w:val="24"/>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lang w:val="ru-RU"/>
              </w:rPr>
              <w:t xml:space="preserve">, що вносяться. Зміни до тендерної документації у </w:t>
            </w:r>
            <w:r>
              <w:rPr>
                <w:rFonts w:ascii="Times New Roman" w:eastAsia="Times New Roman" w:hAnsi="Times New Roman" w:cs="Times New Roman"/>
                <w:sz w:val="24"/>
                <w:szCs w:val="24"/>
                <w:highlight w:val="white"/>
                <w:lang w:val="ru-RU"/>
              </w:rPr>
              <w:t xml:space="preserve">машинозчитувальному форматі розміщуються в електронній системі закупівель </w:t>
            </w:r>
            <w:r>
              <w:rPr>
                <w:rFonts w:ascii="Times New Roman" w:eastAsia="Times New Roman" w:hAnsi="Times New Roman" w:cs="Times New Roman"/>
                <w:sz w:val="24"/>
                <w:szCs w:val="24"/>
                <w:highlight w:val="white"/>
                <w:lang w:val="ru-RU"/>
              </w:rPr>
              <w:lastRenderedPageBreak/>
              <w:t>протягом одного дня з дати прийняття рішення про їх внесення.</w:t>
            </w:r>
          </w:p>
        </w:tc>
      </w:tr>
      <w:tr w:rsidR="008E6ED1" w:rsidRPr="00A779ED">
        <w:trPr>
          <w:trHeight w:val="522"/>
          <w:jc w:val="center"/>
        </w:trPr>
        <w:tc>
          <w:tcPr>
            <w:tcW w:w="9776" w:type="dxa"/>
            <w:gridSpan w:val="3"/>
            <w:shd w:val="clear" w:color="auto" w:fill="A5A5A5"/>
            <w:vAlign w:val="center"/>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E6ED1" w:rsidRDefault="00E7680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w:t>
            </w:r>
            <w:hyperlink r:id="rId11" w:anchor="n1261">
              <w:r>
                <w:rPr>
                  <w:rFonts w:ascii="Times New Roman" w:eastAsia="Times New Roman" w:hAnsi="Times New Roman" w:cs="Times New Roman"/>
                  <w:sz w:val="24"/>
                  <w:szCs w:val="24"/>
                  <w:lang w:val="ru-RU"/>
                </w:rPr>
                <w:t>пункті 47</w:t>
              </w:r>
            </w:hyperlink>
            <w:r>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lang w:val="uk-UA"/>
              </w:rPr>
              <w:t>, а саме:</w:t>
            </w:r>
          </w:p>
          <w:p w:rsidR="008E6ED1" w:rsidRDefault="00E7680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та документи, що підтверджують відповідність учасника кваліфікаційним критеріям (згідно з </w:t>
            </w:r>
            <w:r>
              <w:rPr>
                <w:rFonts w:ascii="Times New Roman" w:eastAsia="Times New Roman" w:hAnsi="Times New Roman" w:cs="Times New Roman"/>
                <w:b/>
                <w:sz w:val="24"/>
                <w:szCs w:val="24"/>
                <w:lang w:val="uk-UA" w:eastAsia="zh-CN"/>
              </w:rPr>
              <w:t>Додатком № 1</w:t>
            </w:r>
            <w:r>
              <w:rPr>
                <w:rFonts w:ascii="Times New Roman" w:eastAsia="Times New Roman" w:hAnsi="Times New Roman" w:cs="Times New Roman"/>
                <w:sz w:val="24"/>
                <w:szCs w:val="24"/>
                <w:lang w:val="uk-UA" w:eastAsia="zh-CN"/>
              </w:rPr>
              <w:t xml:space="preserve"> до цієї тендерної документації); </w:t>
            </w:r>
          </w:p>
          <w:p w:rsidR="008E6ED1" w:rsidRDefault="00E7680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w:t>
            </w:r>
            <w:r>
              <w:rPr>
                <w:rFonts w:ascii="Times New Roman" w:eastAsia="Times New Roman" w:hAnsi="Times New Roman" w:cs="Times New Roman"/>
                <w:sz w:val="24"/>
                <w:szCs w:val="24"/>
                <w:lang w:val="ru-RU"/>
              </w:rPr>
              <w:t xml:space="preserve">щодо відсутності підстав, установлених в пункті 47 Особливостей </w:t>
            </w:r>
            <w:r>
              <w:rPr>
                <w:rFonts w:ascii="Times New Roman" w:eastAsia="Times New Roman" w:hAnsi="Times New Roman" w:cs="Times New Roman"/>
                <w:sz w:val="24"/>
                <w:szCs w:val="24"/>
                <w:lang w:val="uk-UA" w:eastAsia="zh-CN"/>
              </w:rPr>
              <w:t xml:space="preserve">(згідно з </w:t>
            </w:r>
            <w:r>
              <w:rPr>
                <w:rFonts w:ascii="Times New Roman" w:eastAsia="Times New Roman" w:hAnsi="Times New Roman" w:cs="Times New Roman"/>
                <w:b/>
                <w:sz w:val="24"/>
                <w:szCs w:val="24"/>
                <w:lang w:val="uk-UA" w:eastAsia="zh-CN"/>
              </w:rPr>
              <w:t>Додатком № 2</w:t>
            </w:r>
            <w:r>
              <w:rPr>
                <w:rFonts w:ascii="Times New Roman" w:eastAsia="Times New Roman" w:hAnsi="Times New Roman" w:cs="Times New Roman"/>
                <w:sz w:val="24"/>
                <w:szCs w:val="24"/>
                <w:lang w:val="uk-UA" w:eastAsia="zh-CN"/>
              </w:rPr>
              <w:t xml:space="preserve"> до цієї тендерної документації). </w:t>
            </w:r>
          </w:p>
          <w:p w:rsidR="008E6ED1" w:rsidRDefault="00E7680F">
            <w:pPr>
              <w:widowControl w:val="0"/>
              <w:spacing w:after="0" w:line="240" w:lineRule="auto"/>
              <w:ind w:left="36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визначеними пунктом 47  Особливостей - інформація подається згідно з </w:t>
            </w:r>
            <w:r>
              <w:rPr>
                <w:rFonts w:ascii="Times New Roman" w:eastAsia="Times New Roman" w:hAnsi="Times New Roman" w:cs="Times New Roman"/>
                <w:b/>
                <w:sz w:val="24"/>
                <w:szCs w:val="24"/>
                <w:lang w:val="uk-UA" w:eastAsia="zh-CN"/>
              </w:rPr>
              <w:t>Додатком № 2</w:t>
            </w:r>
            <w:r>
              <w:rPr>
                <w:rFonts w:ascii="Times New Roman" w:eastAsia="Times New Roman" w:hAnsi="Times New Roman" w:cs="Times New Roman"/>
                <w:sz w:val="24"/>
                <w:szCs w:val="24"/>
                <w:lang w:val="uk-UA" w:eastAsia="zh-CN"/>
              </w:rPr>
              <w:t xml:space="preserve"> до цієї тендерної документації;</w:t>
            </w:r>
          </w:p>
          <w:p w:rsidR="008E6ED1" w:rsidRDefault="00E7680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Pr>
                <w:rFonts w:ascii="Times New Roman" w:eastAsia="Times New Roman" w:hAnsi="Times New Roman" w:cs="Times New Roman"/>
                <w:b/>
                <w:sz w:val="24"/>
                <w:szCs w:val="24"/>
                <w:lang w:val="uk-UA" w:eastAsia="zh-CN"/>
              </w:rPr>
              <w:t>Додатком № 3</w:t>
            </w:r>
            <w:r>
              <w:rPr>
                <w:rFonts w:ascii="Times New Roman" w:eastAsia="Times New Roman" w:hAnsi="Times New Roman" w:cs="Times New Roman"/>
                <w:sz w:val="24"/>
                <w:szCs w:val="24"/>
                <w:lang w:val="uk-UA" w:eastAsia="zh-CN"/>
              </w:rPr>
              <w:t xml:space="preserve"> до цієї тендерної документації;</w:t>
            </w:r>
          </w:p>
          <w:p w:rsidR="008E6ED1" w:rsidRDefault="00E7680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8E6ED1" w:rsidRDefault="00E7680F">
            <w:pPr>
              <w:widowControl w:val="0"/>
              <w:spacing w:after="0" w:line="240" w:lineRule="auto"/>
              <w:ind w:firstLine="459"/>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4.1) </w:t>
            </w:r>
            <w:r>
              <w:rPr>
                <w:rFonts w:ascii="Times New Roman" w:eastAsia="Times New Roman" w:hAnsi="Times New Roman" w:cs="Times New Roman"/>
                <w:b/>
                <w:sz w:val="24"/>
                <w:szCs w:val="24"/>
                <w:lang w:val="uk-UA" w:eastAsia="zh-CN"/>
              </w:rPr>
              <w:t>для учасника – юридичної особи:</w:t>
            </w:r>
          </w:p>
          <w:p w:rsidR="008E6ED1" w:rsidRDefault="00E7680F">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8E6ED1" w:rsidRDefault="00E7680F">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4.1.2)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8E6ED1" w:rsidRDefault="00E7680F">
            <w:pPr>
              <w:widowControl w:val="0"/>
              <w:spacing w:after="0" w:line="240" w:lineRule="auto"/>
              <w:ind w:firstLine="459"/>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4.2.) для учасника – фізичної особи (чи фізичної особи-підприємця):</w:t>
            </w:r>
          </w:p>
          <w:p w:rsidR="008E6ED1" w:rsidRDefault="00E7680F">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4.2.1) якщо підписантом є сам учасник: довідка в довільній формі з паспортними даними та ІПН (для фізичних осіб);</w:t>
            </w:r>
          </w:p>
          <w:p w:rsidR="008E6ED1" w:rsidRDefault="00E7680F">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з вищевикладеним п.п. 4.2.1);</w:t>
            </w:r>
          </w:p>
          <w:p w:rsidR="008E6ED1" w:rsidRDefault="00E7680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Pr>
                <w:rFonts w:ascii="Times New Roman" w:eastAsia="Times New Roman" w:hAnsi="Times New Roman" w:cs="Times New Roman"/>
                <w:sz w:val="24"/>
                <w:szCs w:val="24"/>
                <w:lang w:val="uk-UA"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8E6ED1" w:rsidRDefault="00E7680F">
            <w:pPr>
              <w:pStyle w:val="a0"/>
              <w:numPr>
                <w:ilvl w:val="0"/>
                <w:numId w:val="3"/>
              </w:numPr>
              <w:spacing w:after="0"/>
              <w:ind w:left="357" w:hanging="357"/>
            </w:pPr>
            <w:r>
              <w:rPr>
                <w:color w:val="000000"/>
              </w:rPr>
              <w:t>Достовірна інформація у вигляді довідки довільної форми,</w:t>
            </w:r>
            <w:r>
              <w:rPr>
                <w:b/>
                <w:color w:val="000000"/>
              </w:rPr>
              <w:t xml:space="preserve"> </w:t>
            </w:r>
            <w:r>
              <w:t>у</w:t>
            </w:r>
            <w:r>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rPr>
              <w:t>Замість довідки довільної форми учасник може надати чинну ліцензію або документ дозвільного характеру.</w:t>
            </w:r>
            <w:r>
              <w:t xml:space="preserve"> </w:t>
            </w:r>
          </w:p>
          <w:p w:rsidR="008E6ED1" w:rsidRDefault="00E7680F">
            <w:pPr>
              <w:pStyle w:val="a0"/>
              <w:numPr>
                <w:ilvl w:val="0"/>
                <w:numId w:val="0"/>
              </w:numPr>
              <w:spacing w:after="0"/>
              <w:ind w:left="357"/>
            </w:pPr>
            <w:r>
              <w:t>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Pr>
                <w:bCs/>
              </w:rPr>
              <w:t>;</w:t>
            </w:r>
          </w:p>
          <w:p w:rsidR="008E6ED1" w:rsidRDefault="00E7680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E6ED1" w:rsidRDefault="00E7680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Інші документи та матеріали, які повинні бути оформлені та подані учасниками згідно з цією тендерною документацією:</w:t>
            </w:r>
          </w:p>
          <w:p w:rsidR="008E6ED1" w:rsidRDefault="00E7680F">
            <w:pPr>
              <w:pStyle w:val="ad"/>
              <w:numPr>
                <w:ilvl w:val="1"/>
                <w:numId w:val="3"/>
              </w:numPr>
              <w:tabs>
                <w:tab w:val="left" w:pos="719"/>
              </w:tabs>
              <w:ind w:right="113"/>
              <w:jc w:val="both"/>
              <w:rPr>
                <w:sz w:val="24"/>
                <w:szCs w:val="24"/>
                <w:lang w:val="ru-RU"/>
              </w:rPr>
            </w:pPr>
            <w:r>
              <w:rPr>
                <w:rFonts w:eastAsia="Calibri"/>
                <w:sz w:val="24"/>
                <w:szCs w:val="24"/>
                <w:lang w:val="ru-RU" w:eastAsia="uk-UA"/>
              </w:rPr>
              <w:t xml:space="preserve">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8E6ED1" w:rsidRDefault="00E7680F">
            <w:pPr>
              <w:pStyle w:val="ad"/>
              <w:numPr>
                <w:ilvl w:val="1"/>
                <w:numId w:val="3"/>
              </w:numPr>
              <w:jc w:val="both"/>
              <w:rPr>
                <w:sz w:val="24"/>
                <w:szCs w:val="24"/>
              </w:rPr>
            </w:pPr>
            <w:r>
              <w:rPr>
                <w:rFonts w:eastAsia="Calibri"/>
                <w:sz w:val="24"/>
                <w:szCs w:val="24"/>
                <w:lang w:eastAsia="uk-UA"/>
              </w:rPr>
              <w:t xml:space="preserve"> копію витягу з реєстру платників єдиного податку або копію свідоцтва платника </w:t>
            </w:r>
            <w:r>
              <w:rPr>
                <w:rFonts w:eastAsia="Calibri"/>
                <w:sz w:val="24"/>
                <w:szCs w:val="24"/>
                <w:lang w:eastAsia="uk-UA"/>
              </w:rPr>
              <w:lastRenderedPageBreak/>
              <w:t>єдиного податку (у разі якщо учасник є платником єдиного податку);</w:t>
            </w:r>
          </w:p>
          <w:p w:rsidR="008E6ED1" w:rsidRDefault="00E7680F">
            <w:pPr>
              <w:pStyle w:val="ad"/>
              <w:numPr>
                <w:ilvl w:val="1"/>
                <w:numId w:val="3"/>
              </w:numPr>
              <w:jc w:val="both"/>
              <w:rPr>
                <w:sz w:val="24"/>
                <w:szCs w:val="24"/>
              </w:rPr>
            </w:pPr>
            <w:r>
              <w:rPr>
                <w:rFonts w:eastAsia="Calibri"/>
                <w:sz w:val="24"/>
                <w:szCs w:val="24"/>
                <w:lang w:eastAsia="uk-UA"/>
              </w:rPr>
              <w:t xml:space="preserve"> </w:t>
            </w:r>
            <w:r>
              <w:rPr>
                <w:color w:val="000000"/>
                <w:sz w:val="24"/>
                <w:szCs w:val="24"/>
                <w:lang w:val="ru-RU" w:eastAsia="ru-RU"/>
              </w:rPr>
              <w:t xml:space="preserve">довідку довільної форми, </w:t>
            </w:r>
            <w:r>
              <w:rPr>
                <w:sz w:val="24"/>
                <w:szCs w:val="24"/>
                <w:lang w:val="ru-RU"/>
              </w:rPr>
              <w:t>що містить інформацію про використання/не використання печатки в господарській діяльності.</w:t>
            </w:r>
          </w:p>
          <w:p w:rsidR="008E6ED1" w:rsidRDefault="00E7680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E6ED1" w:rsidRDefault="008E6ED1">
            <w:pPr>
              <w:spacing w:after="0" w:line="240" w:lineRule="auto"/>
              <w:jc w:val="both"/>
              <w:rPr>
                <w:rFonts w:ascii="Times New Roman" w:hAnsi="Times New Roman" w:cs="Times New Roman"/>
                <w:sz w:val="24"/>
                <w:szCs w:val="24"/>
                <w:lang w:val="ru-RU"/>
              </w:rPr>
            </w:pPr>
          </w:p>
          <w:p w:rsidR="008E6ED1" w:rsidRDefault="00E7680F">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8E6ED1" w:rsidRDefault="00E7680F">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6ED1" w:rsidRDefault="008E6ED1">
            <w:pPr>
              <w:widowControl w:val="0"/>
              <w:spacing w:after="0" w:line="240" w:lineRule="auto"/>
              <w:jc w:val="both"/>
              <w:rPr>
                <w:rFonts w:ascii="Times New Roman" w:eastAsia="Times New Roman" w:hAnsi="Times New Roman" w:cs="Times New Roman"/>
                <w:b/>
                <w:sz w:val="24"/>
                <w:szCs w:val="24"/>
                <w:lang w:val="ru-RU"/>
              </w:rPr>
            </w:pPr>
          </w:p>
          <w:p w:rsidR="008E6ED1" w:rsidRDefault="00E7680F">
            <w:pPr>
              <w:widowControl w:val="0"/>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Опис та приклади формальних несуттєвих помилок</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ED1" w:rsidRDefault="00E7680F">
            <w:pPr>
              <w:widowControl w:val="0"/>
              <w:spacing w:after="0" w:line="240" w:lineRule="auto"/>
              <w:jc w:val="center"/>
              <w:rPr>
                <w:rFonts w:ascii="Times New Roman" w:eastAsia="Times New Roman" w:hAnsi="Times New Roman" w:cs="Times New Roman"/>
                <w:i/>
                <w:sz w:val="24"/>
                <w:szCs w:val="24"/>
                <w:u w:val="single"/>
                <w:lang w:val="ru-RU"/>
              </w:rPr>
            </w:pPr>
            <w:r>
              <w:rPr>
                <w:rFonts w:ascii="Times New Roman" w:eastAsia="Times New Roman" w:hAnsi="Times New Roman" w:cs="Times New Roman"/>
                <w:i/>
                <w:sz w:val="24"/>
                <w:szCs w:val="24"/>
                <w:u w:val="single"/>
                <w:lang w:val="ru-RU"/>
              </w:rPr>
              <w:t>Опис формальних помилок:</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уживання великої літери;</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уживання розділових знаків та відмінювання слів у реченні;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w:t>
            </w:r>
            <w:r>
              <w:rPr>
                <w:rFonts w:ascii="Times New Roman" w:eastAsia="Times New Roman" w:hAnsi="Times New Roman" w:cs="Times New Roman"/>
                <w:sz w:val="24"/>
                <w:szCs w:val="24"/>
                <w:lang w:val="ru-RU"/>
              </w:rPr>
              <w:lastRenderedPageBreak/>
              <w:t>укласти договір про закупівлю — помилка в цифрах;</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написання слів разом та/або окремо, та/або через дефіс;</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ab/>
              <w:t xml:space="preserve">Подання документа учасником процедури </w:t>
            </w:r>
            <w:r>
              <w:rPr>
                <w:rFonts w:ascii="Times New Roman" w:eastAsia="Times New Roman" w:hAnsi="Times New Roman" w:cs="Times New Roman"/>
                <w:sz w:val="24"/>
                <w:szCs w:val="24"/>
                <w:lang w:val="ru-RU"/>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ED1" w:rsidRDefault="00E7680F">
            <w:pPr>
              <w:widowControl w:val="0"/>
              <w:spacing w:after="0" w:line="240" w:lineRule="auto"/>
              <w:jc w:val="both"/>
              <w:rPr>
                <w:rFonts w:ascii="Times New Roman" w:eastAsia="Times New Roman" w:hAnsi="Times New Roman" w:cs="Times New Roman"/>
                <w:i/>
                <w:sz w:val="24"/>
                <w:szCs w:val="24"/>
                <w:u w:val="single"/>
                <w:lang w:val="ru-RU"/>
              </w:rPr>
            </w:pPr>
            <w:r>
              <w:rPr>
                <w:rFonts w:ascii="Times New Roman" w:eastAsia="Times New Roman" w:hAnsi="Times New Roman" w:cs="Times New Roman"/>
                <w:i/>
                <w:sz w:val="24"/>
                <w:szCs w:val="24"/>
                <w:u w:val="single"/>
                <w:lang w:val="ru-RU"/>
              </w:rPr>
              <w:t>Приклади формальних помилок:</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«м.київ» замість «м.Київ»;</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«поряд -ок» замість «поря – док»;</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«ненадається» замість «не надається»»;</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«______________№_____________» замість «14.08.2020 №320/13/14-01»</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учасник розмістив (завантажив) документ у форматі «</w:t>
            </w:r>
            <w:r>
              <w:rPr>
                <w:rFonts w:ascii="Times New Roman" w:eastAsia="Times New Roman" w:hAnsi="Times New Roman" w:cs="Times New Roman"/>
                <w:sz w:val="24"/>
                <w:szCs w:val="24"/>
              </w:rPr>
              <w:t>JPG</w:t>
            </w:r>
            <w:r>
              <w:rPr>
                <w:rFonts w:ascii="Times New Roman" w:eastAsia="Times New Roman" w:hAnsi="Times New Roman" w:cs="Times New Roman"/>
                <w:sz w:val="24"/>
                <w:szCs w:val="24"/>
                <w:lang w:val="ru-RU"/>
              </w:rPr>
              <w:t>» замість  документа у форматі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PortableDocumentFormat</w:t>
            </w:r>
            <w:r>
              <w:rPr>
                <w:rFonts w:ascii="Times New Roman" w:eastAsia="Times New Roman" w:hAnsi="Times New Roman" w:cs="Times New Roman"/>
                <w:sz w:val="24"/>
                <w:szCs w:val="24"/>
                <w:lang w:val="ru-RU"/>
              </w:rPr>
              <w:t xml:space="preserve">)». </w:t>
            </w:r>
          </w:p>
          <w:p w:rsidR="008E6ED1" w:rsidRDefault="00E7680F">
            <w:pPr>
              <w:widowControl w:val="0"/>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8E6ED1" w:rsidRDefault="00E7680F">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УВАГА!!!</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bookmarkStart w:id="0" w:name="_heading=h.3znysh7" w:colFirst="0" w:colLast="0"/>
            <w:bookmarkEnd w:id="0"/>
            <w:r>
              <w:rPr>
                <w:rFonts w:ascii="Times New Roman" w:eastAsia="Times New Roman" w:hAnsi="Times New Roman" w:cs="Times New Roman"/>
                <w:color w:val="000000"/>
                <w:sz w:val="24"/>
                <w:szCs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Pr>
                <w:rFonts w:ascii="Times New Roman" w:eastAsia="Times New Roman" w:hAnsi="Times New Roman" w:cs="Times New Roman"/>
                <w:color w:val="000000"/>
                <w:sz w:val="24"/>
                <w:szCs w:val="24"/>
                <w:lang w:val="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E6ED1" w:rsidRDefault="00E7680F">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документи мають бути чіткими та розбірливими для читання;</w:t>
            </w:r>
          </w:p>
          <w:p w:rsidR="008E6ED1" w:rsidRDefault="00E7680F">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lang w:val="ru-RU"/>
              </w:rPr>
              <w:t>сом (УЕП)</w:t>
            </w:r>
            <w:r>
              <w:rPr>
                <w:rFonts w:ascii="Times New Roman" w:eastAsia="Times New Roman" w:hAnsi="Times New Roman" w:cs="Times New Roman"/>
                <w:color w:val="000000"/>
                <w:sz w:val="24"/>
                <w:szCs w:val="24"/>
                <w:lang w:val="ru-RU"/>
              </w:rPr>
              <w:t>;</w:t>
            </w:r>
          </w:p>
          <w:p w:rsidR="008E6ED1" w:rsidRDefault="00E7680F">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ED1" w:rsidRDefault="00E7680F">
            <w:pPr>
              <w:spacing w:after="0" w:line="240" w:lineRule="auto"/>
              <w:jc w:val="both"/>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Винятки:</w:t>
            </w:r>
          </w:p>
          <w:p w:rsidR="008E6ED1" w:rsidRDefault="00E7680F">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E6ED1" w:rsidRDefault="00E7680F">
            <w:pPr>
              <w:widowControl w:val="0"/>
              <w:spacing w:after="0" w:line="240" w:lineRule="auto"/>
              <w:ind w:left="40" w:hanging="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ED1" w:rsidRDefault="00E7680F">
            <w:pPr>
              <w:widowControl w:val="0"/>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Замовник перевіряє КЕП/УЕП учасника на сайті центрального засвідчувального органу за посиланням </w:t>
            </w:r>
            <w:r>
              <w:rPr>
                <w:rFonts w:ascii="Times New Roman" w:eastAsia="Times New Roman" w:hAnsi="Times New Roman" w:cs="Times New Roman"/>
                <w:color w:val="000000"/>
                <w:sz w:val="24"/>
                <w:szCs w:val="24"/>
              </w:rPr>
              <w:t>https</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czo</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gov</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ua</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verify</w:t>
            </w:r>
            <w:r>
              <w:rPr>
                <w:rFonts w:ascii="Times New Roman" w:eastAsia="Times New Roman" w:hAnsi="Times New Roman" w:cs="Times New Roman"/>
                <w:color w:val="000000"/>
                <w:sz w:val="24"/>
                <w:szCs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ED1" w:rsidRDefault="00E7680F">
            <w:pPr>
              <w:widowControl w:val="0"/>
              <w:spacing w:after="0" w:line="240" w:lineRule="auto"/>
              <w:jc w:val="both"/>
              <w:rPr>
                <w:rFonts w:ascii="Times New Roman" w:eastAsia="Times New Roman" w:hAnsi="Times New Roman" w:cs="Times New Roman"/>
                <w:color w:val="0D0D0D"/>
                <w:sz w:val="24"/>
                <w:szCs w:val="24"/>
                <w:lang w:val="ru-RU"/>
              </w:rPr>
            </w:pPr>
            <w:bookmarkStart w:id="1" w:name="_heading=h.2et92p0" w:colFirst="0" w:colLast="0"/>
            <w:bookmarkEnd w:id="1"/>
            <w:r>
              <w:rPr>
                <w:rFonts w:ascii="Times New Roman" w:eastAsia="Times New Roman" w:hAnsi="Times New Roman" w:cs="Times New Roman"/>
                <w:color w:val="000000"/>
                <w:sz w:val="24"/>
                <w:szCs w:val="24"/>
                <w:lang w:val="ru-RU"/>
              </w:rPr>
              <w:t>Всі документи тендерної пропозиції</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ru-RU"/>
              </w:rPr>
              <w:t xml:space="preserve"> </w:t>
            </w:r>
          </w:p>
          <w:p w:rsidR="008E6ED1" w:rsidRDefault="00E7680F">
            <w:pPr>
              <w:widowControl w:val="0"/>
              <w:spacing w:after="0" w:line="240" w:lineRule="auto"/>
              <w:jc w:val="both"/>
              <w:rPr>
                <w:rFonts w:ascii="Times New Roman" w:eastAsia="Times New Roman" w:hAnsi="Times New Roman" w:cs="Times New Roman"/>
                <w:sz w:val="24"/>
                <w:szCs w:val="24"/>
                <w:lang w:val="ru-RU"/>
              </w:rPr>
            </w:pPr>
            <w:bookmarkStart w:id="2" w:name="_heading=h.hjqm8skarbdr" w:colFirst="0" w:colLast="0"/>
            <w:bookmarkEnd w:id="2"/>
            <w:r>
              <w:rPr>
                <w:rFonts w:ascii="Times New Roman" w:eastAsia="Times New Roman" w:hAnsi="Times New Roman" w:cs="Times New Roman"/>
                <w:sz w:val="24"/>
                <w:szCs w:val="24"/>
                <w:lang w:val="ru-RU"/>
              </w:rPr>
              <w:t xml:space="preserve">Тендерні пропозиції мають право подавати всі заінтересовані особи. </w:t>
            </w:r>
          </w:p>
          <w:p w:rsidR="008E6ED1" w:rsidRDefault="00E7680F">
            <w:pPr>
              <w:spacing w:after="0" w:line="240" w:lineRule="auto"/>
              <w:jc w:val="both"/>
              <w:rPr>
                <w:rFonts w:ascii="Times New Roman" w:eastAsia="Arial" w:hAnsi="Times New Roman" w:cs="Times New Roman"/>
                <w:color w:val="000000"/>
                <w:sz w:val="24"/>
                <w:szCs w:val="24"/>
                <w:lang w:val="ru-RU" w:eastAsia="zh-CN"/>
              </w:rPr>
            </w:pPr>
            <w:bookmarkStart w:id="3" w:name="_heading=h.ftj7vaqoric" w:colFirst="0" w:colLast="0"/>
            <w:bookmarkEnd w:id="3"/>
            <w:r>
              <w:rPr>
                <w:rFonts w:ascii="Times New Roman" w:eastAsia="Times New Roman" w:hAnsi="Times New Roman" w:cs="Times New Roman"/>
                <w:sz w:val="24"/>
                <w:szCs w:val="24"/>
                <w:lang w:val="ru-RU"/>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(у тому числі до визначеної в тендерній документації частини предмета закупівлі (лота)).</w:t>
            </w:r>
          </w:p>
        </w:tc>
      </w:tr>
      <w:tr w:rsidR="008E6ED1">
        <w:trPr>
          <w:trHeight w:val="410"/>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8E6ED1" w:rsidRDefault="00E7680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p w:rsidR="008E6ED1" w:rsidRDefault="008E6ED1">
            <w:pPr>
              <w:widowControl w:val="0"/>
              <w:spacing w:after="0" w:line="240" w:lineRule="auto"/>
              <w:jc w:val="both"/>
              <w:rPr>
                <w:rFonts w:ascii="Times New Roman" w:eastAsia="Times New Roman" w:hAnsi="Times New Roman" w:cs="Times New Roman"/>
                <w:sz w:val="24"/>
                <w:szCs w:val="24"/>
                <w:lang w:val="ru-RU"/>
              </w:rPr>
            </w:pPr>
          </w:p>
        </w:tc>
      </w:tr>
      <w:tr w:rsidR="008E6ED1">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8E6ED1" w:rsidRDefault="00E7680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вважаються дійсними </w:t>
            </w:r>
            <w:r>
              <w:rPr>
                <w:rFonts w:ascii="Times New Roman" w:eastAsia="Times New Roman" w:hAnsi="Times New Roman" w:cs="Times New Roman"/>
                <w:b/>
                <w:i/>
                <w:sz w:val="24"/>
                <w:szCs w:val="24"/>
                <w:u w:val="single"/>
                <w:lang w:val="ru-RU"/>
              </w:rPr>
              <w:t>протягом 120 (ста двадцяти) днів</w:t>
            </w:r>
            <w:r>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ED1" w:rsidRDefault="00E7680F">
            <w:pPr>
              <w:widowControl w:val="0"/>
              <w:spacing w:after="0" w:line="240" w:lineRule="auto"/>
              <w:jc w:val="both"/>
              <w:rPr>
                <w:rFonts w:ascii="Times New Roman" w:eastAsia="Times New Roman" w:hAnsi="Times New Roman" w:cs="Times New Roman"/>
                <w:sz w:val="24"/>
                <w:szCs w:val="24"/>
                <w:u w:val="single"/>
                <w:lang w:val="ru-RU"/>
              </w:rPr>
            </w:pPr>
            <w:r>
              <w:rPr>
                <w:rFonts w:ascii="Times New Roman" w:eastAsia="Times New Roman" w:hAnsi="Times New Roman" w:cs="Times New Roman"/>
                <w:sz w:val="24"/>
                <w:szCs w:val="24"/>
                <w:lang w:val="ru-RU"/>
              </w:rPr>
              <w:t xml:space="preserve">Учасник процедури закупівлі </w:t>
            </w:r>
            <w:r>
              <w:rPr>
                <w:rFonts w:ascii="Times New Roman" w:eastAsia="Times New Roman" w:hAnsi="Times New Roman" w:cs="Times New Roman"/>
                <w:sz w:val="24"/>
                <w:szCs w:val="24"/>
                <w:u w:val="single"/>
                <w:lang w:val="ru-RU"/>
              </w:rPr>
              <w:t>має право:</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відхилити таку вимогу, не втрачаючи при цьому наданого ним забезпечення тендерної пропозиції;</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val="ru-RU"/>
              </w:rPr>
              <w:t>(у разі якщо таке вимагалося)</w:t>
            </w:r>
            <w:r>
              <w:rPr>
                <w:rFonts w:ascii="Times New Roman" w:eastAsia="Times New Roman" w:hAnsi="Times New Roman" w:cs="Times New Roman"/>
                <w:sz w:val="24"/>
                <w:szCs w:val="24"/>
                <w:lang w:val="ru-RU"/>
              </w:rPr>
              <w:t>.</w:t>
            </w:r>
          </w:p>
          <w:p w:rsidR="008E6ED1" w:rsidRDefault="00E7680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5.</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
                <w:sz w:val="24"/>
                <w:szCs w:val="24"/>
                <w:lang w:val="ru-RU"/>
              </w:rPr>
              <w:t>Кваліфікаційні критерії до учасників та вимоги, згідно  з пунктом 28  та пунктом 47  Особливостей</w:t>
            </w:r>
          </w:p>
        </w:tc>
        <w:tc>
          <w:tcPr>
            <w:tcW w:w="5738" w:type="dxa"/>
          </w:tcPr>
          <w:p w:rsidR="008E6ED1" w:rsidRDefault="00E7680F">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sz w:val="24"/>
                <w:szCs w:val="24"/>
                <w:lang w:val="uk-UA" w:eastAsia="zh-CN"/>
              </w:rPr>
              <w:t>Додатку № 1</w:t>
            </w:r>
            <w:r>
              <w:rPr>
                <w:rFonts w:ascii="Times New Roman" w:eastAsia="Times New Roman" w:hAnsi="Times New Roman" w:cs="Times New Roman"/>
                <w:sz w:val="24"/>
                <w:szCs w:val="24"/>
                <w:lang w:val="uk-UA" w:eastAsia="zh-CN"/>
              </w:rPr>
              <w:t>.</w:t>
            </w:r>
          </w:p>
          <w:p w:rsidR="008E6ED1" w:rsidRDefault="00E7680F">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Pr>
                <w:rFonts w:ascii="Times New Roman" w:eastAsia="Times New Roman" w:hAnsi="Times New Roman" w:cs="Times New Roman"/>
                <w:b/>
                <w:sz w:val="24"/>
                <w:szCs w:val="24"/>
                <w:lang w:val="uk-UA" w:eastAsia="zh-CN"/>
              </w:rPr>
              <w:t>Додатку № 2.</w:t>
            </w:r>
            <w:r>
              <w:rPr>
                <w:rFonts w:ascii="Times New Roman" w:eastAsia="Times New Roman" w:hAnsi="Times New Roman" w:cs="Times New Roman"/>
                <w:sz w:val="24"/>
                <w:szCs w:val="24"/>
                <w:lang w:val="uk-UA" w:eastAsia="zh-CN"/>
              </w:rPr>
              <w:t xml:space="preserve"> </w:t>
            </w:r>
          </w:p>
          <w:p w:rsidR="008E6ED1" w:rsidRDefault="00E7680F">
            <w:pPr>
              <w:widowControl w:val="0"/>
              <w:spacing w:after="0" w:line="240" w:lineRule="auto"/>
              <w:ind w:right="12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Підстави, визначені пунктом 47 Особливостей.</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3)</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val="ru-RU"/>
              </w:rPr>
              <w:br/>
              <w:t>20 млн. гривень (у тому числі за лотом);</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sz w:val="24"/>
                <w:szCs w:val="24"/>
                <w:lang w:val="ru-RU"/>
              </w:rPr>
              <w:lastRenderedPageBreak/>
              <w:t>“Про санкції”, крім випадку, коли активи такої особи в установленому законодавством порядку передані в управління АРМА;</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ED1" w:rsidRDefault="008E6ED1">
            <w:pPr>
              <w:widowControl w:val="0"/>
              <w:spacing w:after="0" w:line="240" w:lineRule="auto"/>
              <w:jc w:val="both"/>
              <w:rPr>
                <w:rFonts w:ascii="Times New Roman" w:eastAsia="Times New Roman" w:hAnsi="Times New Roman" w:cs="Times New Roman"/>
                <w:sz w:val="24"/>
                <w:szCs w:val="24"/>
                <w:lang w:val="ru-RU"/>
              </w:rPr>
            </w:pP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6ED1" w:rsidRDefault="00E7680F">
            <w:pPr>
              <w:shd w:val="clear" w:color="auto" w:fill="FFFFFF"/>
              <w:suppressAutoHyphens/>
              <w:spacing w:after="0" w:line="240" w:lineRule="auto"/>
              <w:ind w:left="51" w:right="34"/>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6ED1" w:rsidRPr="00A779ED">
        <w:trPr>
          <w:trHeight w:val="58"/>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6.</w:t>
            </w:r>
          </w:p>
        </w:tc>
        <w:tc>
          <w:tcPr>
            <w:tcW w:w="3468" w:type="dxa"/>
          </w:tcPr>
          <w:p w:rsidR="008E6ED1" w:rsidRDefault="00E7680F">
            <w:pPr>
              <w:widowControl w:val="0"/>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p>
        </w:tc>
        <w:tc>
          <w:tcPr>
            <w:tcW w:w="5738" w:type="dxa"/>
          </w:tcPr>
          <w:p w:rsidR="008E6ED1" w:rsidRDefault="00E7680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частини другої</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Cs/>
                <w:sz w:val="24"/>
                <w:szCs w:val="24"/>
                <w:lang w:val="uk-UA" w:eastAsia="ru-RU"/>
              </w:rPr>
              <w:t>Додатку № 3</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8E6ED1">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p>
        </w:tc>
        <w:tc>
          <w:tcPr>
            <w:tcW w:w="3468" w:type="dxa"/>
          </w:tcPr>
          <w:p w:rsidR="008E6ED1" w:rsidRDefault="00E7680F">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Інформація про субпідрядника/співвиконавця (у випадку закупівлі робіт </w:t>
            </w:r>
            <w:r>
              <w:rPr>
                <w:rFonts w:ascii="Times New Roman" w:eastAsia="Times New Roman" w:hAnsi="Times New Roman" w:cs="Times New Roman"/>
                <w:b/>
                <w:color w:val="000000"/>
                <w:sz w:val="24"/>
                <w:szCs w:val="24"/>
                <w:lang w:val="uk-UA"/>
              </w:rPr>
              <w:lastRenderedPageBreak/>
              <w:t>чи послуг)</w:t>
            </w:r>
          </w:p>
        </w:tc>
        <w:tc>
          <w:tcPr>
            <w:tcW w:w="5738" w:type="dxa"/>
          </w:tcPr>
          <w:p w:rsidR="008E6ED1" w:rsidRDefault="00E7680F">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hAnsi="Times New Roman" w:cs="Times New Roman"/>
                <w:color w:val="000000"/>
                <w:sz w:val="24"/>
                <w:szCs w:val="24"/>
                <w:lang w:val="uk-UA" w:eastAsia="uk-UA"/>
              </w:rPr>
              <w:lastRenderedPageBreak/>
              <w:t>Не передбачено.</w:t>
            </w:r>
          </w:p>
        </w:tc>
      </w:tr>
      <w:tr w:rsidR="008E6ED1" w:rsidRPr="00A779ED">
        <w:trPr>
          <w:trHeight w:val="522"/>
          <w:jc w:val="center"/>
        </w:trPr>
        <w:tc>
          <w:tcPr>
            <w:tcW w:w="570" w:type="dxa"/>
          </w:tcPr>
          <w:p w:rsidR="008E6ED1" w:rsidRDefault="00E7680F">
            <w:pPr>
              <w:pStyle w:val="2"/>
              <w:spacing w:before="0" w:line="240" w:lineRule="auto"/>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9.</w:t>
            </w:r>
          </w:p>
        </w:tc>
        <w:tc>
          <w:tcPr>
            <w:tcW w:w="3468" w:type="dxa"/>
          </w:tcPr>
          <w:p w:rsidR="008E6ED1" w:rsidRDefault="00E7680F">
            <w:pPr>
              <w:pStyle w:val="2"/>
              <w:spacing w:before="0"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8E6ED1" w:rsidRDefault="00E7680F">
            <w:pPr>
              <w:pStyle w:val="2"/>
              <w:spacing w:before="0"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ED1" w:rsidRPr="00A779ED">
        <w:trPr>
          <w:trHeight w:val="522"/>
          <w:jc w:val="center"/>
        </w:trPr>
        <w:tc>
          <w:tcPr>
            <w:tcW w:w="9776" w:type="dxa"/>
            <w:gridSpan w:val="3"/>
            <w:shd w:val="clear" w:color="auto" w:fill="A5A5A5"/>
          </w:tcPr>
          <w:p w:rsidR="008E6ED1" w:rsidRDefault="00E7680F">
            <w:pPr>
              <w:widowControl w:val="0"/>
              <w:spacing w:after="0" w:line="240" w:lineRule="auto"/>
              <w:ind w:hanging="23"/>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Розділ IV. Подання та розкриття тендерної пропозиції</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8E6ED1" w:rsidRDefault="00E7680F">
            <w:pPr>
              <w:widowControl w:val="0"/>
              <w:spacing w:after="0" w:line="240" w:lineRule="auto"/>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Кінцевий строк подання тендерних пропозицій — </w:t>
            </w:r>
            <w:r w:rsidRPr="001D6EC0">
              <w:rPr>
                <w:rFonts w:ascii="Times New Roman" w:eastAsia="Times New Roman" w:hAnsi="Times New Roman" w:cs="Times New Roman"/>
                <w:sz w:val="24"/>
                <w:szCs w:val="24"/>
                <w:lang w:val="ru-RU"/>
              </w:rPr>
              <w:t>«</w:t>
            </w:r>
            <w:r w:rsidRPr="001D6EC0">
              <w:rPr>
                <w:rFonts w:ascii="Times New Roman" w:eastAsia="Times New Roman" w:hAnsi="Times New Roman" w:cs="Times New Roman"/>
                <w:b/>
                <w:sz w:val="24"/>
                <w:szCs w:val="24"/>
                <w:lang w:val="ru-RU"/>
              </w:rPr>
              <w:t>_</w:t>
            </w:r>
            <w:r w:rsidR="002540CD" w:rsidRPr="001D6EC0">
              <w:rPr>
                <w:rFonts w:ascii="Times New Roman" w:eastAsia="Times New Roman" w:hAnsi="Times New Roman" w:cs="Times New Roman"/>
                <w:b/>
                <w:sz w:val="24"/>
                <w:szCs w:val="24"/>
                <w:lang w:val="ru-RU"/>
              </w:rPr>
              <w:t>0</w:t>
            </w:r>
            <w:r w:rsidR="00A779ED">
              <w:rPr>
                <w:rFonts w:ascii="Times New Roman" w:eastAsia="Times New Roman" w:hAnsi="Times New Roman" w:cs="Times New Roman"/>
                <w:b/>
                <w:sz w:val="24"/>
                <w:szCs w:val="24"/>
                <w:lang w:val="ru-RU"/>
              </w:rPr>
              <w:t>9</w:t>
            </w:r>
            <w:r w:rsidRPr="001D6EC0">
              <w:rPr>
                <w:rFonts w:ascii="Times New Roman" w:eastAsia="Times New Roman" w:hAnsi="Times New Roman" w:cs="Times New Roman"/>
                <w:b/>
                <w:sz w:val="24"/>
                <w:szCs w:val="24"/>
                <w:lang w:val="ru-RU"/>
              </w:rPr>
              <w:t xml:space="preserve">_» </w:t>
            </w:r>
            <w:r w:rsidR="002540CD" w:rsidRPr="001D6EC0">
              <w:rPr>
                <w:rFonts w:ascii="Times New Roman" w:eastAsia="Times New Roman" w:hAnsi="Times New Roman" w:cs="Times New Roman"/>
                <w:b/>
                <w:sz w:val="24"/>
                <w:szCs w:val="24"/>
                <w:lang w:val="ru-RU"/>
              </w:rPr>
              <w:t>квіт</w:t>
            </w:r>
            <w:r w:rsidRPr="001D6EC0">
              <w:rPr>
                <w:rFonts w:ascii="Times New Roman" w:eastAsia="Times New Roman" w:hAnsi="Times New Roman" w:cs="Times New Roman"/>
                <w:b/>
                <w:sz w:val="24"/>
                <w:szCs w:val="24"/>
                <w:lang w:val="ru-RU"/>
              </w:rPr>
              <w:t>ня 2024 року до 1</w:t>
            </w:r>
            <w:r w:rsidR="00A779ED">
              <w:rPr>
                <w:rFonts w:ascii="Times New Roman" w:eastAsia="Times New Roman" w:hAnsi="Times New Roman" w:cs="Times New Roman"/>
                <w:b/>
                <w:sz w:val="24"/>
                <w:szCs w:val="24"/>
                <w:lang w:val="ru-RU"/>
              </w:rPr>
              <w:t>7</w:t>
            </w:r>
            <w:bookmarkStart w:id="4" w:name="_GoBack"/>
            <w:bookmarkEnd w:id="4"/>
            <w:r w:rsidRPr="001D6EC0">
              <w:rPr>
                <w:rFonts w:ascii="Times New Roman" w:eastAsia="Times New Roman" w:hAnsi="Times New Roman" w:cs="Times New Roman"/>
                <w:b/>
                <w:sz w:val="24"/>
                <w:szCs w:val="24"/>
                <w:lang w:val="ru-RU"/>
              </w:rPr>
              <w:t>:00 год.</w:t>
            </w:r>
            <w:r>
              <w:rPr>
                <w:rFonts w:ascii="Times New Roman" w:eastAsia="Times New Roman" w:hAnsi="Times New Roman" w:cs="Times New Roman"/>
                <w:sz w:val="24"/>
                <w:szCs w:val="24"/>
                <w:lang w:val="ru-RU"/>
              </w:rPr>
              <w:t xml:space="preserve"> </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ED1" w:rsidRDefault="00E7680F">
            <w:pPr>
              <w:widowControl w:val="0"/>
              <w:spacing w:after="0" w:line="240" w:lineRule="auto"/>
              <w:ind w:left="3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8E6ED1" w:rsidRDefault="00E7680F">
            <w:pPr>
              <w:widowControl w:val="0"/>
              <w:spacing w:after="0" w:line="240" w:lineRule="auto"/>
              <w:rPr>
                <w:rFonts w:ascii="Times New Roman" w:eastAsia="Times New Roman" w:hAnsi="Times New Roman" w:cs="Times New Roman"/>
                <w:strike/>
                <w:sz w:val="24"/>
                <w:szCs w:val="24"/>
                <w:highlight w:val="white"/>
                <w:lang w:val="ru-RU"/>
              </w:rPr>
            </w:pPr>
            <w:r>
              <w:rPr>
                <w:rFonts w:ascii="Times New Roman" w:eastAsia="Times New Roman" w:hAnsi="Times New Roman" w:cs="Times New Roman"/>
                <w:b/>
                <w:sz w:val="24"/>
                <w:szCs w:val="24"/>
                <w:highlight w:val="white"/>
                <w:lang w:val="ru-RU"/>
              </w:rPr>
              <w:t>Дата та час розкриття тендерної пропозиції</w:t>
            </w:r>
            <w:r>
              <w:rPr>
                <w:rFonts w:ascii="Times New Roman" w:eastAsia="Times New Roman" w:hAnsi="Times New Roman" w:cs="Times New Roman"/>
                <w:sz w:val="24"/>
                <w:szCs w:val="24"/>
                <w:highlight w:val="white"/>
                <w:lang w:val="ru-RU"/>
              </w:rPr>
              <w:t xml:space="preserve"> </w:t>
            </w:r>
          </w:p>
        </w:tc>
        <w:tc>
          <w:tcPr>
            <w:tcW w:w="5738" w:type="dxa"/>
            <w:vAlign w:val="center"/>
          </w:tcPr>
          <w:p w:rsidR="008E6ED1" w:rsidRDefault="00E7680F">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ED1" w:rsidRDefault="00E7680F">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28 Закону (положення абзацу третього частини першої та абзацу другого частини другої статті 28 Закону не застосовуються).</w:t>
            </w:r>
          </w:p>
          <w:p w:rsidR="008E6ED1" w:rsidRDefault="00E7680F">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lang w:val="ru-RU"/>
                </w:rPr>
                <w:t>47</w:t>
              </w:r>
            </w:hyperlink>
            <w:r>
              <w:rPr>
                <w:rFonts w:ascii="Times New Roman" w:eastAsia="Times New Roman" w:hAnsi="Times New Roman" w:cs="Times New Roman"/>
                <w:sz w:val="24"/>
                <w:szCs w:val="24"/>
                <w:highlight w:val="white"/>
                <w:lang w:val="ru-RU"/>
              </w:rPr>
              <w:t xml:space="preserve"> Особливостей.</w:t>
            </w:r>
          </w:p>
        </w:tc>
      </w:tr>
      <w:tr w:rsidR="008E6ED1" w:rsidRPr="00A779ED">
        <w:trPr>
          <w:trHeight w:val="522"/>
          <w:jc w:val="center"/>
        </w:trPr>
        <w:tc>
          <w:tcPr>
            <w:tcW w:w="9776" w:type="dxa"/>
            <w:gridSpan w:val="3"/>
            <w:shd w:val="clear" w:color="auto" w:fill="A5A5A5"/>
            <w:vAlign w:val="center"/>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highlight w:val="yellow"/>
                <w:lang w:val="uk-UA"/>
              </w:rPr>
            </w:pPr>
            <w:r>
              <w:rPr>
                <w:rFonts w:ascii="Times New Roman" w:eastAsia="Times New Roman" w:hAnsi="Times New Roman" w:cs="Times New Roman"/>
                <w:b/>
                <w:color w:val="000000"/>
                <w:sz w:val="24"/>
                <w:szCs w:val="24"/>
                <w:lang w:val="uk-UA"/>
              </w:rPr>
              <w:t>1.</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8E6ED1" w:rsidRDefault="00E7680F">
            <w:pPr>
              <w:shd w:val="clear" w:color="auto" w:fill="FFFFFF"/>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lang w:val="uk-UA"/>
                </w:rPr>
                <w:t>шістнадцятої</w:t>
              </w:r>
            </w:hyperlink>
            <w:r>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Для проведення відкритих торгів із застосуванням </w:t>
            </w:r>
            <w:r>
              <w:rPr>
                <w:rFonts w:ascii="Times New Roman" w:eastAsia="Times New Roman" w:hAnsi="Times New Roman" w:cs="Times New Roman"/>
                <w:sz w:val="24"/>
                <w:szCs w:val="24"/>
                <w:highlight w:val="white"/>
                <w:lang w:val="ru-RU"/>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8E6ED1" w:rsidRDefault="00E7680F">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Перелік критеріїв та методика оцінки тендерної пропозиції із зазначенням питомої ваги критерію:</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ascii="Times New Roman" w:eastAsia="Times New Roman" w:hAnsi="Times New Roman" w:cs="Times New Roman"/>
                <w:i/>
                <w:sz w:val="24"/>
                <w:szCs w:val="24"/>
                <w:highlight w:val="white"/>
                <w:lang w:val="ru-RU"/>
              </w:rPr>
              <w:t>(у разі якщо подано дві і більше тендерних пропозицій).</w:t>
            </w:r>
          </w:p>
          <w:p w:rsidR="008E6ED1" w:rsidRDefault="00E7680F">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6ED1" w:rsidRDefault="00E7680F">
            <w:pPr>
              <w:widowControl w:val="0"/>
              <w:spacing w:after="0" w:line="240" w:lineRule="auto"/>
              <w:jc w:val="both"/>
              <w:rPr>
                <w:rFonts w:ascii="Times New Roman" w:eastAsia="Times New Roman" w:hAnsi="Times New Roman" w:cs="Times New Roman"/>
                <w:i/>
                <w:sz w:val="24"/>
                <w:szCs w:val="24"/>
                <w:highlight w:val="yellow"/>
                <w:lang w:val="ru-RU"/>
              </w:rPr>
            </w:pPr>
            <w:r>
              <w:rPr>
                <w:rFonts w:ascii="Times New Roman" w:eastAsia="Times New Roman" w:hAnsi="Times New Roman" w:cs="Times New Roman"/>
                <w:sz w:val="24"/>
                <w:szCs w:val="24"/>
                <w:highlight w:val="white"/>
                <w:lang w:val="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lang w:val="ru-RU"/>
              </w:rPr>
              <w:t>.</w:t>
            </w:r>
          </w:p>
          <w:p w:rsidR="008E6ED1" w:rsidRDefault="00E7680F">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i/>
                <w:sz w:val="24"/>
                <w:szCs w:val="24"/>
                <w:lang w:val="ru-RU"/>
              </w:rPr>
              <w:t xml:space="preserve">Ціна тендерної пропозиції </w:t>
            </w:r>
            <w:r>
              <w:rPr>
                <w:rFonts w:ascii="Times New Roman" w:eastAsia="Times New Roman" w:hAnsi="Times New Roman" w:cs="Times New Roman"/>
                <w:b/>
                <w:i/>
                <w:color w:val="FF0000"/>
                <w:sz w:val="24"/>
                <w:szCs w:val="24"/>
                <w:lang w:val="ru-RU"/>
              </w:rPr>
              <w:t>НЕ МОЖЕ</w:t>
            </w:r>
            <w:r>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6ED1" w:rsidRDefault="00E7680F">
            <w:pPr>
              <w:widowControl w:val="0"/>
              <w:spacing w:after="0" w:line="240" w:lineRule="auto"/>
              <w:jc w:val="both"/>
              <w:rPr>
                <w:rFonts w:ascii="Times New Roman" w:eastAsia="Times New Roman" w:hAnsi="Times New Roman" w:cs="Times New Roman"/>
                <w:b/>
                <w:i/>
                <w:color w:val="4A86E8"/>
                <w:sz w:val="24"/>
                <w:szCs w:val="24"/>
                <w:lang w:val="ru-RU"/>
              </w:rPr>
            </w:pPr>
            <w:r>
              <w:rPr>
                <w:rFonts w:ascii="Times New Roman" w:eastAsia="Times New Roman" w:hAnsi="Times New Roman" w:cs="Times New Roman"/>
                <w:b/>
                <w:i/>
                <w:sz w:val="24"/>
                <w:szCs w:val="24"/>
                <w:lang w:val="ru-RU"/>
              </w:rPr>
              <w:t>До розгляду</w:t>
            </w:r>
            <w:r>
              <w:rPr>
                <w:rFonts w:ascii="Times New Roman" w:eastAsia="Times New Roman" w:hAnsi="Times New Roman" w:cs="Times New Roman"/>
                <w:b/>
                <w:i/>
                <w:color w:val="FF0000"/>
                <w:sz w:val="24"/>
                <w:szCs w:val="24"/>
                <w:u w:val="single"/>
                <w:lang w:val="ru-RU"/>
              </w:rPr>
              <w:t xml:space="preserve"> НЕ ПРИЙМАЄТЬСЯ </w:t>
            </w:r>
            <w:r>
              <w:rPr>
                <w:rFonts w:ascii="Times New Roman" w:eastAsia="Times New Roman" w:hAnsi="Times New Roman" w:cs="Times New Roman"/>
                <w:b/>
                <w:i/>
                <w:sz w:val="24"/>
                <w:szCs w:val="24"/>
                <w:lang w:val="ru-RU"/>
              </w:rPr>
              <w:t xml:space="preserve">тендерна </w:t>
            </w:r>
            <w:r>
              <w:rPr>
                <w:rFonts w:ascii="Times New Roman" w:eastAsia="Times New Roman" w:hAnsi="Times New Roman" w:cs="Times New Roman"/>
                <w:b/>
                <w:i/>
                <w:sz w:val="24"/>
                <w:szCs w:val="24"/>
                <w:lang w:val="ru-RU"/>
              </w:rPr>
              <w:lastRenderedPageBreak/>
              <w:t>пропозиція, ціна якої є вищою ніж очікувана вартість предмета закупівлі, визначена замовником в оголошенні про проведення відкритих торгів.</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Оцінка тендерних пропозицій здійснюється на основі критерію „Ціна”. Питома вага – 100 %.</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не є платником ПДВ, а також без ПДВ - якщо предмет закупівлі не оподатковується.</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Оцінка здійснюється щодо предмета закупівлі в цілому.</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Учасник визначає ціни на </w:t>
            </w:r>
            <w:r>
              <w:rPr>
                <w:rFonts w:ascii="Times New Roman" w:eastAsia="Times New Roman" w:hAnsi="Times New Roman" w:cs="Times New Roman"/>
                <w:b/>
                <w:sz w:val="24"/>
                <w:szCs w:val="24"/>
                <w:lang w:val="ru-RU"/>
              </w:rPr>
              <w:t>товар/послуги/роботи</w:t>
            </w:r>
            <w:r>
              <w:rPr>
                <w:rFonts w:ascii="Times New Roman" w:eastAsia="Times New Roman" w:hAnsi="Times New Roman" w:cs="Times New Roman"/>
                <w:sz w:val="24"/>
                <w:szCs w:val="24"/>
                <w:lang w:val="ru-RU"/>
              </w:rPr>
              <w:t xml:space="preserve">, що він пропонує </w:t>
            </w:r>
            <w:r>
              <w:rPr>
                <w:rFonts w:ascii="Times New Roman" w:eastAsia="Times New Roman" w:hAnsi="Times New Roman" w:cs="Times New Roman"/>
                <w:b/>
                <w:sz w:val="24"/>
                <w:szCs w:val="24"/>
                <w:lang w:val="ru-RU"/>
              </w:rPr>
              <w:t>поставити/надати/виконати</w:t>
            </w:r>
            <w:r>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lang w:val="ru-RU"/>
              </w:rPr>
              <w:t>товару/послуг/робіт</w:t>
            </w:r>
            <w:r>
              <w:rPr>
                <w:rFonts w:ascii="Times New Roman" w:eastAsia="Times New Roman" w:hAnsi="Times New Roman" w:cs="Times New Roman"/>
                <w:sz w:val="24"/>
                <w:szCs w:val="24"/>
                <w:lang w:val="ru-RU"/>
              </w:rPr>
              <w:t xml:space="preserve"> даного виду.</w:t>
            </w:r>
          </w:p>
          <w:p w:rsidR="008E6ED1" w:rsidRDefault="00E7680F">
            <w:pPr>
              <w:widowControl w:val="0"/>
              <w:spacing w:after="0" w:line="240" w:lineRule="auto"/>
              <w:jc w:val="both"/>
              <w:rPr>
                <w:rFonts w:ascii="Times New Roman" w:eastAsia="Times New Roman" w:hAnsi="Times New Roman" w:cs="Times New Roman"/>
                <w:b/>
                <w:sz w:val="24"/>
                <w:szCs w:val="24"/>
                <w:highlight w:val="yellow"/>
                <w:lang w:val="ru-RU"/>
              </w:rPr>
            </w:pPr>
            <w:r>
              <w:rPr>
                <w:rFonts w:ascii="Times New Roman" w:eastAsia="Times New Roman" w:hAnsi="Times New Roman" w:cs="Times New Roman"/>
                <w:sz w:val="24"/>
                <w:szCs w:val="24"/>
                <w:highlight w:val="white"/>
                <w:lang w:val="ru-RU"/>
              </w:rPr>
              <w:t xml:space="preserve">Розмір мінімального </w:t>
            </w:r>
            <w:r>
              <w:rPr>
                <w:rFonts w:ascii="Times New Roman" w:eastAsia="Times New Roman" w:hAnsi="Times New Roman" w:cs="Times New Roman"/>
                <w:sz w:val="24"/>
                <w:szCs w:val="24"/>
                <w:lang w:val="ru-RU"/>
              </w:rPr>
              <w:t xml:space="preserve">кроку пониження ціни під час електронного аукціону – </w:t>
            </w:r>
            <w:r>
              <w:rPr>
                <w:rFonts w:ascii="Times New Roman" w:eastAsia="Times New Roman" w:hAnsi="Times New Roman" w:cs="Times New Roman"/>
                <w:b/>
                <w:sz w:val="24"/>
                <w:szCs w:val="24"/>
                <w:lang w:val="ru-RU"/>
              </w:rPr>
              <w:t xml:space="preserve">0,5% </w:t>
            </w:r>
            <w:r>
              <w:rPr>
                <w:rFonts w:ascii="Times New Roman" w:eastAsia="Times New Roman" w:hAnsi="Times New Roman" w:cs="Times New Roman"/>
                <w:b/>
                <w:i/>
                <w:sz w:val="24"/>
                <w:szCs w:val="24"/>
                <w:lang w:val="ru-RU"/>
              </w:rPr>
              <w:t>(</w:t>
            </w:r>
            <w:r w:rsidR="002540CD">
              <w:rPr>
                <w:rFonts w:ascii="Times New Roman" w:eastAsia="Times New Roman" w:hAnsi="Times New Roman" w:cs="Times New Roman"/>
                <w:b/>
                <w:i/>
                <w:sz w:val="24"/>
                <w:szCs w:val="24"/>
                <w:lang w:val="uk-UA"/>
              </w:rPr>
              <w:t>22</w:t>
            </w:r>
            <w:r>
              <w:rPr>
                <w:rFonts w:ascii="Times New Roman" w:eastAsia="Times New Roman" w:hAnsi="Times New Roman" w:cs="Times New Roman"/>
                <w:b/>
                <w:i/>
                <w:sz w:val="24"/>
                <w:szCs w:val="24"/>
                <w:lang w:val="uk-UA"/>
              </w:rPr>
              <w:t>0,00</w:t>
            </w:r>
            <w:r>
              <w:rPr>
                <w:rFonts w:ascii="Times New Roman" w:eastAsia="Times New Roman" w:hAnsi="Times New Roman" w:cs="Times New Roman"/>
                <w:b/>
                <w:i/>
                <w:sz w:val="24"/>
                <w:szCs w:val="24"/>
                <w:lang w:val="ru-RU"/>
              </w:rPr>
              <w:t xml:space="preserve"> грн.).</w:t>
            </w:r>
          </w:p>
          <w:p w:rsidR="008E6ED1" w:rsidRDefault="00E7680F">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6ED1" w:rsidRDefault="00E7680F">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6ED1" w:rsidRDefault="00E7680F">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ED1" w:rsidRDefault="00E7680F">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Pr>
                <w:rFonts w:ascii="Times New Roman" w:eastAsia="Times New Roman" w:hAnsi="Times New Roman" w:cs="Times New Roman"/>
                <w:sz w:val="24"/>
                <w:szCs w:val="24"/>
                <w:highlight w:val="white"/>
                <w:lang w:val="ru-RU"/>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6ED1" w:rsidRDefault="00E7680F">
            <w:pPr>
              <w:spacing w:after="0" w:line="240" w:lineRule="auto"/>
              <w:jc w:val="both"/>
              <w:rPr>
                <w:rFonts w:ascii="Times New Roman" w:eastAsia="Times New Roman" w:hAnsi="Times New Roman" w:cs="Times New Roman"/>
                <w:strike/>
                <w:sz w:val="24"/>
                <w:szCs w:val="24"/>
                <w:highlight w:val="white"/>
                <w:lang w:val="ru-RU"/>
              </w:rPr>
            </w:pPr>
            <w:r>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ED1" w:rsidRDefault="00E7680F">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val="ru-RU"/>
              </w:rPr>
              <w:t>протягом 24 годин</w:t>
            </w:r>
            <w:r>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lang w:val="ru-RU"/>
              </w:rPr>
              <w:t>лених невідповідностей.</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 xml:space="preserve">У разі відхилення тендерної пропозиції, що за </w:t>
            </w:r>
            <w:r>
              <w:rPr>
                <w:rFonts w:ascii="Times New Roman" w:eastAsia="Times New Roman" w:hAnsi="Times New Roman" w:cs="Times New Roman"/>
                <w:sz w:val="24"/>
                <w:szCs w:val="24"/>
                <w:highlight w:val="white"/>
                <w:lang w:val="ru-RU"/>
              </w:rPr>
              <w:lastRenderedPageBreak/>
              <w:t xml:space="preserve">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Pr>
                <w:rFonts w:ascii="Times New Roman" w:eastAsia="Times New Roman" w:hAnsi="Times New Roman" w:cs="Times New Roman"/>
                <w:sz w:val="24"/>
                <w:szCs w:val="24"/>
                <w:lang w:val="ru-RU"/>
              </w:rPr>
              <w:t>визначені Особливостями.</w:t>
            </w:r>
          </w:p>
          <w:p w:rsidR="008E6ED1" w:rsidRDefault="00E7680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ru-RU"/>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lang w:val="ru-RU"/>
              </w:rPr>
              <w:t>(у разі здійснення закупівлі за лотами).</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Інша інформація</w:t>
            </w:r>
          </w:p>
        </w:tc>
        <w:tc>
          <w:tcPr>
            <w:tcW w:w="5738" w:type="dxa"/>
          </w:tcPr>
          <w:p w:rsidR="008E6ED1" w:rsidRDefault="00E7680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E6ED1" w:rsidRDefault="00E7680F">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До розрахунку ціни</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lang w:val="ru-RU"/>
              </w:rPr>
              <w:t>(у разі встановлення такої вимоги)</w:t>
            </w:r>
            <w:r>
              <w:rPr>
                <w:rFonts w:ascii="Times New Roman" w:eastAsia="Times New Roman" w:hAnsi="Times New Roman" w:cs="Times New Roman"/>
                <w:sz w:val="24"/>
                <w:szCs w:val="24"/>
                <w:lang w:val="ru-RU"/>
              </w:rPr>
              <w:t xml:space="preserve">. Зазначені </w:t>
            </w:r>
            <w:r>
              <w:rPr>
                <w:rFonts w:ascii="Times New Roman" w:eastAsia="Times New Roman" w:hAnsi="Times New Roman" w:cs="Times New Roman"/>
                <w:color w:val="000000"/>
                <w:sz w:val="24"/>
                <w:szCs w:val="24"/>
                <w:lang w:val="ru-RU"/>
              </w:rPr>
              <w:t>витрати сплачуються учасником за рахунок його прибутку. Понесені витрати не відшкодовуються (в тому числі</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у разі відміни торгів чи визнання торгів такими, що не відбулися).</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val="ru-RU"/>
              </w:rPr>
              <w:t>ею</w:t>
            </w:r>
            <w:r>
              <w:rPr>
                <w:rFonts w:ascii="Times New Roman" w:eastAsia="Times New Roman" w:hAnsi="Times New Roman" w:cs="Times New Roman"/>
                <w:color w:val="000000"/>
                <w:sz w:val="24"/>
                <w:szCs w:val="24"/>
                <w:lang w:val="ru-RU"/>
              </w:rPr>
              <w:t xml:space="preserve"> 358 Кримінального </w:t>
            </w:r>
            <w:r>
              <w:rPr>
                <w:rFonts w:ascii="Times New Roman" w:eastAsia="Times New Roman" w:hAnsi="Times New Roman" w:cs="Times New Roman"/>
                <w:sz w:val="24"/>
                <w:szCs w:val="24"/>
                <w:lang w:val="ru-RU"/>
              </w:rPr>
              <w:t>к</w:t>
            </w:r>
            <w:r>
              <w:rPr>
                <w:rFonts w:ascii="Times New Roman" w:eastAsia="Times New Roman" w:hAnsi="Times New Roman" w:cs="Times New Roman"/>
                <w:color w:val="000000"/>
                <w:sz w:val="24"/>
                <w:szCs w:val="24"/>
                <w:lang w:val="ru-RU"/>
              </w:rPr>
              <w:t>одексу України.</w:t>
            </w:r>
          </w:p>
          <w:p w:rsidR="008E6ED1" w:rsidRDefault="008E6ED1">
            <w:pPr>
              <w:widowControl w:val="0"/>
              <w:spacing w:after="0" w:line="240" w:lineRule="auto"/>
              <w:jc w:val="both"/>
              <w:rPr>
                <w:rFonts w:ascii="Times New Roman" w:eastAsia="Times New Roman" w:hAnsi="Times New Roman" w:cs="Times New Roman"/>
                <w:sz w:val="24"/>
                <w:szCs w:val="24"/>
                <w:lang w:val="ru-RU"/>
              </w:rPr>
            </w:pPr>
          </w:p>
          <w:p w:rsidR="008E6ED1" w:rsidRDefault="00E7680F">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i/>
                <w:color w:val="000000"/>
                <w:sz w:val="24"/>
                <w:szCs w:val="24"/>
                <w:u w:val="single"/>
                <w:lang w:val="ru-RU"/>
              </w:rPr>
              <w:t>Інші умови тендерної документації:</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w:t>
            </w:r>
            <w:r>
              <w:rPr>
                <w:rFonts w:ascii="Times New Roman" w:eastAsia="Times New Roman" w:hAnsi="Times New Roman" w:cs="Times New Roman"/>
                <w:color w:val="000000"/>
                <w:sz w:val="24"/>
                <w:szCs w:val="24"/>
                <w:lang w:val="ru-RU"/>
              </w:rPr>
              <w:lastRenderedPageBreak/>
              <w:t>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lang w:val="ru-RU"/>
              </w:rPr>
              <w:t>Додатком</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ru-RU"/>
              </w:rPr>
              <w:t>№ 2</w:t>
            </w:r>
            <w:r>
              <w:rPr>
                <w:rFonts w:ascii="Times New Roman" w:eastAsia="Times New Roman" w:hAnsi="Times New Roman" w:cs="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Факт подання тендерної пропозиції учасником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фізичною особою чи фізичною особою</w:t>
            </w:r>
            <w:r>
              <w:rPr>
                <w:rFonts w:ascii="Times New Roman" w:eastAsia="Times New Roman" w:hAnsi="Times New Roman" w:cs="Times New Roman"/>
                <w:sz w:val="24"/>
                <w:szCs w:val="24"/>
                <w:lang w:val="ru-RU"/>
              </w:rPr>
              <w:t xml:space="preserve"> — </w:t>
            </w:r>
            <w:r>
              <w:rPr>
                <w:rFonts w:ascii="Times New Roman" w:eastAsia="Times New Roman" w:hAnsi="Times New Roman" w:cs="Times New Roman"/>
                <w:color w:val="000000"/>
                <w:sz w:val="24"/>
                <w:szCs w:val="24"/>
                <w:lang w:val="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Pr>
                <w:rFonts w:ascii="Times New Roman" w:eastAsia="Times New Roman" w:hAnsi="Times New Roman" w:cs="Times New Roman"/>
                <w:sz w:val="24"/>
                <w:szCs w:val="24"/>
                <w:lang w:val="ru-RU"/>
              </w:rPr>
              <w:t>захист персональних даних» від 01.06.2010 № 2297-</w:t>
            </w:r>
            <w:r>
              <w:rPr>
                <w:rFonts w:ascii="Times New Roman" w:eastAsia="Times New Roman" w:hAnsi="Times New Roman" w:cs="Times New Roman"/>
                <w:sz w:val="24"/>
                <w:szCs w:val="24"/>
              </w:rPr>
              <w:t>VI</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В усіх інших випадках факт подання </w:t>
            </w:r>
            <w:r>
              <w:rPr>
                <w:rFonts w:ascii="Times New Roman" w:eastAsia="Times New Roman" w:hAnsi="Times New Roman" w:cs="Times New Roman"/>
                <w:color w:val="000000"/>
                <w:sz w:val="24"/>
                <w:szCs w:val="24"/>
                <w:lang w:val="ru-RU"/>
              </w:rPr>
              <w:t>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Pr>
                <w:rFonts w:ascii="Times New Roman" w:eastAsia="Times New Roman" w:hAnsi="Times New Roman" w:cs="Times New Roman"/>
                <w:sz w:val="24"/>
                <w:szCs w:val="24"/>
                <w:lang w:val="ru-RU"/>
              </w:rPr>
              <w:t>є</w:t>
            </w:r>
            <w:r>
              <w:rPr>
                <w:rFonts w:ascii="Times New Roman" w:eastAsia="Times New Roman" w:hAnsi="Times New Roman" w:cs="Times New Roman"/>
                <w:color w:val="000000"/>
                <w:sz w:val="24"/>
                <w:szCs w:val="24"/>
                <w:lang w:val="ru-RU"/>
              </w:rPr>
              <w:t xml:space="preserve">ктом договору про закупівлю, викладеним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color w:val="000000"/>
                <w:sz w:val="24"/>
                <w:szCs w:val="24"/>
                <w:lang w:val="ru-RU"/>
              </w:rPr>
              <w:t>Додатку № 4</w:t>
            </w:r>
            <w:r>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w:t>
            </w:r>
            <w:r>
              <w:rPr>
                <w:rFonts w:ascii="Times New Roman" w:eastAsia="Times New Roman" w:hAnsi="Times New Roman" w:cs="Times New Roman"/>
                <w:color w:val="000000"/>
                <w:sz w:val="24"/>
                <w:szCs w:val="24"/>
                <w:lang w:val="ru-RU"/>
              </w:rPr>
              <w:lastRenderedPageBreak/>
              <w:t xml:space="preserve">своєї тендерної пропозиції протягом строку, встановленого </w:t>
            </w:r>
            <w:r>
              <w:rPr>
                <w:rFonts w:ascii="Times New Roman" w:eastAsia="Times New Roman" w:hAnsi="Times New Roman" w:cs="Times New Roman"/>
                <w:b/>
                <w:i/>
                <w:color w:val="000000"/>
                <w:sz w:val="24"/>
                <w:szCs w:val="24"/>
                <w:lang w:val="ru-RU"/>
              </w:rPr>
              <w:t>в п. 4 Розділу 3</w:t>
            </w:r>
            <w:r>
              <w:rPr>
                <w:rFonts w:ascii="Times New Roman" w:eastAsia="Times New Roman" w:hAnsi="Times New Roman" w:cs="Times New Roman"/>
                <w:color w:val="000000"/>
                <w:sz w:val="24"/>
                <w:szCs w:val="24"/>
                <w:lang w:val="ru-RU"/>
              </w:rPr>
              <w:t xml:space="preserve"> до цієї тендерної документації.</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 Фактом подання тендерної пропозиції учасник підтверджує</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lang w:val="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11. </w:t>
            </w:r>
            <w:r>
              <w:rPr>
                <w:rFonts w:ascii="Times New Roman" w:eastAsia="Times New Roman" w:hAnsi="Times New Roman" w:cs="Times New Roman"/>
                <w:sz w:val="24"/>
                <w:szCs w:val="24"/>
                <w:lang w:val="ru-RU"/>
              </w:rPr>
              <w:t>Тендерна п</w:t>
            </w:r>
            <w:r>
              <w:rPr>
                <w:rFonts w:ascii="Times New Roman" w:eastAsia="Times New Roman" w:hAnsi="Times New Roman" w:cs="Times New Roman"/>
                <w:color w:val="000000"/>
                <w:sz w:val="24"/>
                <w:szCs w:val="24"/>
                <w:lang w:val="ru-RU"/>
              </w:rPr>
              <w:t>ропозиція учасника може містити документи з водяними знаками.</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ED1" w:rsidRDefault="00E7680F">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Pr>
                <w:rFonts w:ascii="Times New Roman" w:eastAsia="Times New Roman" w:hAnsi="Times New Roman" w:cs="Times New Roman"/>
                <w:sz w:val="24"/>
                <w:szCs w:val="24"/>
                <w:lang w:val="ru-RU"/>
              </w:rPr>
              <w:t>.</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А також враховувати, що в Україні </w:t>
            </w:r>
            <w:r>
              <w:rPr>
                <w:rFonts w:ascii="Times New Roman" w:eastAsia="Times New Roman" w:hAnsi="Times New Roman" w:cs="Times New Roman"/>
                <w:sz w:val="24"/>
                <w:szCs w:val="24"/>
                <w:highlight w:val="white"/>
                <w:lang w:val="ru-RU"/>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lang w:val="ru-RU"/>
              </w:rPr>
              <w:t xml:space="preserve"> Російської Федерації/Республіки Білорусь/ Ісламської Республіки Іран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highlight w:val="white"/>
                <w:lang w:val="ru-RU"/>
              </w:rPr>
              <w:t>утворених та зареєстрованих відповідно до законодавства</w:t>
            </w:r>
            <w:r>
              <w:rPr>
                <w:rFonts w:ascii="Times New Roman" w:hAnsi="Times New Roman" w:cs="Times New Roman"/>
                <w:sz w:val="24"/>
                <w:szCs w:val="24"/>
                <w:lang w:val="ru-RU"/>
              </w:rPr>
              <w:t xml:space="preserve"> Російської Федерації/Республіки Білорусь/Ісламської Республіки Іран; юридичних осіб, </w:t>
            </w:r>
            <w:r>
              <w:rPr>
                <w:rFonts w:ascii="Times New Roman" w:eastAsia="Times New Roman" w:hAnsi="Times New Roman" w:cs="Times New Roman"/>
                <w:sz w:val="24"/>
                <w:szCs w:val="24"/>
                <w:highlight w:val="white"/>
                <w:lang w:val="ru-RU"/>
              </w:rPr>
              <w:t>утворених та зареєстрованих відповідно до законодавства</w:t>
            </w:r>
            <w:r>
              <w:rPr>
                <w:rFonts w:ascii="Times New Roman" w:hAnsi="Times New Roman" w:cs="Times New Roman"/>
                <w:sz w:val="24"/>
                <w:szCs w:val="24"/>
                <w:lang w:val="ru-RU"/>
              </w:rPr>
              <w:t xml:space="preserve"> України, кінцевим бенефіціарним власником, членом або </w:t>
            </w:r>
            <w:r>
              <w:rPr>
                <w:rFonts w:ascii="Times New Roman" w:hAnsi="Times New Roman" w:cs="Times New Roman"/>
                <w:sz w:val="24"/>
                <w:szCs w:val="24"/>
                <w:lang w:val="ru-RU"/>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3468" w:type="dxa"/>
          </w:tcPr>
          <w:p w:rsidR="008E6ED1" w:rsidRDefault="00E7680F">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Відхилення тендерних пропозицій</w:t>
            </w:r>
          </w:p>
        </w:tc>
        <w:tc>
          <w:tcPr>
            <w:tcW w:w="5738" w:type="dxa"/>
          </w:tcPr>
          <w:p w:rsidR="008E6ED1" w:rsidRDefault="00E7680F">
            <w:pPr>
              <w:spacing w:after="0" w:line="240" w:lineRule="auto"/>
              <w:jc w:val="both"/>
              <w:rPr>
                <w:rFonts w:ascii="Times New Roman" w:eastAsia="Times New Roman" w:hAnsi="Times New Roman" w:cs="Times New Roman"/>
                <w:b/>
                <w:i/>
                <w:sz w:val="24"/>
                <w:szCs w:val="24"/>
                <w:highlight w:val="white"/>
                <w:lang w:val="ru-RU"/>
              </w:rPr>
            </w:pPr>
            <w:r>
              <w:rPr>
                <w:rFonts w:ascii="Times New Roman" w:eastAsia="Times New Roman" w:hAnsi="Times New Roman" w:cs="Times New Roman"/>
                <w:b/>
                <w:i/>
                <w:sz w:val="24"/>
                <w:szCs w:val="24"/>
                <w:highlight w:val="white"/>
                <w:lang w:val="ru-RU"/>
              </w:rPr>
              <w:t>Замовник відхиляє тендерну пропозицію із зазначенням аргументації в електронній системі закупівель у разі, коли:</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закупівлі:</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підпадає під підстави, встановлені пунктом 47 цих особливостей;</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hAnsi="Times New Roman" w:cs="Times New Roman"/>
                <w:sz w:val="24"/>
                <w:szCs w:val="24"/>
                <w:lang w:val="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w:t>
            </w:r>
            <w:r>
              <w:rPr>
                <w:rFonts w:ascii="Times New Roman" w:hAnsi="Times New Roman" w:cs="Times New Roman"/>
                <w:sz w:val="24"/>
                <w:szCs w:val="24"/>
                <w:lang w:val="ru-RU"/>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highlight w:val="white"/>
                <w:lang w:val="ru-RU"/>
              </w:rPr>
              <w:t xml:space="preserve"> </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2) тендерна пропозиція:</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lang w:val="ru-RU"/>
                </w:rPr>
                <w:t>пункту 4</w:t>
              </w:r>
            </w:hyperlink>
            <w:r>
              <w:rPr>
                <w:rFonts w:ascii="Times New Roman" w:eastAsia="Times New Roman" w:hAnsi="Times New Roman" w:cs="Times New Roman"/>
                <w:sz w:val="24"/>
                <w:szCs w:val="24"/>
                <w:highlight w:val="white"/>
                <w:lang w:val="ru-RU"/>
              </w:rPr>
              <w:t>3 цих особливостей;</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є такою, строк дії якої закінчився;</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3) переможець процедури закупівлі:</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надав у спосіб, зазначений в тендерній </w:t>
            </w:r>
            <w:r>
              <w:rPr>
                <w:rFonts w:ascii="Times New Roman" w:eastAsia="Times New Roman" w:hAnsi="Times New Roman" w:cs="Times New Roman"/>
                <w:sz w:val="24"/>
                <w:szCs w:val="24"/>
                <w:highlight w:val="white"/>
                <w:lang w:val="ru-RU"/>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не надав забезпечення виконання договору про закупівлю, якщо таке забезпечення вимагалося замовником;</w:t>
            </w:r>
          </w:p>
          <w:p w:rsidR="008E6ED1" w:rsidRDefault="00E7680F">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6ED1" w:rsidRDefault="008E6ED1">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
          <w:p w:rsidR="008E6ED1" w:rsidRDefault="00E7680F">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Pr>
                <w:rFonts w:ascii="Times New Roman" w:eastAsia="Times New Roman" w:hAnsi="Times New Roman" w:cs="Times New Roman"/>
                <w:b/>
                <w:i/>
                <w:sz w:val="24"/>
                <w:szCs w:val="24"/>
                <w:highlight w:val="white"/>
                <w:lang w:val="ru-RU"/>
              </w:rPr>
              <w:t>Замовник може відхилити тендерну пропозицію із зазначенням аргументації в електронній системі закупівель у разі, коли:</w:t>
            </w:r>
          </w:p>
          <w:p w:rsidR="008E6ED1" w:rsidRDefault="00E7680F">
            <w:pPr>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ED1" w:rsidRDefault="00E7680F">
            <w:pPr>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ED1" w:rsidRDefault="00E7680F">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6ED1" w:rsidRDefault="00E7680F">
            <w:pPr>
              <w:widowControl w:val="0"/>
              <w:spacing w:after="0"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w:t>
            </w:r>
            <w:r>
              <w:rPr>
                <w:rFonts w:ascii="Times New Roman" w:eastAsia="Times New Roman" w:hAnsi="Times New Roman" w:cs="Times New Roman"/>
                <w:sz w:val="24"/>
                <w:szCs w:val="24"/>
                <w:highlight w:val="white"/>
                <w:lang w:val="ru-RU"/>
              </w:rPr>
              <w:lastRenderedPageBreak/>
              <w:t>про закупівлю в електронній системі закупівель відповідно до статті 10 Закону.</w:t>
            </w:r>
          </w:p>
        </w:tc>
      </w:tr>
      <w:tr w:rsidR="008E6ED1" w:rsidRPr="00A779ED">
        <w:trPr>
          <w:trHeight w:val="522"/>
          <w:jc w:val="center"/>
        </w:trPr>
        <w:tc>
          <w:tcPr>
            <w:tcW w:w="9776" w:type="dxa"/>
            <w:gridSpan w:val="3"/>
            <w:shd w:val="clear" w:color="auto" w:fill="A5A5A5"/>
            <w:vAlign w:val="center"/>
          </w:tcPr>
          <w:p w:rsidR="008E6ED1" w:rsidRDefault="00E7680F">
            <w:pPr>
              <w:widowControl w:val="0"/>
              <w:spacing w:after="0" w:line="240" w:lineRule="auto"/>
              <w:ind w:hanging="21"/>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8E6ED1" w:rsidRDefault="00E7680F">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38" w:type="dxa"/>
            <w:vAlign w:val="center"/>
          </w:tcPr>
          <w:p w:rsidR="008E6ED1" w:rsidRDefault="00E7680F">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Замовник відміняє відкриті торги у разі: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разі відміни відкритих торгів замовник </w:t>
            </w:r>
            <w:r>
              <w:rPr>
                <w:rFonts w:ascii="Times New Roman" w:eastAsia="Times New Roman" w:hAnsi="Times New Roman" w:cs="Times New Roman"/>
                <w:b/>
                <w:i/>
                <w:sz w:val="24"/>
                <w:szCs w:val="24"/>
                <w:lang w:val="ru-RU"/>
              </w:rPr>
              <w:t>протягом одного робочого дня</w:t>
            </w:r>
            <w:r>
              <w:rPr>
                <w:rFonts w:ascii="Times New Roman" w:eastAsia="Times New Roman" w:hAnsi="Times New Roman" w:cs="Times New Roman"/>
                <w:sz w:val="24"/>
                <w:szCs w:val="24"/>
                <w:lang w:val="ru-RU"/>
              </w:rPr>
              <w:t xml:space="preserve"> з дати прийняття відповідного рішення зазначає в електронній системі закупівель підстави прийняття такого рішення.</w:t>
            </w:r>
          </w:p>
          <w:p w:rsidR="008E6ED1" w:rsidRDefault="00E7680F">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Відкриті торги автоматично відміняються електронною системою закупівель у разі: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val="ru-RU"/>
              </w:rPr>
              <w:t>Особливостями</w:t>
            </w:r>
            <w:r>
              <w:rPr>
                <w:rFonts w:ascii="Times New Roman" w:eastAsia="Times New Roman" w:hAnsi="Times New Roman" w:cs="Times New Roman"/>
                <w:sz w:val="24"/>
                <w:szCs w:val="24"/>
                <w:lang w:val="ru-RU"/>
              </w:rPr>
              <w:t>;</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не</w:t>
            </w:r>
            <w:r>
              <w:rPr>
                <w:rFonts w:ascii="Times New Roman" w:eastAsia="Times New Roman" w:hAnsi="Times New Roman" w:cs="Times New Roman"/>
                <w:sz w:val="24"/>
                <w:szCs w:val="24"/>
                <w:highlight w:val="white"/>
                <w:lang w:val="ru-RU"/>
              </w:rPr>
              <w:t>подання жодної тендерної пропозиції для участі</w:t>
            </w:r>
            <w:r>
              <w:rPr>
                <w:rFonts w:ascii="Times New Roman" w:eastAsia="Times New Roman" w:hAnsi="Times New Roman" w:cs="Times New Roman"/>
                <w:sz w:val="24"/>
                <w:szCs w:val="24"/>
                <w:lang w:val="ru-RU"/>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val="ru-RU"/>
              </w:rPr>
              <w:t>Особливостями</w:t>
            </w:r>
            <w:r>
              <w:rPr>
                <w:rFonts w:ascii="Times New Roman" w:eastAsia="Times New Roman" w:hAnsi="Times New Roman" w:cs="Times New Roman"/>
                <w:sz w:val="24"/>
                <w:szCs w:val="24"/>
                <w:lang w:val="ru-RU"/>
              </w:rPr>
              <w:t>.</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Відкриті торги можуть бути відмінені частково (за лотом).</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lang w:val="ru-RU"/>
              </w:rPr>
              <w:t>.</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8E6ED1" w:rsidRDefault="00E7680F">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Строк укладання договору про закупівлю</w:t>
            </w:r>
          </w:p>
        </w:tc>
        <w:tc>
          <w:tcPr>
            <w:tcW w:w="5738" w:type="dxa"/>
            <w:vAlign w:val="center"/>
          </w:tcPr>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val="ru-RU"/>
              </w:rPr>
              <w:t>не пізніше ніж через 15 днів</w:t>
            </w:r>
            <w:r>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val="ru-RU"/>
              </w:rPr>
              <w:t>може бути продовжений до 60 днів</w:t>
            </w:r>
            <w:r>
              <w:rPr>
                <w:rFonts w:ascii="Times New Roman" w:eastAsia="Times New Roman" w:hAnsi="Times New Roman" w:cs="Times New Roman"/>
                <w:sz w:val="24"/>
                <w:szCs w:val="24"/>
                <w:highlight w:val="white"/>
                <w:lang w:val="ru-RU"/>
              </w:rPr>
              <w:t xml:space="preserve">. </w:t>
            </w:r>
          </w:p>
          <w:p w:rsidR="008E6ED1" w:rsidRDefault="00E7680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val="ru-RU"/>
              </w:rPr>
              <w:t>не може бути укладено раніше ніж через п’ять днів</w:t>
            </w:r>
            <w:r>
              <w:rPr>
                <w:rFonts w:ascii="Times New Roman" w:eastAsia="Times New Roman" w:hAnsi="Times New Roman" w:cs="Times New Roman"/>
                <w:i/>
                <w:sz w:val="24"/>
                <w:szCs w:val="24"/>
                <w:highlight w:val="white"/>
                <w:lang w:val="ru-RU"/>
              </w:rPr>
              <w:t xml:space="preserve"> </w:t>
            </w:r>
            <w:r>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3468" w:type="dxa"/>
          </w:tcPr>
          <w:p w:rsidR="008E6ED1" w:rsidRDefault="00E768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8E6ED1" w:rsidRDefault="00E7680F">
            <w:pPr>
              <w:widowControl w:val="0"/>
              <w:spacing w:after="0" w:line="240" w:lineRule="auto"/>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Проєкт </w:t>
            </w:r>
            <w:r>
              <w:rPr>
                <w:rFonts w:ascii="Times New Roman" w:eastAsia="Times New Roman" w:hAnsi="Times New Roman" w:cs="Times New Roman"/>
                <w:sz w:val="24"/>
                <w:szCs w:val="24"/>
                <w:lang w:val="ru-RU"/>
              </w:rPr>
              <w:t>д</w:t>
            </w:r>
            <w:r>
              <w:rPr>
                <w:rFonts w:ascii="Times New Roman" w:eastAsia="Times New Roman" w:hAnsi="Times New Roman" w:cs="Times New Roman"/>
                <w:color w:val="000000"/>
                <w:sz w:val="24"/>
                <w:szCs w:val="24"/>
                <w:lang w:val="ru-RU"/>
              </w:rPr>
              <w:t xml:space="preserve">оговору про закупівлю викладено в </w:t>
            </w:r>
            <w:r>
              <w:rPr>
                <w:rFonts w:ascii="Times New Roman" w:eastAsia="Times New Roman" w:hAnsi="Times New Roman" w:cs="Times New Roman"/>
                <w:b/>
                <w:color w:val="000000"/>
                <w:sz w:val="24"/>
                <w:szCs w:val="24"/>
                <w:lang w:val="ru-RU"/>
              </w:rPr>
              <w:t>Додатку № 4</w:t>
            </w:r>
            <w:r>
              <w:rPr>
                <w:rFonts w:ascii="Times New Roman" w:eastAsia="Times New Roman" w:hAnsi="Times New Roman" w:cs="Times New Roman"/>
                <w:color w:val="000000"/>
                <w:sz w:val="24"/>
                <w:szCs w:val="24"/>
                <w:lang w:val="ru-RU"/>
              </w:rPr>
              <w:t xml:space="preserve"> до цієї тендерної документації.</w:t>
            </w:r>
          </w:p>
          <w:p w:rsidR="008E6ED1" w:rsidRDefault="00E7680F">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8E6ED1" w:rsidRDefault="00E7680F">
            <w:pPr>
              <w:widowControl w:val="0"/>
              <w:spacing w:after="0" w:line="240" w:lineRule="auto"/>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8E6ED1" w:rsidRDefault="00E768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8E6ED1" w:rsidRDefault="00E768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ED1" w:rsidRDefault="00E7680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lang w:val="ru-RU"/>
              </w:rPr>
              <w:t>у тому числі за результатами електронного аукціону, кр</w:t>
            </w:r>
            <w:r>
              <w:rPr>
                <w:rFonts w:ascii="Times New Roman" w:eastAsia="Times New Roman" w:hAnsi="Times New Roman" w:cs="Times New Roman"/>
                <w:sz w:val="24"/>
                <w:szCs w:val="24"/>
                <w:lang w:val="ru-RU"/>
              </w:rPr>
              <w:t>ім випадків:</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визначення грошового еквівалента зобов’язання в іноземній валюті;</w:t>
            </w:r>
          </w:p>
          <w:p w:rsidR="008E6ED1" w:rsidRDefault="00E7680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перерахунку ціни в бік зменшення ціни тендерної пропозиції переможця без зменшення обсягів закупівлі;</w:t>
            </w:r>
          </w:p>
          <w:p w:rsidR="008E6ED1" w:rsidRDefault="00E7680F">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перерахунку ціни та обсягів товарів в бік зменшення за умови необхідності приведення обсягів товарів до кратності упаковки  (для товарів).</w:t>
            </w:r>
          </w:p>
        </w:tc>
      </w:tr>
      <w:tr w:rsidR="008E6ED1" w:rsidRPr="00A779ED">
        <w:trPr>
          <w:trHeight w:val="522"/>
          <w:jc w:val="center"/>
        </w:trPr>
        <w:tc>
          <w:tcPr>
            <w:tcW w:w="570" w:type="dxa"/>
          </w:tcPr>
          <w:p w:rsidR="008E6ED1" w:rsidRDefault="00E7680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5.</w:t>
            </w:r>
          </w:p>
        </w:tc>
        <w:tc>
          <w:tcPr>
            <w:tcW w:w="3468" w:type="dxa"/>
          </w:tcPr>
          <w:p w:rsidR="008E6ED1" w:rsidRDefault="00E7680F">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8E6ED1" w:rsidRDefault="00E7680F">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8E6ED1" w:rsidRDefault="008E6ED1">
      <w:pPr>
        <w:widowControl w:val="0"/>
        <w:spacing w:after="0" w:line="240" w:lineRule="auto"/>
        <w:ind w:firstLine="567"/>
        <w:jc w:val="center"/>
        <w:rPr>
          <w:rFonts w:ascii="Times New Roman" w:eastAsia="Times New Roman" w:hAnsi="Times New Roman" w:cs="Times New Roman"/>
          <w:color w:val="000000"/>
          <w:sz w:val="24"/>
          <w:szCs w:val="24"/>
          <w:lang w:val="uk-UA"/>
        </w:rPr>
      </w:pPr>
    </w:p>
    <w:p w:rsidR="008E6ED1" w:rsidRDefault="00E7680F">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Додатки: </w:t>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t xml:space="preserve">          </w:t>
      </w:r>
    </w:p>
    <w:p w:rsidR="008E6ED1" w:rsidRDefault="00E7680F">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Pr>
          <w:rFonts w:ascii="Times New Roman" w:eastAsia="Calibri" w:hAnsi="Times New Roman" w:cs="Times New Roman"/>
          <w:b/>
          <w:sz w:val="24"/>
          <w:szCs w:val="24"/>
          <w:lang w:val="uk-UA"/>
        </w:rPr>
        <w:t>Додаток № 1</w:t>
      </w:r>
      <w:r>
        <w:rPr>
          <w:rFonts w:ascii="Times New Roman" w:eastAsia="Calibri" w:hAnsi="Times New Roman" w:cs="Times New Roman"/>
          <w:sz w:val="24"/>
          <w:szCs w:val="24"/>
          <w:lang w:val="uk-UA"/>
        </w:rPr>
        <w:t xml:space="preserve"> до тендерної документації - «Кваліфікаційні критерії та перелік документів, що підтверджують інформацію про відповідальність Учасників», на </w:t>
      </w:r>
      <w:r w:rsidR="00161031">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 xml:space="preserve"> арк. в 1 прим.                                      </w:t>
      </w:r>
    </w:p>
    <w:p w:rsidR="008E6ED1" w:rsidRDefault="00E7680F">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2. </w:t>
      </w:r>
      <w:r>
        <w:rPr>
          <w:rFonts w:ascii="Times New Roman" w:eastAsia="Calibri" w:hAnsi="Times New Roman" w:cs="Times New Roman"/>
          <w:b/>
          <w:sz w:val="24"/>
          <w:szCs w:val="24"/>
          <w:lang w:val="uk-UA"/>
        </w:rPr>
        <w:t>Додаток № 2</w:t>
      </w:r>
      <w:r>
        <w:rPr>
          <w:rFonts w:ascii="Times New Roman" w:eastAsia="Calibri" w:hAnsi="Times New Roman" w:cs="Times New Roman"/>
          <w:sz w:val="24"/>
          <w:szCs w:val="24"/>
          <w:lang w:val="uk-UA"/>
        </w:rPr>
        <w:t xml:space="preserve"> до тендерної документації - «Перелік документів для підтвердження відповідності вимогам, визначеним у пункті 47 Особливостей», на 6 арк. в 1 прим.                                       </w:t>
      </w:r>
    </w:p>
    <w:p w:rsidR="008E6ED1" w:rsidRPr="00161031" w:rsidRDefault="00E7680F">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 </w:t>
      </w:r>
      <w:r>
        <w:rPr>
          <w:rFonts w:ascii="Times New Roman" w:eastAsia="Calibri" w:hAnsi="Times New Roman" w:cs="Times New Roman"/>
          <w:b/>
          <w:sz w:val="24"/>
          <w:szCs w:val="24"/>
          <w:lang w:val="uk-UA"/>
        </w:rPr>
        <w:t>Додаток № 3</w:t>
      </w:r>
      <w:r>
        <w:rPr>
          <w:rFonts w:ascii="Times New Roman" w:eastAsia="Calibri" w:hAnsi="Times New Roman" w:cs="Times New Roman"/>
          <w:sz w:val="24"/>
          <w:szCs w:val="24"/>
          <w:lang w:val="uk-UA"/>
        </w:rPr>
        <w:t xml:space="preserve"> до тендерної </w:t>
      </w:r>
      <w:r w:rsidRPr="00161031">
        <w:rPr>
          <w:rFonts w:ascii="Times New Roman" w:eastAsia="Calibri" w:hAnsi="Times New Roman" w:cs="Times New Roman"/>
          <w:sz w:val="24"/>
          <w:szCs w:val="24"/>
          <w:lang w:val="uk-UA"/>
        </w:rPr>
        <w:t xml:space="preserve">документації – «Інформація про технічні, якісні та кількісні характеристики предмета закупівлі», на </w:t>
      </w:r>
      <w:r w:rsidR="00161031" w:rsidRPr="00161031">
        <w:rPr>
          <w:rFonts w:ascii="Times New Roman" w:eastAsia="Calibri" w:hAnsi="Times New Roman" w:cs="Times New Roman"/>
          <w:sz w:val="24"/>
          <w:szCs w:val="24"/>
          <w:lang w:val="uk-UA"/>
        </w:rPr>
        <w:t>5</w:t>
      </w:r>
      <w:r w:rsidRPr="00161031">
        <w:rPr>
          <w:rFonts w:ascii="Times New Roman" w:eastAsia="Calibri" w:hAnsi="Times New Roman" w:cs="Times New Roman"/>
          <w:sz w:val="24"/>
          <w:szCs w:val="24"/>
          <w:lang w:val="uk-UA"/>
        </w:rPr>
        <w:t xml:space="preserve"> арк. в 1 прим.                                           </w:t>
      </w:r>
    </w:p>
    <w:p w:rsidR="008E6ED1" w:rsidRDefault="00E7680F">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161031">
        <w:rPr>
          <w:rFonts w:ascii="Times New Roman" w:eastAsia="Calibri" w:hAnsi="Times New Roman" w:cs="Times New Roman"/>
          <w:sz w:val="24"/>
          <w:szCs w:val="24"/>
          <w:lang w:val="uk-UA"/>
        </w:rPr>
        <w:t xml:space="preserve">4. </w:t>
      </w:r>
      <w:r w:rsidRPr="00161031">
        <w:rPr>
          <w:rFonts w:ascii="Times New Roman" w:eastAsia="Calibri" w:hAnsi="Times New Roman" w:cs="Times New Roman"/>
          <w:b/>
          <w:sz w:val="24"/>
          <w:szCs w:val="24"/>
          <w:lang w:val="uk-UA"/>
        </w:rPr>
        <w:t>Додаток № 4</w:t>
      </w:r>
      <w:r w:rsidRPr="00161031">
        <w:rPr>
          <w:rFonts w:ascii="Times New Roman" w:eastAsia="Calibri" w:hAnsi="Times New Roman" w:cs="Times New Roman"/>
          <w:sz w:val="24"/>
          <w:szCs w:val="24"/>
          <w:lang w:val="uk-UA"/>
        </w:rPr>
        <w:t xml:space="preserve"> до тендерної докум</w:t>
      </w:r>
      <w:r w:rsidR="00161031" w:rsidRPr="00161031">
        <w:rPr>
          <w:rFonts w:ascii="Times New Roman" w:eastAsia="Calibri" w:hAnsi="Times New Roman" w:cs="Times New Roman"/>
          <w:sz w:val="24"/>
          <w:szCs w:val="24"/>
          <w:lang w:val="uk-UA"/>
        </w:rPr>
        <w:t>ентації – «Проєкт договору» на 9</w:t>
      </w:r>
      <w:r w:rsidRPr="00161031">
        <w:rPr>
          <w:rFonts w:ascii="Times New Roman" w:eastAsia="Calibri" w:hAnsi="Times New Roman" w:cs="Times New Roman"/>
          <w:sz w:val="24"/>
          <w:szCs w:val="24"/>
          <w:lang w:val="uk-UA"/>
        </w:rPr>
        <w:t xml:space="preserve"> арк. в 1 прим.</w:t>
      </w:r>
      <w:r>
        <w:rPr>
          <w:rFonts w:ascii="Times New Roman" w:eastAsia="Calibri" w:hAnsi="Times New Roman" w:cs="Times New Roman"/>
          <w:sz w:val="24"/>
          <w:szCs w:val="24"/>
          <w:lang w:val="uk-UA"/>
        </w:rPr>
        <w:t xml:space="preserve">                                         </w:t>
      </w:r>
    </w:p>
    <w:sectPr w:rsidR="008E6ED1">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D1" w:rsidRDefault="00E7680F">
      <w:pPr>
        <w:spacing w:line="240" w:lineRule="auto"/>
      </w:pPr>
      <w:r>
        <w:separator/>
      </w:r>
    </w:p>
  </w:endnote>
  <w:endnote w:type="continuationSeparator" w:id="0">
    <w:p w:rsidR="008E6ED1" w:rsidRDefault="00E76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w:altName w:val="Arial Unicode MS"/>
    <w:charset w:val="86"/>
    <w:family w:val="auto"/>
    <w:pitch w:val="default"/>
  </w:font>
  <w:font w:name="Roboto Condensed Light">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D1" w:rsidRDefault="00E7680F">
      <w:pPr>
        <w:spacing w:after="0"/>
      </w:pPr>
      <w:r>
        <w:separator/>
      </w:r>
    </w:p>
  </w:footnote>
  <w:footnote w:type="continuationSeparator" w:id="0">
    <w:p w:rsidR="008E6ED1" w:rsidRDefault="00E768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2FAA"/>
    <w:multiLevelType w:val="multilevel"/>
    <w:tmpl w:val="3F9D2FAA"/>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
    <w:nsid w:val="634808F2"/>
    <w:multiLevelType w:val="multilevel"/>
    <w:tmpl w:val="634808F2"/>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70CD26DC"/>
    <w:multiLevelType w:val="multilevel"/>
    <w:tmpl w:val="70CD26DC"/>
    <w:lvl w:ilvl="0">
      <w:numFmt w:val="bullet"/>
      <w:pStyle w:val="a0"/>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25757"/>
    <w:rsid w:val="00032437"/>
    <w:rsid w:val="0003285C"/>
    <w:rsid w:val="000347C0"/>
    <w:rsid w:val="00037CE3"/>
    <w:rsid w:val="000508AE"/>
    <w:rsid w:val="00062498"/>
    <w:rsid w:val="00063482"/>
    <w:rsid w:val="0008223E"/>
    <w:rsid w:val="00086574"/>
    <w:rsid w:val="00094478"/>
    <w:rsid w:val="000956F9"/>
    <w:rsid w:val="00097C99"/>
    <w:rsid w:val="000A093F"/>
    <w:rsid w:val="000B0FF7"/>
    <w:rsid w:val="000B161F"/>
    <w:rsid w:val="000B26A8"/>
    <w:rsid w:val="000B5BB6"/>
    <w:rsid w:val="000B749C"/>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1031"/>
    <w:rsid w:val="00166D4A"/>
    <w:rsid w:val="00184C81"/>
    <w:rsid w:val="001A190F"/>
    <w:rsid w:val="001B1B84"/>
    <w:rsid w:val="001B1C3F"/>
    <w:rsid w:val="001B71B8"/>
    <w:rsid w:val="001C0438"/>
    <w:rsid w:val="001C289E"/>
    <w:rsid w:val="001D6EC0"/>
    <w:rsid w:val="001E1741"/>
    <w:rsid w:val="001E2580"/>
    <w:rsid w:val="001E5910"/>
    <w:rsid w:val="001F170B"/>
    <w:rsid w:val="002042F1"/>
    <w:rsid w:val="0021045B"/>
    <w:rsid w:val="00213A08"/>
    <w:rsid w:val="002206AC"/>
    <w:rsid w:val="00221AB1"/>
    <w:rsid w:val="00223815"/>
    <w:rsid w:val="00223A0C"/>
    <w:rsid w:val="002276A5"/>
    <w:rsid w:val="00236B98"/>
    <w:rsid w:val="00237432"/>
    <w:rsid w:val="00240339"/>
    <w:rsid w:val="00240774"/>
    <w:rsid w:val="0024083E"/>
    <w:rsid w:val="00246D00"/>
    <w:rsid w:val="002540CD"/>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09D8"/>
    <w:rsid w:val="002F77DA"/>
    <w:rsid w:val="003063B4"/>
    <w:rsid w:val="00314AF7"/>
    <w:rsid w:val="0031610D"/>
    <w:rsid w:val="00322B51"/>
    <w:rsid w:val="0032633C"/>
    <w:rsid w:val="00326AF3"/>
    <w:rsid w:val="003344FB"/>
    <w:rsid w:val="00335D51"/>
    <w:rsid w:val="00335FDD"/>
    <w:rsid w:val="0034310A"/>
    <w:rsid w:val="003441F8"/>
    <w:rsid w:val="003444BE"/>
    <w:rsid w:val="00345F4E"/>
    <w:rsid w:val="003478B0"/>
    <w:rsid w:val="00354984"/>
    <w:rsid w:val="00360066"/>
    <w:rsid w:val="00362DB9"/>
    <w:rsid w:val="00365E71"/>
    <w:rsid w:val="00366493"/>
    <w:rsid w:val="003672C5"/>
    <w:rsid w:val="003677C8"/>
    <w:rsid w:val="00372BB1"/>
    <w:rsid w:val="0037426A"/>
    <w:rsid w:val="0037445A"/>
    <w:rsid w:val="003810E1"/>
    <w:rsid w:val="003822AB"/>
    <w:rsid w:val="00386095"/>
    <w:rsid w:val="00387ED1"/>
    <w:rsid w:val="003908F3"/>
    <w:rsid w:val="00393A0B"/>
    <w:rsid w:val="003976F3"/>
    <w:rsid w:val="003A40A7"/>
    <w:rsid w:val="003A65A0"/>
    <w:rsid w:val="003A6B9E"/>
    <w:rsid w:val="003B1D4E"/>
    <w:rsid w:val="003B4FF3"/>
    <w:rsid w:val="003B6756"/>
    <w:rsid w:val="003C264E"/>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353D7"/>
    <w:rsid w:val="00440781"/>
    <w:rsid w:val="00447555"/>
    <w:rsid w:val="004519E7"/>
    <w:rsid w:val="00453F85"/>
    <w:rsid w:val="0045664E"/>
    <w:rsid w:val="004569F2"/>
    <w:rsid w:val="004637AB"/>
    <w:rsid w:val="00463D47"/>
    <w:rsid w:val="00466F05"/>
    <w:rsid w:val="0047322F"/>
    <w:rsid w:val="004737E0"/>
    <w:rsid w:val="004761E6"/>
    <w:rsid w:val="00481D25"/>
    <w:rsid w:val="0048544D"/>
    <w:rsid w:val="004947A5"/>
    <w:rsid w:val="004965FA"/>
    <w:rsid w:val="004A29C1"/>
    <w:rsid w:val="004B0ACB"/>
    <w:rsid w:val="004B5E3C"/>
    <w:rsid w:val="004B7930"/>
    <w:rsid w:val="004C3221"/>
    <w:rsid w:val="004C4BC8"/>
    <w:rsid w:val="004C7ED9"/>
    <w:rsid w:val="004E7ED6"/>
    <w:rsid w:val="004F334C"/>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16A5"/>
    <w:rsid w:val="0061265C"/>
    <w:rsid w:val="006141E9"/>
    <w:rsid w:val="006143F3"/>
    <w:rsid w:val="0062643B"/>
    <w:rsid w:val="0062681D"/>
    <w:rsid w:val="00626CBF"/>
    <w:rsid w:val="006318FF"/>
    <w:rsid w:val="00640097"/>
    <w:rsid w:val="00657D30"/>
    <w:rsid w:val="00660430"/>
    <w:rsid w:val="0066346F"/>
    <w:rsid w:val="00670EAD"/>
    <w:rsid w:val="0067496C"/>
    <w:rsid w:val="006756F7"/>
    <w:rsid w:val="00677132"/>
    <w:rsid w:val="00683157"/>
    <w:rsid w:val="00684B5F"/>
    <w:rsid w:val="00692A4E"/>
    <w:rsid w:val="006A085F"/>
    <w:rsid w:val="006A18A4"/>
    <w:rsid w:val="006A4D9D"/>
    <w:rsid w:val="006A52C8"/>
    <w:rsid w:val="006A5A8F"/>
    <w:rsid w:val="006B07C2"/>
    <w:rsid w:val="006C407B"/>
    <w:rsid w:val="006C50B0"/>
    <w:rsid w:val="006D1579"/>
    <w:rsid w:val="006D2392"/>
    <w:rsid w:val="006D3069"/>
    <w:rsid w:val="006D6797"/>
    <w:rsid w:val="006F5055"/>
    <w:rsid w:val="006F56ED"/>
    <w:rsid w:val="006F7A15"/>
    <w:rsid w:val="00702096"/>
    <w:rsid w:val="00702493"/>
    <w:rsid w:val="00705610"/>
    <w:rsid w:val="00705C13"/>
    <w:rsid w:val="00705D38"/>
    <w:rsid w:val="007137B6"/>
    <w:rsid w:val="00721B90"/>
    <w:rsid w:val="00725569"/>
    <w:rsid w:val="00730617"/>
    <w:rsid w:val="007319DC"/>
    <w:rsid w:val="007334D6"/>
    <w:rsid w:val="00733838"/>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35BD7"/>
    <w:rsid w:val="00840B24"/>
    <w:rsid w:val="008423D4"/>
    <w:rsid w:val="00846CDB"/>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E6ED1"/>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04A"/>
    <w:rsid w:val="00960A8B"/>
    <w:rsid w:val="00963F86"/>
    <w:rsid w:val="00964BF3"/>
    <w:rsid w:val="0098449C"/>
    <w:rsid w:val="0099356E"/>
    <w:rsid w:val="00994FA8"/>
    <w:rsid w:val="00995B0E"/>
    <w:rsid w:val="009A22F1"/>
    <w:rsid w:val="009A5FE3"/>
    <w:rsid w:val="009A690B"/>
    <w:rsid w:val="009A767C"/>
    <w:rsid w:val="009B0FFA"/>
    <w:rsid w:val="009C1EEE"/>
    <w:rsid w:val="009D4718"/>
    <w:rsid w:val="009D74B4"/>
    <w:rsid w:val="009E30C8"/>
    <w:rsid w:val="009E7C03"/>
    <w:rsid w:val="009F4F2F"/>
    <w:rsid w:val="00A03BAC"/>
    <w:rsid w:val="00A04633"/>
    <w:rsid w:val="00A0521C"/>
    <w:rsid w:val="00A05915"/>
    <w:rsid w:val="00A07C7B"/>
    <w:rsid w:val="00A07C8D"/>
    <w:rsid w:val="00A13275"/>
    <w:rsid w:val="00A16C62"/>
    <w:rsid w:val="00A2055D"/>
    <w:rsid w:val="00A272DD"/>
    <w:rsid w:val="00A27E61"/>
    <w:rsid w:val="00A40F11"/>
    <w:rsid w:val="00A50AB8"/>
    <w:rsid w:val="00A52FCF"/>
    <w:rsid w:val="00A56AEC"/>
    <w:rsid w:val="00A6060E"/>
    <w:rsid w:val="00A63C4B"/>
    <w:rsid w:val="00A64551"/>
    <w:rsid w:val="00A663FF"/>
    <w:rsid w:val="00A779ED"/>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D18B9"/>
    <w:rsid w:val="00BF7B07"/>
    <w:rsid w:val="00C06F5D"/>
    <w:rsid w:val="00C15C51"/>
    <w:rsid w:val="00C16EBF"/>
    <w:rsid w:val="00C177E2"/>
    <w:rsid w:val="00C17FD5"/>
    <w:rsid w:val="00C30654"/>
    <w:rsid w:val="00C33FCD"/>
    <w:rsid w:val="00C35DEC"/>
    <w:rsid w:val="00C36B60"/>
    <w:rsid w:val="00C4475E"/>
    <w:rsid w:val="00C57B29"/>
    <w:rsid w:val="00C64D48"/>
    <w:rsid w:val="00C64FB7"/>
    <w:rsid w:val="00C705E3"/>
    <w:rsid w:val="00C76288"/>
    <w:rsid w:val="00C76C23"/>
    <w:rsid w:val="00C8539D"/>
    <w:rsid w:val="00C85D01"/>
    <w:rsid w:val="00CA4A86"/>
    <w:rsid w:val="00CA5FD9"/>
    <w:rsid w:val="00CA6B71"/>
    <w:rsid w:val="00CA7DEB"/>
    <w:rsid w:val="00CC1460"/>
    <w:rsid w:val="00CC1BB1"/>
    <w:rsid w:val="00CC1BB6"/>
    <w:rsid w:val="00CC5F5D"/>
    <w:rsid w:val="00CE1B3D"/>
    <w:rsid w:val="00CE3792"/>
    <w:rsid w:val="00CF3077"/>
    <w:rsid w:val="00CF6F6D"/>
    <w:rsid w:val="00CF7366"/>
    <w:rsid w:val="00D00A22"/>
    <w:rsid w:val="00D12A75"/>
    <w:rsid w:val="00D12C6E"/>
    <w:rsid w:val="00D350CE"/>
    <w:rsid w:val="00D37EEC"/>
    <w:rsid w:val="00D40A5D"/>
    <w:rsid w:val="00D500DF"/>
    <w:rsid w:val="00D55444"/>
    <w:rsid w:val="00D6472E"/>
    <w:rsid w:val="00D80638"/>
    <w:rsid w:val="00D832ED"/>
    <w:rsid w:val="00D870EF"/>
    <w:rsid w:val="00D9040C"/>
    <w:rsid w:val="00D93344"/>
    <w:rsid w:val="00D95961"/>
    <w:rsid w:val="00DA11E7"/>
    <w:rsid w:val="00DA36B5"/>
    <w:rsid w:val="00DA3894"/>
    <w:rsid w:val="00DA5CD1"/>
    <w:rsid w:val="00DB52BB"/>
    <w:rsid w:val="00DB6F17"/>
    <w:rsid w:val="00DC39BB"/>
    <w:rsid w:val="00DC7D51"/>
    <w:rsid w:val="00DD0BAC"/>
    <w:rsid w:val="00DD3D32"/>
    <w:rsid w:val="00DD4173"/>
    <w:rsid w:val="00DD67E7"/>
    <w:rsid w:val="00DD7AF4"/>
    <w:rsid w:val="00DE7A0D"/>
    <w:rsid w:val="00DF6265"/>
    <w:rsid w:val="00E01550"/>
    <w:rsid w:val="00E03DBC"/>
    <w:rsid w:val="00E04506"/>
    <w:rsid w:val="00E06A39"/>
    <w:rsid w:val="00E06EEE"/>
    <w:rsid w:val="00E07730"/>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38C2"/>
    <w:rsid w:val="00E74250"/>
    <w:rsid w:val="00E75650"/>
    <w:rsid w:val="00E7680F"/>
    <w:rsid w:val="00E76A56"/>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D7C97"/>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0474"/>
    <w:rsid w:val="00FF112A"/>
    <w:rsid w:val="00FF70BE"/>
    <w:rsid w:val="4A2F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val="en-US" w:eastAsia="en-US"/>
    </w:rPr>
  </w:style>
  <w:style w:type="paragraph" w:styleId="2">
    <w:name w:val="heading 2"/>
    <w:basedOn w:val="a1"/>
    <w:next w:val="a1"/>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qFormat/>
    <w:pPr>
      <w:spacing w:after="0" w:line="240" w:lineRule="auto"/>
    </w:pPr>
    <w:rPr>
      <w:rFonts w:ascii="Segoe UI" w:hAnsi="Segoe UI" w:cs="Segoe UI"/>
      <w:sz w:val="18"/>
      <w:szCs w:val="18"/>
    </w:rPr>
  </w:style>
  <w:style w:type="paragraph" w:styleId="a7">
    <w:name w:val="footer"/>
    <w:basedOn w:val="a1"/>
    <w:link w:val="a8"/>
    <w:uiPriority w:val="99"/>
    <w:unhideWhenUsed/>
    <w:qFormat/>
    <w:pPr>
      <w:tabs>
        <w:tab w:val="center" w:pos="4844"/>
        <w:tab w:val="right" w:pos="9689"/>
      </w:tabs>
      <w:spacing w:after="0" w:line="240" w:lineRule="auto"/>
    </w:pPr>
  </w:style>
  <w:style w:type="paragraph" w:styleId="a9">
    <w:name w:val="header"/>
    <w:basedOn w:val="a1"/>
    <w:link w:val="aa"/>
    <w:uiPriority w:val="99"/>
    <w:unhideWhenUsed/>
    <w:qFormat/>
    <w:pPr>
      <w:tabs>
        <w:tab w:val="center" w:pos="4844"/>
        <w:tab w:val="right" w:pos="9689"/>
      </w:tabs>
      <w:spacing w:after="0" w:line="240" w:lineRule="auto"/>
    </w:pPr>
  </w:style>
  <w:style w:type="character" w:styleId="ab">
    <w:name w:val="Hyperlink"/>
    <w:basedOn w:val="a2"/>
    <w:uiPriority w:val="99"/>
    <w:unhideWhenUsed/>
    <w:qFormat/>
    <w:rPr>
      <w:color w:val="0000FF"/>
      <w:u w:val="single"/>
    </w:rPr>
  </w:style>
  <w:style w:type="paragraph" w:styleId="ac">
    <w:name w:val="Normal (Web)"/>
    <w:basedOn w:val="a1"/>
    <w:uiPriority w:val="99"/>
    <w:semiHidden/>
    <w:unhideWhenUsed/>
    <w:qFormat/>
    <w:rPr>
      <w:rFonts w:ascii="Times New Roman" w:hAnsi="Times New Roman" w:cs="Times New Roman"/>
      <w:sz w:val="24"/>
      <w:szCs w:val="24"/>
    </w:rPr>
  </w:style>
  <w:style w:type="paragraph" w:styleId="ad">
    <w:name w:val="List Paragraph"/>
    <w:basedOn w:val="a1"/>
    <w:uiPriority w:val="34"/>
    <w:qFormat/>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zh-CN"/>
    </w:rPr>
  </w:style>
  <w:style w:type="paragraph" w:customStyle="1" w:styleId="rvps2">
    <w:name w:val="rvps2"/>
    <w:basedOn w:val="a1"/>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uiPriority w:val="1"/>
    <w:qFormat/>
    <w:rPr>
      <w:rFonts w:eastAsiaTheme="minorEastAsia"/>
      <w:sz w:val="22"/>
      <w:szCs w:val="22"/>
      <w:lang w:val="en-US" w:eastAsia="en-US"/>
    </w:rPr>
  </w:style>
  <w:style w:type="character" w:customStyle="1" w:styleId="af">
    <w:name w:val="Без интервала Знак"/>
    <w:basedOn w:val="a2"/>
    <w:link w:val="ae"/>
    <w:uiPriority w:val="1"/>
    <w:qFormat/>
    <w:rPr>
      <w:rFonts w:eastAsiaTheme="minorEastAsia"/>
    </w:rPr>
  </w:style>
  <w:style w:type="character" w:customStyle="1" w:styleId="aa">
    <w:name w:val="Верхний колонтитул Знак"/>
    <w:basedOn w:val="a2"/>
    <w:link w:val="a9"/>
    <w:uiPriority w:val="99"/>
    <w:qFormat/>
  </w:style>
  <w:style w:type="character" w:customStyle="1" w:styleId="a8">
    <w:name w:val="Нижний колонтитул Знак"/>
    <w:basedOn w:val="a2"/>
    <w:link w:val="a7"/>
    <w:uiPriority w:val="99"/>
    <w:qFormat/>
  </w:style>
  <w:style w:type="character" w:customStyle="1" w:styleId="a6">
    <w:name w:val="Текст выноски Знак"/>
    <w:basedOn w:val="a2"/>
    <w:link w:val="a5"/>
    <w:uiPriority w:val="99"/>
    <w:semiHidden/>
    <w:qFormat/>
    <w:rPr>
      <w:rFonts w:ascii="Segoe UI" w:hAnsi="Segoe UI" w:cs="Segoe UI"/>
      <w:sz w:val="18"/>
      <w:szCs w:val="18"/>
    </w:rPr>
  </w:style>
  <w:style w:type="character" w:customStyle="1" w:styleId="20">
    <w:name w:val="Заголовок 2 Знак"/>
    <w:basedOn w:val="a2"/>
    <w:link w:val="2"/>
    <w:uiPriority w:val="9"/>
    <w:qFormat/>
    <w:rPr>
      <w:rFonts w:asciiTheme="majorHAnsi" w:eastAsiaTheme="majorEastAsia" w:hAnsiTheme="majorHAnsi" w:cstheme="majorBidi"/>
      <w:color w:val="2E74B5" w:themeColor="accent1" w:themeShade="BF"/>
      <w:sz w:val="26"/>
      <w:szCs w:val="26"/>
    </w:rPr>
  </w:style>
  <w:style w:type="paragraph" w:customStyle="1" w:styleId="21">
    <w:name w:val="Обычный2"/>
    <w:qFormat/>
    <w:rPr>
      <w:rFonts w:ascii="Calibri" w:eastAsia="Calibri" w:hAnsi="Calibri" w:cs="Calibri"/>
    </w:rPr>
  </w:style>
  <w:style w:type="character" w:customStyle="1" w:styleId="22">
    <w:name w:val="Основной текст (2)_"/>
    <w:link w:val="23"/>
    <w:uiPriority w:val="99"/>
    <w:qFormat/>
    <w:rPr>
      <w:sz w:val="28"/>
      <w:szCs w:val="28"/>
      <w:shd w:val="clear" w:color="auto" w:fill="FFFFFF"/>
    </w:rPr>
  </w:style>
  <w:style w:type="paragraph" w:customStyle="1" w:styleId="23">
    <w:name w:val="Основной текст (2)"/>
    <w:basedOn w:val="a1"/>
    <w:link w:val="22"/>
    <w:uiPriority w:val="99"/>
    <w:qFormat/>
    <w:pPr>
      <w:widowControl w:val="0"/>
      <w:shd w:val="clear" w:color="auto" w:fill="FFFFFF"/>
      <w:spacing w:after="0" w:line="322" w:lineRule="exact"/>
      <w:jc w:val="both"/>
    </w:pPr>
    <w:rPr>
      <w:sz w:val="28"/>
      <w:szCs w:val="28"/>
    </w:rPr>
  </w:style>
  <w:style w:type="paragraph" w:customStyle="1" w:styleId="a0">
    <w:name w:val="_тире"/>
    <w:basedOn w:val="a1"/>
    <w:uiPriority w:val="99"/>
    <w:qFormat/>
    <w:pPr>
      <w:numPr>
        <w:numId w:val="1"/>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qFormat/>
  </w:style>
  <w:style w:type="paragraph" w:customStyle="1" w:styleId="a">
    <w:name w:val="Номер"/>
    <w:basedOn w:val="a1"/>
    <w:uiPriority w:val="2"/>
    <w:qFormat/>
    <w:pPr>
      <w:numPr>
        <w:numId w:val="2"/>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val="en-US" w:eastAsia="en-US"/>
    </w:rPr>
  </w:style>
  <w:style w:type="paragraph" w:styleId="2">
    <w:name w:val="heading 2"/>
    <w:basedOn w:val="a1"/>
    <w:next w:val="a1"/>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qFormat/>
    <w:pPr>
      <w:spacing w:after="0" w:line="240" w:lineRule="auto"/>
    </w:pPr>
    <w:rPr>
      <w:rFonts w:ascii="Segoe UI" w:hAnsi="Segoe UI" w:cs="Segoe UI"/>
      <w:sz w:val="18"/>
      <w:szCs w:val="18"/>
    </w:rPr>
  </w:style>
  <w:style w:type="paragraph" w:styleId="a7">
    <w:name w:val="footer"/>
    <w:basedOn w:val="a1"/>
    <w:link w:val="a8"/>
    <w:uiPriority w:val="99"/>
    <w:unhideWhenUsed/>
    <w:qFormat/>
    <w:pPr>
      <w:tabs>
        <w:tab w:val="center" w:pos="4844"/>
        <w:tab w:val="right" w:pos="9689"/>
      </w:tabs>
      <w:spacing w:after="0" w:line="240" w:lineRule="auto"/>
    </w:pPr>
  </w:style>
  <w:style w:type="paragraph" w:styleId="a9">
    <w:name w:val="header"/>
    <w:basedOn w:val="a1"/>
    <w:link w:val="aa"/>
    <w:uiPriority w:val="99"/>
    <w:unhideWhenUsed/>
    <w:qFormat/>
    <w:pPr>
      <w:tabs>
        <w:tab w:val="center" w:pos="4844"/>
        <w:tab w:val="right" w:pos="9689"/>
      </w:tabs>
      <w:spacing w:after="0" w:line="240" w:lineRule="auto"/>
    </w:pPr>
  </w:style>
  <w:style w:type="character" w:styleId="ab">
    <w:name w:val="Hyperlink"/>
    <w:basedOn w:val="a2"/>
    <w:uiPriority w:val="99"/>
    <w:unhideWhenUsed/>
    <w:qFormat/>
    <w:rPr>
      <w:color w:val="0000FF"/>
      <w:u w:val="single"/>
    </w:rPr>
  </w:style>
  <w:style w:type="paragraph" w:styleId="ac">
    <w:name w:val="Normal (Web)"/>
    <w:basedOn w:val="a1"/>
    <w:uiPriority w:val="99"/>
    <w:semiHidden/>
    <w:unhideWhenUsed/>
    <w:qFormat/>
    <w:rPr>
      <w:rFonts w:ascii="Times New Roman" w:hAnsi="Times New Roman" w:cs="Times New Roman"/>
      <w:sz w:val="24"/>
      <w:szCs w:val="24"/>
    </w:rPr>
  </w:style>
  <w:style w:type="paragraph" w:styleId="ad">
    <w:name w:val="List Paragraph"/>
    <w:basedOn w:val="a1"/>
    <w:uiPriority w:val="34"/>
    <w:qFormat/>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zh-CN"/>
    </w:rPr>
  </w:style>
  <w:style w:type="paragraph" w:customStyle="1" w:styleId="rvps2">
    <w:name w:val="rvps2"/>
    <w:basedOn w:val="a1"/>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uiPriority w:val="1"/>
    <w:qFormat/>
    <w:rPr>
      <w:rFonts w:eastAsiaTheme="minorEastAsia"/>
      <w:sz w:val="22"/>
      <w:szCs w:val="22"/>
      <w:lang w:val="en-US" w:eastAsia="en-US"/>
    </w:rPr>
  </w:style>
  <w:style w:type="character" w:customStyle="1" w:styleId="af">
    <w:name w:val="Без интервала Знак"/>
    <w:basedOn w:val="a2"/>
    <w:link w:val="ae"/>
    <w:uiPriority w:val="1"/>
    <w:qFormat/>
    <w:rPr>
      <w:rFonts w:eastAsiaTheme="minorEastAsia"/>
    </w:rPr>
  </w:style>
  <w:style w:type="character" w:customStyle="1" w:styleId="aa">
    <w:name w:val="Верхний колонтитул Знак"/>
    <w:basedOn w:val="a2"/>
    <w:link w:val="a9"/>
    <w:uiPriority w:val="99"/>
    <w:qFormat/>
  </w:style>
  <w:style w:type="character" w:customStyle="1" w:styleId="a8">
    <w:name w:val="Нижний колонтитул Знак"/>
    <w:basedOn w:val="a2"/>
    <w:link w:val="a7"/>
    <w:uiPriority w:val="99"/>
    <w:qFormat/>
  </w:style>
  <w:style w:type="character" w:customStyle="1" w:styleId="a6">
    <w:name w:val="Текст выноски Знак"/>
    <w:basedOn w:val="a2"/>
    <w:link w:val="a5"/>
    <w:uiPriority w:val="99"/>
    <w:semiHidden/>
    <w:qFormat/>
    <w:rPr>
      <w:rFonts w:ascii="Segoe UI" w:hAnsi="Segoe UI" w:cs="Segoe UI"/>
      <w:sz w:val="18"/>
      <w:szCs w:val="18"/>
    </w:rPr>
  </w:style>
  <w:style w:type="character" w:customStyle="1" w:styleId="20">
    <w:name w:val="Заголовок 2 Знак"/>
    <w:basedOn w:val="a2"/>
    <w:link w:val="2"/>
    <w:uiPriority w:val="9"/>
    <w:qFormat/>
    <w:rPr>
      <w:rFonts w:asciiTheme="majorHAnsi" w:eastAsiaTheme="majorEastAsia" w:hAnsiTheme="majorHAnsi" w:cstheme="majorBidi"/>
      <w:color w:val="2E74B5" w:themeColor="accent1" w:themeShade="BF"/>
      <w:sz w:val="26"/>
      <w:szCs w:val="26"/>
    </w:rPr>
  </w:style>
  <w:style w:type="paragraph" w:customStyle="1" w:styleId="21">
    <w:name w:val="Обычный2"/>
    <w:qFormat/>
    <w:rPr>
      <w:rFonts w:ascii="Calibri" w:eastAsia="Calibri" w:hAnsi="Calibri" w:cs="Calibri"/>
    </w:rPr>
  </w:style>
  <w:style w:type="character" w:customStyle="1" w:styleId="22">
    <w:name w:val="Основной текст (2)_"/>
    <w:link w:val="23"/>
    <w:uiPriority w:val="99"/>
    <w:qFormat/>
    <w:rPr>
      <w:sz w:val="28"/>
      <w:szCs w:val="28"/>
      <w:shd w:val="clear" w:color="auto" w:fill="FFFFFF"/>
    </w:rPr>
  </w:style>
  <w:style w:type="paragraph" w:customStyle="1" w:styleId="23">
    <w:name w:val="Основной текст (2)"/>
    <w:basedOn w:val="a1"/>
    <w:link w:val="22"/>
    <w:uiPriority w:val="99"/>
    <w:qFormat/>
    <w:pPr>
      <w:widowControl w:val="0"/>
      <w:shd w:val="clear" w:color="auto" w:fill="FFFFFF"/>
      <w:spacing w:after="0" w:line="322" w:lineRule="exact"/>
      <w:jc w:val="both"/>
    </w:pPr>
    <w:rPr>
      <w:sz w:val="28"/>
      <w:szCs w:val="28"/>
    </w:rPr>
  </w:style>
  <w:style w:type="paragraph" w:customStyle="1" w:styleId="a0">
    <w:name w:val="_тире"/>
    <w:basedOn w:val="a1"/>
    <w:uiPriority w:val="99"/>
    <w:qFormat/>
    <w:pPr>
      <w:numPr>
        <w:numId w:val="1"/>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qFormat/>
  </w:style>
  <w:style w:type="paragraph" w:customStyle="1" w:styleId="a">
    <w:name w:val="Номер"/>
    <w:basedOn w:val="a1"/>
    <w:uiPriority w:val="2"/>
    <w:qFormat/>
    <w:pPr>
      <w:numPr>
        <w:numId w:val="2"/>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4832-0E25-498F-8E17-B84F4BDC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Pages>
  <Words>35943</Words>
  <Characters>20488</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24</cp:revision>
  <cp:lastPrinted>2024-03-26T10:51:00Z</cp:lastPrinted>
  <dcterms:created xsi:type="dcterms:W3CDTF">2024-02-13T09:40:00Z</dcterms:created>
  <dcterms:modified xsi:type="dcterms:W3CDTF">2024-04-01T06:42:00Z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C45D8117F01C410488C600B10CAD09B4_12</vt:lpwstr>
  </property>
</Properties>
</file>