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9" w:rsidRDefault="00244639" w:rsidP="00244639">
      <w:pPr>
        <w:spacing w:line="240" w:lineRule="auto"/>
        <w:jc w:val="center"/>
        <w:rPr>
          <w:rFonts w:ascii="Times New Roman" w:hAnsi="Times New Roman" w:cs="Times New Roman"/>
          <w:b/>
          <w:bCs/>
          <w:iCs/>
          <w:caps/>
          <w:sz w:val="28"/>
          <w:szCs w:val="28"/>
        </w:rPr>
      </w:pPr>
      <w:r>
        <w:rPr>
          <w:rFonts w:ascii="Times New Roman" w:hAnsi="Times New Roman" w:cs="Times New Roman"/>
          <w:b/>
          <w:bCs/>
          <w:iCs/>
          <w:caps/>
          <w:sz w:val="28"/>
          <w:szCs w:val="28"/>
        </w:rPr>
        <w:t>Управління житлово-комунального господарства Шепетівської міської ради</w:t>
      </w:r>
    </w:p>
    <w:p w:rsidR="00244639" w:rsidRDefault="00244639" w:rsidP="00244639">
      <w:pPr>
        <w:tabs>
          <w:tab w:val="left" w:pos="426"/>
        </w:tabs>
        <w:spacing w:line="240" w:lineRule="auto"/>
        <w:jc w:val="center"/>
        <w:rPr>
          <w:rFonts w:ascii="Times New Roman" w:eastAsia="Times New Roman" w:hAnsi="Times New Roman" w:cs="Times New Roman"/>
          <w:b/>
          <w:bCs/>
          <w:sz w:val="24"/>
          <w:szCs w:val="24"/>
          <w:highlight w:val="green"/>
        </w:rPr>
      </w:pPr>
    </w:p>
    <w:tbl>
      <w:tblPr>
        <w:tblW w:w="5000" w:type="pct"/>
        <w:tblLook w:val="04A0"/>
      </w:tblPr>
      <w:tblGrid>
        <w:gridCol w:w="9855"/>
      </w:tblGrid>
      <w:tr w:rsidR="00244639" w:rsidTr="00244639">
        <w:trPr>
          <w:trHeight w:val="622"/>
        </w:trPr>
        <w:tc>
          <w:tcPr>
            <w:tcW w:w="10676" w:type="dxa"/>
          </w:tcPr>
          <w:p w:rsidR="00244639" w:rsidRDefault="00244639">
            <w:pPr>
              <w:autoSpaceDE w:val="0"/>
              <w:spacing w:line="240" w:lineRule="auto"/>
              <w:ind w:right="566" w:firstLine="340"/>
              <w:jc w:val="center"/>
              <w:rPr>
                <w:rFonts w:ascii="Times New Roman" w:eastAsia="Times New Roman" w:hAnsi="Times New Roman" w:cs="Times New Roman"/>
                <w:b/>
                <w:bCs/>
                <w:noProof/>
                <w:sz w:val="28"/>
                <w:szCs w:val="28"/>
                <w:u w:color="000000"/>
                <w:bdr w:val="none" w:sz="0" w:space="0" w:color="auto" w:frame="1"/>
                <w:lang w:eastAsia="zh-CN"/>
              </w:rPr>
            </w:pPr>
            <w:r>
              <w:rPr>
                <w:rFonts w:ascii="Times New Roman" w:eastAsia="Times New Roman" w:hAnsi="Times New Roman" w:cs="Times New Roman"/>
                <w:b/>
                <w:bCs/>
                <w:noProof/>
                <w:sz w:val="28"/>
                <w:szCs w:val="28"/>
                <w:bdr w:val="none" w:sz="0" w:space="0" w:color="auto" w:frame="1"/>
                <w:lang w:eastAsia="zh-CN"/>
              </w:rPr>
              <w:t xml:space="preserve">                                            ЗАТВЕРДЖЕНО</w:t>
            </w:r>
          </w:p>
          <w:p w:rsidR="00244639" w:rsidRDefault="00244639">
            <w:pPr>
              <w:widowControl w:val="0"/>
              <w:suppressAutoHyphens/>
              <w:autoSpaceDE w:val="0"/>
              <w:spacing w:line="240" w:lineRule="auto"/>
              <w:ind w:right="566" w:firstLine="340"/>
              <w:jc w:val="center"/>
              <w:rPr>
                <w:rFonts w:ascii="Times New Roman" w:eastAsia="Times New Roman" w:hAnsi="Times New Roman" w:cs="Times New Roman"/>
                <w:b/>
                <w:bCs/>
                <w:noProof/>
                <w:sz w:val="28"/>
                <w:szCs w:val="28"/>
                <w:highlight w:val="green"/>
                <w:u w:color="000000"/>
                <w:bdr w:val="none" w:sz="0" w:space="0" w:color="auto" w:frame="1"/>
                <w:lang w:eastAsia="zh-CN"/>
              </w:rPr>
            </w:pPr>
          </w:p>
        </w:tc>
      </w:tr>
    </w:tbl>
    <w:p w:rsidR="00244639" w:rsidRDefault="00244639" w:rsidP="00244639">
      <w:pPr>
        <w:autoSpaceDE w:val="0"/>
        <w:spacing w:line="240" w:lineRule="auto"/>
        <w:jc w:val="center"/>
        <w:rPr>
          <w:rFonts w:ascii="Times New Roman" w:eastAsia="Times New Roman" w:hAnsi="Times New Roman" w:cs="Times New Roman"/>
          <w:b/>
          <w:sz w:val="24"/>
          <w:szCs w:val="24"/>
          <w:u w:color="000000"/>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 xml:space="preserve">                                                                                        </w:t>
      </w:r>
      <w:r>
        <w:rPr>
          <w:rFonts w:ascii="Times New Roman" w:eastAsia="Times New Roman" w:hAnsi="Times New Roman" w:cs="Times New Roman"/>
          <w:b/>
          <w:sz w:val="28"/>
          <w:szCs w:val="28"/>
          <w:bdr w:val="none" w:sz="0" w:space="0" w:color="auto" w:frame="1"/>
          <w:lang w:eastAsia="zh-CN"/>
        </w:rPr>
        <w:t xml:space="preserve">Протоколом уповноваженої особи </w:t>
      </w:r>
      <w:r>
        <w:rPr>
          <w:rFonts w:ascii="Times New Roman" w:eastAsia="Times New Roman" w:hAnsi="Times New Roman" w:cs="Times New Roman"/>
          <w:b/>
          <w:sz w:val="24"/>
          <w:szCs w:val="24"/>
          <w:bdr w:val="none" w:sz="0" w:space="0" w:color="auto" w:frame="1"/>
          <w:lang w:eastAsia="zh-CN"/>
        </w:rPr>
        <w:t xml:space="preserve">               </w:t>
      </w:r>
    </w:p>
    <w:p w:rsidR="00244639" w:rsidRDefault="00244639" w:rsidP="00244639">
      <w:pPr>
        <w:tabs>
          <w:tab w:val="left" w:pos="5685"/>
        </w:tabs>
        <w:autoSpaceDE w:val="0"/>
        <w:spacing w:line="240" w:lineRule="auto"/>
        <w:rPr>
          <w:rFonts w:ascii="Times New Roman" w:eastAsia="Times New Roman" w:hAnsi="Times New Roman" w:cs="Times New Roman"/>
          <w:b/>
          <w:sz w:val="24"/>
          <w:szCs w:val="24"/>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t xml:space="preserve">№ </w:t>
      </w:r>
      <w:r>
        <w:rPr>
          <w:rFonts w:ascii="Times New Roman" w:eastAsia="Times New Roman" w:hAnsi="Times New Roman" w:cs="Times New Roman"/>
          <w:b/>
          <w:sz w:val="24"/>
          <w:szCs w:val="24"/>
          <w:bdr w:val="none" w:sz="0" w:space="0" w:color="auto" w:frame="1"/>
          <w:lang w:val="en-US" w:eastAsia="zh-CN"/>
        </w:rPr>
        <w:t xml:space="preserve">11 </w:t>
      </w:r>
      <w:r>
        <w:rPr>
          <w:rFonts w:ascii="Times New Roman" w:eastAsia="Times New Roman" w:hAnsi="Times New Roman" w:cs="Times New Roman"/>
          <w:b/>
          <w:sz w:val="24"/>
          <w:szCs w:val="24"/>
          <w:bdr w:val="none" w:sz="0" w:space="0" w:color="auto" w:frame="1"/>
          <w:lang w:eastAsia="zh-CN"/>
        </w:rPr>
        <w:t xml:space="preserve">від </w:t>
      </w:r>
      <w:r>
        <w:rPr>
          <w:rFonts w:ascii="Times New Roman" w:eastAsia="Times New Roman" w:hAnsi="Times New Roman" w:cs="Times New Roman"/>
          <w:b/>
          <w:sz w:val="24"/>
          <w:szCs w:val="24"/>
          <w:bdr w:val="none" w:sz="0" w:space="0" w:color="auto" w:frame="1"/>
          <w:lang w:val="ru-RU" w:eastAsia="zh-CN"/>
        </w:rPr>
        <w:t>2</w:t>
      </w:r>
      <w:r>
        <w:rPr>
          <w:rFonts w:ascii="Times New Roman" w:eastAsia="Times New Roman" w:hAnsi="Times New Roman" w:cs="Times New Roman"/>
          <w:b/>
          <w:sz w:val="24"/>
          <w:szCs w:val="24"/>
          <w:bdr w:val="none" w:sz="0" w:space="0" w:color="auto" w:frame="1"/>
          <w:lang w:val="en-US" w:eastAsia="zh-CN"/>
        </w:rPr>
        <w:t>3</w:t>
      </w:r>
      <w:r>
        <w:rPr>
          <w:rFonts w:ascii="Times New Roman" w:eastAsia="Times New Roman" w:hAnsi="Times New Roman" w:cs="Times New Roman"/>
          <w:b/>
          <w:sz w:val="24"/>
          <w:szCs w:val="24"/>
          <w:bdr w:val="none" w:sz="0" w:space="0" w:color="auto" w:frame="1"/>
          <w:lang w:eastAsia="zh-CN"/>
        </w:rPr>
        <w:t xml:space="preserve">.03.2023 року </w:t>
      </w:r>
    </w:p>
    <w:p w:rsidR="00244639" w:rsidRDefault="00244639" w:rsidP="00244639">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 xml:space="preserve">                                                           </w:t>
      </w:r>
      <w:r>
        <w:rPr>
          <w:rFonts w:ascii="Times New Roman" w:eastAsia="Times New Roman" w:hAnsi="Times New Roman" w:cs="Times New Roman"/>
          <w:b/>
          <w:sz w:val="28"/>
          <w:szCs w:val="28"/>
          <w:bdr w:val="none" w:sz="0" w:space="0" w:color="auto" w:frame="1"/>
          <w:lang w:eastAsia="zh-CN"/>
        </w:rPr>
        <w:t>Уповноважена особа</w:t>
      </w:r>
    </w:p>
    <w:p w:rsidR="00244639" w:rsidRDefault="00244639" w:rsidP="00244639">
      <w:pPr>
        <w:autoSpaceDE w:val="0"/>
        <w:spacing w:line="240" w:lineRule="auto"/>
        <w:jc w:val="both"/>
        <w:rPr>
          <w:rFonts w:ascii="Times New Roman" w:eastAsia="Times New Roman" w:hAnsi="Times New Roman" w:cs="Times New Roman"/>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8"/>
          <w:szCs w:val="28"/>
          <w:bdr w:val="none" w:sz="0" w:space="0" w:color="auto" w:frame="1"/>
          <w:lang w:eastAsia="zh-CN"/>
        </w:rPr>
        <w:t xml:space="preserve">                                                                                                      Леся Королевська</w:t>
      </w: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32"/>
          <w:szCs w:val="32"/>
          <w:bdr w:val="none" w:sz="0" w:space="0" w:color="auto" w:frame="1"/>
          <w:lang w:val="ru-RU" w:eastAsia="zh-CN"/>
        </w:rPr>
      </w:pPr>
      <w:r>
        <w:rPr>
          <w:rFonts w:ascii="Times New Roman" w:eastAsia="Times New Roman" w:hAnsi="Times New Roman" w:cs="Times New Roman"/>
          <w:b/>
          <w:sz w:val="32"/>
          <w:szCs w:val="32"/>
          <w:bdr w:val="none" w:sz="0" w:space="0" w:color="auto" w:frame="1"/>
          <w:lang w:eastAsia="zh-CN"/>
        </w:rPr>
        <w:t xml:space="preserve">      ТЕНДЕРНА ДОКУМЕНТАЦІЯ</w:t>
      </w:r>
    </w:p>
    <w:p w:rsidR="00244639" w:rsidRDefault="00244639" w:rsidP="00244639">
      <w:pPr>
        <w:autoSpaceDE w:val="0"/>
        <w:spacing w:line="240" w:lineRule="auto"/>
        <w:rPr>
          <w:rFonts w:ascii="Times New Roman" w:eastAsia="Times New Roman" w:hAnsi="Times New Roman" w:cs="Times New Roman"/>
          <w:b/>
          <w:sz w:val="32"/>
          <w:szCs w:val="32"/>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32"/>
          <w:szCs w:val="32"/>
          <w:bdr w:val="none" w:sz="0" w:space="0" w:color="auto" w:frame="1"/>
          <w:lang w:val="ru-RU" w:eastAsia="zh-CN"/>
        </w:rPr>
        <w:t xml:space="preserve">     </w:t>
      </w:r>
      <w:r>
        <w:rPr>
          <w:rFonts w:ascii="Times New Roman" w:eastAsia="Times New Roman" w:hAnsi="Times New Roman" w:cs="Times New Roman"/>
          <w:b/>
          <w:sz w:val="32"/>
          <w:szCs w:val="32"/>
          <w:bdr w:val="none" w:sz="0" w:space="0" w:color="auto" w:frame="1"/>
          <w:lang w:eastAsia="zh-CN"/>
        </w:rPr>
        <w:t xml:space="preserve">для процедури закупівлі   </w:t>
      </w:r>
    </w:p>
    <w:p w:rsidR="00244639" w:rsidRDefault="00244639" w:rsidP="00244639">
      <w:pPr>
        <w:tabs>
          <w:tab w:val="left" w:pos="2685"/>
        </w:tabs>
        <w:autoSpaceDE w:val="0"/>
        <w:spacing w:line="240" w:lineRule="auto"/>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r>
      <w:r>
        <w:rPr>
          <w:rFonts w:ascii="Times New Roman" w:eastAsia="Times New Roman" w:hAnsi="Times New Roman" w:cs="Times New Roman"/>
          <w:b/>
          <w:sz w:val="32"/>
          <w:szCs w:val="32"/>
          <w:bdr w:val="none" w:sz="0" w:space="0" w:color="auto" w:frame="1"/>
          <w:lang w:eastAsia="zh-CN"/>
        </w:rPr>
        <w:t xml:space="preserve">   відкриті торги з особливостями</w:t>
      </w:r>
    </w:p>
    <w:p w:rsidR="00244639" w:rsidRDefault="00244639" w:rsidP="00244639">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на закупівлю послуг: </w:t>
      </w:r>
    </w:p>
    <w:p w:rsidR="00244639" w:rsidRPr="00E80D27" w:rsidRDefault="00244639" w:rsidP="00244639">
      <w:pPr>
        <w:spacing w:after="0"/>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Поточний ремонт тротуар</w:t>
      </w:r>
      <w:r w:rsidRPr="00244639">
        <w:rPr>
          <w:rFonts w:ascii="Times New Roman" w:hAnsi="Times New Roman" w:cs="Times New Roman"/>
          <w:b/>
          <w:bCs/>
          <w:color w:val="000000"/>
          <w:sz w:val="28"/>
          <w:szCs w:val="28"/>
          <w:lang w:val="ru-RU"/>
        </w:rPr>
        <w:t>у</w:t>
      </w:r>
      <w:r w:rsidRPr="00E80D27">
        <w:rPr>
          <w:rFonts w:ascii="Times New Roman" w:hAnsi="Times New Roman" w:cs="Times New Roman"/>
          <w:b/>
          <w:bCs/>
          <w:color w:val="000000"/>
          <w:sz w:val="28"/>
          <w:szCs w:val="28"/>
        </w:rPr>
        <w:t xml:space="preserve"> вул. </w:t>
      </w:r>
      <w:r>
        <w:rPr>
          <w:rFonts w:ascii="Times New Roman" w:hAnsi="Times New Roman" w:cs="Times New Roman"/>
          <w:b/>
          <w:bCs/>
          <w:color w:val="000000"/>
          <w:sz w:val="28"/>
          <w:szCs w:val="28"/>
        </w:rPr>
        <w:t xml:space="preserve">В.Котика </w:t>
      </w:r>
      <w:r w:rsidRPr="00E80D2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(непарна сторона), від перехрестя з вул.Героїв Небесної Сотні до перехрестя з вул.Островського </w:t>
      </w:r>
      <w:r w:rsidRPr="00E80D27">
        <w:rPr>
          <w:rFonts w:ascii="Times New Roman" w:hAnsi="Times New Roman" w:cs="Times New Roman"/>
          <w:b/>
          <w:bCs/>
          <w:color w:val="000000"/>
          <w:sz w:val="28"/>
          <w:szCs w:val="28"/>
        </w:rPr>
        <w:t xml:space="preserve">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P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P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b/>
          <w:sz w:val="24"/>
          <w:szCs w:val="24"/>
          <w:bdr w:val="none" w:sz="0" w:space="0" w:color="auto" w:frame="1"/>
          <w:lang w:eastAsia="zh-CN"/>
        </w:rPr>
        <w:t xml:space="preserve">м. Шепетівка </w:t>
      </w:r>
      <w:r>
        <w:rPr>
          <w:rFonts w:ascii="Times New Roman" w:eastAsia="Times New Roman" w:hAnsi="Times New Roman" w:cs="Times New Roman"/>
          <w:b/>
          <w:bCs/>
          <w:sz w:val="24"/>
          <w:szCs w:val="24"/>
          <w:bdr w:val="none" w:sz="0" w:space="0" w:color="auto" w:frame="1"/>
        </w:rPr>
        <w:t>– 2023</w:t>
      </w:r>
      <w:r>
        <w:rPr>
          <w:rFonts w:ascii="Times New Roman" w:hAnsi="Times New Roman" w:cs="Times New Roman"/>
          <w:sz w:val="24"/>
          <w:szCs w:val="24"/>
        </w:rPr>
        <w:br w:type="page"/>
      </w:r>
    </w:p>
    <w:p w:rsidR="00244639" w:rsidRDefault="00244639" w:rsidP="00244639">
      <w:pPr>
        <w:pStyle w:val="a4"/>
        <w:jc w:val="center"/>
        <w:rPr>
          <w:rFonts w:ascii="Times New Roman" w:eastAsia="Arial Unicode MS" w:hAnsi="Times New Roman" w:cs="Times New Roman"/>
          <w:color w:val="000000"/>
          <w:sz w:val="24"/>
          <w:szCs w:val="24"/>
          <w:lang w:val="uk-UA" w:eastAsia="ru-RU"/>
        </w:rPr>
      </w:pPr>
    </w:p>
    <w:tbl>
      <w:tblPr>
        <w:tblStyle w:val="TableNormal"/>
        <w:tblW w:w="104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1"/>
        <w:gridCol w:w="6899"/>
      </w:tblGrid>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I. Загальні положення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Терміни, які вживаються в тендерній документації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hideMark/>
          </w:tcPr>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1.1.1. Дана тендерна документація - це документація щодо умов проведення тендеру, що розроблена та затверджена Замовником і оприлюднена безоплатно через авторизований електронний майданчик в електронній системі закупівель відповідно до Закону України «Про публічні закупівлі» №922-VІІІ від 25.12.2015 року  (далі – Закон), Порядку розміщення інформації про публічні закупівлі, затвердженого наказом Мінекономіки від 11 червня 2020 р. № 1082,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Українивід 12 жовтня 2022 р. № 1178 (далі по тексту – Особливості). Тендерна документація не є об’єктом авторського права та/або суміжних прав.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Тендерна документація сформована та подана в електронному вигляді відповідно до вимог Закону України “Про електронні документи та електронний документообіг”.</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Терміни у цій тендерній документації вживаються у значенні, наведеному в Особливостях. Інші терміни, вживаються у значенні, наведеному в Законі.</w:t>
            </w:r>
            <w:r>
              <w:rPr>
                <w:rFonts w:ascii="Times New Roman" w:eastAsia="Arial Unicode MS" w:hAnsi="Times New Roman" w:cs="Arial Unicode MS"/>
                <w:color w:val="000000"/>
                <w:sz w:val="24"/>
                <w:szCs w:val="24"/>
                <w:bdr w:val="none" w:sz="0" w:space="0" w:color="auto" w:frame="1"/>
                <w:lang w:eastAsia="ru-RU"/>
              </w:rPr>
              <w:t xml:space="preserve"> </w:t>
            </w:r>
            <w:r>
              <w:rPr>
                <w:rFonts w:ascii="Times New Roman" w:eastAsia="Arial Unicode MS" w:hAnsi="Times New Roman" w:cs="Arial Unicode MS"/>
                <w:color w:val="000000"/>
                <w:sz w:val="24"/>
                <w:szCs w:val="24"/>
                <w:bdr w:val="none" w:sz="0" w:space="0" w:color="auto" w:frame="1"/>
                <w:lang w:val="uk-UA" w:eastAsia="ru-RU"/>
              </w:rPr>
              <w:t xml:space="preserve">Для аналогічних договорів допускається вжиття терміну «Замовник» в значенні, наведеному в попередніх редакціях Закону. </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 (п.п. 6 ч. 1 ст. 1 Закону).</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Замовники - суб’єкти, визначені згідно із статтею 2 цього Закону, які здійснюють закупівлі товарів, робіт і послуг відповідно до цього Закону (п.п. 11 ч. 1 ст. 1 Закону).</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Тендерна пропозиція - визначена найбільш економічно вигідною відповідно до Особливостей), щодо її відповідності вимогам тендерної документації. Учасник гарантує, що його тендерна пропозиція подана відповідно до вимог тендерної документації. Замовник не зобов’язаний розглядати документи, які подані за власним розсудом Учасника, і які не вимагались цією тендерною документацією, з чим Учасник письмово погоджується.</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w:t>
            </w:r>
            <w:r>
              <w:rPr>
                <w:rFonts w:ascii="Times New Roman" w:eastAsia="Arial Unicode MS" w:hAnsi="Times New Roman" w:cs="Arial Unicode MS"/>
                <w:color w:val="000000"/>
                <w:sz w:val="24"/>
                <w:szCs w:val="24"/>
                <w:bdr w:val="none" w:sz="0" w:space="0" w:color="auto" w:frame="1"/>
                <w:lang w:val="uk-UA" w:eastAsia="ru-RU"/>
              </w:rPr>
              <w:lastRenderedPageBreak/>
              <w:t>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 той, що не може бути менше, ніж сім днів з дня оприлюднення оголошення про проведення відкритих торгів в електронній системі закупівель. До об’єднання учасників належать:</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 резидентів;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(резидентів та нерезидентів);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об’єднання юридичних осіб - нерезидентів із створенням або без створення окремої юридичної особи.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Інші терміни: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Вимоги до оформлювання документів – Національний стандарт України ДСТУ 4163:2020 Державна уніфікована система документації. Уніфікована система організаційно-розпорядчої документації. У відповідності до вимог вказаного ДСТУ, засвідчуються копії докуменів.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Знімок екрана – електронний документи, який містить цифрове зображення, створене із запису видимих елементів екрана комп’ютера або іншого візуального вихідного пристрою за допомогою програмних засобів операційної системи, або спеціального програмного забезпечення, або фотокамери чи обладнання для перехоплення відеосигналу з виходу комп’ютера, іншого візуального вихідного пристрою. Знімок екрана, який подається у складі тендерної пропозиції, повинен бути засвідчений учасником за правилами, встановленими у Тендерній документації для засвідчення вірності копій документів;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Копія (копія документа, електронна копія) – електронний документ,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відображенням усіх даних, які містить оригіналі документа.</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Підписувач – фізична особа, яка є учасником, або уповноваженою службовою (посадовою) особою учасника і на законних підставах володіє особистим ключем кваліфікованого електронного підпису та від свого імені або від імені учасника підписує тендерну пропозицію шляхом накладення кваліфікованого електронного підпису під час її подання відповідно до вимог законодавства та Тендерної документації;</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lastRenderedPageBreak/>
              <w:t>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файл-архів – файл, який містить один або кілька файлів з електронними документами.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ЄДРПОУ – Єдиний державний реєстр юридичних осіб, фізичних осіб – підприємців та громадських формувань, який функціонує відповідно до Закону України “Про державну реєстрацію юридичних осіб, фізичних осіб – підприємців та громадських формувань”</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2. Інформація про замовника торгів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2.1. повне найменування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autoSpaceDN w:val="0"/>
              <w:adjustRightInd w:val="0"/>
              <w:ind w:left="144"/>
              <w:jc w:val="both"/>
              <w:rPr>
                <w:b/>
                <w:color w:val="000000"/>
                <w:sz w:val="24"/>
                <w:szCs w:val="24"/>
                <w:u w:color="000000"/>
                <w:bdr w:val="none" w:sz="0" w:space="0" w:color="auto" w:frame="1"/>
                <w:shd w:val="clear" w:color="auto" w:fill="FFFFFF"/>
                <w:lang w:val="uk-UA"/>
              </w:rPr>
            </w:pPr>
            <w:r>
              <w:rPr>
                <w:b/>
                <w:bCs/>
                <w:sz w:val="24"/>
                <w:szCs w:val="24"/>
                <w:bdr w:val="none" w:sz="0" w:space="0" w:color="auto" w:frame="1"/>
                <w:lang w:val="uk-UA"/>
              </w:rPr>
              <w:t>1.2.1</w:t>
            </w:r>
            <w:r>
              <w:rPr>
                <w:b/>
                <w:bCs/>
                <w:sz w:val="24"/>
                <w:szCs w:val="24"/>
                <w:bdr w:val="none" w:sz="0" w:space="0" w:color="auto" w:frame="1"/>
              </w:rPr>
              <w:t xml:space="preserve"> Управління житлово-комунального господарства Шепетівської міської ради</w:t>
            </w:r>
          </w:p>
          <w:p w:rsidR="00244639" w:rsidRDefault="00244639">
            <w:pPr>
              <w:widowControl w:val="0"/>
              <w:suppressAutoHyphens/>
              <w:autoSpaceDN w:val="0"/>
              <w:adjustRightInd w:val="0"/>
              <w:ind w:left="144"/>
              <w:rPr>
                <w:b/>
                <w:bCs/>
                <w:color w:val="FF0000"/>
                <w:sz w:val="24"/>
                <w:szCs w:val="24"/>
                <w:u w:color="000000"/>
                <w:bdr w:val="none" w:sz="0" w:space="0" w:color="auto" w:frame="1"/>
                <w:lang w:val="uk-UA"/>
              </w:rPr>
            </w:pPr>
            <w:r>
              <w:rPr>
                <w:b/>
                <w:sz w:val="24"/>
                <w:szCs w:val="24"/>
                <w:bdr w:val="none" w:sz="0" w:space="0" w:color="auto" w:frame="1"/>
                <w:shd w:val="clear" w:color="auto" w:fill="FFFFFF"/>
                <w:lang w:val="uk-UA"/>
              </w:rPr>
              <w:t>Код ЄДРПОУ 43607890</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2.2. місцезнаходження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1"/>
              <w:widowControl w:val="0"/>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1.2.2. Україна, 30405, Хмельницька обл.,  м.Шепетівка, Соборності,4</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2.3. посадова особа замовника, уповноважена здійснювати зв'язок з учасниками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1.2.3. Уповноважена особа: Королевська Л.П., тел.: 0677958458 </w:t>
            </w:r>
          </w:p>
          <w:p w:rsidR="00244639" w:rsidRDefault="00244639">
            <w:pPr>
              <w:pStyle w:val="a4"/>
              <w:ind w:firstLine="261"/>
              <w:jc w:val="both"/>
              <w:rPr>
                <w:rFonts w:ascii="Times New Roman" w:hAnsi="Times New Roman" w:cs="Times New Roman"/>
                <w:sz w:val="24"/>
                <w:szCs w:val="24"/>
                <w:bdr w:val="none" w:sz="0" w:space="0" w:color="auto" w:frame="1"/>
                <w:lang w:val="en-US"/>
              </w:rPr>
            </w:pPr>
            <w:r>
              <w:rPr>
                <w:rFonts w:ascii="Times New Roman" w:hAnsi="Times New Roman" w:cs="Times New Roman"/>
                <w:sz w:val="24"/>
                <w:szCs w:val="24"/>
                <w:bdr w:val="none" w:sz="0" w:space="0" w:color="auto" w:frame="1"/>
                <w:lang w:val="uk-UA"/>
              </w:rPr>
              <w:t>e-mail: 43607890@ukr.n</w:t>
            </w:r>
            <w:r>
              <w:rPr>
                <w:rFonts w:ascii="Times New Roman" w:hAnsi="Times New Roman" w:cs="Times New Roman"/>
                <w:sz w:val="24"/>
                <w:szCs w:val="24"/>
                <w:bdr w:val="none" w:sz="0" w:space="0" w:color="auto" w:frame="1"/>
                <w:lang w:val="en-US"/>
              </w:rPr>
              <w:t>et</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3. Процедура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left="204"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1.3.1. Відкриті торги (з особливостями)</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4. Інформація про предмет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4.1. назва предмета закупівлі</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3018" w:rsidRPr="008F3018" w:rsidRDefault="00244639" w:rsidP="008F3018">
            <w:pPr>
              <w:jc w:val="both"/>
              <w:rPr>
                <w:b/>
                <w:bCs/>
                <w:color w:val="000000"/>
                <w:sz w:val="24"/>
                <w:szCs w:val="24"/>
              </w:rPr>
            </w:pPr>
            <w:r w:rsidRPr="008F3018">
              <w:rPr>
                <w:bCs/>
                <w:sz w:val="24"/>
                <w:szCs w:val="24"/>
                <w:bdr w:val="none" w:sz="0" w:space="0" w:color="auto" w:frame="1"/>
                <w:lang w:val="uk-UA"/>
              </w:rPr>
              <w:t xml:space="preserve">1.4.1 </w:t>
            </w:r>
            <w:r w:rsidR="008F3018" w:rsidRPr="008F3018">
              <w:rPr>
                <w:b/>
                <w:bCs/>
                <w:color w:val="000000"/>
                <w:sz w:val="24"/>
                <w:szCs w:val="24"/>
              </w:rPr>
              <w:t>Поточний ремонт тротуар</w:t>
            </w:r>
            <w:r w:rsidR="008F3018" w:rsidRPr="008F3018">
              <w:rPr>
                <w:b/>
                <w:bCs/>
                <w:color w:val="000000"/>
                <w:sz w:val="24"/>
                <w:szCs w:val="24"/>
                <w:lang w:val="uk-UA"/>
              </w:rPr>
              <w:t>у</w:t>
            </w:r>
            <w:r w:rsidR="008F3018" w:rsidRPr="008F3018">
              <w:rPr>
                <w:b/>
                <w:bCs/>
                <w:color w:val="000000"/>
                <w:sz w:val="24"/>
                <w:szCs w:val="24"/>
              </w:rPr>
              <w:t xml:space="preserve"> вул. В.Котика  (непарна сторона), від перехрестя з вул</w:t>
            </w:r>
            <w:proofErr w:type="gramStart"/>
            <w:r w:rsidR="008F3018" w:rsidRPr="008F3018">
              <w:rPr>
                <w:b/>
                <w:bCs/>
                <w:color w:val="000000"/>
                <w:sz w:val="24"/>
                <w:szCs w:val="24"/>
              </w:rPr>
              <w:t>.Г</w:t>
            </w:r>
            <w:proofErr w:type="gramEnd"/>
            <w:r w:rsidR="008F3018" w:rsidRPr="008F3018">
              <w:rPr>
                <w:b/>
                <w:bCs/>
                <w:color w:val="000000"/>
                <w:sz w:val="24"/>
                <w:szCs w:val="24"/>
              </w:rPr>
              <w:t>ероїв Небесної Сотні до перехрестя з вул.Островського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8F3018" w:rsidRPr="008F3018" w:rsidRDefault="008F3018" w:rsidP="008F3018">
            <w:pPr>
              <w:autoSpaceDE w:val="0"/>
              <w:jc w:val="both"/>
              <w:rPr>
                <w:rFonts w:eastAsia="Times New Roman"/>
                <w:b/>
                <w:sz w:val="24"/>
                <w:szCs w:val="24"/>
                <w:bdr w:val="none" w:sz="0" w:space="0" w:color="auto" w:frame="1"/>
                <w:lang w:eastAsia="zh-CN"/>
              </w:rPr>
            </w:pPr>
          </w:p>
          <w:p w:rsidR="00244639" w:rsidRDefault="00244639" w:rsidP="008F3018">
            <w:pPr>
              <w:tabs>
                <w:tab w:val="left" w:pos="2685"/>
              </w:tabs>
              <w:autoSpaceDE w:val="0"/>
              <w:jc w:val="both"/>
              <w:rPr>
                <w:color w:val="000000"/>
                <w:sz w:val="24"/>
                <w:szCs w:val="24"/>
                <w:u w:color="000000"/>
                <w:bdr w:val="none" w:sz="0" w:space="0" w:color="auto" w:frame="1"/>
                <w:lang w:val="uk-UA"/>
              </w:rPr>
            </w:pP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4.2. опис окремої частини (частин) предмета закупівлі (лота), щодо якої можуть бути подані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b/>
                <w:bCs/>
                <w:sz w:val="24"/>
                <w:szCs w:val="24"/>
                <w:bdr w:val="none" w:sz="0" w:space="0" w:color="auto" w:frame="1"/>
                <w:lang w:val="uk-UA"/>
              </w:rPr>
              <w:t>1.4.2 Поділ на лоти не передбачається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4.3. місце, кількість, обсяг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639" w:rsidRDefault="00244639">
            <w:pPr>
              <w:pStyle w:val="a4"/>
              <w:jc w:val="both"/>
              <w:rPr>
                <w:rFonts w:ascii="Times New Roman" w:eastAsia="Arial Unicode MS" w:hAnsi="Times New Roman" w:cs="Times New Roman"/>
                <w:b/>
                <w:bCs/>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1.4.3. 30405, Україна, Хмельницька область, </w:t>
            </w:r>
            <w:r>
              <w:rPr>
                <w:rFonts w:ascii="Times New Roman" w:eastAsia="Arial Unicode MS" w:hAnsi="Times New Roman" w:cs="Times New Roman"/>
                <w:b/>
                <w:bCs/>
                <w:color w:val="000000"/>
                <w:sz w:val="24"/>
                <w:szCs w:val="24"/>
                <w:bdr w:val="none" w:sz="0" w:space="0" w:color="auto" w:frame="1"/>
                <w:lang w:eastAsia="ru-RU"/>
              </w:rPr>
              <w:t xml:space="preserve">м.Шепетівка </w:t>
            </w:r>
            <w:r w:rsidR="008F3018" w:rsidRPr="008F3018">
              <w:rPr>
                <w:rFonts w:ascii="Times New Roman" w:hAnsi="Times New Roman" w:cs="Times New Roman"/>
                <w:b/>
                <w:bCs/>
                <w:color w:val="000000"/>
                <w:sz w:val="24"/>
                <w:szCs w:val="24"/>
              </w:rPr>
              <w:t>. В.Котика  (непарна сторона), від перехрестя з вул</w:t>
            </w:r>
            <w:proofErr w:type="gramStart"/>
            <w:r w:rsidR="008F3018" w:rsidRPr="008F3018">
              <w:rPr>
                <w:rFonts w:ascii="Times New Roman" w:hAnsi="Times New Roman" w:cs="Times New Roman"/>
                <w:b/>
                <w:bCs/>
                <w:color w:val="000000"/>
                <w:sz w:val="24"/>
                <w:szCs w:val="24"/>
              </w:rPr>
              <w:t>.Г</w:t>
            </w:r>
            <w:proofErr w:type="gramEnd"/>
            <w:r w:rsidR="008F3018" w:rsidRPr="008F3018">
              <w:rPr>
                <w:rFonts w:ascii="Times New Roman" w:hAnsi="Times New Roman" w:cs="Times New Roman"/>
                <w:b/>
                <w:bCs/>
                <w:color w:val="000000"/>
                <w:sz w:val="24"/>
                <w:szCs w:val="24"/>
              </w:rPr>
              <w:t>ероїв Небесної Сотні до перехрестя з вул.Островського</w:t>
            </w:r>
          </w:p>
          <w:p w:rsidR="00244639" w:rsidRDefault="00244639">
            <w:pPr>
              <w:pStyle w:val="a4"/>
              <w:rPr>
                <w:rFonts w:ascii="Times New Roman" w:eastAsia="Arial Unicode MS" w:hAnsi="Times New Roman" w:cs="Times New Roman"/>
                <w:b/>
                <w:bCs/>
                <w:color w:val="000000"/>
                <w:sz w:val="24"/>
                <w:szCs w:val="24"/>
                <w:bdr w:val="none" w:sz="0" w:space="0" w:color="auto" w:frame="1"/>
                <w:lang w:val="uk-UA" w:eastAsia="ru-RU"/>
              </w:rPr>
            </w:pPr>
          </w:p>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 xml:space="preserve">Кількість –  1 послуга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4.4. строк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rsidP="008F3018">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1.4.4 з дати підписання договору по 31.</w:t>
            </w:r>
            <w:r w:rsidR="008F3018">
              <w:rPr>
                <w:rFonts w:ascii="Times New Roman" w:eastAsia="Arial Unicode MS" w:hAnsi="Times New Roman" w:cs="Times New Roman"/>
                <w:b/>
                <w:bCs/>
                <w:color w:val="000000"/>
                <w:sz w:val="24"/>
                <w:szCs w:val="24"/>
                <w:bdr w:val="none" w:sz="0" w:space="0" w:color="auto" w:frame="1"/>
                <w:lang w:val="uk-UA" w:eastAsia="ru-RU"/>
              </w:rPr>
              <w:t>12</w:t>
            </w:r>
            <w:r>
              <w:rPr>
                <w:rFonts w:ascii="Times New Roman" w:eastAsia="Arial Unicode MS" w:hAnsi="Times New Roman" w:cs="Times New Roman"/>
                <w:b/>
                <w:bCs/>
                <w:color w:val="000000"/>
                <w:sz w:val="24"/>
                <w:szCs w:val="24"/>
                <w:bdr w:val="none" w:sz="0" w:space="0" w:color="auto" w:frame="1"/>
                <w:lang w:val="uk-UA" w:eastAsia="ru-RU"/>
              </w:rPr>
              <w:t>.2023 року</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5. Недискримінація учасників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hideMark/>
          </w:tcPr>
          <w:p w:rsidR="00244639" w:rsidRDefault="00244639">
            <w:pPr>
              <w:ind w:left="38" w:right="34"/>
              <w:jc w:val="both"/>
              <w:rPr>
                <w:color w:val="000000"/>
                <w:sz w:val="24"/>
                <w:szCs w:val="24"/>
                <w:u w:color="000000"/>
                <w:bdr w:val="none" w:sz="0" w:space="0" w:color="auto" w:frame="1"/>
                <w:lang w:val="uk-UA"/>
              </w:rPr>
            </w:pPr>
            <w:r>
              <w:rPr>
                <w:sz w:val="24"/>
                <w:szCs w:val="24"/>
                <w:bdr w:val="none" w:sz="0" w:space="0" w:color="auto" w:frame="1"/>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Згідно п. 10 ч. 1 ст. 4 Закону України «Про санкції» від 14.08.2014 року № 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44639" w:rsidRDefault="00244639">
            <w:pPr>
              <w:ind w:right="100"/>
              <w:jc w:val="both"/>
              <w:rPr>
                <w:rFonts w:eastAsia="Times New Roman CYR"/>
                <w:sz w:val="24"/>
                <w:szCs w:val="24"/>
                <w:bdr w:val="none" w:sz="0" w:space="0" w:color="auto" w:frame="1"/>
                <w:lang w:val="uk-UA"/>
              </w:rPr>
            </w:pPr>
            <w:r>
              <w:rPr>
                <w:sz w:val="24"/>
                <w:szCs w:val="24"/>
                <w:bdr w:val="none" w:sz="0" w:space="0" w:color="auto" w:frame="1"/>
                <w:lang w:val="uk-UA"/>
              </w:rPr>
              <w:t>1.5.2. Відповідно до абз. 2 п. 2 Постанови Кабінету Міністрів України від 12 жовтня 2022 р. № 1178 (</w:t>
            </w:r>
            <w:r>
              <w:rPr>
                <w:rFonts w:eastAsia="Times New Roman CYR"/>
                <w:sz w:val="24"/>
                <w:szCs w:val="24"/>
                <w:bdr w:val="none" w:sz="0" w:space="0" w:color="auto" w:frame="1"/>
                <w:lang w:val="uk-UA"/>
              </w:rPr>
              <w:t>в редакції Постанови КМУ № 157 від 17.02.2023)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У зв’язку із чим, Замовник не здійснюватиме закупівлі товарів, робіт і послуг у:</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 xml:space="preserve">громадян Російської Федерації/Республіки Білорусь (крім тих, що проживає на території України на законних підставах) </w:t>
            </w:r>
            <w:r>
              <w:rPr>
                <w:rFonts w:eastAsia="Times New Roman CYR"/>
                <w:i/>
                <w:iCs/>
                <w:sz w:val="24"/>
                <w:szCs w:val="24"/>
                <w:bdr w:val="none" w:sz="0" w:space="0" w:color="auto" w:frame="1"/>
                <w:lang w:val="uk-UA"/>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w:t>
            </w:r>
            <w:r>
              <w:rPr>
                <w:rFonts w:eastAsia="Times New Roman CYR"/>
                <w:i/>
                <w:iCs/>
                <w:sz w:val="24"/>
                <w:szCs w:val="24"/>
                <w:bdr w:val="none" w:sz="0" w:space="0" w:color="auto" w:frame="1"/>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r>
              <w:rPr>
                <w:rFonts w:eastAsia="Times New Roman CYR"/>
                <w:sz w:val="24"/>
                <w:szCs w:val="24"/>
                <w:bdr w:val="none" w:sz="0" w:space="0" w:color="auto" w:frame="1"/>
                <w:lang w:val="uk-UA"/>
              </w:rPr>
              <w:t>;</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юридичних осіб, створених та зареєстрованих відповідно до законодавства Російської Федерації/Республіки Білорусь;</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єРосійська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Крім того,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244639" w:rsidRDefault="00244639">
            <w:pPr>
              <w:ind w:right="100"/>
              <w:jc w:val="both"/>
              <w:rPr>
                <w:bCs/>
                <w:iCs/>
                <w:sz w:val="24"/>
                <w:szCs w:val="24"/>
                <w:bdr w:val="none" w:sz="0" w:space="0" w:color="auto" w:frame="1"/>
                <w:lang w:val="uk-UA"/>
              </w:rPr>
            </w:pPr>
            <w:r>
              <w:rPr>
                <w:bCs/>
                <w:iCs/>
                <w:sz w:val="24"/>
                <w:szCs w:val="24"/>
                <w:bdr w:val="none" w:sz="0" w:space="0" w:color="auto" w:frame="1"/>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44639" w:rsidRDefault="00244639">
            <w:pPr>
              <w:ind w:right="100"/>
              <w:jc w:val="both"/>
              <w:rPr>
                <w:sz w:val="24"/>
                <w:szCs w:val="24"/>
                <w:bdr w:val="none" w:sz="0" w:space="0" w:color="auto" w:frame="1"/>
                <w:lang w:val="uk-UA"/>
              </w:rPr>
            </w:pPr>
            <w:r>
              <w:rPr>
                <w:bCs/>
                <w:sz w:val="24"/>
                <w:szCs w:val="24"/>
                <w:bdr w:val="none" w:sz="0" w:space="0" w:color="auto" w:frame="1"/>
                <w:lang w:val="uk-UA"/>
              </w:rPr>
              <w:t>інформацію та витяг з ЄДРПОУ</w:t>
            </w:r>
            <w:r>
              <w:rPr>
                <w:sz w:val="24"/>
                <w:szCs w:val="24"/>
                <w:bdr w:val="none" w:sz="0" w:space="0" w:color="auto" w:frame="1"/>
                <w:lang w:val="uk-UA"/>
              </w:rPr>
              <w:t xml:space="preserve"> про кінцевого(их) бенефеціарного(их) власника(ів) із зазначенням частки в статутному капіталі (із зазначенням громадянства кожного із них) – для юридичних осіб;</w:t>
            </w:r>
          </w:p>
          <w:p w:rsidR="00244639" w:rsidRDefault="00244639">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документи, передбачені у статті 1 Закону України “Про громадянство України” – для фізичних осіб - </w:t>
            </w:r>
            <w:r>
              <w:rPr>
                <w:rFonts w:eastAsia="Times New Roman CYR"/>
                <w:sz w:val="24"/>
                <w:szCs w:val="24"/>
                <w:bdr w:val="none" w:sz="0" w:space="0" w:color="auto" w:frame="1"/>
                <w:lang w:val="uk-UA"/>
              </w:rPr>
              <w:t>громадян Російської Федерації/Республіки Білорусь, які проживають на території України на законних підставах</w:t>
            </w:r>
            <w:r>
              <w:rPr>
                <w:sz w:val="24"/>
                <w:szCs w:val="24"/>
                <w:bdr w:val="none" w:sz="0" w:space="0" w:color="auto" w:frame="1"/>
                <w:lang w:val="uk-UA"/>
              </w:rPr>
              <w:t>.</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6. Інформація про валюту (валюти), у якій (яких) повинна бути розрахована і зазначена ціна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left="38" w:right="34"/>
              <w:jc w:val="both"/>
              <w:rPr>
                <w:color w:val="000000"/>
                <w:sz w:val="24"/>
                <w:szCs w:val="24"/>
                <w:u w:color="000000"/>
                <w:bdr w:val="none" w:sz="0" w:space="0" w:color="auto" w:frame="1"/>
                <w:lang w:val="uk-UA"/>
              </w:rPr>
            </w:pPr>
            <w:r>
              <w:rPr>
                <w:sz w:val="24"/>
                <w:szCs w:val="24"/>
                <w:bdr w:val="none" w:sz="0" w:space="0" w:color="auto" w:frame="1"/>
                <w:lang w:val="uk-UA"/>
              </w:rPr>
              <w:t>1.6.1. Валютою тендерної пропозиції є національна валюта України - гривня.</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 xml:space="preserve">Цтгрн=ЦтдолхК, </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де Цтгрн- ціна за одиницю товару в гривнях;</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Цтдол- ціна за одиницю товару в доларах США,ЄВРО згідно цінової пропозиції;</w:t>
            </w:r>
          </w:p>
          <w:p w:rsidR="00244639" w:rsidRDefault="00244639">
            <w:pPr>
              <w:widowControl w:val="0"/>
              <w:suppressAutoHyphens/>
              <w:ind w:left="38" w:right="34"/>
              <w:jc w:val="both"/>
              <w:rPr>
                <w:color w:val="000000"/>
                <w:sz w:val="24"/>
                <w:szCs w:val="24"/>
                <w:u w:color="000000"/>
                <w:bdr w:val="none" w:sz="0" w:space="0" w:color="auto" w:frame="1"/>
                <w:lang w:val="uk-UA"/>
              </w:rPr>
            </w:pPr>
            <w:r>
              <w:rPr>
                <w:bCs/>
                <w:iCs/>
                <w:sz w:val="24"/>
                <w:szCs w:val="24"/>
                <w:bdr w:val="none" w:sz="0" w:space="0" w:color="auto" w:frame="1"/>
                <w:lang w:val="uk-UA"/>
              </w:rPr>
              <w:t>К - офіційний курс гривні до</w:t>
            </w:r>
            <w:r>
              <w:rPr>
                <w:sz w:val="24"/>
                <w:szCs w:val="24"/>
                <w:bdr w:val="none" w:sz="0" w:space="0" w:color="auto" w:frame="1"/>
                <w:lang w:val="uk-UA"/>
              </w:rPr>
              <w:t xml:space="preserve"> долару США, ЄВРО, встановлений Національним банком України на дату розкриття тендерних пропозицій.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7. Інформація про мову (мови), якою (якими) повинно </w:t>
            </w:r>
            <w:r>
              <w:rPr>
                <w:rFonts w:ascii="Times New Roman" w:eastAsia="Arial Unicode MS" w:hAnsi="Times New Roman" w:cs="Times New Roman"/>
                <w:b/>
                <w:bCs/>
                <w:color w:val="000000"/>
                <w:sz w:val="24"/>
                <w:szCs w:val="24"/>
                <w:bdr w:val="none" w:sz="0" w:space="0" w:color="auto" w:frame="1"/>
                <w:lang w:val="uk-UA" w:eastAsia="ru-RU"/>
              </w:rPr>
              <w:lastRenderedPageBreak/>
              <w:t>бути складено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firstLine="283"/>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lastRenderedPageBreak/>
              <w:t xml:space="preserve">1.7.1. Під час проведення процедури закупівлі усі документи, що готуються замовником, викладаються </w:t>
            </w:r>
            <w:r>
              <w:rPr>
                <w:sz w:val="24"/>
                <w:szCs w:val="24"/>
                <w:bdr w:val="none" w:sz="0" w:space="0" w:color="auto" w:frame="1"/>
                <w:lang w:val="uk-UA"/>
              </w:rPr>
              <w:lastRenderedPageBreak/>
              <w:t>українською мовою.</w:t>
            </w:r>
          </w:p>
          <w:p w:rsidR="00244639" w:rsidRDefault="00244639">
            <w:pPr>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44639" w:rsidRDefault="00244639">
            <w:pPr>
              <w:tabs>
                <w:tab w:val="left" w:pos="585"/>
              </w:tabs>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44639" w:rsidRDefault="00244639">
            <w:pPr>
              <w:ind w:right="100" w:firstLine="283"/>
              <w:jc w:val="both"/>
              <w:rPr>
                <w:sz w:val="24"/>
                <w:szCs w:val="24"/>
                <w:bdr w:val="none" w:sz="0" w:space="0" w:color="auto" w:frame="1"/>
                <w:lang w:val="uk-UA"/>
              </w:rPr>
            </w:pPr>
            <w:r>
              <w:rPr>
                <w:sz w:val="24"/>
                <w:szCs w:val="24"/>
                <w:bdr w:val="none" w:sz="0" w:space="0" w:color="auto" w:frame="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44639" w:rsidRDefault="00244639">
            <w:pPr>
              <w:ind w:right="100" w:firstLine="283"/>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прийнятого застосування; інформація якщо використання букв та символів української мови не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тощо), про що учасник надає відповідне погодження.</w:t>
            </w:r>
          </w:p>
          <w:p w:rsidR="00244639" w:rsidRDefault="00244639">
            <w:pPr>
              <w:tabs>
                <w:tab w:val="left" w:pos="585"/>
              </w:tabs>
              <w:ind w:right="100" w:firstLine="283"/>
              <w:jc w:val="both"/>
              <w:rPr>
                <w:rFonts w:eastAsia="Times New Roman"/>
                <w:sz w:val="24"/>
                <w:szCs w:val="24"/>
                <w:bdr w:val="none" w:sz="0" w:space="0" w:color="auto" w:frame="1"/>
                <w:lang w:val="uk-UA"/>
              </w:rPr>
            </w:pPr>
            <w:r>
              <w:rPr>
                <w:sz w:val="24"/>
                <w:szCs w:val="24"/>
                <w:bdr w:val="none" w:sz="0" w:space="0" w:color="auto" w:frame="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w:t>
            </w:r>
            <w:r>
              <w:rPr>
                <w:sz w:val="24"/>
                <w:szCs w:val="24"/>
                <w:bdr w:val="none" w:sz="0" w:space="0" w:color="auto" w:frame="1"/>
                <w:lang w:val="uk-UA"/>
              </w:rPr>
              <w:lastRenderedPageBreak/>
              <w:t>легалізації).</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Способи легалізації документів учасниками – нерезидентами України:</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 xml:space="preserve">а) за спрощеною процедурою проставлення Апостиля (Apostille) відповідно до статей 3 та 4 Гаазької Конвенції від 05.10.1961 </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б) за процедурою консульської легалізації відповідно до Віденської Конвенції «Про консульські зносини» 1963 року</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244639" w:rsidRDefault="00244639">
            <w:pPr>
              <w:widowControl w:val="0"/>
              <w:suppressAutoHyphens/>
              <w:ind w:right="100" w:firstLine="283"/>
              <w:jc w:val="both"/>
              <w:rPr>
                <w:color w:val="000000"/>
                <w:sz w:val="24"/>
                <w:szCs w:val="24"/>
                <w:u w:color="000000"/>
                <w:bdr w:val="none" w:sz="0" w:space="0" w:color="auto" w:frame="1"/>
                <w:lang w:val="uk-UA"/>
              </w:rPr>
            </w:pPr>
            <w:r>
              <w:rPr>
                <w:sz w:val="24"/>
                <w:szCs w:val="24"/>
                <w:bdr w:val="none" w:sz="0" w:space="0" w:color="auto" w:frame="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 Порядок унесення змін та надання роз'яснень до тендерної документації</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tabs>
                <w:tab w:val="left" w:pos="237"/>
              </w:tabs>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Процедура надання роз'яснень щодо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44639" w:rsidRDefault="00244639">
            <w:pPr>
              <w:ind w:right="100"/>
              <w:jc w:val="both"/>
              <w:rPr>
                <w:rFonts w:eastAsia="Times New Roman"/>
                <w:sz w:val="24"/>
                <w:szCs w:val="24"/>
                <w:bdr w:val="none" w:sz="0" w:space="0" w:color="auto" w:frame="1"/>
                <w:lang w:val="uk-UA"/>
              </w:rPr>
            </w:pPr>
            <w:r>
              <w:rPr>
                <w:sz w:val="24"/>
                <w:szCs w:val="24"/>
                <w:bdr w:val="none" w:sz="0" w:space="0" w:color="auto" w:frame="1"/>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639" w:rsidRDefault="00244639">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2. Внесення змін 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639" w:rsidRDefault="00244639">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2.2.2. Зміни, що вносяться замовником до тендерної </w:t>
            </w:r>
            <w:r>
              <w:rPr>
                <w:sz w:val="24"/>
                <w:szCs w:val="24"/>
                <w:bdr w:val="none" w:sz="0" w:space="0" w:color="auto" w:frame="1"/>
                <w:lang w:val="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III. Інструкція з підготовки тендерної пропозиції</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r>
              <w:rPr>
                <w:rFonts w:ascii="Times New Roman" w:eastAsia="Arial Unicode MS" w:hAnsi="Times New Roman" w:cs="Times New Roman"/>
                <w:b/>
                <w:bCs/>
                <w:color w:val="000000"/>
                <w:sz w:val="24"/>
                <w:szCs w:val="24"/>
                <w:bdr w:val="none" w:sz="0" w:space="0" w:color="auto" w:frame="1"/>
                <w:lang w:val="uk-UA" w:eastAsia="ru-RU"/>
              </w:rPr>
              <w:t>1. Зміст і спосіб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color w:val="000000"/>
                <w:sz w:val="24"/>
                <w:szCs w:val="24"/>
                <w:u w:color="000000"/>
                <w:bdr w:val="none" w:sz="0" w:space="0" w:color="auto" w:frame="1"/>
                <w:lang w:val="uk-UA"/>
              </w:rPr>
            </w:pPr>
            <w:r>
              <w:rPr>
                <w:sz w:val="24"/>
                <w:szCs w:val="24"/>
                <w:bdr w:val="none" w:sz="0" w:space="0" w:color="auto" w:frame="1"/>
                <w:lang w:val="uk-UA"/>
              </w:rPr>
              <w:t>3.1.1. Під час проведення відкритих торгів тендерні пропозиції мають право подавати всі заінтересовані особи.</w:t>
            </w:r>
          </w:p>
          <w:p w:rsidR="00244639" w:rsidRDefault="00244639">
            <w:pPr>
              <w:ind w:right="100"/>
              <w:jc w:val="both"/>
              <w:rPr>
                <w:sz w:val="24"/>
                <w:szCs w:val="24"/>
                <w:bdr w:val="none" w:sz="0" w:space="0" w:color="auto" w:frame="1"/>
                <w:lang w:val="uk-UA"/>
              </w:rPr>
            </w:pPr>
            <w:r>
              <w:rPr>
                <w:sz w:val="24"/>
                <w:szCs w:val="24"/>
                <w:bdr w:val="none" w:sz="0" w:space="0" w:color="auto" w:frame="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та шляхом завантаження необхідних документів, що вимагаються замовником у цій тендерній документації, а саме: </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sz w:val="22"/>
                <w:szCs w:val="22"/>
                <w:bdr w:val="none" w:sz="0" w:space="0" w:color="auto" w:frame="1"/>
                <w:lang w:val="uk-UA"/>
              </w:rPr>
            </w:pPr>
            <w:r>
              <w:rPr>
                <w:rFonts w:ascii="Times New Roman" w:hAnsi="Times New Roman" w:cs="Times New Roman"/>
                <w:bCs/>
                <w:color w:val="auto"/>
                <w:sz w:val="24"/>
                <w:szCs w:val="24"/>
                <w:bdr w:val="none" w:sz="0" w:space="0" w:color="auto" w:frame="1"/>
                <w:lang w:val="uk-UA"/>
              </w:rPr>
              <w:t>довідки про учасника, згідно додатку №1 до ТД;</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та документів, що підтверджують відповідність учасника кваліфікаційним критеріям;</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щодо відповідності учасника вимогам, визначеним у статті 17 Закону шляхом самостійного декларування;</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необхідні технічні, якісні та кількісні характеристики предмета закупівлі(Додаток 2  до ТД);</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субпідрядника/субпідрядників, яких Учасник планує залучити для виконання робіт (за формою що додається (додаток №4 до ТД);</w:t>
            </w:r>
          </w:p>
          <w:p w:rsidR="00244639" w:rsidRDefault="00244639">
            <w:pPr>
              <w:ind w:left="57" w:right="100"/>
              <w:jc w:val="both"/>
              <w:rPr>
                <w:rStyle w:val="a5"/>
                <w:color w:val="000000"/>
              </w:rPr>
            </w:pPr>
            <w:r>
              <w:rPr>
                <w:bdr w:val="none" w:sz="0" w:space="0" w:color="auto" w:frame="1"/>
                <w:lang w:val="uk-UA"/>
              </w:rPr>
              <w:t xml:space="preserve">- </w:t>
            </w:r>
            <w:r>
              <w:rPr>
                <w:rStyle w:val="a5"/>
                <w:bCs/>
                <w:sz w:val="24"/>
                <w:szCs w:val="24"/>
                <w:bdr w:val="none" w:sz="0" w:space="0" w:color="auto" w:frame="1"/>
                <w:lang w:val="uk-UA"/>
              </w:rPr>
              <w:t>листа-погодження із проектом договору та його істотними умовами</w:t>
            </w:r>
            <w:r>
              <w:rPr>
                <w:rStyle w:val="a5"/>
                <w:sz w:val="24"/>
                <w:szCs w:val="24"/>
                <w:bdr w:val="none" w:sz="0" w:space="0" w:color="auto" w:frame="1"/>
                <w:lang w:val="uk-UA"/>
              </w:rPr>
              <w:t>;</w:t>
            </w:r>
          </w:p>
          <w:p w:rsidR="00244639" w:rsidRDefault="00244639" w:rsidP="00244639">
            <w:pPr>
              <w:pStyle w:val="LO-normal1"/>
              <w:widowControl w:val="0"/>
              <w:numPr>
                <w:ilvl w:val="0"/>
                <w:numId w:val="1"/>
              </w:numPr>
              <w:tabs>
                <w:tab w:val="left" w:pos="375"/>
              </w:tabs>
              <w:ind w:left="57" w:right="100" w:firstLine="0"/>
              <w:jc w:val="both"/>
              <w:rPr>
                <w:sz w:val="22"/>
                <w:szCs w:val="22"/>
                <w:lang w:val="uk-UA"/>
              </w:rPr>
            </w:pPr>
            <w:r>
              <w:rPr>
                <w:rFonts w:ascii="Times New Roman" w:hAnsi="Times New Roman" w:cs="Times New Roman"/>
                <w:color w:val="auto"/>
                <w:sz w:val="24"/>
                <w:szCs w:val="24"/>
                <w:bdr w:val="none" w:sz="0" w:space="0" w:color="auto" w:frame="1"/>
                <w:lang w:val="uk-UA"/>
              </w:rPr>
              <w:t>ліцензії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або якщо набуття здобувачем ліцензії права на провадження виду господарської діяльності, що підлягає ліцензуванню, відбулося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(із змінами і доповненнями, внесеними  Законом України  від 6 жовтня 2016 року N 1666-VIII) довідку (лист), що містить пояснення з відповідною копією рішення органу ліцензування або посиланням на сторінку офіційного веб-сайту органу ліцензування, де оприлюднене таке рішення (із обов’язковим зазначенням режиму доступу). У разі якщо відповідний вид діяльності не підлягає ліцензуванню  - відповідні роз’яснення.</w:t>
            </w:r>
          </w:p>
          <w:p w:rsidR="00244639" w:rsidRDefault="00244639">
            <w:pPr>
              <w:ind w:right="100"/>
              <w:jc w:val="both"/>
              <w:rPr>
                <w:bdr w:val="none" w:sz="0" w:space="0" w:color="auto" w:frame="1"/>
              </w:rPr>
            </w:pPr>
            <w:r>
              <w:rPr>
                <w:bdr w:val="none" w:sz="0" w:space="0" w:color="auto" w:frame="1"/>
                <w:lang w:val="uk-UA"/>
              </w:rPr>
              <w:lastRenderedPageBreak/>
              <w:t xml:space="preserve">- </w:t>
            </w:r>
            <w:r>
              <w:rPr>
                <w:rStyle w:val="a5"/>
                <w:sz w:val="24"/>
                <w:szCs w:val="24"/>
                <w:bdr w:val="none" w:sz="0" w:space="0" w:color="auto" w:frame="1"/>
                <w:lang w:val="uk-UA"/>
              </w:rPr>
              <w:t>інших документів, необхідність подання яких у складі тендерної пропозиції передбачена умовами цієї документації.</w:t>
            </w:r>
          </w:p>
          <w:p w:rsidR="00244639" w:rsidRDefault="00244639">
            <w:pPr>
              <w:ind w:right="100"/>
              <w:jc w:val="both"/>
              <w:rPr>
                <w:rStyle w:val="a5"/>
                <w:sz w:val="24"/>
                <w:szCs w:val="24"/>
                <w:lang w:val="uk-UA"/>
              </w:rPr>
            </w:pPr>
            <w:r>
              <w:rPr>
                <w:rStyle w:val="a5"/>
                <w:sz w:val="24"/>
                <w:szCs w:val="24"/>
                <w:bdr w:val="none" w:sz="0" w:space="0" w:color="auto" w:frame="1"/>
                <w:lang w:val="uk-UA"/>
              </w:rPr>
              <w:t xml:space="preserve">3.1.2.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3.1.3.Вимога щодо засвідчення того чи іншого документу тендерної пропозиції власноручним підписом учасника/уповноваженої не застосовується до </w:t>
            </w:r>
            <w:r>
              <w:rPr>
                <w:rStyle w:val="a5"/>
                <w:rFonts w:eastAsia="Times New Roman CYR"/>
                <w:sz w:val="24"/>
                <w:szCs w:val="24"/>
                <w:bdr w:val="none" w:sz="0" w:space="0" w:color="auto" w:frame="1"/>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history="1">
              <w:r>
                <w:rPr>
                  <w:rStyle w:val="Hyperlink1"/>
                  <w:color w:val="000000"/>
                  <w:sz w:val="24"/>
                  <w:szCs w:val="24"/>
                  <w:bdr w:val="none" w:sz="0" w:space="0" w:color="auto" w:frame="1"/>
                  <w:lang w:val="uk-UA"/>
                </w:rPr>
                <w:t>Закону України</w:t>
              </w:r>
            </w:hyperlink>
            <w:r>
              <w:rPr>
                <w:rStyle w:val="a5"/>
                <w:rFonts w:eastAsia="Times New Roman CYR"/>
                <w:sz w:val="24"/>
                <w:szCs w:val="24"/>
                <w:bdr w:val="none" w:sz="0" w:space="0" w:color="auto" w:frame="1"/>
                <w:shd w:val="clear" w:color="auto" w:fill="FFFFFF"/>
                <w:lang w:val="uk-UA"/>
              </w:rPr>
              <w:t> "Про електронні довірчі послуги"</w:t>
            </w:r>
            <w:r>
              <w:rPr>
                <w:rStyle w:val="a5"/>
                <w:sz w:val="24"/>
                <w:szCs w:val="24"/>
                <w:bdr w:val="none" w:sz="0" w:space="0" w:color="auto" w:frame="1"/>
                <w:lang w:val="uk-UA"/>
              </w:rPr>
              <w:t>.</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rStyle w:val="a5"/>
                <w:sz w:val="24"/>
                <w:szCs w:val="24"/>
                <w:u w:val="single"/>
                <w:bdr w:val="none" w:sz="0" w:space="0" w:color="auto" w:frame="1"/>
                <w:lang w:val="uk-UA"/>
              </w:rPr>
              <w:t>кваліфікований</w:t>
            </w:r>
            <w:r>
              <w:rPr>
                <w:rStyle w:val="a5"/>
                <w:sz w:val="24"/>
                <w:szCs w:val="24"/>
                <w:bdr w:val="none" w:sz="0" w:space="0" w:color="auto" w:frame="1"/>
                <w:lang w:val="uk-UA"/>
              </w:rPr>
              <w:t xml:space="preserve"> електронний підпис</w:t>
            </w:r>
            <w:r>
              <w:rPr>
                <w:rStyle w:val="a5"/>
                <w:rFonts w:eastAsia="Times New Roman CYR"/>
                <w:sz w:val="24"/>
                <w:szCs w:val="24"/>
                <w:bdr w:val="none" w:sz="0" w:space="0" w:color="auto" w:frame="1"/>
                <w:lang w:val="uk-UA"/>
              </w:rPr>
              <w:t>, учасника</w:t>
            </w:r>
            <w:r>
              <w:rPr>
                <w:rStyle w:val="a5"/>
                <w:sz w:val="24"/>
                <w:szCs w:val="24"/>
                <w:bdr w:val="none" w:sz="0" w:space="0" w:color="auto" w:frame="1"/>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44639" w:rsidRDefault="00244639">
            <w:pPr>
              <w:ind w:right="100"/>
              <w:jc w:val="both"/>
              <w:rPr>
                <w:rStyle w:val="a5"/>
                <w:bCs/>
                <w:sz w:val="24"/>
                <w:szCs w:val="24"/>
                <w:bdr w:val="none" w:sz="0" w:space="0" w:color="auto" w:frame="1"/>
                <w:lang w:val="uk-UA"/>
              </w:rPr>
            </w:pPr>
            <w:r>
              <w:rPr>
                <w:rStyle w:val="a5"/>
                <w:sz w:val="24"/>
                <w:szCs w:val="24"/>
                <w:bdr w:val="none" w:sz="0" w:space="0" w:color="auto" w:frame="1"/>
                <w:lang w:val="uk-UA"/>
              </w:rPr>
              <w:t xml:space="preserve">3.1.5. Повноваження щодо підпису документів тендерної пропозиції учасника процедури закупівлі </w:t>
            </w:r>
            <w:r>
              <w:rPr>
                <w:rStyle w:val="a5"/>
                <w:bCs/>
                <w:sz w:val="24"/>
                <w:szCs w:val="24"/>
                <w:bdr w:val="none" w:sz="0" w:space="0" w:color="auto" w:frame="1"/>
                <w:lang w:val="uk-UA"/>
              </w:rPr>
              <w:t xml:space="preserve">підтверджуються: </w:t>
            </w:r>
          </w:p>
          <w:p w:rsidR="00244639" w:rsidRDefault="00244639">
            <w:pPr>
              <w:ind w:right="100"/>
              <w:jc w:val="both"/>
              <w:rPr>
                <w:rStyle w:val="a5"/>
                <w:bCs/>
                <w:sz w:val="24"/>
                <w:szCs w:val="24"/>
                <w:bdr w:val="none" w:sz="0" w:space="0" w:color="auto" w:frame="1"/>
                <w:lang w:val="uk-UA"/>
              </w:rPr>
            </w:pPr>
            <w:r>
              <w:rPr>
                <w:rStyle w:val="a5"/>
                <w:bCs/>
                <w:sz w:val="24"/>
                <w:szCs w:val="24"/>
                <w:bdr w:val="none" w:sz="0" w:space="0" w:color="auto" w:frame="1"/>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засновників/рішення засновника, виписка або витяг із ЄДРПОУ, тощо. Також, учасниками-юридичними особами надається скан-копія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посиланням на https://usr.minjust.gov.ua/ua/freesearch з зазначенням коду доступу результатів надання адміністративних послуг).</w:t>
            </w:r>
          </w:p>
          <w:p w:rsidR="00244639" w:rsidRDefault="00244639">
            <w:pPr>
              <w:ind w:right="100"/>
              <w:jc w:val="both"/>
              <w:rPr>
                <w:rStyle w:val="a5"/>
                <w:bCs/>
                <w:sz w:val="24"/>
                <w:szCs w:val="24"/>
                <w:bdr w:val="none" w:sz="0" w:space="0" w:color="auto" w:frame="1"/>
                <w:lang w:val="uk-UA"/>
              </w:rPr>
            </w:pPr>
            <w:r>
              <w:rPr>
                <w:rStyle w:val="a5"/>
                <w:bCs/>
                <w:sz w:val="24"/>
                <w:szCs w:val="24"/>
                <w:bdr w:val="none" w:sz="0" w:space="0" w:color="auto" w:frame="1"/>
                <w:lang w:val="uk-UA"/>
              </w:rPr>
              <w:t xml:space="preserve">- для осіб, що уповноважені представляти інтереси учасника під час проведення процедури закупівлі та які не входять до </w:t>
            </w:r>
            <w:r>
              <w:rPr>
                <w:rStyle w:val="a5"/>
                <w:bCs/>
                <w:sz w:val="24"/>
                <w:szCs w:val="24"/>
                <w:bdr w:val="none" w:sz="0" w:space="0" w:color="auto" w:frame="1"/>
                <w:lang w:val="uk-UA"/>
              </w:rPr>
              <w:lastRenderedPageBreak/>
              <w:t>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244639" w:rsidRDefault="00244639">
            <w:pPr>
              <w:ind w:right="100"/>
              <w:jc w:val="both"/>
              <w:rPr>
                <w:rStyle w:val="a5"/>
                <w:sz w:val="24"/>
                <w:szCs w:val="24"/>
                <w:bdr w:val="none" w:sz="0" w:space="0" w:color="auto" w:frame="1"/>
                <w:lang w:val="uk-UA"/>
              </w:rPr>
            </w:pPr>
            <w:r>
              <w:rPr>
                <w:rStyle w:val="a5"/>
                <w:bCs/>
                <w:sz w:val="24"/>
                <w:szCs w:val="24"/>
                <w:bdr w:val="none" w:sz="0" w:space="0" w:color="auto" w:frame="1"/>
                <w:lang w:val="uk-UA"/>
              </w:rPr>
              <w:t xml:space="preserve"> - для фізичних осіб-підприємців - копія свідоцтва про державну реєстрацію, виписку або витягу</w:t>
            </w:r>
            <w:r>
              <w:rPr>
                <w:rStyle w:val="a5"/>
                <w:sz w:val="24"/>
                <w:szCs w:val="24"/>
                <w:bdr w:val="none" w:sz="0" w:space="0" w:color="auto" w:frame="1"/>
                <w:lang w:val="uk-UA"/>
              </w:rPr>
              <w:t xml:space="preserve"> із ЄДР. Для іноземного учасника - завірений переклад витягу з торгового реєстру, тощо.</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4639" w:rsidRDefault="00244639">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44639" w:rsidRDefault="00244639">
            <w:pPr>
              <w:pStyle w:val="a4"/>
              <w:ind w:right="100"/>
              <w:jc w:val="both"/>
              <w:rPr>
                <w:rFonts w:eastAsia="Arial Unicode MS"/>
              </w:rPr>
            </w:pPr>
            <w:r>
              <w:rPr>
                <w:rStyle w:val="a5"/>
                <w:rFonts w:ascii="Times New Roman" w:eastAsia="Arial Unicode MS" w:hAnsi="Times New Roman" w:cs="Times New Roman"/>
                <w:iCs/>
                <w:color w:val="000000"/>
                <w:sz w:val="24"/>
                <w:szCs w:val="24"/>
                <w:bdr w:val="none" w:sz="0" w:space="0" w:color="auto" w:frame="1"/>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 з чим учасник погоджується.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2.Забезпечення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tabs>
                <w:tab w:val="left" w:pos="1440"/>
              </w:tabs>
              <w:suppressAutoHyphens/>
              <w:ind w:right="100"/>
              <w:rPr>
                <w:color w:val="000000"/>
                <w:sz w:val="24"/>
                <w:szCs w:val="24"/>
                <w:u w:color="000000"/>
                <w:bdr w:val="none" w:sz="0" w:space="0" w:color="auto" w:frame="1"/>
                <w:lang w:val="uk-UA"/>
              </w:rPr>
            </w:pPr>
            <w:r>
              <w:rPr>
                <w:rStyle w:val="a5"/>
                <w:sz w:val="24"/>
                <w:szCs w:val="24"/>
                <w:bdr w:val="none" w:sz="0" w:space="0" w:color="auto" w:frame="1"/>
                <w:lang w:val="uk-UA"/>
              </w:rPr>
              <w:t>3.2.1. Не вимагається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3. Умови повернення чи неповернення 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3.3.1. Не встановлюються, оскільки забезпечення не вимагається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t>4. Строк, протягом якого тендерні пропозиції є дійсними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22"/>
              <w:ind w:left="0" w:firstLine="113"/>
              <w:jc w:val="both"/>
              <w:rPr>
                <w:sz w:val="24"/>
                <w:szCs w:val="24"/>
                <w:bdr w:val="none" w:sz="0" w:space="0" w:color="auto" w:frame="1"/>
                <w:lang w:val="uk-UA"/>
              </w:rPr>
            </w:pPr>
            <w:r>
              <w:rPr>
                <w:rStyle w:val="a5"/>
                <w:sz w:val="24"/>
                <w:szCs w:val="24"/>
                <w:bdr w:val="none" w:sz="0" w:space="0" w:color="auto" w:frame="1"/>
                <w:lang w:val="uk-UA"/>
              </w:rPr>
              <w:t xml:space="preserve">3.4.1. </w:t>
            </w:r>
            <w:r>
              <w:rPr>
                <w:sz w:val="24"/>
                <w:szCs w:val="24"/>
                <w:bdr w:val="none" w:sz="0" w:space="0" w:color="auto" w:frame="1"/>
                <w:lang w:val="uk-UA"/>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244639" w:rsidRDefault="00244639">
            <w:pPr>
              <w:pStyle w:val="22"/>
              <w:ind w:left="0" w:firstLine="113"/>
              <w:jc w:val="both"/>
              <w:rPr>
                <w:sz w:val="24"/>
                <w:szCs w:val="24"/>
                <w:bdr w:val="none" w:sz="0" w:space="0" w:color="auto" w:frame="1"/>
                <w:lang w:val="uk-UA"/>
              </w:rPr>
            </w:pPr>
            <w:r>
              <w:rPr>
                <w:sz w:val="24"/>
                <w:szCs w:val="24"/>
                <w:bdr w:val="none" w:sz="0" w:space="0" w:color="auto" w:frame="1"/>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4639" w:rsidRDefault="00244639">
            <w:pPr>
              <w:pStyle w:val="22"/>
              <w:ind w:left="0" w:firstLine="113"/>
              <w:jc w:val="both"/>
              <w:rPr>
                <w:sz w:val="24"/>
                <w:szCs w:val="24"/>
                <w:bdr w:val="none" w:sz="0" w:space="0" w:color="auto" w:frame="1"/>
                <w:lang w:val="uk-UA"/>
              </w:rPr>
            </w:pPr>
            <w:r>
              <w:rPr>
                <w:sz w:val="24"/>
                <w:szCs w:val="24"/>
                <w:bdr w:val="none" w:sz="0" w:space="0" w:color="auto" w:frame="1"/>
                <w:lang w:val="uk-UA"/>
              </w:rPr>
              <w:t>відхилити таку вимогу, не втрачаючи при цьому наданого ним забезпечення тендерної пропозиції;</w:t>
            </w:r>
          </w:p>
          <w:p w:rsidR="00244639" w:rsidRDefault="00244639">
            <w:pPr>
              <w:pStyle w:val="22"/>
              <w:ind w:left="0" w:firstLine="113"/>
              <w:jc w:val="both"/>
              <w:rPr>
                <w:sz w:val="24"/>
                <w:szCs w:val="24"/>
                <w:bdr w:val="none" w:sz="0" w:space="0" w:color="auto" w:frame="1"/>
                <w:lang w:val="uk-UA"/>
              </w:rPr>
            </w:pPr>
            <w:r>
              <w:rPr>
                <w:sz w:val="24"/>
                <w:szCs w:val="24"/>
                <w:bdr w:val="none" w:sz="0" w:space="0" w:color="auto" w:frame="1"/>
                <w:lang w:val="uk-UA"/>
              </w:rPr>
              <w:t>погодитися з вимогою та продовжити строк дії поданої ним тендерної пропозиції і наданого забезпечення тендерної пропозиції.</w:t>
            </w:r>
          </w:p>
          <w:p w:rsidR="00244639" w:rsidRDefault="00244639">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w:t>
            </w:r>
            <w:r>
              <w:rPr>
                <w:rStyle w:val="a5"/>
                <w:rFonts w:ascii="Times New Roman" w:eastAsia="Times New Roman CYR" w:hAnsi="Times New Roman" w:cs="Times New Roman"/>
                <w:b/>
                <w:bCs/>
                <w:color w:val="000000"/>
                <w:sz w:val="24"/>
                <w:szCs w:val="24"/>
                <w:bdr w:val="none" w:sz="0" w:space="0" w:color="auto" w:frame="1"/>
                <w:lang w:val="uk-UA" w:eastAsia="ru-RU"/>
              </w:rPr>
              <w:t>5. Кваліфікаційні критерії до учасників та вимоги, установлені статтею 17 Закону</w:t>
            </w:r>
            <w:r>
              <w:rPr>
                <w:rStyle w:val="a5"/>
                <w:rFonts w:ascii="Times New Roman" w:eastAsia="Times New Roman CYR"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3.5.1. Тендерна документація сформована Замовником відповідно до вимог статті 22 Закону з урахуванням Особливостей.</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 цій тендерній документації відомості, наведені у пункті 2 частини другої статті 22 Закону, визначені відповідно до </w:t>
            </w:r>
            <w:r>
              <w:rPr>
                <w:sz w:val="24"/>
                <w:szCs w:val="24"/>
                <w:bdr w:val="none" w:sz="0" w:space="0" w:color="auto" w:frame="1"/>
                <w:lang w:val="uk-UA"/>
              </w:rPr>
              <w:lastRenderedPageBreak/>
              <w:t>вимог, зазначених в абзацах шостому - восьмому пункту 28 Особливостей, а саме:</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rsidR="00244639" w:rsidRDefault="00244639">
            <w:pPr>
              <w:pStyle w:val="21"/>
              <w:spacing w:after="0" w:line="240" w:lineRule="auto"/>
              <w:ind w:left="0"/>
              <w:jc w:val="both"/>
              <w:rPr>
                <w:rFonts w:ascii="Times New Roman" w:hAnsi="Times New Roman"/>
                <w:sz w:val="24"/>
                <w:szCs w:val="24"/>
                <w:bdr w:val="none" w:sz="0" w:space="0" w:color="auto" w:frame="1"/>
                <w:lang w:val="uk-UA"/>
              </w:rPr>
            </w:pPr>
          </w:p>
          <w:tbl>
            <w:tblPr>
              <w:tblW w:w="6945" w:type="dxa"/>
              <w:tblLayout w:type="fixed"/>
              <w:tblLook w:val="04A0"/>
            </w:tblPr>
            <w:tblGrid>
              <w:gridCol w:w="2526"/>
              <w:gridCol w:w="4419"/>
            </w:tblGrid>
            <w:tr w:rsidR="00244639">
              <w:tc>
                <w:tcPr>
                  <w:tcW w:w="2525" w:type="dxa"/>
                  <w:tcBorders>
                    <w:top w:val="single" w:sz="4" w:space="0" w:color="000000"/>
                    <w:left w:val="single" w:sz="4" w:space="0" w:color="000000"/>
                    <w:bottom w:val="single" w:sz="4" w:space="0" w:color="000000"/>
                    <w:right w:val="nil"/>
                  </w:tcBorders>
                  <w:hideMark/>
                </w:tcPr>
                <w:p w:rsidR="00244639" w:rsidRDefault="00244639">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Кваліфікаційний критерій</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Документальне підтвердження</w:t>
                  </w:r>
                </w:p>
              </w:tc>
            </w:tr>
            <w:tr w:rsidR="00244639">
              <w:tc>
                <w:tcPr>
                  <w:tcW w:w="2525" w:type="dxa"/>
                  <w:tcBorders>
                    <w:top w:val="single" w:sz="4" w:space="0" w:color="000000"/>
                    <w:left w:val="single" w:sz="4" w:space="0" w:color="000000"/>
                    <w:bottom w:val="single" w:sz="4" w:space="0" w:color="000000"/>
                    <w:right w:val="nil"/>
                  </w:tcBorders>
                  <w:vAlign w:val="center"/>
                  <w:hideMark/>
                </w:tcPr>
                <w:p w:rsidR="00244639" w:rsidRDefault="00244639">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1. Наявність в учасника процедури закупівлі обладнання, матеріально-технічної бази та технологій</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1.1 Інформаційна довідка про наявність обладнання, машин і механізмів для виконання робіт (додаток № 5 до ТД).</w:t>
                  </w:r>
                </w:p>
              </w:tc>
            </w:tr>
            <w:tr w:rsidR="00244639">
              <w:tc>
                <w:tcPr>
                  <w:tcW w:w="2525" w:type="dxa"/>
                  <w:tcBorders>
                    <w:top w:val="single" w:sz="4" w:space="0" w:color="000000"/>
                    <w:left w:val="single" w:sz="4" w:space="0" w:color="000000"/>
                    <w:bottom w:val="single" w:sz="4" w:space="0" w:color="000000"/>
                    <w:right w:val="nil"/>
                  </w:tcBorders>
                  <w:vAlign w:val="center"/>
                  <w:hideMark/>
                </w:tcPr>
                <w:p w:rsidR="00244639" w:rsidRDefault="00244639">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2. Наявність в учасника процедури закупівлі працівників відповідної кваліфікації, які мають необхідні знання та досвід</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2.1 Інформаційна довідка про наявність в учасника процедури закупівлі працівників відповідної кваліфікації, які мають необхідні знання та досвід (додаток №  6 до ТД)</w:t>
                  </w:r>
                </w:p>
              </w:tc>
            </w:tr>
            <w:tr w:rsidR="00244639">
              <w:tc>
                <w:tcPr>
                  <w:tcW w:w="2525" w:type="dxa"/>
                  <w:tcBorders>
                    <w:top w:val="single" w:sz="4" w:space="0" w:color="000000"/>
                    <w:left w:val="single" w:sz="4" w:space="0" w:color="000000"/>
                    <w:bottom w:val="single" w:sz="4" w:space="0" w:color="000000"/>
                    <w:right w:val="nil"/>
                  </w:tcBorders>
                  <w:hideMark/>
                </w:tcPr>
                <w:p w:rsidR="00244639" w:rsidRDefault="00244639">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3. Наявність документально підтвердженого досвіду виконання аналогічного (аналогічних) за предметом закупівлі договору (договорів)</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1"/>
                    <w:spacing w:after="0" w:line="240" w:lineRule="auto"/>
                    <w:ind w:left="0" w:firstLine="113"/>
                    <w:rPr>
                      <w:rFonts w:ascii="Times New Roman" w:hAnsi="Times New Roman"/>
                      <w:sz w:val="24"/>
                      <w:szCs w:val="24"/>
                      <w:lang w:val="uk-UA"/>
                    </w:rPr>
                  </w:pPr>
                  <w:r>
                    <w:rPr>
                      <w:rFonts w:ascii="Times New Roman" w:hAnsi="Times New Roman"/>
                      <w:sz w:val="24"/>
                      <w:szCs w:val="24"/>
                      <w:lang w:val="uk-UA"/>
                    </w:rPr>
                    <w:t>3.1.  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(додаток № 7 до ТД).</w:t>
                  </w:r>
                </w:p>
              </w:tc>
            </w:tr>
          </w:tbl>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3.5.2. У разі, якщо тендерна пропозиція учасника не містить документального підтвердження відповідності кваліфікаційним критеріям, та неусунення у встановлений Законом строк невідповідностей, Учасник вважається таким, що не відповідає кваліфікаційним критеріям, а його тендерна пропозиція відхиляється.</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зазначене в довідці (додаток №5 до ТД) обладнання не перебуває в заставі або в іншому обтяженні. У разі залучення до виконання робіт/надання послуг субпідрядника/субпідрядників такого гарантійного листа також надають субпідрядник/субпідрядники.</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зазначені в довідці (додаток №6 до ТД) працівники,  мають необхідні знання та досвід для виконання робіт/надання послуг, що є предметом закупівлі.</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Учасники можуть для підтвердження своєї відповідності кваліфікаційним критеріям наявність обладнання, матеріально-технічної бази та технологій та/або наявність </w:t>
            </w:r>
            <w:r>
              <w:rPr>
                <w:sz w:val="24"/>
                <w:szCs w:val="24"/>
                <w:bdr w:val="none" w:sz="0" w:space="0" w:color="auto" w:frame="1"/>
                <w:lang w:val="uk-UA"/>
              </w:rPr>
              <w:lastRenderedPageBreak/>
              <w:t>працівників, які мають необхідні знання та досвід залучити потужності інших суб’єктів господарювання як субпідрядника/субпідрядників.</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Усі без виключення документи, що мають відношення до тендерної пропозиції за умови, що вони підготовлені безпосередньо учасником, повинні бути адресовані Замовнику та містити дату створення документа, реєстраційний номер, номер оголошення цієї закупівлі у системі Prozorro і підпис уповноваженої особи (відбиток печатки)*. </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З урахуванням положень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 1982-VIII.</w:t>
            </w:r>
          </w:p>
          <w:p w:rsidR="00244639" w:rsidRDefault="00244639">
            <w:pPr>
              <w:pStyle w:val="rvps2"/>
              <w:shd w:val="clear" w:color="auto" w:fill="FFFFFF"/>
              <w:spacing w:before="0" w:after="0"/>
              <w:ind w:left="130" w:firstLine="284"/>
              <w:jc w:val="both"/>
              <w:rPr>
                <w:bdr w:val="none" w:sz="0" w:space="0" w:color="auto" w:frame="1"/>
                <w:lang w:val="uk-UA"/>
              </w:rPr>
            </w:pPr>
            <w:r>
              <w:rPr>
                <w:bdr w:val="none" w:sz="0" w:space="0" w:color="auto" w:frame="1"/>
                <w:lang w:val="uk-UA"/>
              </w:rPr>
              <w:t>3.5.3. Підстави для відмови в участі у процедурі закупівлі, з якими учасник погоджується.</w:t>
            </w:r>
          </w:p>
          <w:p w:rsidR="00244639" w:rsidRDefault="00244639">
            <w:pPr>
              <w:pStyle w:val="rvps2"/>
              <w:shd w:val="clear" w:color="auto" w:fill="FFFFFF"/>
              <w:spacing w:before="0" w:after="0"/>
              <w:ind w:left="130" w:firstLine="284"/>
              <w:jc w:val="both"/>
              <w:rPr>
                <w:rStyle w:val="a5"/>
                <w:rFonts w:cs="Times New Roman"/>
              </w:rPr>
            </w:pPr>
            <w:r>
              <w:rPr>
                <w:rStyle w:val="a5"/>
                <w:rFonts w:cs="Times New Roman"/>
                <w:bdr w:val="none" w:sz="0" w:space="0" w:color="auto" w:frame="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6) керівник учасника процедури закупівлі був засуджений за кримінальне правопорушення, вчинене з корисливих </w:t>
            </w:r>
            <w:r>
              <w:rPr>
                <w:rStyle w:val="a5"/>
                <w:rFonts w:cs="Times New Roman"/>
                <w:bdr w:val="none" w:sz="0" w:space="0" w:color="auto" w:frame="1"/>
                <w:lang w:val="uk-U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Переможець процедури закупівлі у строк, що не перевищує чотири дні з дати оприлюднення в електронній системі </w:t>
            </w:r>
            <w:r>
              <w:rPr>
                <w:rStyle w:val="a5"/>
                <w:rFonts w:cs="Times New Roman"/>
                <w:bdr w:val="none" w:sz="0" w:space="0" w:color="auto" w:frame="1"/>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Пунктом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Особливостями не визначений спосіб документального підтвердження відсутності підстав, зазначених у підпунктах 3, 5, 6 і 12 та в абзаці чотирнадцятому пункту 44 Особливостей, тому, Замовник визначає, що </w:t>
            </w:r>
            <w:r>
              <w:rPr>
                <w:rStyle w:val="a5"/>
                <w:rFonts w:cs="Times New Roman"/>
                <w:bCs/>
                <w:bdr w:val="none" w:sz="0" w:space="0" w:color="auto" w:frame="1"/>
                <w:lang w:val="uk-UA"/>
              </w:rPr>
              <w:t xml:space="preserve">переможець </w:t>
            </w:r>
            <w:r>
              <w:rPr>
                <w:rStyle w:val="a5"/>
                <w:rFonts w:cs="Times New Roman"/>
                <w:bdr w:val="none" w:sz="0" w:space="0" w:color="auto" w:frame="1"/>
                <w:lang w:val="uk-UA"/>
              </w:rPr>
              <w:t>надає:</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w:t>
            </w:r>
            <w:r>
              <w:rPr>
                <w:rStyle w:val="a5"/>
                <w:rFonts w:cs="Times New Roman"/>
                <w:bdr w:val="none" w:sz="0" w:space="0" w:color="auto" w:frame="1"/>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Довідку, складену учасником у довільній формі, що підтверджує відсутність підстави, передбаченої в абзаці чотирнадцятому пункту 44 Особливостей, або інформацію у довільній формі, що підтверджує вжиття заходів для доведення надійності учасника.</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https://corruptinfo.nazk.gov.ua/reference/getpersonalreference/individual).Інформаційна довідка з Єдиного державного реєстру осіб, які вчинили корупційні або пов’язані з корупцією правопорушення  (підтверджує відповідність підпункту 3 пункту 44 Особливостей) та повинна бути видана/сформована не більше тижневої давнини відносно дати подання тендерних пропозицій.</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Учасник процедури закупівлі підтверджує відсутність </w:t>
            </w:r>
            <w:r>
              <w:rPr>
                <w:rStyle w:val="a5"/>
                <w:rFonts w:cs="Times New Roman"/>
                <w:bdr w:val="none" w:sz="0" w:space="0" w:color="auto" w:frame="1"/>
                <w:lang w:val="uk-UA"/>
              </w:rPr>
              <w:lastRenderedPageBreak/>
              <w:t>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що учасник гарантує.</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4639" w:rsidRDefault="00244639">
            <w:pPr>
              <w:pStyle w:val="rvps2"/>
              <w:shd w:val="clear" w:color="auto" w:fill="FFFFFF"/>
              <w:spacing w:before="0" w:after="0"/>
              <w:ind w:left="130" w:firstLine="284"/>
              <w:jc w:val="both"/>
            </w:pPr>
            <w:r>
              <w:rPr>
                <w:rStyle w:val="a5"/>
                <w:rFonts w:cs="Times New Roman"/>
                <w:bdr w:val="none" w:sz="0" w:space="0" w:color="auto" w:frame="1"/>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6. Інформація про необхідні технічні, якісні та кількісні характеристики предмета закупівлі</w:t>
            </w:r>
            <w:r>
              <w:rPr>
                <w:rStyle w:val="a5"/>
                <w:rFonts w:ascii="Times New Roman" w:eastAsia="Times New Roman CYR" w:hAnsi="Times New Roman" w:cs="Times New Roman"/>
                <w:color w:val="000000"/>
                <w:sz w:val="24"/>
                <w:szCs w:val="24"/>
                <w:bdr w:val="none" w:sz="0" w:space="0" w:color="auto" w:frame="1"/>
                <w:lang w:val="uk-UA" w:eastAsia="ru-RU"/>
              </w:rPr>
              <w:t xml:space="preserve">, </w:t>
            </w:r>
            <w:r>
              <w:rPr>
                <w:rStyle w:val="a5"/>
                <w:rFonts w:ascii="Times New Roman" w:eastAsia="Times New Roman CYR" w:hAnsi="Times New Roman" w:cs="Times New Roman"/>
                <w:b/>
                <w:bCs/>
                <w:color w:val="000000"/>
                <w:sz w:val="24"/>
                <w:szCs w:val="24"/>
                <w:bdr w:val="none" w:sz="0" w:space="0" w:color="auto" w:frame="1"/>
                <w:lang w:val="uk-UA" w:eastAsia="ru-RU"/>
              </w:rPr>
              <w:t>з якою учасник погоджується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3.6.1. Технічні, якісні характеристики предмета закупівлі до предмета закупівлі визначені замовником з урахуванням вимог, визначених частиною четвертою статті 5 цього Закону.</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3.6.2. Інформація про необхідні технічні, якісні та кількісні характеристики предмета закупівлі, зазначені у Додатку №2 до тендерної документації.</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3.6.3. До вартості </w:t>
            </w:r>
            <w:r>
              <w:rPr>
                <w:sz w:val="24"/>
                <w:szCs w:val="24"/>
                <w:bdr w:val="none" w:sz="0" w:space="0" w:color="auto" w:frame="1"/>
                <w:lang w:val="uk-UA"/>
              </w:rPr>
              <w:t>робіт/послуг</w:t>
            </w:r>
            <w:r>
              <w:rPr>
                <w:sz w:val="24"/>
                <w:szCs w:val="24"/>
                <w:bdr w:val="none" w:sz="0" w:space="0" w:color="auto" w:frame="1"/>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w:t>
            </w:r>
            <w:proofErr w:type="gramStart"/>
            <w:r>
              <w:rPr>
                <w:sz w:val="24"/>
                <w:szCs w:val="24"/>
                <w:bdr w:val="none" w:sz="0" w:space="0" w:color="auto" w:frame="1"/>
              </w:rPr>
              <w:t>в</w:t>
            </w:r>
            <w:proofErr w:type="gramEnd"/>
            <w:r>
              <w:rPr>
                <w:sz w:val="24"/>
                <w:szCs w:val="24"/>
                <w:bdr w:val="none" w:sz="0" w:space="0" w:color="auto" w:frame="1"/>
              </w:rPr>
              <w:t>ідповідно до вимог діючого законодавства.</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3.6.4.У цій документації </w:t>
            </w:r>
            <w:proofErr w:type="gramStart"/>
            <w:r>
              <w:rPr>
                <w:sz w:val="24"/>
                <w:szCs w:val="24"/>
                <w:bdr w:val="none" w:sz="0" w:space="0" w:color="auto" w:frame="1"/>
              </w:rPr>
              <w:t>вс</w:t>
            </w:r>
            <w:proofErr w:type="gramEnd"/>
            <w:r>
              <w:rPr>
                <w:sz w:val="24"/>
                <w:szCs w:val="24"/>
                <w:bdr w:val="none" w:sz="0" w:space="0" w:color="auto" w:frame="1"/>
              </w:rPr>
              <w:t xml:space="preserve">і посилання на конкретні марку </w:t>
            </w:r>
            <w:r>
              <w:rPr>
                <w:sz w:val="24"/>
                <w:szCs w:val="24"/>
                <w:bdr w:val="none" w:sz="0" w:space="0" w:color="auto" w:frame="1"/>
              </w:rPr>
              <w:lastRenderedPageBreak/>
              <w:t xml:space="preserve">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3.6.5.  Учасником даних торгів повинні вживатися заходи захисту довкілля, що визначенні діючим законодавством України для його виду та способу господарськоїдіяльності</w:t>
            </w:r>
            <w:r>
              <w:rPr>
                <w:sz w:val="24"/>
                <w:szCs w:val="24"/>
                <w:bdr w:val="none" w:sz="0" w:space="0" w:color="auto" w:frame="1"/>
                <w:lang w:val="uk-UA"/>
              </w:rPr>
              <w:t>, та про що надається відповідний лист</w:t>
            </w:r>
            <w:r>
              <w:rPr>
                <w:sz w:val="24"/>
                <w:szCs w:val="24"/>
                <w:bdr w:val="none" w:sz="0" w:space="0" w:color="auto" w:frame="1"/>
              </w:rPr>
              <w:t>.</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Учасники процедури закупівлі повинні надати в складі тендерної процедури гарантійний лист про те, що Учасник несе відповідальність за одержання всіх необхідних дозволів та ліцензій,  декларацій відповідності матеріально-технічної бази та умов праці вимогам законодавства з питань охорони праці тощо, якщо отримання таких дозволів, декларацій або ліцензій передбачено законодавством.</w:t>
            </w:r>
          </w:p>
          <w:p w:rsidR="00244639" w:rsidRDefault="00244639">
            <w:pPr>
              <w:pStyle w:val="rvps14"/>
              <w:spacing w:before="0" w:beforeAutospacing="0" w:after="0" w:afterAutospacing="0"/>
              <w:ind w:firstLine="318"/>
              <w:jc w:val="both"/>
              <w:textAlignment w:val="baseline"/>
              <w:rPr>
                <w:bdr w:val="none" w:sz="0" w:space="0" w:color="auto" w:frame="1"/>
              </w:rPr>
            </w:pPr>
            <w:r>
              <w:rPr>
                <w:color w:val="000000"/>
                <w:bdr w:val="none" w:sz="0" w:space="0" w:color="auto" w:frame="1"/>
              </w:rPr>
              <w:t xml:space="preserve">Учасники в складі пропозиції повинні надати погодження </w:t>
            </w:r>
            <w:proofErr w:type="gramStart"/>
            <w:r>
              <w:rPr>
                <w:color w:val="000000"/>
                <w:bdr w:val="none" w:sz="0" w:space="0" w:color="auto" w:frame="1"/>
              </w:rPr>
              <w:t>в дов</w:t>
            </w:r>
            <w:proofErr w:type="gramEnd"/>
            <w:r>
              <w:rPr>
                <w:color w:val="000000"/>
                <w:bdr w:val="none" w:sz="0" w:space="0" w:color="auto" w:frame="1"/>
              </w:rPr>
              <w:t xml:space="preserve">ільній формі виконати власними силами та засобами роботи / надати послуги відповідно до технічного завдання (технічним завданням), наведеного замовником в додатку тендерної документації. Роботи повинні бути виконанні /послуги надані з дотриманням технології виконання робіт/надання послуг, відповідати правилам  та стандартам встановленим для виконання такого виду робіт/надання послуг, про що </w:t>
            </w:r>
            <w:proofErr w:type="gramStart"/>
            <w:r>
              <w:rPr>
                <w:color w:val="000000"/>
                <w:bdr w:val="none" w:sz="0" w:space="0" w:color="auto" w:frame="1"/>
              </w:rPr>
              <w:t>у</w:t>
            </w:r>
            <w:proofErr w:type="gramEnd"/>
            <w:r>
              <w:rPr>
                <w:color w:val="000000"/>
                <w:bdr w:val="none" w:sz="0" w:space="0" w:color="auto" w:frame="1"/>
              </w:rPr>
              <w:t xml:space="preserve"> складі тендерної пропозиції учасник надає  гарантійний лист.</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3.7.1. Замовник може вимагати від учасників </w:t>
            </w:r>
            <w:proofErr w:type="gramStart"/>
            <w:r>
              <w:rPr>
                <w:sz w:val="24"/>
                <w:szCs w:val="24"/>
                <w:bdr w:val="none" w:sz="0" w:space="0" w:color="auto" w:frame="1"/>
              </w:rPr>
              <w:t>п</w:t>
            </w:r>
            <w:proofErr w:type="gramEnd"/>
            <w:r>
              <w:rPr>
                <w:sz w:val="24"/>
                <w:szCs w:val="24"/>
                <w:bdr w:val="none" w:sz="0" w:space="0" w:color="auto" w:frame="1"/>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sz w:val="24"/>
                <w:szCs w:val="24"/>
                <w:bdr w:val="none" w:sz="0" w:space="0" w:color="auto" w:frame="1"/>
              </w:rPr>
              <w:t>п</w:t>
            </w:r>
            <w:proofErr w:type="gramEnd"/>
            <w:r>
              <w:rPr>
                <w:sz w:val="24"/>
                <w:szCs w:val="24"/>
                <w:bdr w:val="none" w:sz="0" w:space="0" w:color="auto" w:frame="1"/>
              </w:rPr>
              <w:t xml:space="preserve">ідтвердити відповідність предмета закупівлі таким характеристикам. </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sz w:val="24"/>
                <w:szCs w:val="24"/>
                <w:bdr w:val="none" w:sz="0" w:space="0" w:color="auto" w:frame="1"/>
              </w:rPr>
              <w:t>п</w:t>
            </w:r>
            <w:proofErr w:type="gramEnd"/>
            <w:r>
              <w:rPr>
                <w:sz w:val="24"/>
                <w:szCs w:val="24"/>
                <w:bdr w:val="none" w:sz="0" w:space="0" w:color="auto" w:frame="1"/>
              </w:rPr>
              <w:t xml:space="preserve">ідтвердження відповідності тим же об’єктивним критеріям. </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Pr>
                <w:sz w:val="24"/>
                <w:szCs w:val="24"/>
                <w:bdr w:val="none" w:sz="0" w:space="0" w:color="auto" w:frame="1"/>
              </w:rPr>
              <w:t>п</w:t>
            </w:r>
            <w:proofErr w:type="gramEnd"/>
            <w:r>
              <w:rPr>
                <w:sz w:val="24"/>
                <w:szCs w:val="24"/>
                <w:bdr w:val="none" w:sz="0" w:space="0" w:color="auto" w:frame="1"/>
              </w:rPr>
              <w:t>ідтверджують відповідність еквівалентним вимогам.</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t>8. Інформація про субпідрядника/співвиконавця (у випадку закупівлі робіт чи послуг)</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shd w:val="clear" w:color="auto" w:fill="FFFFFF"/>
              <w:jc w:val="both"/>
              <w:rPr>
                <w:color w:val="000000"/>
                <w:sz w:val="24"/>
                <w:szCs w:val="24"/>
                <w:u w:color="000000"/>
                <w:bdr w:val="none" w:sz="0" w:space="0" w:color="auto" w:frame="1"/>
                <w:lang w:val="uk-UA"/>
              </w:rPr>
            </w:pPr>
            <w:r>
              <w:rPr>
                <w:rStyle w:val="a5"/>
                <w:sz w:val="24"/>
                <w:szCs w:val="24"/>
                <w:bdr w:val="none" w:sz="0" w:space="0" w:color="auto" w:frame="1"/>
                <w:lang w:val="uk-UA"/>
              </w:rPr>
              <w:t>3.8.1.</w:t>
            </w:r>
            <w:r>
              <w:rPr>
                <w:sz w:val="24"/>
                <w:szCs w:val="24"/>
                <w:bdr w:val="none" w:sz="0" w:space="0" w:color="auto" w:frame="1"/>
                <w:lang w:val="uk-UA"/>
              </w:rPr>
              <w:t xml:space="preserve">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учасник подає наступні відомості:</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t>найменування субпідрядника;</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t>його місцезнаходження;</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t>платіжні реквізити;</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lastRenderedPageBreak/>
              <w:t>код за ЄДРПОУ (інформація підтверджується копією Довідки чи відомостей з ЄДРПОУ про субпідрядну організацію);</w:t>
            </w:r>
          </w:p>
          <w:p w:rsidR="00244639" w:rsidRDefault="00244639">
            <w:pPr>
              <w:widowControl w:val="0"/>
              <w:shd w:val="clear" w:color="auto" w:fill="FFFFFF"/>
              <w:suppressAutoHyphens/>
              <w:jc w:val="both"/>
              <w:rPr>
                <w:color w:val="000000"/>
                <w:sz w:val="24"/>
                <w:szCs w:val="24"/>
                <w:u w:color="000000"/>
                <w:bdr w:val="none" w:sz="0" w:space="0" w:color="auto" w:frame="1"/>
                <w:lang w:val="uk-UA"/>
              </w:rPr>
            </w:pPr>
            <w:r>
              <w:rPr>
                <w:sz w:val="24"/>
                <w:szCs w:val="24"/>
                <w:bdr w:val="none" w:sz="0" w:space="0" w:color="auto" w:frame="1"/>
                <w:lang w:val="uk-UA"/>
              </w:rPr>
              <w:t>видипослуг/робіт, які передбачається доручити субп</w:t>
            </w:r>
            <w:r>
              <w:rPr>
                <w:sz w:val="24"/>
                <w:szCs w:val="24"/>
                <w:bdr w:val="none" w:sz="0" w:space="0" w:color="auto" w:frame="1"/>
              </w:rPr>
              <w:t>i</w:t>
            </w:r>
            <w:r>
              <w:rPr>
                <w:sz w:val="24"/>
                <w:szCs w:val="24"/>
                <w:bdr w:val="none" w:sz="0" w:space="0" w:color="auto" w:frame="1"/>
                <w:lang w:val="uk-UA"/>
              </w:rPr>
              <w:t>дряднику, орієнтовану вартість послуг/робіт субп</w:t>
            </w:r>
            <w:r>
              <w:rPr>
                <w:sz w:val="24"/>
                <w:szCs w:val="24"/>
                <w:bdr w:val="none" w:sz="0" w:space="0" w:color="auto" w:frame="1"/>
              </w:rPr>
              <w:t>i</w:t>
            </w:r>
            <w:r>
              <w:rPr>
                <w:sz w:val="24"/>
                <w:szCs w:val="24"/>
                <w:bdr w:val="none" w:sz="0" w:space="0" w:color="auto" w:frame="1"/>
                <w:lang w:val="uk-UA"/>
              </w:rPr>
              <w:t>дрядника у відсотках (%) до ціни тендерної пропозиції та копії всіх необхідних для надання послуг/виконання робіт дозволів та ліцензій на відповідні види діяльності з переліком видів робіт, на які його заплановано залучити.</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9. Внесення змін або відкликання тендерної пропозиції учасником</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IV. Подання та розкриття тендерних пропозицій</w:t>
            </w:r>
            <w:r>
              <w:rPr>
                <w:rStyle w:val="a5"/>
                <w:rFonts w:ascii="Times New Roman" w:eastAsia="Arial Unicode MS" w:hAnsi="Times New Roman" w:cs="Times New Roman"/>
                <w:color w:val="000000"/>
                <w:sz w:val="24"/>
                <w:szCs w:val="24"/>
                <w:bdr w:val="none" w:sz="0" w:space="0" w:color="auto" w:frame="1"/>
                <w:lang w:val="uk-UA" w:eastAsia="ru-RU"/>
              </w:rPr>
              <w:t>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1. Кінцевий строк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both"/>
              <w:rPr>
                <w:rStyle w:val="a5"/>
                <w:rFonts w:eastAsia="Arial Unicode MS"/>
                <w:b/>
                <w:bC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xml:space="preserve">4.1.1. Кінцевий строк подання тендерних пропозицій </w:t>
            </w:r>
            <w:r>
              <w:rPr>
                <w:rStyle w:val="a5"/>
                <w:rFonts w:ascii="Times New Roman" w:eastAsia="Arial Unicode MS" w:hAnsi="Times New Roman" w:cs="Times New Roman"/>
                <w:b/>
                <w:bCs/>
                <w:color w:val="000000"/>
                <w:sz w:val="24"/>
                <w:szCs w:val="24"/>
                <w:bdr w:val="none" w:sz="0" w:space="0" w:color="auto" w:frame="1"/>
                <w:lang w:val="uk-UA" w:eastAsia="ru-RU"/>
              </w:rPr>
              <w:t xml:space="preserve"> «</w:t>
            </w:r>
            <w:r w:rsidR="008F3018">
              <w:rPr>
                <w:rStyle w:val="a5"/>
                <w:rFonts w:ascii="Times New Roman" w:eastAsia="Arial Unicode MS" w:hAnsi="Times New Roman" w:cs="Times New Roman"/>
                <w:b/>
                <w:bCs/>
                <w:color w:val="000000"/>
                <w:sz w:val="24"/>
                <w:szCs w:val="24"/>
                <w:bdr w:val="none" w:sz="0" w:space="0" w:color="auto" w:frame="1"/>
                <w:lang w:val="uk-UA" w:eastAsia="ru-RU"/>
              </w:rPr>
              <w:t>04</w:t>
            </w:r>
            <w:r>
              <w:rPr>
                <w:rStyle w:val="a5"/>
                <w:rFonts w:ascii="Times New Roman" w:eastAsia="Arial Unicode MS" w:hAnsi="Times New Roman" w:cs="Times New Roman"/>
                <w:b/>
                <w:bCs/>
                <w:color w:val="000000"/>
                <w:sz w:val="24"/>
                <w:szCs w:val="24"/>
                <w:bdr w:val="none" w:sz="0" w:space="0" w:color="auto" w:frame="1"/>
                <w:lang w:val="uk-UA" w:eastAsia="ru-RU"/>
              </w:rPr>
              <w:t xml:space="preserve">» </w:t>
            </w:r>
            <w:r w:rsidR="008F3018">
              <w:rPr>
                <w:rStyle w:val="a5"/>
                <w:rFonts w:ascii="Times New Roman" w:eastAsia="Arial Unicode MS" w:hAnsi="Times New Roman" w:cs="Times New Roman"/>
                <w:b/>
                <w:bCs/>
                <w:color w:val="000000"/>
                <w:sz w:val="24"/>
                <w:szCs w:val="24"/>
                <w:bdr w:val="none" w:sz="0" w:space="0" w:color="auto" w:frame="1"/>
                <w:lang w:val="uk-UA" w:eastAsia="ru-RU"/>
              </w:rPr>
              <w:t xml:space="preserve">квітня </w:t>
            </w:r>
            <w:r>
              <w:rPr>
                <w:rStyle w:val="a5"/>
                <w:rFonts w:ascii="Times New Roman" w:eastAsia="Arial Unicode MS" w:hAnsi="Times New Roman" w:cs="Times New Roman"/>
                <w:b/>
                <w:bCs/>
                <w:color w:val="000000"/>
                <w:sz w:val="24"/>
                <w:szCs w:val="24"/>
                <w:bdr w:val="none" w:sz="0" w:space="0" w:color="auto" w:frame="1"/>
                <w:lang w:val="uk-UA" w:eastAsia="ru-RU"/>
              </w:rPr>
              <w:t xml:space="preserve"> 2023 року, до 00:00 год.</w:t>
            </w:r>
          </w:p>
          <w:p w:rsidR="00244639" w:rsidRDefault="00244639">
            <w:pPr>
              <w:ind w:right="100"/>
              <w:jc w:val="both"/>
              <w:rPr>
                <w:rStyle w:val="a5"/>
                <w:rFonts w:eastAsia="Times New Roman"/>
                <w:color w:val="000000"/>
                <w:sz w:val="24"/>
                <w:szCs w:val="24"/>
                <w:bdr w:val="none" w:sz="0" w:space="0" w:color="auto" w:frame="1"/>
                <w:lang w:val="uk-UA"/>
              </w:rPr>
            </w:pPr>
            <w:r>
              <w:rPr>
                <w:rStyle w:val="a5"/>
                <w:sz w:val="24"/>
                <w:szCs w:val="24"/>
                <w:bdr w:val="none" w:sz="0" w:space="0" w:color="auto" w:frame="1"/>
                <w:lang w:val="uk-UA"/>
              </w:rPr>
              <w:t>4.1.2. Отримана тендерна пропозиція вноситься автоматично до реєстру отриманих тендерних пропозицій.</w:t>
            </w:r>
          </w:p>
          <w:p w:rsidR="00244639" w:rsidRDefault="00244639">
            <w:pPr>
              <w:widowControl w:val="0"/>
              <w:ind w:right="100"/>
              <w:jc w:val="both"/>
              <w:rPr>
                <w:rFonts w:ascii="Arial" w:hAnsi="Arial" w:cs="Arial Unicode MS"/>
                <w:sz w:val="22"/>
                <w:szCs w:val="22"/>
                <w:u w:color="000000"/>
              </w:rPr>
            </w:pPr>
            <w:r>
              <w:rPr>
                <w:rStyle w:val="a5"/>
                <w:sz w:val="24"/>
                <w:szCs w:val="24"/>
                <w:bdr w:val="none" w:sz="0" w:space="0" w:color="auto" w:frame="1"/>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Дата та час розкриття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jc w:val="both"/>
              <w:rPr>
                <w:rStyle w:val="a5"/>
                <w:color w:val="000000"/>
                <w:sz w:val="24"/>
                <w:szCs w:val="24"/>
                <w:u w:color="000000"/>
                <w:bdr w:val="none" w:sz="0" w:space="0" w:color="auto" w:frame="1"/>
                <w:lang w:val="uk-UA"/>
              </w:rPr>
            </w:pPr>
            <w:r>
              <w:rPr>
                <w:rStyle w:val="a5"/>
                <w:sz w:val="24"/>
                <w:szCs w:val="24"/>
                <w:bdr w:val="none" w:sz="0" w:space="0" w:color="auto" w:frame="1"/>
                <w:lang w:val="uk-UA"/>
              </w:rPr>
              <w:t>4.2.1.Відкриті торги проводяться без застосування електронного аукціону.</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що Учасником гарантується.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w:t>
            </w:r>
            <w:r>
              <w:rPr>
                <w:rStyle w:val="a5"/>
                <w:sz w:val="24"/>
                <w:szCs w:val="24"/>
                <w:bdr w:val="none" w:sz="0" w:space="0" w:color="auto" w:frame="1"/>
                <w:lang w:val="uk-UA"/>
              </w:rPr>
              <w:lastRenderedPageBreak/>
              <w:t>організацій України, його категорію;</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унікальний номер оголошення про проведення відкритих торгів, присвоєний електронною системою закупівель;</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назву предмета закупівлі;</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дату та час розкриття тендерної пропозиції;</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інформацію щодо ціни тендерної пропозиції (тендерних пропозицій).</w:t>
            </w:r>
          </w:p>
          <w:p w:rsidR="00244639" w:rsidRDefault="00244639">
            <w:pPr>
              <w:pStyle w:val="rvps2"/>
              <w:shd w:val="clear" w:color="auto" w:fill="FFFFFF"/>
              <w:tabs>
                <w:tab w:val="left" w:pos="7908"/>
              </w:tabs>
              <w:spacing w:before="0" w:after="0"/>
              <w:jc w:val="both"/>
              <w:rPr>
                <w:rStyle w:val="a5"/>
                <w:rFonts w:cs="Times New Roman"/>
                <w:bdr w:val="none" w:sz="0" w:space="0" w:color="auto" w:frame="1"/>
                <w:lang w:val="uk-UA"/>
              </w:rPr>
            </w:pPr>
            <w:r>
              <w:rPr>
                <w:rStyle w:val="a5"/>
                <w:rFonts w:cs="Times New Roman"/>
                <w:bdr w:val="none" w:sz="0" w:space="0" w:color="auto" w:frame="1"/>
                <w:lang w:val="uk-UA"/>
              </w:rPr>
              <w:t>Протокол розкриття тендерних пропозицій може містити іншу інформацію.</w:t>
            </w:r>
          </w:p>
          <w:p w:rsidR="00244639" w:rsidRDefault="00244639">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4.2.5. Відкриті торги проводяться без застосування електронного аукціону.</w:t>
            </w:r>
          </w:p>
          <w:p w:rsidR="00244639" w:rsidRDefault="00244639">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244639" w:rsidRDefault="00244639">
            <w:pPr>
              <w:pStyle w:val="rvps2"/>
              <w:shd w:val="clear" w:color="auto" w:fill="FFFFFF"/>
              <w:tabs>
                <w:tab w:val="left" w:pos="7908"/>
              </w:tabs>
              <w:spacing w:before="0" w:after="0"/>
              <w:jc w:val="both"/>
            </w:pPr>
            <w:r>
              <w:rPr>
                <w:rStyle w:val="a5"/>
                <w:rFonts w:cs="Times New Roman"/>
                <w:bdr w:val="none" w:sz="0" w:space="0" w:color="auto" w:frame="1"/>
                <w:shd w:val="clear" w:color="auto" w:fill="FFFFFF"/>
                <w:lang w:val="uk-UA"/>
              </w:rPr>
              <w:t>4.2.6. Замовник та учасники не можуть ініціювати будь-які переговори з питань внесення змін до змісту або ціни поданої тендерної пропозиції.</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 Оцінка тендерної пропозиції</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Перелік критеріїв та методика оцінки тендерної пропозиції із зазначенням питомої ваги критерію, а також розгляд тендерних пропозицій</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both"/>
              <w:rPr>
                <w:rStyle w:val="a5"/>
                <w:rFonts w:eastAsia="Arial Unicode MS" w:cs="Arial Unicode M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5.1.1. </w:t>
            </w:r>
            <w:r>
              <w:rPr>
                <w:rStyle w:val="a5"/>
                <w:rFonts w:ascii="Times New Roman" w:eastAsia="Arial Unicode MS" w:hAnsi="Times New Roman" w:cs="Arial Unicode MS"/>
                <w:color w:val="000000"/>
                <w:sz w:val="24"/>
                <w:szCs w:val="24"/>
                <w:bdr w:val="none" w:sz="0" w:space="0" w:color="auto" w:frame="1"/>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44639" w:rsidRDefault="00244639">
            <w:pPr>
              <w:ind w:right="100"/>
              <w:jc w:val="both"/>
              <w:rPr>
                <w:rStyle w:val="a5"/>
                <w:color w:val="000000"/>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Критеріями оцінки є ціна.</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використанням товару (товарів), роботи (робіт) або послуги (послуг), зокрема споживання енергії та інших ресурсів;</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технічним обслуговуванням;</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збором та утилізацією товару (товарів);</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впливом зовнішніх екологічних факторів протягом життєвого </w:t>
            </w:r>
            <w:r>
              <w:rPr>
                <w:rStyle w:val="a5"/>
                <w:sz w:val="24"/>
                <w:szCs w:val="24"/>
                <w:bdr w:val="none" w:sz="0" w:space="0" w:color="auto" w:frame="1"/>
                <w:shd w:val="clear" w:color="auto" w:fill="FFFFFF"/>
                <w:lang w:val="uk-UA"/>
              </w:rPr>
              <w:lastRenderedPageBreak/>
              <w:t>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Pr>
                <w:rStyle w:val="a5"/>
                <w:sz w:val="24"/>
                <w:szCs w:val="24"/>
                <w:bdr w:val="none" w:sz="0" w:space="0" w:color="auto" w:frame="1"/>
                <w:shd w:val="clear" w:color="auto" w:fill="FFFFFF"/>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5.1.8. Обґрунтування аномально низької тендерної пропозиції може містити інформацію про:</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отримання учасником процедури закупівлі державної допомоги згідно із законодавством..</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Style w:val="a5"/>
                <w:sz w:val="24"/>
                <w:szCs w:val="24"/>
                <w:bdr w:val="none" w:sz="0" w:space="0" w:color="auto" w:frame="1"/>
                <w:shd w:val="clear" w:color="auto" w:fill="FFFFFF"/>
                <w:lang w:val="uk-UA"/>
              </w:rPr>
              <w:lastRenderedPageBreak/>
              <w:t xml:space="preserve">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4639" w:rsidRDefault="00244639">
            <w:pPr>
              <w:widowControl w:val="0"/>
              <w:suppressAutoHyphens/>
              <w:ind w:right="100"/>
              <w:jc w:val="both"/>
              <w:rPr>
                <w:rStyle w:val="a5"/>
                <w:rFonts w:ascii="Arial" w:hAnsi="Arial" w:cs="Arial Unicode MS"/>
                <w:color w:val="000000"/>
                <w:sz w:val="22"/>
                <w:szCs w:val="22"/>
                <w:u w:color="000000"/>
                <w:bdr w:val="none" w:sz="0" w:space="0" w:color="auto" w:frame="1"/>
                <w:shd w:val="clear" w:color="auto" w:fill="FFFFFF"/>
              </w:rPr>
            </w:pPr>
            <w:r>
              <w:rPr>
                <w:rStyle w:val="a5"/>
                <w:sz w:val="24"/>
                <w:szCs w:val="24"/>
                <w:bdr w:val="none" w:sz="0" w:space="0" w:color="auto" w:frame="1"/>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2. Інша інформація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tabs>
                <w:tab w:val="left" w:pos="1080"/>
              </w:tabs>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shd w:val="clear" w:color="auto" w:fill="FFFFFF"/>
                <w:lang w:val="uk-UA"/>
              </w:rPr>
              <w:t xml:space="preserve">5.2.1. </w:t>
            </w:r>
            <w:r>
              <w:rPr>
                <w:rStyle w:val="a5"/>
                <w:sz w:val="24"/>
                <w:szCs w:val="24"/>
                <w:bdr w:val="none" w:sz="0" w:space="0" w:color="auto" w:frame="1"/>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244639" w:rsidRDefault="00244639">
            <w:pPr>
              <w:tabs>
                <w:tab w:val="left" w:pos="1080"/>
              </w:tabs>
              <w:ind w:right="100"/>
              <w:jc w:val="both"/>
              <w:rPr>
                <w:rStyle w:val="a5"/>
                <w:sz w:val="24"/>
                <w:szCs w:val="24"/>
                <w:bdr w:val="none" w:sz="0" w:space="0" w:color="auto" w:frame="1"/>
                <w:lang w:val="uk-UA"/>
              </w:rPr>
            </w:pPr>
            <w:r>
              <w:rPr>
                <w:rStyle w:val="a5"/>
                <w:sz w:val="24"/>
                <w:szCs w:val="24"/>
                <w:bdr w:val="none" w:sz="0" w:space="0" w:color="auto" w:frame="1"/>
                <w:shd w:val="clear" w:color="auto" w:fill="FFFFFF"/>
                <w:lang w:val="uk-UA"/>
              </w:rPr>
              <w:t xml:space="preserve">5.2.2. </w:t>
            </w:r>
            <w:r>
              <w:rPr>
                <w:rStyle w:val="a5"/>
                <w:sz w:val="24"/>
                <w:szCs w:val="24"/>
                <w:bdr w:val="none" w:sz="0" w:space="0" w:color="auto" w:frame="1"/>
                <w:lang w:val="uk-UA"/>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та самостійно несе всі витрати на їх отримання, що й гарантує.</w:t>
            </w:r>
          </w:p>
          <w:p w:rsidR="00244639" w:rsidRDefault="00244639">
            <w:pPr>
              <w:pStyle w:val="1"/>
              <w:widowControl w:val="0"/>
              <w:ind w:left="34" w:right="113"/>
              <w:jc w:val="both"/>
            </w:pPr>
            <w:r>
              <w:rPr>
                <w:rFonts w:ascii="Times New Roman" w:hAnsi="Times New Roman"/>
                <w:sz w:val="24"/>
                <w:szCs w:val="24"/>
                <w:bdr w:val="none" w:sz="0" w:space="0" w:color="auto" w:frame="1"/>
                <w:lang w:val="uk-UA"/>
              </w:rPr>
              <w:t>Учасники в складі тендерної пропозиції надають реєстр документів, що повинен містити наступну інформацію: номер за порядком; загальна назва документу, який поданий Учасником у складі тендерної пропозиції; найменування файлу у якому міститься такий документ із зазначенням формату файлу.</w:t>
            </w:r>
          </w:p>
          <w:p w:rsidR="00244639" w:rsidRDefault="00244639">
            <w:pPr>
              <w:pStyle w:val="rvps2"/>
              <w:shd w:val="clear" w:color="auto" w:fill="FFFFFF"/>
              <w:spacing w:before="0" w:after="0"/>
              <w:ind w:right="100"/>
              <w:jc w:val="both"/>
              <w:rPr>
                <w:rStyle w:val="a5"/>
                <w:rFonts w:cs="Times New Roman"/>
              </w:rPr>
            </w:pPr>
            <w:r>
              <w:rPr>
                <w:rStyle w:val="a5"/>
                <w:rFonts w:cs="Times New Roman"/>
                <w:bdr w:val="none" w:sz="0" w:space="0" w:color="auto" w:frame="1"/>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44639" w:rsidRDefault="00244639">
            <w:pPr>
              <w:autoSpaceDE w:val="0"/>
              <w:ind w:left="129" w:firstLine="284"/>
              <w:jc w:val="both"/>
              <w:rPr>
                <w:rFonts w:eastAsia="Times New Roman"/>
                <w:sz w:val="24"/>
                <w:szCs w:val="24"/>
                <w:lang w:eastAsia="zh-CN"/>
              </w:rPr>
            </w:pPr>
            <w:r>
              <w:rPr>
                <w:rFonts w:eastAsia="Calibri"/>
                <w:sz w:val="24"/>
                <w:szCs w:val="24"/>
                <w:bdr w:val="none" w:sz="0" w:space="0" w:color="auto" w:frame="1"/>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eastAsia="Times New Roman"/>
                <w:sz w:val="24"/>
                <w:szCs w:val="24"/>
                <w:bdr w:val="none" w:sz="0" w:space="0" w:color="auto" w:frame="1"/>
                <w:lang w:val="uk-UA"/>
              </w:rPr>
              <w:t>до яких відносяться, зокрема.</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lastRenderedPageBreak/>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244639" w:rsidRDefault="00244639">
            <w:pPr>
              <w:autoSpaceDE w:val="0"/>
              <w:ind w:left="129" w:right="120"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t>До формальних (несуттєвих) помилок відносяться:</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 Інформація/документ, подана учасником процедури закупівлі у складі тендерної пропозиції, містить помилку (помилки) у частині: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великої літери;</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розділових знаків та відмінювання слів у реченні;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використання слова або мовного звороту, запозичених з іншої мови;</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застосування правил переносу частини слова з рядка в рядок;</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написання слів разом та/або окремо, та/або через дефіс;</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eastAsia="Times New Roman"/>
                <w:sz w:val="24"/>
                <w:szCs w:val="24"/>
                <w:bdr w:val="none" w:sz="0" w:space="0" w:color="auto" w:frame="1"/>
                <w:lang w:val="uk-UA"/>
              </w:rPr>
              <w:lastRenderedPageBreak/>
              <w:t>накладено її кваліфікований електронний підпис.</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639" w:rsidRDefault="00244639">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639" w:rsidRDefault="00244639">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639" w:rsidRPr="00244639" w:rsidRDefault="00244639">
            <w:pPr>
              <w:pStyle w:val="rvps2"/>
              <w:shd w:val="clear" w:color="auto" w:fill="FFFFFF"/>
              <w:spacing w:before="0" w:after="0"/>
              <w:rPr>
                <w:rStyle w:val="a5"/>
                <w:b/>
                <w:bCs/>
                <w:lang w:val="uk-UA"/>
              </w:rPr>
            </w:pPr>
            <w:r>
              <w:rPr>
                <w:rStyle w:val="a5"/>
                <w:rFonts w:cs="Times New Roman"/>
                <w:b/>
                <w:bCs/>
                <w:bdr w:val="none" w:sz="0" w:space="0" w:color="auto" w:frame="1"/>
                <w:lang w:val="uk-UA"/>
              </w:rPr>
              <w:t>Приклади формальних помилок*:</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«м.київ» замість «м.Київ»;</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«поряд -ок» замість «поря – док»;</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«ненадається» замість «не надається»»;</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«______________№_____________» замість «14.08.2020 №320/13/14-01»</w:t>
            </w:r>
          </w:p>
          <w:p w:rsidR="00244639" w:rsidRPr="008F3018"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xml:space="preserve">- </w:t>
            </w:r>
            <w:r w:rsidRPr="008F3018">
              <w:rPr>
                <w:rStyle w:val="a5"/>
                <w:rFonts w:cs="Times New Roman"/>
                <w:bdr w:val="none" w:sz="0" w:space="0" w:color="auto" w:frame="1"/>
                <w:lang w:val="uk-UA"/>
              </w:rPr>
              <w:t>учасник розмістив (завантажив) документ у форматі «JPG» замість  документа у форматі «pdf» (PortableDocumentFormat)».</w:t>
            </w:r>
          </w:p>
          <w:p w:rsidR="00244639" w:rsidRPr="008F3018" w:rsidRDefault="00244639">
            <w:pPr>
              <w:tabs>
                <w:tab w:val="left" w:pos="1080"/>
              </w:tabs>
              <w:ind w:right="100"/>
              <w:rPr>
                <w:rStyle w:val="a5"/>
                <w:rFonts w:eastAsia="Times New Roman CYR"/>
                <w:i/>
                <w:iCs/>
                <w:sz w:val="24"/>
                <w:szCs w:val="24"/>
                <w:bdr w:val="none" w:sz="0" w:space="0" w:color="auto" w:frame="1"/>
                <w:lang w:val="uk-UA"/>
              </w:rPr>
            </w:pPr>
            <w:r w:rsidRPr="008F3018">
              <w:rPr>
                <w:rStyle w:val="a5"/>
                <w:rFonts w:eastAsia="Times New Roman CYR"/>
                <w:i/>
                <w:iCs/>
                <w:sz w:val="24"/>
                <w:szCs w:val="24"/>
                <w:bdr w:val="none" w:sz="0" w:space="0" w:color="auto" w:frame="1"/>
                <w:lang w:val="uk-UA"/>
              </w:rPr>
              <w:t>* - наведений перелік прикладів формальних помилок не є вичерпним.</w:t>
            </w:r>
          </w:p>
          <w:p w:rsidR="00244639" w:rsidRPr="008F3018" w:rsidRDefault="00244639">
            <w:pPr>
              <w:tabs>
                <w:tab w:val="left" w:pos="480"/>
              </w:tabs>
              <w:autoSpaceDE w:val="0"/>
              <w:jc w:val="both"/>
              <w:rPr>
                <w:szCs w:val="22"/>
              </w:rPr>
            </w:pPr>
            <w:r w:rsidRPr="008F3018">
              <w:rPr>
                <w:iCs/>
                <w:sz w:val="24"/>
                <w:bdr w:val="none" w:sz="0" w:space="0" w:color="auto" w:frame="1"/>
                <w:lang w:val="uk-UA"/>
              </w:rPr>
              <w:t xml:space="preserve">Учасником надається </w:t>
            </w:r>
            <w:r w:rsidRPr="008F3018">
              <w:rPr>
                <w:iCs/>
                <w:sz w:val="24"/>
                <w:bdr w:val="none" w:sz="0" w:space="0" w:color="auto" w:frame="1"/>
              </w:rPr>
              <w:t>скан-копіяоригіналу чинного сертифікату на систему управлінняякістю ISO 9001:2015 або ISO 9001:2018 (ISO 9001:2015) (сфера поширеннясертифікату, щоохоплює код 42.11 (ДКПП – ДК 016:2010 або КВЕД ДК 009:2010);</w:t>
            </w:r>
          </w:p>
          <w:p w:rsidR="00244639" w:rsidRPr="008F3018" w:rsidRDefault="00244639">
            <w:pPr>
              <w:pStyle w:val="rvps14"/>
              <w:spacing w:before="0" w:beforeAutospacing="0" w:after="0" w:afterAutospacing="0"/>
              <w:ind w:firstLine="318"/>
              <w:jc w:val="both"/>
              <w:textAlignment w:val="baseline"/>
              <w:rPr>
                <w:iCs/>
                <w:szCs w:val="22"/>
                <w:bdr w:val="none" w:sz="0" w:space="0" w:color="auto" w:frame="1"/>
              </w:rPr>
            </w:pPr>
            <w:r w:rsidRPr="008F3018">
              <w:rPr>
                <w:iCs/>
                <w:bdr w:val="none" w:sz="0" w:space="0" w:color="auto" w:frame="1"/>
              </w:rPr>
              <w:t>-</w:t>
            </w:r>
            <w:r w:rsidRPr="008F3018">
              <w:rPr>
                <w:iCs/>
                <w:szCs w:val="22"/>
                <w:bdr w:val="none" w:sz="0" w:space="0" w:color="auto" w:frame="1"/>
              </w:rPr>
              <w:t>Якщо з дати видачі сертифікату на систему управління якістю ISO 9001</w:t>
            </w:r>
            <w:r w:rsidRPr="008F3018">
              <w:rPr>
                <w:iCs/>
                <w:bdr w:val="none" w:sz="0" w:space="0" w:color="auto" w:frame="1"/>
              </w:rPr>
              <w:t>:2015 або ISO 9001:2018 (ISO 9001:2015)</w:t>
            </w:r>
            <w:r w:rsidRPr="008F3018">
              <w:rPr>
                <w:iCs/>
                <w:szCs w:val="22"/>
                <w:bdr w:val="none" w:sz="0" w:space="0" w:color="auto" w:frame="1"/>
              </w:rPr>
              <w:t xml:space="preserve"> на дату подачі тендерної пропозиції</w:t>
            </w:r>
            <w:r w:rsidRPr="008F3018">
              <w:rPr>
                <w:iCs/>
                <w:bdr w:val="none" w:sz="0" w:space="0" w:color="auto" w:frame="1"/>
              </w:rPr>
              <w:t xml:space="preserve"> пройшло часу до одного року, то надаєт</w:t>
            </w:r>
            <w:r w:rsidRPr="008F3018">
              <w:rPr>
                <w:iCs/>
                <w:szCs w:val="22"/>
                <w:bdr w:val="none" w:sz="0" w:space="0" w:color="auto" w:frame="1"/>
              </w:rPr>
              <w:t xml:space="preserve">ься копія </w:t>
            </w:r>
            <w:proofErr w:type="gramStart"/>
            <w:r w:rsidRPr="008F3018">
              <w:rPr>
                <w:iCs/>
                <w:szCs w:val="22"/>
                <w:bdr w:val="none" w:sz="0" w:space="0" w:color="auto" w:frame="1"/>
              </w:rPr>
              <w:t>р</w:t>
            </w:r>
            <w:proofErr w:type="gramEnd"/>
            <w:r w:rsidRPr="008F3018">
              <w:rPr>
                <w:iCs/>
                <w:szCs w:val="22"/>
                <w:bdr w:val="none" w:sz="0" w:space="0" w:color="auto" w:frame="1"/>
              </w:rPr>
              <w:t>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w:t>
            </w:r>
            <w:r w:rsidRPr="008F3018">
              <w:rPr>
                <w:iCs/>
                <w:bdr w:val="none" w:sz="0" w:space="0" w:color="auto" w:frame="1"/>
              </w:rPr>
              <w:t xml:space="preserve"> або </w:t>
            </w:r>
            <w:r w:rsidRPr="008F3018">
              <w:rPr>
                <w:bdr w:val="none" w:sz="0" w:space="0" w:color="auto" w:frame="1"/>
              </w:rPr>
              <w:t xml:space="preserve">копія звіту з </w:t>
            </w:r>
            <w:proofErr w:type="gramStart"/>
            <w:r w:rsidRPr="008F3018">
              <w:rPr>
                <w:bdr w:val="none" w:sz="0" w:space="0" w:color="auto" w:frame="1"/>
              </w:rPr>
              <w:t>перев</w:t>
            </w:r>
            <w:proofErr w:type="gramEnd"/>
            <w:r w:rsidRPr="008F3018">
              <w:rPr>
                <w:bdr w:val="none" w:sz="0" w:space="0" w:color="auto" w:frame="1"/>
              </w:rPr>
              <w:t xml:space="preserve">ірки системи управління якістю (первинна сертифікація), </w:t>
            </w:r>
            <w:r w:rsidRPr="008F3018">
              <w:rPr>
                <w:iCs/>
                <w:bdr w:val="none" w:sz="0" w:space="0" w:color="auto" w:frame="1"/>
              </w:rPr>
              <w:t xml:space="preserve">складеного органом </w:t>
            </w:r>
            <w:r w:rsidRPr="008F3018">
              <w:rPr>
                <w:iCs/>
                <w:bdr w:val="none" w:sz="0" w:space="0" w:color="auto" w:frame="1"/>
              </w:rPr>
              <w:lastRenderedPageBreak/>
              <w:t xml:space="preserve">сертифікації </w:t>
            </w:r>
            <w:r w:rsidRPr="008F3018">
              <w:rPr>
                <w:bdr w:val="none" w:sz="0" w:space="0" w:color="auto" w:frame="1"/>
              </w:rPr>
              <w:t>або іншим акредитованим  органом;</w:t>
            </w:r>
          </w:p>
          <w:p w:rsidR="00244639" w:rsidRPr="008F3018" w:rsidRDefault="00244639">
            <w:pPr>
              <w:pStyle w:val="rvps14"/>
              <w:spacing w:before="0" w:beforeAutospacing="0" w:after="0" w:afterAutospacing="0"/>
              <w:jc w:val="both"/>
              <w:textAlignment w:val="baseline"/>
              <w:rPr>
                <w:iCs/>
                <w:bdr w:val="none" w:sz="0" w:space="0" w:color="auto" w:frame="1"/>
              </w:rPr>
            </w:pPr>
            <w:r w:rsidRPr="008F3018">
              <w:rPr>
                <w:rFonts w:eastAsiaTheme="minorEastAsia"/>
                <w:iCs/>
                <w:szCs w:val="22"/>
                <w:bdr w:val="none" w:sz="0" w:space="0" w:color="auto" w:frame="1"/>
                <w:lang w:eastAsia="uk-UA"/>
              </w:rPr>
              <w:t xml:space="preserve">- Якщо з дати видачі сертифікату на систему управління якістю ISO 9001:2015 або ISO 9001:2018 (ISO 9001:2015) на дату подачі тендерної пропозиції пройшло більше одного року, то надається </w:t>
            </w:r>
            <w:r w:rsidRPr="008F3018">
              <w:rPr>
                <w:iCs/>
                <w:bdr w:val="none" w:sz="0" w:space="0" w:color="auto" w:frame="1"/>
              </w:rPr>
              <w:t xml:space="preserve">копія </w:t>
            </w:r>
            <w:proofErr w:type="gramStart"/>
            <w:r w:rsidRPr="008F3018">
              <w:rPr>
                <w:iCs/>
                <w:bdr w:val="none" w:sz="0" w:space="0" w:color="auto" w:frame="1"/>
              </w:rPr>
              <w:t>р</w:t>
            </w:r>
            <w:proofErr w:type="gramEnd"/>
            <w:r w:rsidRPr="008F3018">
              <w:rPr>
                <w:iCs/>
                <w:bdr w:val="none" w:sz="0" w:space="0" w:color="auto" w:frame="1"/>
              </w:rPr>
              <w:t xml:space="preserve">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органомабо копія звіту за результатами технічного нагляду за сертифікованою системою управління якістю, складеного органом сертифікації </w:t>
            </w:r>
            <w:r w:rsidRPr="008F3018">
              <w:rPr>
                <w:bdr w:val="none" w:sz="0" w:space="0" w:color="auto" w:frame="1"/>
              </w:rPr>
              <w:t>або іншим акредитованим  органом</w:t>
            </w:r>
            <w:r w:rsidRPr="008F3018">
              <w:rPr>
                <w:iCs/>
                <w:bdr w:val="none" w:sz="0" w:space="0" w:color="auto" w:frame="1"/>
              </w:rPr>
              <w:t>.</w:t>
            </w:r>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Копію чинного на кінцеву дату подання тендерної пропозиції сертифікату Учасника процедури закупі</w:t>
            </w:r>
            <w:proofErr w:type="gramStart"/>
            <w:r w:rsidRPr="008F3018">
              <w:rPr>
                <w:bdr w:val="none" w:sz="0" w:space="0" w:color="auto" w:frame="1"/>
              </w:rPr>
              <w:t>вл</w:t>
            </w:r>
            <w:proofErr w:type="gramEnd"/>
            <w:r w:rsidRPr="008F3018">
              <w:rPr>
                <w:bdr w:val="none" w:sz="0" w:space="0" w:color="auto" w:frame="1"/>
              </w:rPr>
              <w:t>і  на систему екологічного менеджменту або управління ISO 14001:2015 (сфера поширення сертифікату, що охоплює код 42.11 (ДКПП – ДК 016:2010 або КВЕД ДК 009:2010);</w:t>
            </w:r>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 xml:space="preserve">- Якщо з дати видачі сертифікату на систему екологічного менеджменту або управління ISO 14001:2015 на дату подачі тендерної пропозиції пройшло часу до одного року, то надається копія </w:t>
            </w:r>
            <w:proofErr w:type="gramStart"/>
            <w:r w:rsidRPr="008F3018">
              <w:rPr>
                <w:bdr w:val="none" w:sz="0" w:space="0" w:color="auto" w:frame="1"/>
              </w:rPr>
              <w:t>р</w:t>
            </w:r>
            <w:proofErr w:type="gramEnd"/>
            <w:r w:rsidRPr="008F3018">
              <w:rPr>
                <w:bdr w:val="none" w:sz="0" w:space="0" w:color="auto" w:frame="1"/>
              </w:rPr>
              <w:t xml:space="preserve">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 або копія звіту з перевірки системи екологічного управління (первинна сертифікація), </w:t>
            </w:r>
            <w:r w:rsidRPr="008F3018">
              <w:rPr>
                <w:iCs/>
                <w:bdr w:val="none" w:sz="0" w:space="0" w:color="auto" w:frame="1"/>
              </w:rPr>
              <w:t xml:space="preserve">складеного органом сертифікації </w:t>
            </w:r>
            <w:r w:rsidRPr="008F3018">
              <w:rPr>
                <w:bdr w:val="none" w:sz="0" w:space="0" w:color="auto" w:frame="1"/>
              </w:rPr>
              <w:t>або іншим акредитованим  органом;</w:t>
            </w:r>
          </w:p>
          <w:p w:rsidR="00244639" w:rsidRPr="008F3018" w:rsidRDefault="00244639">
            <w:pPr>
              <w:pStyle w:val="rvps14"/>
              <w:spacing w:before="0" w:beforeAutospacing="0" w:after="0" w:afterAutospacing="0"/>
              <w:ind w:firstLine="318"/>
              <w:jc w:val="both"/>
              <w:textAlignment w:val="baseline"/>
              <w:rPr>
                <w:iCs/>
                <w:bdr w:val="none" w:sz="0" w:space="0" w:color="auto" w:frame="1"/>
              </w:rPr>
            </w:pPr>
            <w:r w:rsidRPr="008F3018">
              <w:rPr>
                <w:bdr w:val="none" w:sz="0" w:space="0" w:color="auto" w:frame="1"/>
              </w:rPr>
              <w:t xml:space="preserve">- Якщо з дати видачі сертифікату на систему екологічного  менеджменту або управління ISO 14001:2015 на дату подачі тендерної пропозиції пройшло більше одного року, то надається копія </w:t>
            </w:r>
            <w:proofErr w:type="gramStart"/>
            <w:r w:rsidRPr="008F3018">
              <w:rPr>
                <w:bdr w:val="none" w:sz="0" w:space="0" w:color="auto" w:frame="1"/>
              </w:rPr>
              <w:t>р</w:t>
            </w:r>
            <w:proofErr w:type="gramEnd"/>
            <w:r w:rsidRPr="008F3018">
              <w:rPr>
                <w:bdr w:val="none" w:sz="0" w:space="0" w:color="auto" w:frame="1"/>
              </w:rPr>
              <w:t>ішення або інший документ, що підтверджує</w:t>
            </w:r>
            <w:r w:rsidRPr="008F3018">
              <w:rPr>
                <w:iCs/>
                <w:bdr w:val="none" w:sz="0" w:space="0" w:color="auto" w:frame="1"/>
              </w:rPr>
              <w:t xml:space="preserve"> проведення щорічного аудиту  органом стандартизації, метрології та сертифікації або іншим акредитованим  органом, або копія звіту за результатами технічного нагляду за сертифікованою системою екологічного управління, складеного органом сертифікації </w:t>
            </w:r>
            <w:r w:rsidRPr="008F3018">
              <w:rPr>
                <w:bdr w:val="none" w:sz="0" w:space="0" w:color="auto" w:frame="1"/>
              </w:rPr>
              <w:t>або іншим акредитованим  органом</w:t>
            </w:r>
            <w:proofErr w:type="gramStart"/>
            <w:r w:rsidRPr="008F3018">
              <w:rPr>
                <w:bdr w:val="none" w:sz="0" w:space="0" w:color="auto" w:frame="1"/>
              </w:rPr>
              <w:t xml:space="preserve"> </w:t>
            </w:r>
            <w:r w:rsidRPr="008F3018">
              <w:rPr>
                <w:iCs/>
                <w:bdr w:val="none" w:sz="0" w:space="0" w:color="auto" w:frame="1"/>
              </w:rPr>
              <w:t>;</w:t>
            </w:r>
            <w:proofErr w:type="gramEnd"/>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 Копію чинного на кінцеву дату подання тендерної пропозиції сертифікату Учасника процедури закупі</w:t>
            </w:r>
            <w:proofErr w:type="gramStart"/>
            <w:r w:rsidRPr="008F3018">
              <w:rPr>
                <w:bdr w:val="none" w:sz="0" w:space="0" w:color="auto" w:frame="1"/>
              </w:rPr>
              <w:t>вл</w:t>
            </w:r>
            <w:proofErr w:type="gramEnd"/>
            <w:r w:rsidRPr="008F3018">
              <w:rPr>
                <w:bdr w:val="none" w:sz="0" w:space="0" w:color="auto" w:frame="1"/>
              </w:rPr>
              <w:t xml:space="preserve">і на систему управління охороною здоров’я та безпекою праці ISO 45001:2018 або </w:t>
            </w:r>
            <w:r w:rsidRPr="008F3018">
              <w:rPr>
                <w:bdr w:val="none" w:sz="0" w:space="0" w:color="auto" w:frame="1"/>
                <w:lang w:val="en-US"/>
              </w:rPr>
              <w:t>ISO</w:t>
            </w:r>
            <w:r w:rsidRPr="008F3018">
              <w:rPr>
                <w:bdr w:val="none" w:sz="0" w:space="0" w:color="auto" w:frame="1"/>
              </w:rPr>
              <w:t xml:space="preserve"> 45001:2019 (сфера поширення сертифікату, що охоплює код 42.11 (ДКПП – ДК 016:2010 або КВЕД ДК 009:2010);</w:t>
            </w:r>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 xml:space="preserve">-Якщо з дати видачі сертифікату на систему управління охороною здоров’я та безпекою праці ISO 45001:2018 або ISO 45001:2019 на дату подачі тендерної пропозиції пройшло часу до одного року, то надається копія </w:t>
            </w:r>
            <w:proofErr w:type="gramStart"/>
            <w:r w:rsidRPr="008F3018">
              <w:rPr>
                <w:bdr w:val="none" w:sz="0" w:space="0" w:color="auto" w:frame="1"/>
              </w:rPr>
              <w:t>р</w:t>
            </w:r>
            <w:proofErr w:type="gramEnd"/>
            <w:r w:rsidRPr="008F3018">
              <w:rPr>
                <w:bdr w:val="none" w:sz="0" w:space="0" w:color="auto" w:frame="1"/>
              </w:rPr>
              <w:t xml:space="preserve">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або копія звіту з </w:t>
            </w:r>
            <w:proofErr w:type="gramStart"/>
            <w:r w:rsidRPr="008F3018">
              <w:rPr>
                <w:bdr w:val="none" w:sz="0" w:space="0" w:color="auto" w:frame="1"/>
              </w:rPr>
              <w:t>перев</w:t>
            </w:r>
            <w:proofErr w:type="gramEnd"/>
            <w:r w:rsidRPr="008F3018">
              <w:rPr>
                <w:bdr w:val="none" w:sz="0" w:space="0" w:color="auto" w:frame="1"/>
              </w:rPr>
              <w:t xml:space="preserve">ірки системи управління охороною здоров’я та забезпечення безпечності праці (первинна сертифікація), </w:t>
            </w:r>
            <w:r w:rsidRPr="008F3018">
              <w:rPr>
                <w:iCs/>
                <w:bdr w:val="none" w:sz="0" w:space="0" w:color="auto" w:frame="1"/>
              </w:rPr>
              <w:t xml:space="preserve">складеного органом сертифікації </w:t>
            </w:r>
            <w:r w:rsidRPr="008F3018">
              <w:rPr>
                <w:bdr w:val="none" w:sz="0" w:space="0" w:color="auto" w:frame="1"/>
              </w:rPr>
              <w:t>або іншим акредитованим  органом;</w:t>
            </w:r>
          </w:p>
          <w:p w:rsidR="00244639" w:rsidRPr="008F3018" w:rsidRDefault="00244639">
            <w:pPr>
              <w:pStyle w:val="rvps14"/>
              <w:spacing w:before="0" w:beforeAutospacing="0" w:after="0" w:afterAutospacing="0"/>
              <w:ind w:firstLine="318"/>
              <w:jc w:val="both"/>
              <w:textAlignment w:val="baseline"/>
              <w:rPr>
                <w:iCs/>
                <w:bdr w:val="none" w:sz="0" w:space="0" w:color="auto" w:frame="1"/>
              </w:rPr>
            </w:pPr>
            <w:r w:rsidRPr="008F3018">
              <w:rPr>
                <w:bdr w:val="none" w:sz="0" w:space="0" w:color="auto" w:frame="1"/>
              </w:rPr>
              <w:t xml:space="preserve">- Якщо з дати видачі сертифікату на систему управління охороною здоров’я та безпекою праці ISO 45001:2018 або ISO 45001:2019 на дату подачі тендерної пропозиції пройшло часу більше одного року, то надається копія </w:t>
            </w:r>
            <w:proofErr w:type="gramStart"/>
            <w:r w:rsidRPr="008F3018">
              <w:rPr>
                <w:bdr w:val="none" w:sz="0" w:space="0" w:color="auto" w:frame="1"/>
              </w:rPr>
              <w:t>р</w:t>
            </w:r>
            <w:proofErr w:type="gramEnd"/>
            <w:r w:rsidRPr="008F3018">
              <w:rPr>
                <w:bdr w:val="none" w:sz="0" w:space="0" w:color="auto" w:frame="1"/>
              </w:rPr>
              <w:t>ішення або інший документ, що підтверджує</w:t>
            </w:r>
            <w:r w:rsidRPr="008F3018">
              <w:rPr>
                <w:iCs/>
                <w:bdr w:val="none" w:sz="0" w:space="0" w:color="auto" w:frame="1"/>
              </w:rPr>
              <w:t xml:space="preserve"> проведення щорічного аудиту  </w:t>
            </w:r>
            <w:r w:rsidRPr="008F3018">
              <w:rPr>
                <w:iCs/>
                <w:bdr w:val="none" w:sz="0" w:space="0" w:color="auto" w:frame="1"/>
              </w:rPr>
              <w:lastRenderedPageBreak/>
              <w:t>органом стандартизації, метрології та сертифікації або іншим акредитованим  органом, або копія звіту за результатами технічного нагляду за сертифікованою системою управління охороною здоров’я та забезпечення безпечності праці, складеного органом сертифікації</w:t>
            </w:r>
            <w:r w:rsidRPr="008F3018">
              <w:rPr>
                <w:bdr w:val="none" w:sz="0" w:space="0" w:color="auto" w:frame="1"/>
              </w:rPr>
              <w:t xml:space="preserve"> або іншим акредитованим  органом</w:t>
            </w:r>
            <w:r w:rsidRPr="008F3018">
              <w:rPr>
                <w:iCs/>
                <w:bdr w:val="none" w:sz="0" w:space="0" w:color="auto" w:frame="1"/>
              </w:rPr>
              <w:t>;</w:t>
            </w:r>
          </w:p>
          <w:p w:rsidR="00244639" w:rsidRPr="008F3018" w:rsidRDefault="00244639">
            <w:pPr>
              <w:pStyle w:val="rvps14"/>
              <w:spacing w:before="0" w:beforeAutospacing="0" w:after="0" w:afterAutospacing="0"/>
              <w:jc w:val="both"/>
              <w:textAlignment w:val="baseline"/>
              <w:rPr>
                <w:bdr w:val="none" w:sz="0" w:space="0" w:color="auto" w:frame="1"/>
              </w:rPr>
            </w:pPr>
            <w:r w:rsidRPr="008F3018">
              <w:rPr>
                <w:bdr w:val="none" w:sz="0" w:space="0" w:color="auto" w:frame="1"/>
              </w:rPr>
              <w:t>6.2. Гарантійний строк експлуатації об'єкта не може бути менший, ніж це передбачено нормативно-правовими актами, згідно положень яких укладається догові</w:t>
            </w:r>
            <w:proofErr w:type="gramStart"/>
            <w:r w:rsidRPr="008F3018">
              <w:rPr>
                <w:bdr w:val="none" w:sz="0" w:space="0" w:color="auto" w:frame="1"/>
              </w:rPr>
              <w:t>р</w:t>
            </w:r>
            <w:proofErr w:type="gramEnd"/>
            <w:r w:rsidRPr="008F3018">
              <w:rPr>
                <w:bdr w:val="none" w:sz="0" w:space="0" w:color="auto" w:frame="1"/>
              </w:rPr>
              <w:t xml:space="preserve"> підряду за результатами цих торгів, про що у складі тендерної пропозиції надається письмове підтвердження учасником</w:t>
            </w:r>
          </w:p>
          <w:p w:rsidR="00244639" w:rsidRDefault="00244639">
            <w:pPr>
              <w:tabs>
                <w:tab w:val="left" w:pos="1080"/>
              </w:tabs>
              <w:ind w:right="100"/>
              <w:jc w:val="both"/>
              <w:rPr>
                <w:sz w:val="24"/>
                <w:szCs w:val="24"/>
                <w:bdr w:val="none" w:sz="0" w:space="0" w:color="auto" w:frame="1"/>
                <w:lang w:val="uk-UA"/>
              </w:rPr>
            </w:pPr>
            <w:r w:rsidRPr="008F3018">
              <w:rPr>
                <w:sz w:val="24"/>
                <w:szCs w:val="24"/>
                <w:bdr w:val="none" w:sz="0" w:space="0" w:color="auto" w:frame="1"/>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w:t>
            </w:r>
            <w:r>
              <w:rPr>
                <w:sz w:val="24"/>
                <w:szCs w:val="24"/>
                <w:bdr w:val="none" w:sz="0" w:space="0" w:color="auto" w:frame="1"/>
                <w:lang w:val="uk-UA"/>
              </w:rPr>
              <w:t>, що підписала документи пропозиції та особи уповноваженої на підписання договору, а також листи-підтвердження цих осіб, які містять відомості про те, що вказані особи не заперечують щодо використання їх персональних даних в межах цієї закупівлі і протягом строку дії договору та повідомлені про свої права відповідно до ст. 8 Закону України «Про захист персональних даних». Факт отримання особою повідомлення щодо надання дозволу на обробку її персональних даних відповідно до сформульованої мети їх обробки підтверджується шляхом власноручного підпису тексту такого повідомлення, що подається в складі пропозиції.</w:t>
            </w:r>
          </w:p>
          <w:p w:rsidR="00244639" w:rsidRDefault="00244639">
            <w:pPr>
              <w:widowControl w:val="0"/>
              <w:tabs>
                <w:tab w:val="left" w:pos="1080"/>
              </w:tabs>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 додатково гарантує.</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3. Відхилення тендерних пропозицій</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xml:space="preserve">5.3.1. </w:t>
            </w:r>
            <w:r>
              <w:rPr>
                <w:rFonts w:ascii="Times New Roman" w:eastAsia="Arial Unicode MS" w:hAnsi="Times New Roman" w:cs="Times New Roman"/>
                <w:color w:val="000000"/>
                <w:sz w:val="24"/>
                <w:szCs w:val="24"/>
                <w:bdr w:val="none" w:sz="0" w:space="0" w:color="auto" w:frame="1"/>
                <w:lang w:val="uk-UA" w:eastAsia="ru-RU"/>
              </w:rPr>
              <w:t>Замовник відхиляє тендерну пропозицію із зазначенням аргументації в електронній системі закупівель у разі, коли:</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 учасник процедури закупівлі:</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забезпечення тендерної пропозиції, якщо таке забезпечення вимагалося замовником;</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не надав обґрунтування аномально низької ціни тендерної пропозиції протягом строку, визначеного абзацом п’ятим </w:t>
            </w:r>
            <w:r>
              <w:rPr>
                <w:rFonts w:ascii="Times New Roman" w:eastAsia="Arial Unicode MS" w:hAnsi="Times New Roman" w:cs="Times New Roman"/>
                <w:color w:val="000000"/>
                <w:sz w:val="24"/>
                <w:szCs w:val="24"/>
                <w:bdr w:val="none" w:sz="0" w:space="0" w:color="auto" w:frame="1"/>
                <w:lang w:val="uk-UA" w:eastAsia="ru-RU"/>
              </w:rPr>
              <w:lastRenderedPageBreak/>
              <w:t>пункту 38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тендерна пропозиція:</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строк дії якої закінчився;</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3) переможець процедури закупівлі:</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не надав забезпечення виконання договору про закупівлю, якщо таке забезпечення вимагалося замовником;</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5.3.2.  Замовник може відхилити тендерну пропозицію із зазначенням аргументації в електронній системі закупівель у разі, коли:</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w:t>
            </w:r>
            <w:r>
              <w:rPr>
                <w:rFonts w:ascii="Times New Roman" w:eastAsia="Arial Unicode MS" w:hAnsi="Times New Roman" w:cs="Times New Roman"/>
                <w:color w:val="000000"/>
                <w:sz w:val="24"/>
                <w:szCs w:val="24"/>
                <w:bdr w:val="none" w:sz="0" w:space="0" w:color="auto" w:frame="1"/>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VI. Результати торгів та укладання договору про закупівлю</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Відміна замовником торгів чи визнання їх такими, що не відбулися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left="129" w:firstLine="284"/>
              <w:jc w:val="both"/>
              <w:rPr>
                <w:rFonts w:eastAsia="Times New Roman"/>
                <w:sz w:val="24"/>
                <w:szCs w:val="24"/>
                <w:u w:color="000000"/>
                <w:bdr w:val="none" w:sz="0" w:space="0" w:color="auto" w:frame="1"/>
                <w:lang w:val="uk-UA" w:eastAsia="uk-UA"/>
              </w:rPr>
            </w:pPr>
            <w:r>
              <w:rPr>
                <w:rStyle w:val="a5"/>
                <w:sz w:val="24"/>
                <w:szCs w:val="24"/>
                <w:bdr w:val="none" w:sz="0" w:space="0" w:color="auto" w:frame="1"/>
                <w:lang w:val="uk-UA"/>
              </w:rPr>
              <w:t xml:space="preserve">6.1.1 </w:t>
            </w:r>
            <w:r>
              <w:rPr>
                <w:rFonts w:eastAsia="Times New Roman"/>
                <w:sz w:val="24"/>
                <w:szCs w:val="24"/>
                <w:bdr w:val="none" w:sz="0" w:space="0" w:color="auto" w:frame="1"/>
                <w:lang w:val="uk-UA" w:eastAsia="uk-UA"/>
              </w:rPr>
              <w:t xml:space="preserve">Замовник </w:t>
            </w:r>
            <w:r>
              <w:rPr>
                <w:rFonts w:eastAsia="Times New Roman"/>
                <w:b/>
                <w:sz w:val="24"/>
                <w:szCs w:val="24"/>
                <w:bdr w:val="none" w:sz="0" w:space="0" w:color="auto" w:frame="1"/>
                <w:lang w:val="uk-UA" w:eastAsia="uk-UA"/>
              </w:rPr>
              <w:t>відміняє</w:t>
            </w:r>
            <w:r>
              <w:rPr>
                <w:rFonts w:eastAsia="Times New Roman"/>
                <w:sz w:val="24"/>
                <w:szCs w:val="24"/>
                <w:bdr w:val="none" w:sz="0" w:space="0" w:color="auto" w:frame="1"/>
                <w:lang w:val="uk-UA" w:eastAsia="uk-UA"/>
              </w:rPr>
              <w:t xml:space="preserve"> відкриті торги у разі:</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відсутності подальшої потреби в закупівлі товарів, робіт чи послуг;</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3) скорочення обсягу видатків на здійснення закупівлі товарів, робіт чи послуг;</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4) коли здійснення закупівлі стало неможливим внаслідок дії обставин непереборної сили.</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6.1.3. Відкриті торги </w:t>
            </w:r>
            <w:r>
              <w:rPr>
                <w:rFonts w:eastAsia="Times New Roman"/>
                <w:b/>
                <w:sz w:val="24"/>
                <w:szCs w:val="24"/>
                <w:bdr w:val="none" w:sz="0" w:space="0" w:color="auto" w:frame="1"/>
                <w:lang w:val="uk-UA" w:eastAsia="uk-UA"/>
              </w:rPr>
              <w:t>автоматично відміняються</w:t>
            </w:r>
            <w:r>
              <w:rPr>
                <w:rFonts w:eastAsia="Times New Roman"/>
                <w:sz w:val="24"/>
                <w:szCs w:val="24"/>
                <w:bdr w:val="none" w:sz="0" w:space="0" w:color="auto" w:frame="1"/>
                <w:lang w:val="uk-UA" w:eastAsia="uk-UA"/>
              </w:rPr>
              <w:t xml:space="preserve"> електронною системою закупівель у разі:</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6.1.5. Відкриті торги можуть бути відмінені частково (за лотом).</w:t>
            </w:r>
          </w:p>
          <w:p w:rsidR="00244639" w:rsidRDefault="00244639">
            <w:pPr>
              <w:widowControl w:val="0"/>
              <w:suppressAutoHyphens/>
              <w:autoSpaceDE w:val="0"/>
              <w:ind w:left="129" w:firstLine="284"/>
              <w:jc w:val="both"/>
              <w:rPr>
                <w:color w:val="000000"/>
                <w:sz w:val="24"/>
                <w:szCs w:val="24"/>
                <w:u w:color="000000"/>
                <w:bdr w:val="none" w:sz="0" w:space="0" w:color="auto" w:frame="1"/>
                <w:lang w:val="uk-UA"/>
              </w:rPr>
            </w:pPr>
            <w:r>
              <w:rPr>
                <w:rFonts w:eastAsia="Times New Roman"/>
                <w:sz w:val="24"/>
                <w:szCs w:val="24"/>
                <w:bdr w:val="none" w:sz="0" w:space="0" w:color="auto" w:frame="1"/>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Строк укладання договору</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44639" w:rsidRDefault="00244639">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6.2.2. 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Style w:val="a5"/>
                <w:rFonts w:ascii="Times New Roman" w:eastAsia="Arial Unicode MS" w:hAnsi="Times New Roman" w:cs="Times New Roman"/>
                <w:color w:val="000000"/>
                <w:sz w:val="24"/>
                <w:szCs w:val="24"/>
                <w:bdr w:val="none" w:sz="0" w:space="0" w:color="auto" w:frame="1"/>
                <w:lang w:val="uk-UA" w:eastAsia="ru-RU"/>
              </w:rPr>
              <w:t>.</w:t>
            </w:r>
          </w:p>
          <w:p w:rsidR="00244639" w:rsidRDefault="00244639">
            <w:pPr>
              <w:pStyle w:val="a4"/>
              <w:ind w:right="100"/>
              <w:jc w:val="both"/>
              <w:rPr>
                <w:rStyle w:val="a5"/>
                <w:rFonts w:ascii="Times New Roman" w:eastAsia="Arial Unicode MS" w:hAnsi="Times New Roman" w:cs="Times New Roman"/>
                <w:color w:val="000000"/>
                <w:sz w:val="24"/>
                <w:szCs w:val="24"/>
                <w:bdr w:val="none" w:sz="0" w:space="0" w:color="auto" w:frame="1"/>
                <w:shd w:val="clear" w:color="auto" w:fill="FFFFFF"/>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244639" w:rsidRPr="00244639" w:rsidRDefault="00244639">
            <w:pPr>
              <w:pStyle w:val="a4"/>
              <w:ind w:right="100"/>
              <w:jc w:val="both"/>
              <w:rPr>
                <w:rFonts w:eastAsia="Arial Unicode MS"/>
                <w:lang w:val="uk-UA"/>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3. Проект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6.3.1. Проект договору про закупівлю передбачений у Додатку № 8.</w:t>
            </w:r>
          </w:p>
          <w:p w:rsidR="00244639" w:rsidRPr="00244639" w:rsidRDefault="00244639">
            <w:pPr>
              <w:widowControl w:val="0"/>
              <w:suppressAutoHyphens/>
              <w:ind w:right="100"/>
              <w:jc w:val="both"/>
              <w:rPr>
                <w:rFonts w:ascii="Arial" w:hAnsi="Arial" w:cs="Arial Unicode MS"/>
                <w:sz w:val="22"/>
                <w:szCs w:val="22"/>
                <w:u w:color="000000"/>
                <w:lang w:val="uk-UA"/>
              </w:rPr>
            </w:pPr>
            <w:r>
              <w:rPr>
                <w:rStyle w:val="a5"/>
                <w:sz w:val="24"/>
                <w:szCs w:val="24"/>
                <w:bdr w:val="none" w:sz="0" w:space="0" w:color="auto" w:frame="1"/>
                <w:lang w:val="uk-UA"/>
              </w:rPr>
              <w:t>6.3.2.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4. Істотні умови, що обов’язково включаються до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11"/>
              <w:ind w:left="0" w:right="100"/>
              <w:jc w:val="both"/>
              <w:rPr>
                <w:rStyle w:val="a5"/>
                <w:bdr w:val="none" w:sz="0" w:space="0" w:color="auto" w:frame="1"/>
                <w:lang w:val="uk-UA"/>
              </w:rPr>
            </w:pPr>
            <w:r>
              <w:rPr>
                <w:rStyle w:val="a5"/>
                <w:rFonts w:cs="Times New Roman"/>
                <w:bdr w:val="none" w:sz="0" w:space="0" w:color="auto" w:frame="1"/>
                <w:lang w:val="uk-UA"/>
              </w:rPr>
              <w:t xml:space="preserve">6.4.1. Основними істотними умовами договору про закупівлю є: предмет, договірна ціна, строк дії договору, строк виконання зобов’язань, якість наданих послуг/виконаних робіт. </w:t>
            </w:r>
          </w:p>
          <w:p w:rsidR="00244639" w:rsidRDefault="00244639">
            <w:pPr>
              <w:pStyle w:val="-11"/>
              <w:ind w:left="0" w:right="100"/>
              <w:jc w:val="both"/>
              <w:rPr>
                <w:rStyle w:val="a5"/>
                <w:rFonts w:eastAsia="Times New Roman" w:cs="Times New Roman"/>
                <w:bdr w:val="none" w:sz="0" w:space="0" w:color="auto" w:frame="1"/>
                <w:lang w:val="uk-UA"/>
              </w:rPr>
            </w:pPr>
            <w:r>
              <w:rPr>
                <w:rStyle w:val="a5"/>
                <w:rFonts w:cs="Times New Roman"/>
                <w:bdr w:val="none" w:sz="0" w:space="0" w:color="auto" w:frame="1"/>
                <w:lang w:val="uk-UA"/>
              </w:rPr>
              <w:t>6.4.2. Переможець процедури закупівлі під час укладення договору про закупівлю повинен надати:</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1) відповідну інформацію про право підписання договору про закупівлю;</w:t>
            </w:r>
          </w:p>
          <w:p w:rsidR="00244639" w:rsidRDefault="00244639">
            <w:pPr>
              <w:ind w:right="100"/>
              <w:rPr>
                <w:rStyle w:val="a5"/>
                <w:rFonts w:eastAsia="Times New Roman"/>
                <w:sz w:val="24"/>
                <w:szCs w:val="24"/>
                <w:bdr w:val="none" w:sz="0" w:space="0" w:color="auto" w:frame="1"/>
                <w:lang w:val="uk-UA"/>
              </w:rPr>
            </w:pPr>
            <w:r>
              <w:rPr>
                <w:rStyle w:val="a5"/>
                <w:sz w:val="24"/>
                <w:szCs w:val="24"/>
                <w:bdr w:val="none" w:sz="0" w:space="0" w:color="auto" w:frame="1"/>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44639" w:rsidRDefault="00244639">
            <w:pPr>
              <w:ind w:right="100"/>
              <w:jc w:val="both"/>
              <w:rPr>
                <w:rStyle w:val="a5"/>
                <w:sz w:val="24"/>
                <w:szCs w:val="24"/>
                <w:bdr w:val="none" w:sz="0" w:space="0" w:color="auto" w:frame="1"/>
                <w:lang w:val="uk-UA"/>
              </w:rPr>
            </w:pPr>
            <w:r>
              <w:rPr>
                <w:rStyle w:val="a5"/>
                <w:sz w:val="24"/>
                <w:szCs w:val="24"/>
                <w:bdr w:val="none" w:sz="0" w:space="0" w:color="auto" w:frame="1"/>
                <w:lang w:val="uk-UA"/>
              </w:rPr>
              <w:t>6.4.3. Умови договору про закупівлю не повинні відрізнятися від змісту тендерної пропозиції переможця процедури закупівлі, крім випадків:</w:t>
            </w:r>
          </w:p>
          <w:p w:rsidR="00244639" w:rsidRDefault="00244639">
            <w:pPr>
              <w:ind w:right="100"/>
              <w:jc w:val="both"/>
              <w:rPr>
                <w:rStyle w:val="a5"/>
                <w:sz w:val="24"/>
                <w:szCs w:val="24"/>
                <w:bdr w:val="none" w:sz="0" w:space="0" w:color="auto" w:frame="1"/>
                <w:lang w:val="uk-UA"/>
              </w:rPr>
            </w:pPr>
            <w:r>
              <w:rPr>
                <w:rStyle w:val="a5"/>
                <w:sz w:val="24"/>
                <w:szCs w:val="24"/>
                <w:bdr w:val="none" w:sz="0" w:space="0" w:color="auto" w:frame="1"/>
                <w:lang w:val="uk-UA"/>
              </w:rPr>
              <w:t>визначення грошового еквівалента зобов’язання в іноземній валюті;</w:t>
            </w:r>
          </w:p>
          <w:p w:rsidR="00244639" w:rsidRDefault="00244639">
            <w:pPr>
              <w:ind w:right="100"/>
              <w:jc w:val="both"/>
              <w:rPr>
                <w:rStyle w:val="a5"/>
                <w:sz w:val="24"/>
                <w:szCs w:val="24"/>
                <w:bdr w:val="none" w:sz="0" w:space="0" w:color="auto" w:frame="1"/>
                <w:lang w:val="uk-UA"/>
              </w:rPr>
            </w:pPr>
            <w:r>
              <w:rPr>
                <w:rStyle w:val="a5"/>
                <w:sz w:val="24"/>
                <w:szCs w:val="24"/>
                <w:bdr w:val="none" w:sz="0" w:space="0" w:color="auto" w:frame="1"/>
                <w:lang w:val="uk-UA"/>
              </w:rPr>
              <w:t>перерахунку ціни в бік зменшення ціни тендерної пропозиції переможця без зменшення обсягів закупівлі;</w:t>
            </w:r>
          </w:p>
          <w:p w:rsidR="00244639" w:rsidRDefault="00244639">
            <w:pPr>
              <w:ind w:right="100"/>
              <w:rPr>
                <w:rStyle w:val="a5"/>
                <w:sz w:val="24"/>
                <w:szCs w:val="24"/>
                <w:bdr w:val="none" w:sz="0" w:space="0" w:color="auto" w:frame="1"/>
                <w:lang w:val="uk-UA"/>
              </w:rPr>
            </w:pPr>
            <w:r>
              <w:rPr>
                <w:rStyle w:val="a5"/>
                <w:sz w:val="24"/>
                <w:szCs w:val="24"/>
                <w:bdr w:val="none" w:sz="0" w:space="0" w:color="auto" w:frame="1"/>
                <w:lang w:val="uk-UA"/>
              </w:rPr>
              <w:t>перерахунку ціни та обсягів товарів в бік зменшення за умови необхідності приведення обсягів товарів до кратності упаковки.</w:t>
            </w:r>
          </w:p>
          <w:p w:rsidR="00244639" w:rsidRPr="00244639" w:rsidRDefault="00244639">
            <w:pPr>
              <w:ind w:right="100"/>
              <w:jc w:val="both"/>
              <w:rPr>
                <w:rFonts w:eastAsia="Times New Roman"/>
                <w:lang w:val="uk-UA"/>
              </w:rPr>
            </w:pPr>
            <w:r>
              <w:rPr>
                <w:rStyle w:val="a5"/>
                <w:sz w:val="24"/>
                <w:szCs w:val="24"/>
                <w:bdr w:val="none" w:sz="0" w:space="0" w:color="auto" w:frame="1"/>
                <w:lang w:val="uk-UA"/>
              </w:rPr>
              <w:t xml:space="preserve">6.4.4. </w:t>
            </w:r>
            <w:r>
              <w:rPr>
                <w:sz w:val="24"/>
                <w:szCs w:val="24"/>
                <w:bdr w:val="none" w:sz="0" w:space="0" w:color="auto" w:frame="1"/>
                <w:lang w:val="uk-UA"/>
              </w:rPr>
              <w:t>Істотні умови договору про закупівлю, укладеного відповідно до</w:t>
            </w:r>
            <w:r>
              <w:rPr>
                <w:sz w:val="24"/>
                <w:szCs w:val="24"/>
                <w:bdr w:val="none" w:sz="0" w:space="0" w:color="auto" w:frame="1"/>
              </w:rPr>
              <w:t> </w:t>
            </w:r>
            <w:hyperlink r:id="rId6" w:anchor="n34" w:history="1">
              <w:r>
                <w:rPr>
                  <w:rStyle w:val="a3"/>
                  <w:color w:val="000000"/>
                  <w:sz w:val="24"/>
                  <w:szCs w:val="24"/>
                  <w:bdr w:val="none" w:sz="0" w:space="0" w:color="auto" w:frame="1"/>
                  <w:lang w:val="uk-UA"/>
                </w:rPr>
                <w:t>пунктів 10</w:t>
              </w:r>
            </w:hyperlink>
            <w:r>
              <w:rPr>
                <w:sz w:val="24"/>
                <w:szCs w:val="24"/>
                <w:bdr w:val="none" w:sz="0" w:space="0" w:color="auto" w:frame="1"/>
              </w:rPr>
              <w:t> </w:t>
            </w:r>
            <w:r>
              <w:rPr>
                <w:sz w:val="24"/>
                <w:szCs w:val="24"/>
                <w:bdr w:val="none" w:sz="0" w:space="0" w:color="auto" w:frame="1"/>
                <w:lang w:val="uk-UA"/>
              </w:rPr>
              <w:t>і</w:t>
            </w:r>
            <w:r>
              <w:rPr>
                <w:sz w:val="24"/>
                <w:szCs w:val="24"/>
                <w:bdr w:val="none" w:sz="0" w:space="0" w:color="auto" w:frame="1"/>
              </w:rPr>
              <w:t> </w:t>
            </w:r>
            <w:hyperlink r:id="rId7" w:anchor="n38" w:history="1">
              <w:r>
                <w:rPr>
                  <w:rStyle w:val="a3"/>
                  <w:color w:val="000000"/>
                  <w:sz w:val="24"/>
                  <w:szCs w:val="24"/>
                  <w:bdr w:val="none" w:sz="0" w:space="0" w:color="auto" w:frame="1"/>
                  <w:lang w:val="uk-UA"/>
                </w:rPr>
                <w:t>13</w:t>
              </w:r>
            </w:hyperlink>
            <w:r>
              <w:rPr>
                <w:sz w:val="24"/>
                <w:szCs w:val="24"/>
                <w:bdr w:val="none" w:sz="0" w:space="0" w:color="auto" w:frame="1"/>
              </w:rPr>
              <w:t> </w:t>
            </w:r>
            <w:r>
              <w:rPr>
                <w:sz w:val="24"/>
                <w:szCs w:val="24"/>
                <w:bdr w:val="none" w:sz="0" w:space="0" w:color="auto" w:frame="1"/>
                <w:lang w:val="uk-UA"/>
              </w:rPr>
              <w:t>(крім</w:t>
            </w:r>
            <w:r>
              <w:rPr>
                <w:sz w:val="24"/>
                <w:szCs w:val="24"/>
                <w:bdr w:val="none" w:sz="0" w:space="0" w:color="auto" w:frame="1"/>
              </w:rPr>
              <w:t> </w:t>
            </w:r>
            <w:hyperlink r:id="rId8" w:anchor="n273" w:history="1">
              <w:r>
                <w:rPr>
                  <w:rStyle w:val="a3"/>
                  <w:color w:val="000000"/>
                  <w:sz w:val="24"/>
                  <w:szCs w:val="24"/>
                  <w:bdr w:val="none" w:sz="0" w:space="0" w:color="auto" w:frame="1"/>
                  <w:lang w:val="uk-UA"/>
                </w:rPr>
                <w:t>підпункту 13</w:t>
              </w:r>
            </w:hyperlink>
            <w:r>
              <w:rPr>
                <w:sz w:val="24"/>
                <w:szCs w:val="24"/>
                <w:bdr w:val="none" w:sz="0" w:space="0" w:color="auto" w:frame="1"/>
              </w:rPr>
              <w:t> </w:t>
            </w:r>
            <w:r>
              <w:rPr>
                <w:sz w:val="24"/>
                <w:szCs w:val="24"/>
                <w:bdr w:val="none" w:sz="0" w:space="0" w:color="auto" w:frame="1"/>
                <w:lang w:val="uk-UA"/>
              </w:rPr>
              <w:t xml:space="preserve">пункту 13) </w:t>
            </w:r>
            <w:r>
              <w:rPr>
                <w:sz w:val="24"/>
                <w:szCs w:val="24"/>
                <w:bdr w:val="none" w:sz="0" w:space="0" w:color="auto" w:frame="1"/>
                <w:lang w:val="uk-UA"/>
              </w:rPr>
              <w:lastRenderedPageBreak/>
              <w:t>Особливостей, не можуть змінюватися після його підписання до виконання зобов’язань сторонами в повному обсязі, крім випадків:</w:t>
            </w:r>
          </w:p>
          <w:p w:rsidR="00244639" w:rsidRDefault="00244639">
            <w:pPr>
              <w:pStyle w:val="rvps2"/>
              <w:shd w:val="clear" w:color="auto" w:fill="FFFFFF"/>
              <w:spacing w:before="0" w:after="0"/>
              <w:ind w:firstLine="448"/>
              <w:jc w:val="both"/>
              <w:rPr>
                <w:color w:val="auto"/>
                <w:bdr w:val="none" w:sz="0" w:space="0" w:color="auto" w:frame="1"/>
              </w:rPr>
            </w:pPr>
            <w:bookmarkStart w:id="0" w:name="n278"/>
            <w:bookmarkStart w:id="1" w:name="n74"/>
            <w:bookmarkEnd w:id="0"/>
            <w:bookmarkEnd w:id="1"/>
            <w:r>
              <w:rPr>
                <w:rFonts w:cs="Times New Roman"/>
                <w:color w:val="auto"/>
                <w:bdr w:val="none" w:sz="0" w:space="0" w:color="auto" w:frame="1"/>
              </w:rPr>
              <w:t>1) зменшення</w:t>
            </w:r>
            <w:r>
              <w:rPr>
                <w:color w:val="auto"/>
                <w:bdr w:val="none" w:sz="0" w:space="0" w:color="auto" w:frame="1"/>
              </w:rPr>
              <w:t>обсягівзакупі</w:t>
            </w:r>
            <w:proofErr w:type="gramStart"/>
            <w:r>
              <w:rPr>
                <w:color w:val="auto"/>
                <w:bdr w:val="none" w:sz="0" w:space="0" w:color="auto" w:frame="1"/>
              </w:rPr>
              <w:t>вл</w:t>
            </w:r>
            <w:proofErr w:type="gramEnd"/>
            <w:r>
              <w:rPr>
                <w:color w:val="auto"/>
                <w:bdr w:val="none" w:sz="0" w:space="0" w:color="auto" w:frame="1"/>
              </w:rPr>
              <w:t>і, зокрема з урахуванням фактичного обсягувидатківзамовника;</w:t>
            </w:r>
          </w:p>
          <w:p w:rsidR="00244639" w:rsidRDefault="00244639">
            <w:pPr>
              <w:pStyle w:val="rvps2"/>
              <w:shd w:val="clear" w:color="auto" w:fill="FFFFFF"/>
              <w:spacing w:before="0" w:after="0"/>
              <w:ind w:firstLine="448"/>
              <w:jc w:val="both"/>
              <w:rPr>
                <w:color w:val="auto"/>
                <w:bdr w:val="none" w:sz="0" w:space="0" w:color="auto" w:frame="1"/>
              </w:rPr>
            </w:pPr>
            <w:bookmarkStart w:id="2" w:name="n75"/>
            <w:bookmarkEnd w:id="2"/>
            <w:r>
              <w:rPr>
                <w:color w:val="auto"/>
                <w:bdr w:val="none" w:sz="0" w:space="0" w:color="auto" w:frame="1"/>
              </w:rPr>
              <w:t xml:space="preserve">2) погодженнязміниціни за одиницю товару в договорі про закупівлю у разіколиванняціни такого товару </w:t>
            </w:r>
            <w:proofErr w:type="gramStart"/>
            <w:r>
              <w:rPr>
                <w:color w:val="auto"/>
                <w:bdr w:val="none" w:sz="0" w:space="0" w:color="auto" w:frame="1"/>
              </w:rPr>
              <w:t>на</w:t>
            </w:r>
            <w:proofErr w:type="gramEnd"/>
            <w:r>
              <w:rPr>
                <w:color w:val="auto"/>
                <w:bdr w:val="none" w:sz="0" w:space="0" w:color="auto" w:frame="1"/>
              </w:rPr>
              <w:t xml:space="preserve">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w:t>
            </w:r>
            <w:proofErr w:type="gramStart"/>
            <w:r>
              <w:rPr>
                <w:color w:val="auto"/>
                <w:bdr w:val="none" w:sz="0" w:space="0" w:color="auto" w:frame="1"/>
              </w:rPr>
              <w:t>п</w:t>
            </w:r>
            <w:proofErr w:type="gramEnd"/>
            <w:r>
              <w:rPr>
                <w:color w:val="auto"/>
                <w:bdr w:val="none" w:sz="0" w:space="0" w:color="auto" w:frame="1"/>
              </w:rPr>
              <w:t>ідтвердження такого коливання та не повинна призвести до збільшеннясуми, визначеної в договорі про закупівлю на момент йогоукладення;</w:t>
            </w:r>
          </w:p>
          <w:p w:rsidR="00244639" w:rsidRDefault="00244639">
            <w:pPr>
              <w:pStyle w:val="rvps2"/>
              <w:shd w:val="clear" w:color="auto" w:fill="FFFFFF"/>
              <w:spacing w:before="0" w:after="0"/>
              <w:ind w:firstLine="448"/>
              <w:jc w:val="both"/>
              <w:rPr>
                <w:color w:val="auto"/>
                <w:bdr w:val="none" w:sz="0" w:space="0" w:color="auto" w:frame="1"/>
              </w:rPr>
            </w:pPr>
            <w:bookmarkStart w:id="3" w:name="n76"/>
            <w:bookmarkEnd w:id="3"/>
            <w:r>
              <w:rPr>
                <w:color w:val="auto"/>
                <w:bdr w:val="none" w:sz="0" w:space="0" w:color="auto" w:frame="1"/>
              </w:rPr>
              <w:t>3) покращенняякості предмета закупі</w:t>
            </w:r>
            <w:proofErr w:type="gramStart"/>
            <w:r>
              <w:rPr>
                <w:color w:val="auto"/>
                <w:bdr w:val="none" w:sz="0" w:space="0" w:color="auto" w:frame="1"/>
              </w:rPr>
              <w:t>вл</w:t>
            </w:r>
            <w:proofErr w:type="gramEnd"/>
            <w:r>
              <w:rPr>
                <w:color w:val="auto"/>
                <w:bdr w:val="none" w:sz="0" w:space="0" w:color="auto" w:frame="1"/>
              </w:rPr>
              <w:t>і за умови, щотакепокращення не призведе до збільшеннясуми, визначеної в договорі про закупівлю;</w:t>
            </w:r>
            <w:bookmarkStart w:id="4" w:name="n77"/>
            <w:bookmarkEnd w:id="4"/>
          </w:p>
          <w:p w:rsidR="00244639" w:rsidRDefault="00244639">
            <w:pPr>
              <w:pStyle w:val="rvps2"/>
              <w:shd w:val="clear" w:color="auto" w:fill="FFFFFF"/>
              <w:spacing w:before="0" w:after="0"/>
              <w:ind w:firstLine="448"/>
              <w:jc w:val="both"/>
              <w:rPr>
                <w:color w:val="auto"/>
                <w:bdr w:val="none" w:sz="0" w:space="0" w:color="auto" w:frame="1"/>
              </w:rPr>
            </w:pPr>
            <w:r>
              <w:rPr>
                <w:color w:val="auto"/>
                <w:bdr w:val="none" w:sz="0" w:space="0" w:color="auto" w:frame="1"/>
              </w:rPr>
              <w:t xml:space="preserve">4) продовження строку дії договору про закупівлю та/або строку виконаннязобов’язаньщодопередачі товару, виконанняробіт, наданняпослуг у разівиникнення документально </w:t>
            </w:r>
            <w:proofErr w:type="gramStart"/>
            <w:r>
              <w:rPr>
                <w:color w:val="auto"/>
                <w:bdr w:val="none" w:sz="0" w:space="0" w:color="auto" w:frame="1"/>
              </w:rPr>
              <w:t>п</w:t>
            </w:r>
            <w:proofErr w:type="gramEnd"/>
            <w:r>
              <w:rPr>
                <w:color w:val="auto"/>
                <w:bdr w:val="none" w:sz="0" w:space="0" w:color="auto" w:frame="1"/>
              </w:rPr>
              <w:t>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244639" w:rsidRDefault="00244639">
            <w:pPr>
              <w:pStyle w:val="rvps2"/>
              <w:shd w:val="clear" w:color="auto" w:fill="FFFFFF"/>
              <w:spacing w:before="0" w:after="0"/>
              <w:ind w:firstLine="448"/>
              <w:jc w:val="both"/>
              <w:rPr>
                <w:color w:val="auto"/>
                <w:bdr w:val="none" w:sz="0" w:space="0" w:color="auto" w:frame="1"/>
              </w:rPr>
            </w:pPr>
            <w:bookmarkStart w:id="5" w:name="n374"/>
            <w:bookmarkStart w:id="6" w:name="n78"/>
            <w:bookmarkEnd w:id="5"/>
            <w:bookmarkEnd w:id="6"/>
            <w:r>
              <w:rPr>
                <w:color w:val="auto"/>
                <w:bdr w:val="none" w:sz="0" w:space="0" w:color="auto" w:frame="1"/>
              </w:rPr>
              <w:t>5) погодженнязміниціни в договорі про закупівлю в бікзменшення (без зміникількості (обсягу) та якостітоварі</w:t>
            </w:r>
            <w:proofErr w:type="gramStart"/>
            <w:r>
              <w:rPr>
                <w:color w:val="auto"/>
                <w:bdr w:val="none" w:sz="0" w:space="0" w:color="auto" w:frame="1"/>
              </w:rPr>
              <w:t>в</w:t>
            </w:r>
            <w:proofErr w:type="gramEnd"/>
            <w:r>
              <w:rPr>
                <w:color w:val="auto"/>
                <w:bdr w:val="none" w:sz="0" w:space="0" w:color="auto" w:frame="1"/>
              </w:rPr>
              <w:t>, робіт і послуг);</w:t>
            </w:r>
          </w:p>
          <w:p w:rsidR="00244639" w:rsidRDefault="00244639">
            <w:pPr>
              <w:pStyle w:val="rvps2"/>
              <w:shd w:val="clear" w:color="auto" w:fill="FFFFFF"/>
              <w:spacing w:before="0" w:after="0"/>
              <w:ind w:firstLine="448"/>
              <w:jc w:val="both"/>
              <w:rPr>
                <w:color w:val="auto"/>
                <w:bdr w:val="none" w:sz="0" w:space="0" w:color="auto" w:frame="1"/>
              </w:rPr>
            </w:pPr>
            <w:bookmarkStart w:id="7" w:name="n79"/>
            <w:bookmarkEnd w:id="7"/>
            <w:proofErr w:type="gramStart"/>
            <w:r>
              <w:rPr>
                <w:color w:val="auto"/>
                <w:bdr w:val="none" w:sz="0" w:space="0" w:color="auto" w:frame="1"/>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roofErr w:type="gramEnd"/>
          </w:p>
          <w:p w:rsidR="00244639" w:rsidRDefault="00244639">
            <w:pPr>
              <w:pStyle w:val="rvps2"/>
              <w:shd w:val="clear" w:color="auto" w:fill="FFFFFF"/>
              <w:spacing w:before="0" w:after="0"/>
              <w:ind w:firstLine="448"/>
              <w:jc w:val="both"/>
              <w:rPr>
                <w:color w:val="auto"/>
                <w:bdr w:val="none" w:sz="0" w:space="0" w:color="auto" w:frame="1"/>
              </w:rPr>
            </w:pPr>
            <w:bookmarkStart w:id="8" w:name="n80"/>
            <w:bookmarkEnd w:id="8"/>
            <w:r>
              <w:rPr>
                <w:color w:val="auto"/>
                <w:bdr w:val="none" w:sz="0" w:space="0" w:color="auto" w:frame="1"/>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w:t>
            </w:r>
            <w:proofErr w:type="gramStart"/>
            <w:r>
              <w:rPr>
                <w:color w:val="auto"/>
                <w:bdr w:val="none" w:sz="0" w:space="0" w:color="auto" w:frame="1"/>
              </w:rPr>
              <w:t>в</w:t>
            </w:r>
            <w:proofErr w:type="gramEnd"/>
            <w:r>
              <w:rPr>
                <w:color w:val="auto"/>
                <w:bdr w:val="none" w:sz="0" w:space="0" w:color="auto" w:frame="1"/>
              </w:rPr>
              <w:t>Platts, ARGUS, регульованихцін (тарифів), нормативів, 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244639" w:rsidRDefault="00244639">
            <w:pPr>
              <w:pStyle w:val="rvps2"/>
              <w:shd w:val="clear" w:color="auto" w:fill="FFFFFF"/>
              <w:spacing w:before="0" w:after="0"/>
              <w:ind w:firstLine="448"/>
              <w:jc w:val="both"/>
              <w:rPr>
                <w:color w:val="auto"/>
                <w:bdr w:val="none" w:sz="0" w:space="0" w:color="auto" w:frame="1"/>
              </w:rPr>
            </w:pPr>
            <w:bookmarkStart w:id="9" w:name="n81"/>
            <w:bookmarkEnd w:id="9"/>
            <w:r>
              <w:rPr>
                <w:color w:val="auto"/>
                <w:bdr w:val="none" w:sz="0" w:space="0" w:color="auto" w:frame="1"/>
              </w:rPr>
              <w:t>8) зміни умов у зв’язкуіззастосуваннямположень </w:t>
            </w:r>
            <w:hyperlink r:id="rId9" w:anchor="n1778" w:tgtFrame="_blank" w:history="1">
              <w:r>
                <w:rPr>
                  <w:rStyle w:val="a3"/>
                  <w:color w:val="auto"/>
                  <w:bdr w:val="none" w:sz="0" w:space="0" w:color="auto" w:frame="1"/>
                </w:rPr>
                <w:t>частинишостої</w:t>
              </w:r>
            </w:hyperlink>
            <w:r>
              <w:rPr>
                <w:color w:val="auto"/>
                <w:bdr w:val="none" w:sz="0" w:space="0" w:color="auto" w:frame="1"/>
              </w:rPr>
              <w:t> статті 41 Закону.</w:t>
            </w:r>
          </w:p>
          <w:p w:rsidR="00244639" w:rsidRDefault="00244639">
            <w:pPr>
              <w:shd w:val="clear" w:color="auto" w:fill="FFFFFF"/>
              <w:ind w:right="100" w:firstLine="448"/>
              <w:jc w:val="both"/>
              <w:rPr>
                <w:rStyle w:val="a5"/>
                <w:rFonts w:eastAsia="Times New Roman CYR"/>
                <w:color w:val="000000"/>
                <w:sz w:val="24"/>
                <w:szCs w:val="24"/>
                <w:lang w:val="uk-UA"/>
              </w:rPr>
            </w:pPr>
            <w:r>
              <w:rPr>
                <w:rStyle w:val="a5"/>
                <w:rFonts w:eastAsia="Times New Roman CYR"/>
                <w:sz w:val="24"/>
                <w:szCs w:val="24"/>
                <w:bdr w:val="none" w:sz="0" w:space="0" w:color="auto" w:frame="1"/>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44639" w:rsidRDefault="00244639">
            <w:pPr>
              <w:pStyle w:val="rvps14"/>
              <w:spacing w:before="0" w:beforeAutospacing="0" w:after="0" w:afterAutospacing="0"/>
              <w:ind w:firstLine="318"/>
              <w:jc w:val="both"/>
              <w:textAlignment w:val="baseline"/>
              <w:rPr>
                <w:rFonts w:eastAsia="SimSun"/>
                <w:kern w:val="2"/>
                <w:lang w:eastAsia="hi-IN" w:bidi="hi-IN"/>
              </w:rPr>
            </w:pPr>
            <w:r>
              <w:rPr>
                <w:rFonts w:eastAsia="SimSun"/>
                <w:color w:val="000000"/>
                <w:kern w:val="2"/>
                <w:bdr w:val="none" w:sz="0" w:space="0" w:color="auto" w:frame="1"/>
                <w:lang w:eastAsia="hi-IN" w:bidi="hi-IN"/>
              </w:rPr>
              <w:lastRenderedPageBreak/>
              <w:t>Вартість тендерної пропозиції учасника на надання послуг/виконання робіт</w:t>
            </w:r>
            <w:r>
              <w:rPr>
                <w:rFonts w:eastAsia="SimSun"/>
                <w:kern w:val="2"/>
                <w:bdr w:val="none" w:sz="0" w:space="0" w:color="auto" w:frame="1"/>
                <w:lang w:eastAsia="hi-IN" w:bidi="hi-IN"/>
              </w:rPr>
              <w:t xml:space="preserve"> – це договірна ціна </w:t>
            </w:r>
            <w:proofErr w:type="gramStart"/>
            <w:r>
              <w:rPr>
                <w:rFonts w:eastAsia="SimSun"/>
                <w:kern w:val="2"/>
                <w:bdr w:val="none" w:sz="0" w:space="0" w:color="auto" w:frame="1"/>
                <w:lang w:eastAsia="hi-IN" w:bidi="hi-IN"/>
              </w:rPr>
              <w:t>на</w:t>
            </w:r>
            <w:proofErr w:type="gramEnd"/>
            <w:r>
              <w:rPr>
                <w:rFonts w:eastAsia="SimSun"/>
                <w:kern w:val="2"/>
                <w:bdr w:val="none" w:sz="0" w:space="0" w:color="auto" w:frame="1"/>
                <w:lang w:eastAsia="hi-IN" w:bidi="hi-IN"/>
              </w:rPr>
              <w:t xml:space="preserve"> весь обсяг послуг </w:t>
            </w:r>
            <w:r>
              <w:rPr>
                <w:rFonts w:eastAsia="SimSun"/>
                <w:color w:val="000000"/>
                <w:kern w:val="2"/>
                <w:bdr w:val="none" w:sz="0" w:space="0" w:color="auto" w:frame="1"/>
                <w:lang w:eastAsia="hi-IN" w:bidi="hi-IN"/>
              </w:rPr>
              <w:t>згідно цього предмета закупівлі, за яку учасник згоден виконати запропоновані роб</w:t>
            </w:r>
            <w:r>
              <w:rPr>
                <w:rFonts w:eastAsia="SimSun"/>
                <w:kern w:val="2"/>
                <w:bdr w:val="none" w:sz="0" w:space="0" w:color="auto" w:frame="1"/>
                <w:lang w:eastAsia="hi-IN" w:bidi="hi-IN"/>
              </w:rPr>
              <w:t xml:space="preserve">оти/надати послуги. Договірна ціна </w:t>
            </w:r>
            <w:proofErr w:type="gramStart"/>
            <w:r>
              <w:rPr>
                <w:rFonts w:eastAsia="SimSun"/>
                <w:kern w:val="2"/>
                <w:bdr w:val="none" w:sz="0" w:space="0" w:color="auto" w:frame="1"/>
                <w:lang w:eastAsia="hi-IN" w:bidi="hi-IN"/>
              </w:rPr>
              <w:t>повинна</w:t>
            </w:r>
            <w:proofErr w:type="gramEnd"/>
            <w:r>
              <w:rPr>
                <w:rFonts w:eastAsia="SimSun"/>
                <w:kern w:val="2"/>
                <w:bdr w:val="none" w:sz="0" w:space="0" w:color="auto" w:frame="1"/>
                <w:lang w:eastAsia="hi-IN" w:bidi="hi-IN"/>
              </w:rPr>
              <w:t xml:space="preserve"> бути розрахована по об’єкту в цілому. Замовником визначається вид договірної цін</w:t>
            </w:r>
            <w:proofErr w:type="gramStart"/>
            <w:r>
              <w:rPr>
                <w:rFonts w:eastAsia="SimSun"/>
                <w:kern w:val="2"/>
                <w:bdr w:val="none" w:sz="0" w:space="0" w:color="auto" w:frame="1"/>
                <w:lang w:eastAsia="hi-IN" w:bidi="hi-IN"/>
              </w:rPr>
              <w:t>и-</w:t>
            </w:r>
            <w:proofErr w:type="gramEnd"/>
            <w:r>
              <w:rPr>
                <w:rFonts w:eastAsia="SimSun"/>
                <w:kern w:val="2"/>
                <w:bdr w:val="none" w:sz="0" w:space="0" w:color="auto" w:frame="1"/>
                <w:lang w:eastAsia="hi-IN" w:bidi="hi-IN"/>
              </w:rPr>
              <w:t xml:space="preserve"> тверда,  про що учасник у складі пропозиції надає гарантійний лист погодження. </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Для розрахунку вартості об’єкту учасниками застосовуються ціни на матеріали, що склалися в регіоні на них на момент подання своєї пропозиції, що учасником гарантується.</w:t>
            </w:r>
            <w:proofErr w:type="gramEnd"/>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Тендерна пропозиція (договірна ціна) також повинна розраховуватись з урахуванням вартості інших витрат, податків і зборів, що сплачуються або мають бути сплачені, що учасником гарантується.</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Учасник визначає ціну тендерної пропозиції (договірну ціну) згідно норм і правил, яка може бути переглянута згідно умов укладеного Договору. </w:t>
            </w:r>
            <w:proofErr w:type="gramStart"/>
            <w:r>
              <w:rPr>
                <w:rFonts w:eastAsia="Arial"/>
                <w:bdr w:val="none" w:sz="0" w:space="0" w:color="auto" w:frame="1"/>
                <w:lang w:eastAsia="ar-SA"/>
              </w:rPr>
              <w:t>Ц</w:t>
            </w:r>
            <w:proofErr w:type="gramEnd"/>
            <w:r>
              <w:rPr>
                <w:rFonts w:eastAsia="Arial"/>
                <w:bdr w:val="none" w:sz="0" w:space="0" w:color="auto" w:frame="1"/>
                <w:lang w:eastAsia="ar-SA"/>
              </w:rPr>
              <w:t>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Локальні кошториси мають складатися, </w:t>
            </w:r>
            <w:proofErr w:type="gramStart"/>
            <w:r>
              <w:rPr>
                <w:rFonts w:eastAsia="Arial"/>
                <w:bdr w:val="none" w:sz="0" w:space="0" w:color="auto" w:frame="1"/>
                <w:lang w:eastAsia="ar-SA"/>
              </w:rPr>
              <w:t>в</w:t>
            </w:r>
            <w:proofErr w:type="gramEnd"/>
            <w:r>
              <w:rPr>
                <w:rFonts w:eastAsia="Arial"/>
                <w:bdr w:val="none" w:sz="0" w:space="0" w:color="auto" w:frame="1"/>
                <w:lang w:eastAsia="ar-SA"/>
              </w:rPr>
              <w:t xml:space="preserve"> </w:t>
            </w:r>
            <w:proofErr w:type="gramStart"/>
            <w:r>
              <w:rPr>
                <w:rFonts w:eastAsia="Arial"/>
                <w:bdr w:val="none" w:sz="0" w:space="0" w:color="auto" w:frame="1"/>
                <w:lang w:eastAsia="ar-SA"/>
              </w:rPr>
              <w:t>тому</w:t>
            </w:r>
            <w:proofErr w:type="gramEnd"/>
            <w:r>
              <w:rPr>
                <w:rFonts w:eastAsia="Arial"/>
                <w:bdr w:val="none" w:sz="0" w:space="0" w:color="auto" w:frame="1"/>
                <w:lang w:eastAsia="ar-SA"/>
              </w:rPr>
              <w:t xml:space="preserve"> числі, відповідно до технічного завдання з урахуванням технологічного процесу, що учасником гарантується.</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Договірна ціна та розрахунки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З</w:t>
            </w:r>
            <w:proofErr w:type="gramEnd"/>
            <w:r>
              <w:rPr>
                <w:rFonts w:eastAsia="Arial"/>
                <w:bdr w:val="none" w:sz="0" w:space="0" w:color="auto" w:frame="1"/>
                <w:lang w:eastAsia="ar-SA"/>
              </w:rPr>
              <w:t xml:space="preserve"> урахуванням наведеного, Учасники процедури закупівлі повинні розраховувати пропозицію, на підставі відомостей про склад та обсяги послуг, що закуповуються, а також у відповідності до Настанови з визначення вартості будівництва затвердженим наказом міністерства розвитку громад та територій № 281 від 01.11.2021 року (надалі – Настанови), та інших вимог законодавства з урахуванням положень цієї тендерної документації.</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Договірна ціна та розрахунки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неї (локальні кошториси тощо) до кінцевого строку подання тендерних пропозицій не подаються Учасниками у складі тендерної пропозиції.</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Відповідно до вимог Настанови послуги/роботи за договором виконуються (надаються) відповідно до кошторису, складеного </w:t>
            </w:r>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 який набирає чинності та стає частиною договору підряду з моменту підтвердження його замовником.</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Згідно з пунктом 1.2. Настанов кошторис, яким визначається вартість робіт, узгоджена сторонами (замовником і </w:t>
            </w:r>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 та обумовлена у договорі підряду.</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Пунктом 5.2. Настанов встановлено, що договірна ціна є кошторисом вартості </w:t>
            </w:r>
            <w:proofErr w:type="gramStart"/>
            <w:r>
              <w:rPr>
                <w:rFonts w:eastAsia="Arial"/>
                <w:bdr w:val="none" w:sz="0" w:space="0" w:color="auto" w:frame="1"/>
                <w:lang w:eastAsia="ar-SA"/>
              </w:rPr>
              <w:t>п</w:t>
            </w:r>
            <w:proofErr w:type="gramEnd"/>
            <w:r>
              <w:rPr>
                <w:rFonts w:eastAsia="Arial"/>
                <w:bdr w:val="none" w:sz="0" w:space="0" w:color="auto" w:frame="1"/>
                <w:lang w:eastAsia="ar-SA"/>
              </w:rPr>
              <w:t>ідрядних робіт, який узгоджений замовником, і використовується при проведенні взаєморозрахунків.</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На </w:t>
            </w:r>
            <w:proofErr w:type="gramStart"/>
            <w:r>
              <w:rPr>
                <w:rFonts w:eastAsia="Arial"/>
                <w:bdr w:val="none" w:sz="0" w:space="0" w:color="auto" w:frame="1"/>
                <w:lang w:eastAsia="ar-SA"/>
              </w:rPr>
              <w:t>п</w:t>
            </w:r>
            <w:proofErr w:type="gramEnd"/>
            <w:r>
              <w:rPr>
                <w:rFonts w:eastAsia="Arial"/>
                <w:bdr w:val="none" w:sz="0" w:space="0" w:color="auto" w:frame="1"/>
                <w:lang w:eastAsia="ar-SA"/>
              </w:rPr>
              <w:t>ідставі вищевикладеного, Учасник-Переможець до моменту укладення договору про закупівлю, визначеного Законом, забезпечує погодження договірної ціни (кошторису) вартості робіт/послуг.</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lastRenderedPageBreak/>
              <w:t xml:space="preserve">Погодження договірної ціни полягає у </w:t>
            </w:r>
            <w:proofErr w:type="gramStart"/>
            <w:r>
              <w:rPr>
                <w:rFonts w:eastAsia="Arial"/>
                <w:bdr w:val="none" w:sz="0" w:space="0" w:color="auto" w:frame="1"/>
                <w:lang w:eastAsia="ar-SA"/>
              </w:rPr>
              <w:t>п</w:t>
            </w:r>
            <w:proofErr w:type="gramEnd"/>
            <w:r>
              <w:rPr>
                <w:rFonts w:eastAsia="Arial"/>
                <w:bdr w:val="none" w:sz="0" w:space="0" w:color="auto" w:frame="1"/>
                <w:lang w:eastAsia="ar-SA"/>
              </w:rPr>
              <w:t xml:space="preserve">ідтверджені Учасником-Переможцем ціни тендерної пропозиції, у визначений законодавством термін для підписання договору про закупівлю шляхом надання Замовнику договірної ціни (кошторису) разом з відповідними розрахунками, сформованої відповідно до вимог Настанови з визначення вартості, затвердженої наказом Міністерства розвитку громад та територій України від 01.11.2021 № 281 «Про затвердження кошторисних норм України у будівництві» та цієї тендерної документації. </w:t>
            </w:r>
          </w:p>
          <w:p w:rsidR="00244639" w:rsidRDefault="00244639">
            <w:pPr>
              <w:pStyle w:val="rvps2"/>
              <w:spacing w:before="0" w:after="0"/>
              <w:jc w:val="both"/>
              <w:rPr>
                <w:rFonts w:cs="Times New Roman"/>
                <w:bdr w:val="none" w:sz="0" w:space="0" w:color="auto" w:frame="1"/>
                <w:lang w:val="uk-UA"/>
              </w:rPr>
            </w:pPr>
            <w:r>
              <w:rPr>
                <w:bdr w:val="none" w:sz="0" w:space="0" w:color="auto" w:frame="1"/>
                <w:lang w:val="uk-UA"/>
              </w:rPr>
              <w:t>У разіневиконанняабо ж неналежноговиконання умов договору про закупівлю, зокрема, виконанняробіт/наданняпослуг з відхиленнямвід проектно-кошторисноїдокументації, використаннянеякіснихматеріалів та обладнання,  порушеннястроківвизначених Договором та недотриманняіншихвзятих на себе зобов`язань, до учасника-переможцяможуть бути застосовані оперативно - господарськісанкції, щопередбачені ст.ст.217, 235 та п.4 ч.1 ст.236 Господарського кодексу України, про, що у складітендерноїпропозиціїподають лист-згоду про можливезастосування оперативно - господарськихсанкцій.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5. Дії замовника при відмові переможця торгів підписати договір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6. Забезпечення виконання договору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6.6.1. Забезпечення виконання договору про закупівлю не вимагається.</w:t>
            </w:r>
          </w:p>
        </w:tc>
      </w:tr>
    </w:tbl>
    <w:p w:rsidR="00244639" w:rsidRDefault="00244639" w:rsidP="00244639">
      <w:pPr>
        <w:pStyle w:val="a4"/>
        <w:widowControl w:val="0"/>
        <w:ind w:left="15" w:hanging="15"/>
        <w:jc w:val="center"/>
        <w:rPr>
          <w:rStyle w:val="a5"/>
          <w:rFonts w:eastAsia="Arial Unicode MS"/>
          <w:color w:val="000000"/>
          <w:lang w:eastAsia="ru-RU"/>
        </w:rPr>
      </w:pPr>
    </w:p>
    <w:p w:rsidR="00244639" w:rsidRDefault="00244639" w:rsidP="00244639">
      <w:pPr>
        <w:spacing w:line="240" w:lineRule="auto"/>
        <w:ind w:left="6521"/>
        <w:outlineLvl w:val="0"/>
      </w:pPr>
    </w:p>
    <w:p w:rsidR="00244639" w:rsidRDefault="00244639" w:rsidP="00244639"/>
    <w:p w:rsidR="00244639" w:rsidRDefault="00244639"/>
    <w:sectPr w:rsidR="002446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F56"/>
    <w:multiLevelType w:val="hybridMultilevel"/>
    <w:tmpl w:val="9136359A"/>
    <w:lvl w:ilvl="0" w:tplc="B71891AE">
      <w:start w:val="7"/>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244639"/>
    <w:rsid w:val="00244639"/>
    <w:rsid w:val="008F30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4639"/>
    <w:rPr>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uiPriority w:val="1"/>
    <w:unhideWhenUsed/>
    <w:qFormat/>
    <w:rsid w:val="00244639"/>
    <w:pPr>
      <w:suppressAutoHyphens/>
      <w:spacing w:after="0" w:line="240" w:lineRule="auto"/>
    </w:pPr>
    <w:rPr>
      <w:rFonts w:ascii="Calibri" w:eastAsia="Times New Roman" w:hAnsi="Calibri" w:cs="Calibri"/>
      <w:u w:color="000000"/>
      <w:lang w:val="ru-RU" w:eastAsia="zh-CN"/>
    </w:rPr>
  </w:style>
  <w:style w:type="paragraph" w:customStyle="1" w:styleId="rvps2">
    <w:name w:val="rvps2"/>
    <w:uiPriority w:val="34"/>
    <w:qFormat/>
    <w:rsid w:val="00244639"/>
    <w:pPr>
      <w:suppressAutoHyphens/>
      <w:spacing w:before="280" w:after="280" w:line="240" w:lineRule="auto"/>
    </w:pPr>
    <w:rPr>
      <w:rFonts w:ascii="Times New Roman" w:eastAsia="Arial Unicode MS" w:hAnsi="Times New Roman" w:cs="Arial Unicode MS"/>
      <w:color w:val="000000"/>
      <w:sz w:val="24"/>
      <w:szCs w:val="24"/>
      <w:u w:color="000000"/>
      <w:lang w:val="ru-RU" w:eastAsia="ru-RU"/>
    </w:rPr>
  </w:style>
  <w:style w:type="paragraph" w:customStyle="1" w:styleId="21">
    <w:name w:val="Основной текст с отступом 21"/>
    <w:uiPriority w:val="1"/>
    <w:qFormat/>
    <w:rsid w:val="00244639"/>
    <w:pPr>
      <w:suppressAutoHyphens/>
      <w:spacing w:after="120" w:line="480" w:lineRule="auto"/>
      <w:ind w:left="283"/>
    </w:pPr>
    <w:rPr>
      <w:rFonts w:ascii="Calibri" w:eastAsia="Arial Unicode MS" w:hAnsi="Calibri" w:cs="Arial Unicode MS"/>
      <w:color w:val="000000"/>
      <w:u w:color="000000"/>
      <w:lang w:val="ru-RU" w:eastAsia="ru-RU"/>
    </w:rPr>
  </w:style>
  <w:style w:type="paragraph" w:customStyle="1" w:styleId="-11">
    <w:name w:val="Цветной список - Акцент 11"/>
    <w:uiPriority w:val="1"/>
    <w:qFormat/>
    <w:rsid w:val="00244639"/>
    <w:pPr>
      <w:spacing w:after="0" w:line="240" w:lineRule="auto"/>
      <w:ind w:left="720"/>
    </w:pPr>
    <w:rPr>
      <w:rFonts w:ascii="Times New Roman" w:eastAsia="Arial Unicode MS" w:hAnsi="Times New Roman" w:cs="Arial Unicode MS"/>
      <w:color w:val="000000"/>
      <w:sz w:val="24"/>
      <w:szCs w:val="24"/>
      <w:u w:color="000000"/>
      <w:lang w:val="ru-RU" w:eastAsia="ru-RU"/>
    </w:rPr>
  </w:style>
  <w:style w:type="paragraph" w:customStyle="1" w:styleId="1">
    <w:name w:val="Обычный1"/>
    <w:uiPriority w:val="99"/>
    <w:qFormat/>
    <w:rsid w:val="00244639"/>
    <w:pPr>
      <w:spacing w:after="0"/>
    </w:pPr>
    <w:rPr>
      <w:rFonts w:ascii="Arial" w:eastAsia="Arial" w:hAnsi="Arial" w:cs="Arial"/>
      <w:color w:val="000000"/>
      <w:u w:color="000000"/>
      <w:lang w:val="ru-RU" w:eastAsia="ru-RU"/>
    </w:rPr>
  </w:style>
  <w:style w:type="paragraph" w:customStyle="1" w:styleId="22">
    <w:name w:val="Маркированный список 22"/>
    <w:uiPriority w:val="1"/>
    <w:qFormat/>
    <w:rsid w:val="00244639"/>
    <w:pPr>
      <w:suppressAutoHyphens/>
      <w:spacing w:after="0" w:line="240" w:lineRule="auto"/>
      <w:ind w:left="566" w:hanging="283"/>
    </w:pPr>
    <w:rPr>
      <w:rFonts w:ascii="Times New Roman" w:eastAsia="Calibri" w:hAnsi="Times New Roman" w:cs="Times New Roman"/>
      <w:sz w:val="20"/>
      <w:szCs w:val="20"/>
      <w:u w:color="000000"/>
      <w:lang w:val="ru-RU" w:eastAsia="zh-CN"/>
    </w:rPr>
  </w:style>
  <w:style w:type="paragraph" w:customStyle="1" w:styleId="24">
    <w:name w:val="Основной текст с отступом 24"/>
    <w:uiPriority w:val="1"/>
    <w:qFormat/>
    <w:rsid w:val="00244639"/>
    <w:pPr>
      <w:spacing w:after="120" w:line="480" w:lineRule="auto"/>
      <w:ind w:left="283"/>
    </w:pPr>
    <w:rPr>
      <w:rFonts w:ascii="Calibri" w:eastAsia="Calibri" w:hAnsi="Calibri" w:cs="Calibri"/>
      <w:u w:color="000000"/>
      <w:lang w:val="ru-RU" w:eastAsia="zh-CN"/>
    </w:rPr>
  </w:style>
  <w:style w:type="paragraph" w:customStyle="1" w:styleId="LO-normal1">
    <w:name w:val="LO-normal1"/>
    <w:uiPriority w:val="1"/>
    <w:qFormat/>
    <w:rsid w:val="00244639"/>
    <w:pPr>
      <w:suppressAutoHyphens/>
      <w:spacing w:after="0"/>
    </w:pPr>
    <w:rPr>
      <w:rFonts w:ascii="Arial" w:eastAsia="Times New Roman" w:hAnsi="Arial" w:cs="Arial"/>
      <w:color w:val="000000"/>
      <w:u w:color="000000"/>
      <w:lang w:val="ru-RU" w:eastAsia="zh-CN"/>
    </w:rPr>
  </w:style>
  <w:style w:type="paragraph" w:customStyle="1" w:styleId="rvps14">
    <w:name w:val="rvps14"/>
    <w:uiPriority w:val="34"/>
    <w:qFormat/>
    <w:rsid w:val="00244639"/>
    <w:pPr>
      <w:spacing w:before="100" w:beforeAutospacing="1" w:after="100" w:afterAutospacing="1" w:line="240" w:lineRule="auto"/>
      <w:contextualSpacing/>
    </w:pPr>
    <w:rPr>
      <w:rFonts w:ascii="Times New Roman" w:eastAsia="Times New Roman" w:hAnsi="Times New Roman" w:cs="Times New Roman"/>
      <w:sz w:val="24"/>
      <w:szCs w:val="24"/>
      <w:u w:color="000000"/>
      <w:lang w:eastAsia="ru-RU"/>
    </w:rPr>
  </w:style>
  <w:style w:type="character" w:customStyle="1" w:styleId="a5">
    <w:name w:val="Немає"/>
    <w:rsid w:val="00244639"/>
  </w:style>
  <w:style w:type="character" w:customStyle="1" w:styleId="Hyperlink1">
    <w:name w:val="Hyperlink.1"/>
    <w:basedOn w:val="a5"/>
    <w:rsid w:val="00244639"/>
  </w:style>
  <w:style w:type="table" w:customStyle="1" w:styleId="TableNormal">
    <w:name w:val="Table Normal"/>
    <w:rsid w:val="00244639"/>
    <w:pPr>
      <w:spacing w:after="0" w:line="240" w:lineRule="auto"/>
    </w:pPr>
    <w:rPr>
      <w:rFonts w:ascii="Times New Roman" w:eastAsia="Arial Unicode MS" w:hAnsi="Times New Roman" w:cs="Times New Roman"/>
      <w:sz w:val="20"/>
      <w:szCs w:val="20"/>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22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2155-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55917</Words>
  <Characters>31873</Characters>
  <Application>Microsoft Office Word</Application>
  <DocSecurity>0</DocSecurity>
  <Lines>265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2023-03-23T11:13:00Z</dcterms:created>
  <dcterms:modified xsi:type="dcterms:W3CDTF">2023-03-23T11:45:00Z</dcterms:modified>
</cp:coreProperties>
</file>