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AD" w:rsidRPr="009102B5" w:rsidRDefault="008064AD" w:rsidP="008064AD">
      <w:pPr>
        <w:pStyle w:val="ac"/>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8064AD">
      <w:pPr>
        <w:pStyle w:val="ac"/>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w:t>
      </w:r>
      <w:proofErr w:type="spellStart"/>
      <w:r w:rsidRPr="00460B56">
        <w:rPr>
          <w:rFonts w:ascii="Times New Roman" w:hAnsi="Times New Roman" w:cs="Times New Roman"/>
          <w:b/>
          <w:color w:val="auto"/>
          <w:sz w:val="28"/>
          <w:szCs w:val="28"/>
          <w:lang w:val="uk-UA"/>
        </w:rPr>
        <w:t>Держаудитслужби</w:t>
      </w:r>
      <w:proofErr w:type="spellEnd"/>
      <w:r w:rsidRPr="00460B56">
        <w:rPr>
          <w:rFonts w:ascii="Times New Roman" w:hAnsi="Times New Roman" w:cs="Times New Roman"/>
          <w:b/>
          <w:color w:val="auto"/>
          <w:sz w:val="28"/>
          <w:szCs w:val="28"/>
          <w:lang w:val="uk-UA"/>
        </w:rPr>
        <w:t xml:space="preserve"> в </w:t>
      </w:r>
      <w:r w:rsidRPr="00460B56">
        <w:rPr>
          <w:rFonts w:ascii="Times New Roman" w:hAnsi="Times New Roman" w:cs="Times New Roman"/>
          <w:b/>
          <w:color w:val="auto"/>
          <w:sz w:val="28"/>
          <w:szCs w:val="28"/>
        </w:rPr>
        <w:t xml:space="preserve"> </w:t>
      </w:r>
      <w:r w:rsidRPr="00460B56">
        <w:rPr>
          <w:rFonts w:ascii="Times New Roman" w:hAnsi="Times New Roman" w:cs="Times New Roman"/>
          <w:b/>
          <w:color w:val="auto"/>
          <w:sz w:val="28"/>
          <w:szCs w:val="28"/>
          <w:lang w:val="uk-UA"/>
        </w:rPr>
        <w:t xml:space="preserve">Хмельницькій області </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555EF9">
                              <w:trPr>
                                <w:trHeight w:val="2336"/>
                                <w:jc w:val="right"/>
                              </w:trPr>
                              <w:tc>
                                <w:tcPr>
                                  <w:tcW w:w="5360" w:type="dxa"/>
                                  <w:shd w:val="clear" w:color="auto" w:fill="auto"/>
                                </w:tcPr>
                                <w:p w:rsidR="00555EF9" w:rsidRPr="007B702F" w:rsidRDefault="00555EF9"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55EF9" w:rsidRPr="007B702F" w:rsidRDefault="00555EF9"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55EF9" w:rsidRPr="007B702F" w:rsidRDefault="00555EF9" w:rsidP="008064AD">
                                  <w:pPr>
                                    <w:pStyle w:val="ac"/>
                                    <w:ind w:firstLine="426"/>
                                    <w:jc w:val="both"/>
                                    <w:rPr>
                                      <w:rFonts w:ascii="Times New Roman" w:hAnsi="Times New Roman" w:cs="Times New Roman"/>
                                      <w:b/>
                                      <w:color w:val="auto"/>
                                      <w:sz w:val="20"/>
                                      <w:szCs w:val="20"/>
                                      <w:lang w:val="uk-UA"/>
                                    </w:rPr>
                                  </w:pPr>
                                </w:p>
                                <w:p w:rsidR="00555EF9" w:rsidRPr="007B702F" w:rsidRDefault="00555EF9"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555EF9" w:rsidRDefault="00555EF9" w:rsidP="008064AD">
                                  <w:pPr>
                                    <w:pStyle w:val="ac"/>
                                    <w:ind w:firstLine="426"/>
                                    <w:jc w:val="both"/>
                                    <w:rPr>
                                      <w:rFonts w:ascii="Times New Roman" w:hAnsi="Times New Roman" w:cs="Times New Roman"/>
                                      <w:color w:val="auto"/>
                                      <w:sz w:val="20"/>
                                      <w:szCs w:val="20"/>
                                      <w:lang w:val="uk-UA"/>
                                    </w:rPr>
                                  </w:pPr>
                                </w:p>
                                <w:p w:rsidR="00555EF9" w:rsidRPr="005D00A4" w:rsidRDefault="00555EF9"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555EF9" w:rsidRPr="009C4BF3" w:rsidRDefault="00555EF9" w:rsidP="00427CB8">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21</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19</w:t>
                                  </w:r>
                                </w:p>
                              </w:tc>
                            </w:tr>
                          </w:tbl>
                          <w:p w:rsidR="00555EF9" w:rsidRDefault="00555EF9"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555EF9">
                        <w:trPr>
                          <w:trHeight w:val="2336"/>
                          <w:jc w:val="right"/>
                        </w:trPr>
                        <w:tc>
                          <w:tcPr>
                            <w:tcW w:w="5360" w:type="dxa"/>
                            <w:shd w:val="clear" w:color="auto" w:fill="auto"/>
                          </w:tcPr>
                          <w:p w:rsidR="00555EF9" w:rsidRPr="007B702F" w:rsidRDefault="00555EF9" w:rsidP="008064AD">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55EF9" w:rsidRPr="007B702F" w:rsidRDefault="00555EF9" w:rsidP="008064AD">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55EF9" w:rsidRPr="007B702F" w:rsidRDefault="00555EF9" w:rsidP="008064AD">
                            <w:pPr>
                              <w:pStyle w:val="ac"/>
                              <w:ind w:firstLine="426"/>
                              <w:jc w:val="both"/>
                              <w:rPr>
                                <w:rFonts w:ascii="Times New Roman" w:hAnsi="Times New Roman" w:cs="Times New Roman"/>
                                <w:b/>
                                <w:color w:val="auto"/>
                                <w:sz w:val="20"/>
                                <w:szCs w:val="20"/>
                                <w:lang w:val="uk-UA"/>
                              </w:rPr>
                            </w:pPr>
                          </w:p>
                          <w:p w:rsidR="00555EF9" w:rsidRPr="007B702F" w:rsidRDefault="00555EF9" w:rsidP="008064AD">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Pr>
                                <w:rFonts w:ascii="Times New Roman" w:hAnsi="Times New Roman" w:cs="Times New Roman"/>
                                <w:b/>
                                <w:color w:val="auto"/>
                                <w:sz w:val="28"/>
                                <w:szCs w:val="28"/>
                                <w:lang w:val="uk-UA"/>
                              </w:rPr>
                              <w:t>Інна БОНДАРЧУК</w:t>
                            </w:r>
                            <w:r w:rsidRPr="007B702F">
                              <w:rPr>
                                <w:rFonts w:ascii="Times New Roman" w:hAnsi="Times New Roman" w:cs="Times New Roman"/>
                                <w:b/>
                                <w:color w:val="auto"/>
                                <w:sz w:val="28"/>
                                <w:szCs w:val="28"/>
                              </w:rPr>
                              <w:t xml:space="preserve"> </w:t>
                            </w:r>
                          </w:p>
                          <w:p w:rsidR="00555EF9" w:rsidRDefault="00555EF9" w:rsidP="008064AD">
                            <w:pPr>
                              <w:pStyle w:val="ac"/>
                              <w:ind w:firstLine="426"/>
                              <w:jc w:val="both"/>
                              <w:rPr>
                                <w:rFonts w:ascii="Times New Roman" w:hAnsi="Times New Roman" w:cs="Times New Roman"/>
                                <w:color w:val="auto"/>
                                <w:sz w:val="20"/>
                                <w:szCs w:val="20"/>
                                <w:lang w:val="uk-UA"/>
                              </w:rPr>
                            </w:pPr>
                          </w:p>
                          <w:p w:rsidR="00555EF9" w:rsidRPr="005D00A4" w:rsidRDefault="00555EF9" w:rsidP="008064AD">
                            <w:pPr>
                              <w:pStyle w:val="ac"/>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555EF9" w:rsidRPr="009C4BF3" w:rsidRDefault="00555EF9" w:rsidP="00427CB8">
                            <w:pPr>
                              <w:pStyle w:val="ac"/>
                              <w:ind w:firstLine="426"/>
                              <w:jc w:val="both"/>
                              <w:rPr>
                                <w:rFonts w:ascii="Times New Roman" w:hAnsi="Times New Roman" w:cs="Times New Roman"/>
                                <w:color w:val="auto"/>
                                <w:szCs w:val="24"/>
                                <w:lang w:val="uk-UA"/>
                              </w:rPr>
                            </w:pPr>
                            <w:r>
                              <w:rPr>
                                <w:rFonts w:ascii="Times New Roman" w:hAnsi="Times New Roman" w:cs="Times New Roman"/>
                                <w:color w:val="000000" w:themeColor="text1"/>
                                <w:sz w:val="28"/>
                                <w:szCs w:val="28"/>
                                <w:lang w:val="uk-UA"/>
                              </w:rPr>
                              <w:t>від 21</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lang w:val="uk-UA"/>
                              </w:rPr>
                              <w:t xml:space="preserve"> №  19</w:t>
                            </w:r>
                          </w:p>
                        </w:tc>
                      </w:tr>
                    </w:tbl>
                    <w:p w:rsidR="00555EF9" w:rsidRDefault="00555EF9" w:rsidP="005D00A4">
                      <w:pPr>
                        <w:pStyle w:val="af"/>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FD75C9" w:rsidRPr="00633C86" w:rsidRDefault="007D552E">
      <w:pPr>
        <w:pStyle w:val="ac"/>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D90240" w:rsidRPr="00555EF9" w:rsidRDefault="007D552E" w:rsidP="00D3233F">
      <w:pPr>
        <w:jc w:val="center"/>
        <w:rPr>
          <w:rFonts w:eastAsia="Calibri"/>
          <w:b/>
          <w:color w:val="000000"/>
          <w:kern w:val="2"/>
          <w:sz w:val="28"/>
          <w:szCs w:val="28"/>
          <w:shd w:val="clear" w:color="auto" w:fill="FFFFFF"/>
          <w:lang w:val="uk-UA" w:eastAsia="zh-CN"/>
        </w:rPr>
      </w:pPr>
      <w:bookmarkStart w:id="0" w:name="_GoBack"/>
      <w:r w:rsidRPr="00555EF9">
        <w:rPr>
          <w:b/>
          <w:sz w:val="28"/>
          <w:szCs w:val="28"/>
          <w:lang w:val="uk-UA"/>
        </w:rPr>
        <w:t xml:space="preserve">  </w:t>
      </w:r>
      <w:r w:rsidR="00555EF9" w:rsidRPr="00555EF9">
        <w:rPr>
          <w:b/>
          <w:color w:val="auto"/>
          <w:sz w:val="28"/>
          <w:szCs w:val="28"/>
          <w:lang w:val="uk-UA"/>
        </w:rPr>
        <w:t xml:space="preserve">Послуги з заправки, регенерації картриджів та </w:t>
      </w:r>
      <w:r w:rsidR="00D3233F" w:rsidRPr="00555EF9">
        <w:rPr>
          <w:rFonts w:eastAsia="Calibri"/>
          <w:b/>
          <w:color w:val="000000"/>
          <w:kern w:val="2"/>
          <w:sz w:val="28"/>
          <w:szCs w:val="28"/>
          <w:shd w:val="clear" w:color="auto" w:fill="FFFFFF"/>
          <w:lang w:val="uk-UA" w:eastAsia="zh-CN"/>
        </w:rPr>
        <w:t xml:space="preserve"> технічного обслуговування і поточного ремонту офісної техніки  </w:t>
      </w:r>
    </w:p>
    <w:p w:rsidR="00D3233F" w:rsidRPr="00555EF9" w:rsidRDefault="00D90240" w:rsidP="00D3233F">
      <w:pPr>
        <w:jc w:val="center"/>
        <w:rPr>
          <w:rFonts w:eastAsia="Calibri"/>
          <w:b/>
          <w:color w:val="000000"/>
          <w:kern w:val="2"/>
          <w:sz w:val="28"/>
          <w:szCs w:val="28"/>
          <w:shd w:val="clear" w:color="auto" w:fill="FFFFFF"/>
          <w:lang w:val="uk-UA" w:eastAsia="zh-CN"/>
        </w:rPr>
      </w:pPr>
      <w:r w:rsidRPr="00555EF9">
        <w:rPr>
          <w:rFonts w:eastAsia="Calibri"/>
          <w:b/>
          <w:color w:val="000000"/>
          <w:kern w:val="2"/>
          <w:sz w:val="28"/>
          <w:szCs w:val="28"/>
          <w:shd w:val="clear" w:color="auto" w:fill="FFFFFF"/>
          <w:lang w:val="uk-UA" w:eastAsia="zh-CN"/>
        </w:rPr>
        <w:t>код</w:t>
      </w:r>
      <w:r w:rsidR="00D3233F" w:rsidRPr="00555EF9">
        <w:rPr>
          <w:rFonts w:eastAsia="Calibri"/>
          <w:b/>
          <w:color w:val="000000"/>
          <w:kern w:val="2"/>
          <w:sz w:val="28"/>
          <w:szCs w:val="28"/>
          <w:shd w:val="clear" w:color="auto" w:fill="FFFFFF"/>
          <w:lang w:val="uk-UA" w:eastAsia="zh-CN"/>
        </w:rPr>
        <w:t xml:space="preserve"> </w:t>
      </w:r>
      <w:r w:rsidRPr="00555EF9">
        <w:rPr>
          <w:rFonts w:eastAsia="Calibri"/>
          <w:b/>
          <w:color w:val="000000"/>
          <w:kern w:val="2"/>
          <w:sz w:val="28"/>
          <w:szCs w:val="28"/>
          <w:shd w:val="clear" w:color="auto" w:fill="FFFFFF"/>
          <w:lang w:val="uk-UA" w:eastAsia="zh-CN"/>
        </w:rPr>
        <w:t xml:space="preserve">ДК </w:t>
      </w:r>
      <w:r w:rsidR="00D3233F" w:rsidRPr="00555EF9">
        <w:rPr>
          <w:rFonts w:eastAsia="Calibri"/>
          <w:b/>
          <w:color w:val="000000"/>
          <w:kern w:val="2"/>
          <w:sz w:val="28"/>
          <w:szCs w:val="28"/>
          <w:shd w:val="clear" w:color="auto" w:fill="FFFFFF"/>
          <w:lang w:val="uk-UA" w:eastAsia="zh-CN"/>
        </w:rPr>
        <w:t xml:space="preserve">50310000-1 – «Технічне обслуговування і ремонт офісної техніки» </w:t>
      </w:r>
      <w:bookmarkEnd w:id="0"/>
      <w:r w:rsidRPr="00555EF9">
        <w:rPr>
          <w:rFonts w:eastAsia="Calibri"/>
          <w:b/>
          <w:color w:val="000000"/>
          <w:kern w:val="2"/>
          <w:sz w:val="28"/>
          <w:szCs w:val="28"/>
          <w:shd w:val="clear" w:color="auto" w:fill="FFFFFF"/>
          <w:lang w:val="uk-UA" w:eastAsia="zh-CN"/>
        </w:rPr>
        <w:t xml:space="preserve"> </w:t>
      </w:r>
    </w:p>
    <w:p w:rsidR="00E868B0" w:rsidRPr="007D552E" w:rsidRDefault="00E868B0" w:rsidP="00D3233F">
      <w:pPr>
        <w:pStyle w:val="ac"/>
        <w:ind w:firstLine="709"/>
        <w:jc w:val="center"/>
        <w:rPr>
          <w:rFonts w:ascii="Times New Roman" w:hAnsi="Times New Roman" w:cs="Times New Roman"/>
          <w:b/>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Default="007D552E">
      <w:pPr>
        <w:pStyle w:val="ac"/>
        <w:ind w:firstLine="709"/>
        <w:jc w:val="both"/>
        <w:rPr>
          <w:rFonts w:ascii="Times New Roman" w:hAnsi="Times New Roman" w:cs="Times New Roman"/>
          <w:szCs w:val="24"/>
          <w:lang w:val="uk-UA"/>
        </w:rPr>
      </w:pPr>
    </w:p>
    <w:p w:rsidR="007D552E" w:rsidRPr="00CD7243" w:rsidRDefault="007D552E">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Pr="00CD7243" w:rsidRDefault="00E91A9D">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5338F4">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Хмельницький</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w:t>
            </w:r>
            <w:proofErr w:type="spellStart"/>
            <w:r w:rsidRPr="004F1472">
              <w:t>Держаудитслужби</w:t>
            </w:r>
            <w:proofErr w:type="spellEnd"/>
            <w:r w:rsidRPr="004F1472">
              <w:rPr>
                <w:lang w:val="uk-UA"/>
              </w:rPr>
              <w:t xml:space="preserve"> </w:t>
            </w:r>
          </w:p>
          <w:p w:rsidR="00E868B0" w:rsidRPr="00CD7243" w:rsidRDefault="0099414B" w:rsidP="0099414B">
            <w:pPr>
              <w:jc w:val="both"/>
              <w:rPr>
                <w:b/>
                <w:lang w:val="uk-UA"/>
              </w:rPr>
            </w:pPr>
            <w:r w:rsidRPr="004F1472">
              <w:rPr>
                <w:lang w:val="uk-UA"/>
              </w:rPr>
              <w:t xml:space="preserve">(для Управління Західного офісу </w:t>
            </w:r>
            <w:proofErr w:type="spellStart"/>
            <w:r w:rsidRPr="004F1472">
              <w:rPr>
                <w:lang w:val="uk-UA"/>
              </w:rPr>
              <w:t>Держаудитслужби</w:t>
            </w:r>
            <w:proofErr w:type="spellEnd"/>
            <w:r w:rsidRPr="004F1472">
              <w:rPr>
                <w:lang w:val="uk-UA"/>
              </w:rPr>
              <w:t xml:space="preserve"> в </w:t>
            </w:r>
            <w:r>
              <w:rPr>
                <w:lang w:val="uk-UA"/>
              </w:rPr>
              <w:t xml:space="preserve">Хмельницькій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e"/>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Хмельницький, пров. 2-й </w:t>
            </w:r>
            <w:proofErr w:type="spellStart"/>
            <w:r w:rsidRPr="00247F3C">
              <w:rPr>
                <w:lang w:val="uk-UA"/>
              </w:rPr>
              <w:t>Кам’янецький</w:t>
            </w:r>
            <w:proofErr w:type="spellEnd"/>
            <w:r w:rsidRPr="00247F3C">
              <w:rPr>
                <w:lang w:val="uk-UA"/>
              </w:rPr>
              <w:t>, 19/1</w:t>
            </w:r>
            <w:r>
              <w:rPr>
                <w:lang w:val="uk-UA"/>
              </w:rPr>
              <w:t>, 29005.</w:t>
            </w:r>
          </w:p>
          <w:p w:rsidR="00E868B0" w:rsidRPr="00CD7243" w:rsidRDefault="0099414B" w:rsidP="0099414B">
            <w:pPr>
              <w:pStyle w:val="ae"/>
              <w:spacing w:beforeAutospacing="0" w:afterAutospacing="0"/>
              <w:ind w:firstLine="13"/>
              <w:jc w:val="both"/>
              <w:rPr>
                <w:b/>
                <w:lang w:val="uk-UA"/>
              </w:rPr>
            </w:pPr>
            <w:r w:rsidRPr="004F1472">
              <w:rPr>
                <w:lang w:val="uk-UA" w:eastAsia="uk-UA"/>
              </w:rPr>
              <w:t xml:space="preserve"> (фактична адреса)</w:t>
            </w:r>
          </w:p>
        </w:tc>
      </w:tr>
      <w:tr w:rsidR="003050BD" w:rsidRPr="00D4601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46016" w:rsidRDefault="0099414B" w:rsidP="00D46016">
            <w:pPr>
              <w:keepNext/>
              <w:keepLines/>
              <w:shd w:val="clear" w:color="auto" w:fill="FFFFFF"/>
              <w:outlineLvl w:val="1"/>
              <w:rPr>
                <w:rStyle w:val="a3"/>
                <w:rFonts w:eastAsia="Times New Roman"/>
                <w:bCs/>
                <w:lang w:val="uk-UA"/>
              </w:rPr>
            </w:pPr>
            <w:r w:rsidRPr="00460B56">
              <w:rPr>
                <w:rFonts w:eastAsiaTheme="majorEastAsia"/>
                <w:bCs/>
                <w:color w:val="auto"/>
                <w:lang w:val="uk-UA"/>
              </w:rPr>
              <w:t xml:space="preserve">Бондарчук Інна Дмитрівна </w:t>
            </w:r>
            <w:r w:rsidRPr="004E44F5">
              <w:rPr>
                <w:rFonts w:eastAsiaTheme="majorEastAsia"/>
                <w:bCs/>
                <w:color w:val="auto"/>
                <w:lang w:val="uk-UA"/>
              </w:rPr>
              <w:t xml:space="preserve">– </w:t>
            </w:r>
            <w:r w:rsidRPr="00460B56">
              <w:rPr>
                <w:rFonts w:eastAsiaTheme="majorEastAsia"/>
                <w:bCs/>
                <w:color w:val="auto"/>
                <w:lang w:val="uk-UA"/>
              </w:rPr>
              <w:t xml:space="preserve">заступник </w:t>
            </w:r>
            <w:r w:rsidRPr="004E44F5">
              <w:rPr>
                <w:rFonts w:eastAsiaTheme="majorEastAsia"/>
                <w:bCs/>
                <w:color w:val="auto"/>
                <w:lang w:val="uk-UA"/>
              </w:rPr>
              <w:t>начальник</w:t>
            </w:r>
            <w:r w:rsidRPr="00460B56">
              <w:rPr>
                <w:rFonts w:eastAsiaTheme="majorEastAsia"/>
                <w:bCs/>
                <w:color w:val="auto"/>
                <w:lang w:val="uk-UA"/>
              </w:rPr>
              <w:t>а</w:t>
            </w:r>
            <w:r w:rsidRPr="004E44F5">
              <w:rPr>
                <w:rFonts w:eastAsiaTheme="majorEastAsia"/>
                <w:bCs/>
                <w:color w:val="auto"/>
                <w:lang w:val="uk-UA"/>
              </w:rPr>
              <w:t xml:space="preserve"> відділу </w:t>
            </w:r>
            <w:proofErr w:type="spellStart"/>
            <w:r w:rsidRPr="00460B56">
              <w:rPr>
                <w:rFonts w:eastAsiaTheme="majorEastAsia"/>
                <w:bCs/>
                <w:color w:val="auto"/>
                <w:lang w:val="uk-UA"/>
              </w:rPr>
              <w:t>адміністратив</w:t>
            </w:r>
            <w:r>
              <w:rPr>
                <w:rFonts w:eastAsiaTheme="majorEastAsia"/>
                <w:bCs/>
                <w:color w:val="auto"/>
                <w:lang w:val="uk-UA"/>
              </w:rPr>
              <w:t>но-</w:t>
            </w:r>
            <w:proofErr w:type="spellEnd"/>
            <w:r>
              <w:rPr>
                <w:rFonts w:eastAsiaTheme="majorEastAsia"/>
                <w:bCs/>
                <w:color w:val="auto"/>
                <w:lang w:val="uk-UA"/>
              </w:rPr>
              <w:t xml:space="preserve"> господарського забезпечення, документообігу та контролю виконавської дисципліни</w:t>
            </w:r>
            <w:r w:rsidRPr="004E44F5">
              <w:rPr>
                <w:rFonts w:eastAsiaTheme="majorEastAsia"/>
                <w:bCs/>
                <w:color w:val="auto"/>
                <w:lang w:val="uk-UA"/>
              </w:rPr>
              <w:t xml:space="preserve"> Управління Західного офісу </w:t>
            </w:r>
            <w:proofErr w:type="spellStart"/>
            <w:r w:rsidRPr="004E44F5">
              <w:rPr>
                <w:rFonts w:eastAsiaTheme="majorEastAsia"/>
                <w:bCs/>
                <w:color w:val="auto"/>
                <w:lang w:val="uk-UA"/>
              </w:rPr>
              <w:t>Держаудитслужби</w:t>
            </w:r>
            <w:proofErr w:type="spellEnd"/>
            <w:r w:rsidRPr="004E44F5">
              <w:rPr>
                <w:rFonts w:eastAsiaTheme="majorEastAsia"/>
                <w:bCs/>
                <w:color w:val="auto"/>
                <w:lang w:val="uk-UA"/>
              </w:rPr>
              <w:t xml:space="preserve"> в Хмельницькій області, тел. (0382) </w:t>
            </w:r>
            <w:r w:rsidRPr="00460B56">
              <w:rPr>
                <w:rFonts w:eastAsiaTheme="majorEastAsia"/>
                <w:bCs/>
                <w:color w:val="auto"/>
                <w:lang w:val="uk-UA"/>
              </w:rPr>
              <w:t>70-43-62</w:t>
            </w:r>
            <w:r w:rsidRPr="004E44F5">
              <w:rPr>
                <w:rFonts w:eastAsiaTheme="majorEastAsia"/>
                <w:bCs/>
                <w:color w:val="auto"/>
                <w:lang w:val="uk-UA"/>
              </w:rPr>
              <w:t xml:space="preserve">; електронна адреса: </w:t>
            </w:r>
            <w:hyperlink r:id="rId9" w:history="1">
              <w:r w:rsidR="00D3233F" w:rsidRPr="008B2D14">
                <w:rPr>
                  <w:rStyle w:val="a3"/>
                  <w:rFonts w:eastAsia="Times New Roman"/>
                  <w:bCs/>
                </w:rPr>
                <w:t>i</w:t>
              </w:r>
              <w:r w:rsidR="00D3233F" w:rsidRPr="008B2D14">
                <w:rPr>
                  <w:rStyle w:val="a3"/>
                  <w:rFonts w:eastAsia="Times New Roman"/>
                  <w:bCs/>
                  <w:lang w:val="uk-UA"/>
                </w:rPr>
                <w:t>.</w:t>
              </w:r>
              <w:r w:rsidR="00D3233F" w:rsidRPr="008B2D14">
                <w:rPr>
                  <w:rStyle w:val="a3"/>
                  <w:rFonts w:eastAsia="Times New Roman"/>
                  <w:bCs/>
                </w:rPr>
                <w:t>d</w:t>
              </w:r>
              <w:r w:rsidR="00D3233F" w:rsidRPr="008B2D14">
                <w:rPr>
                  <w:rStyle w:val="a3"/>
                  <w:rFonts w:eastAsia="Times New Roman"/>
                  <w:bCs/>
                  <w:lang w:val="uk-UA"/>
                </w:rPr>
                <w:t>.</w:t>
              </w:r>
              <w:r w:rsidR="00D3233F" w:rsidRPr="008B2D14">
                <w:rPr>
                  <w:rStyle w:val="a3"/>
                  <w:rFonts w:eastAsia="Times New Roman"/>
                  <w:bCs/>
                </w:rPr>
                <w:t>bondarchuk</w:t>
              </w:r>
              <w:r w:rsidR="00D3233F" w:rsidRPr="008B2D14">
                <w:rPr>
                  <w:rStyle w:val="a3"/>
                  <w:rFonts w:eastAsia="Times New Roman"/>
                  <w:bCs/>
                  <w:lang w:val="uk-UA"/>
                </w:rPr>
                <w:t>@</w:t>
              </w:r>
              <w:r w:rsidR="00D3233F" w:rsidRPr="008B2D14">
                <w:rPr>
                  <w:rStyle w:val="a3"/>
                  <w:rFonts w:eastAsia="Times New Roman"/>
                  <w:bCs/>
                </w:rPr>
                <w:t>dasu</w:t>
              </w:r>
              <w:r w:rsidR="00D3233F" w:rsidRPr="008B2D14">
                <w:rPr>
                  <w:rStyle w:val="a3"/>
                  <w:rFonts w:eastAsia="Times New Roman"/>
                  <w:bCs/>
                  <w:lang w:val="uk-UA"/>
                </w:rPr>
                <w:t>.</w:t>
              </w:r>
              <w:r w:rsidR="00D3233F" w:rsidRPr="008B2D14">
                <w:rPr>
                  <w:rStyle w:val="a3"/>
                  <w:rFonts w:eastAsia="Times New Roman"/>
                  <w:bCs/>
                </w:rPr>
                <w:t>gov</w:t>
              </w:r>
              <w:r w:rsidR="00D3233F" w:rsidRPr="008B2D14">
                <w:rPr>
                  <w:rStyle w:val="a3"/>
                  <w:rFonts w:eastAsia="Times New Roman"/>
                  <w:bCs/>
                  <w:lang w:val="uk-UA"/>
                </w:rPr>
                <w:t>.</w:t>
              </w:r>
              <w:r w:rsidR="00D3233F" w:rsidRPr="008B2D14">
                <w:rPr>
                  <w:rStyle w:val="a3"/>
                  <w:rFonts w:eastAsia="Times New Roman"/>
                  <w:bCs/>
                </w:rPr>
                <w:t>ua</w:t>
              </w:r>
            </w:hyperlink>
          </w:p>
          <w:p w:rsidR="00121A26" w:rsidRPr="00121A26" w:rsidRDefault="00121A26" w:rsidP="00121A26">
            <w:pPr>
              <w:keepNext/>
              <w:keepLines/>
              <w:shd w:val="clear" w:color="auto" w:fill="FFFFFF"/>
              <w:outlineLvl w:val="1"/>
              <w:rPr>
                <w:rFonts w:eastAsia="Times New Roman"/>
                <w:bCs/>
                <w:color w:val="2C363A"/>
                <w:lang w:val="uk-UA"/>
              </w:rPr>
            </w:pPr>
            <w:r w:rsidRPr="00121A26">
              <w:rPr>
                <w:rStyle w:val="a3"/>
                <w:color w:val="auto"/>
                <w:u w:val="none"/>
                <w:lang w:val="uk-UA"/>
              </w:rPr>
              <w:t xml:space="preserve">З технічних питань – </w:t>
            </w:r>
            <w:proofErr w:type="spellStart"/>
            <w:r w:rsidRPr="00121A26">
              <w:rPr>
                <w:rStyle w:val="a3"/>
                <w:color w:val="auto"/>
                <w:u w:val="none"/>
                <w:lang w:val="uk-UA"/>
              </w:rPr>
              <w:t>Клапченко</w:t>
            </w:r>
            <w:proofErr w:type="spellEnd"/>
            <w:r w:rsidRPr="00121A26">
              <w:rPr>
                <w:rStyle w:val="a3"/>
                <w:color w:val="auto"/>
                <w:u w:val="none"/>
                <w:lang w:val="uk-UA"/>
              </w:rPr>
              <w:t xml:space="preserve"> Роман Михайлович – завідувач сектору ІТ забезпечення </w:t>
            </w:r>
            <w:r w:rsidRPr="004E44F5">
              <w:rPr>
                <w:rFonts w:eastAsiaTheme="majorEastAsia"/>
                <w:bCs/>
                <w:color w:val="auto"/>
                <w:lang w:val="uk-UA"/>
              </w:rPr>
              <w:t xml:space="preserve">Управління Західного офісу </w:t>
            </w:r>
            <w:proofErr w:type="spellStart"/>
            <w:r w:rsidRPr="004E44F5">
              <w:rPr>
                <w:rFonts w:eastAsiaTheme="majorEastAsia"/>
                <w:bCs/>
                <w:color w:val="auto"/>
                <w:lang w:val="uk-UA"/>
              </w:rPr>
              <w:t>Держаудитслужби</w:t>
            </w:r>
            <w:proofErr w:type="spellEnd"/>
            <w:r w:rsidRPr="004E44F5">
              <w:rPr>
                <w:rFonts w:eastAsiaTheme="majorEastAsia"/>
                <w:bCs/>
                <w:color w:val="auto"/>
                <w:lang w:val="uk-UA"/>
              </w:rPr>
              <w:t xml:space="preserve"> в Хмельницькій області, тел. (0382) </w:t>
            </w:r>
            <w:r>
              <w:rPr>
                <w:rFonts w:eastAsiaTheme="majorEastAsia"/>
                <w:bCs/>
                <w:color w:val="auto"/>
                <w:lang w:val="uk-UA"/>
              </w:rPr>
              <w:t>72-05-31</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555EF9" w:rsidRPr="00555EF9" w:rsidRDefault="00555EF9" w:rsidP="00555EF9">
            <w:pPr>
              <w:jc w:val="both"/>
              <w:rPr>
                <w:rFonts w:eastAsia="Calibri"/>
                <w:color w:val="000000"/>
                <w:kern w:val="2"/>
                <w:shd w:val="clear" w:color="auto" w:fill="FFFFFF"/>
                <w:lang w:val="uk-UA" w:eastAsia="zh-CN"/>
              </w:rPr>
            </w:pPr>
            <w:r w:rsidRPr="00555EF9">
              <w:rPr>
                <w:lang w:val="uk-UA"/>
              </w:rPr>
              <w:t xml:space="preserve">  </w:t>
            </w:r>
            <w:r w:rsidRPr="00555EF9">
              <w:rPr>
                <w:color w:val="auto"/>
                <w:lang w:val="uk-UA"/>
              </w:rPr>
              <w:t xml:space="preserve">Послуги з заправки, регенерації картриджів та </w:t>
            </w:r>
            <w:r w:rsidRPr="00555EF9">
              <w:rPr>
                <w:rFonts w:eastAsia="Calibri"/>
                <w:color w:val="000000"/>
                <w:kern w:val="2"/>
                <w:shd w:val="clear" w:color="auto" w:fill="FFFFFF"/>
                <w:lang w:val="uk-UA" w:eastAsia="zh-CN"/>
              </w:rPr>
              <w:t xml:space="preserve"> технічного обслуговування і поточного ремонту офісної техніки  </w:t>
            </w:r>
          </w:p>
          <w:p w:rsidR="00D90240" w:rsidRPr="00D90240" w:rsidRDefault="00D90240" w:rsidP="00D90240">
            <w:pPr>
              <w:jc w:val="both"/>
              <w:rPr>
                <w:rFonts w:eastAsia="Calibri"/>
                <w:color w:val="000000"/>
                <w:kern w:val="2"/>
                <w:shd w:val="clear" w:color="auto" w:fill="FFFFFF"/>
                <w:lang w:val="uk-UA" w:eastAsia="zh-CN"/>
              </w:rPr>
            </w:pPr>
            <w:r w:rsidRPr="00D90240">
              <w:rPr>
                <w:rFonts w:eastAsia="Calibri"/>
                <w:color w:val="000000"/>
                <w:kern w:val="2"/>
                <w:shd w:val="clear" w:color="auto" w:fill="FFFFFF"/>
                <w:lang w:val="uk-UA" w:eastAsia="zh-CN"/>
              </w:rPr>
              <w:t xml:space="preserve">код ДК 50310000-1 – «Технічне обслуговування і ремонт офісної техніки»  </w:t>
            </w:r>
          </w:p>
          <w:p w:rsidR="00E868B0" w:rsidRPr="00D3233F" w:rsidRDefault="00E868B0" w:rsidP="00D3233F">
            <w:pPr>
              <w:suppressAutoHyphens/>
              <w:jc w:val="both"/>
              <w:rPr>
                <w:rFonts w:eastAsia="Calibri"/>
                <w:color w:val="000000"/>
                <w:kern w:val="2"/>
                <w:shd w:val="clear" w:color="auto" w:fill="FFFFFF"/>
                <w:lang w:val="uk-UA" w:eastAsia="zh-CN"/>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e"/>
              <w:spacing w:beforeAutospacing="0" w:afterAutospacing="0"/>
              <w:rPr>
                <w:lang w:val="uk-UA"/>
              </w:rPr>
            </w:pPr>
            <w:r w:rsidRPr="00CD7243">
              <w:rPr>
                <w:lang w:val="uk-UA"/>
              </w:rPr>
              <w:t>Д</w:t>
            </w:r>
            <w:r w:rsidR="003E2578" w:rsidRPr="00CD7243">
              <w:rPr>
                <w:lang w:val="uk-UA"/>
              </w:rPr>
              <w:t xml:space="preserve">о </w:t>
            </w:r>
            <w:r w:rsidR="00D46016">
              <w:rPr>
                <w:lang w:val="uk-UA"/>
              </w:rPr>
              <w:t>31</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9736E0"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05C34">
              <w:rPr>
                <w:rFonts w:eastAsia="Times New Roman"/>
                <w:lang w:val="uk-UA"/>
              </w:rPr>
              <w:t>закуповуються</w:t>
            </w:r>
            <w:proofErr w:type="spellEnd"/>
            <w:r w:rsidRPr="00B05C34">
              <w:rPr>
                <w:rFonts w:eastAsia="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w:t>
            </w:r>
            <w:r w:rsidRPr="00B05C34">
              <w:rPr>
                <w:rFonts w:eastAsia="Times New Roman"/>
                <w:lang w:val="uk-UA"/>
              </w:rPr>
              <w:lastRenderedPageBreak/>
              <w:t>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4738D6">
              <w:rPr>
                <w:rFonts w:eastAsia="Times New Roman"/>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lastRenderedPageBreak/>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w:t>
            </w:r>
            <w:proofErr w:type="gramStart"/>
            <w:r w:rsidR="00731D6C" w:rsidRPr="00EF3675">
              <w:rPr>
                <w:rFonts w:eastAsia="Times New Roman"/>
              </w:rPr>
              <w:t xml:space="preserve">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roofErr w:type="gramEnd"/>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w:t>
            </w:r>
            <w:r w:rsidR="0099414B" w:rsidRPr="00B0642E">
              <w:rPr>
                <w:rFonts w:eastAsia="Times New Roman"/>
                <w:lang w:val="uk-UA"/>
              </w:rPr>
              <w:t xml:space="preserve">«м. </w:t>
            </w:r>
            <w:proofErr w:type="spellStart"/>
            <w:r w:rsidR="0099414B">
              <w:rPr>
                <w:rFonts w:eastAsia="Times New Roman"/>
              </w:rPr>
              <w:t>хмельницький</w:t>
            </w:r>
            <w:proofErr w:type="spellEnd"/>
            <w:r w:rsidR="0099414B" w:rsidRPr="00B0642E">
              <w:rPr>
                <w:rFonts w:eastAsia="Times New Roman"/>
                <w:lang w:val="uk-UA"/>
              </w:rPr>
              <w:t xml:space="preserve">» замість «м. </w:t>
            </w:r>
            <w:r w:rsidR="0099414B">
              <w:rPr>
                <w:rFonts w:eastAsia="Times New Roman"/>
                <w:lang w:val="uk-UA"/>
              </w:rPr>
              <w:t>Хмельницький</w:t>
            </w:r>
            <w:r w:rsidR="0099414B" w:rsidRPr="00B0642E">
              <w:rPr>
                <w:rFonts w:eastAsia="Times New Roman"/>
                <w:lang w:val="uk-UA"/>
              </w:rPr>
              <w:t>»</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99414B">
              <w:rPr>
                <w:rFonts w:eastAsia="Times New Roman"/>
              </w:rPr>
              <w:t>13</w:t>
            </w:r>
            <w:r w:rsidRPr="00304B7F">
              <w:rPr>
                <w:rFonts w:eastAsia="Times New Roman"/>
                <w:lang w:val="uk-UA"/>
              </w:rPr>
              <w:t>.0</w:t>
            </w:r>
            <w:r w:rsidR="0099414B">
              <w:rPr>
                <w:rFonts w:eastAsia="Times New Roman"/>
                <w:lang w:val="uk-UA"/>
              </w:rPr>
              <w:t>8</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0099414B">
              <w:rPr>
                <w:rFonts w:eastAsia="Times New Roman"/>
              </w:rPr>
              <w:t>18</w:t>
            </w:r>
            <w:r w:rsidRPr="00304B7F">
              <w:rPr>
                <w:rFonts w:eastAsia="Times New Roman"/>
                <w:lang w:val="uk-UA"/>
              </w:rPr>
              <w:t>/1</w:t>
            </w:r>
            <w:r w:rsidR="0099414B">
              <w:rPr>
                <w:rFonts w:eastAsia="Times New Roman"/>
                <w:lang w:val="uk-UA"/>
              </w:rPr>
              <w:t>0</w:t>
            </w:r>
            <w:r w:rsidRPr="00304B7F">
              <w:rPr>
                <w:rFonts w:eastAsia="Times New Roman"/>
                <w:lang w:val="uk-UA"/>
              </w:rPr>
              <w:t>/</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що не передбачені законодавством для учасників - юридичних, фізичних осіб, у тому числі </w:t>
            </w:r>
            <w:r w:rsidRPr="00B0642E">
              <w:rPr>
                <w:rFonts w:eastAsia="Times New Roman"/>
                <w:lang w:val="uk-UA"/>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w:t>
            </w:r>
            <w:r w:rsidRPr="00B0642E">
              <w:rPr>
                <w:rFonts w:eastAsia="Times New Roman"/>
                <w:lang w:val="uk-UA"/>
              </w:rPr>
              <w:lastRenderedPageBreak/>
              <w:t xml:space="preserve">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w:t>
            </w:r>
            <w:r w:rsidRPr="001642BE">
              <w:rPr>
                <w:rFonts w:eastAsia="Times New Roman"/>
                <w:lang w:val="uk-UA"/>
              </w:rPr>
              <w:lastRenderedPageBreak/>
              <w:t xml:space="preserve">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 xml:space="preserve">9) у Єдиному державному реєстрі юридичних осіб, </w:t>
            </w:r>
            <w:r w:rsidRPr="00FE5C44">
              <w:rPr>
                <w:rFonts w:eastAsia="Times New Roman"/>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586A05">
              <w:rPr>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A0ED1" w:rsidP="00CA3CB5">
            <w:pPr>
              <w:widowControl w:val="0"/>
              <w:ind w:firstLine="421"/>
              <w:jc w:val="both"/>
              <w:rPr>
                <w:lang w:val="uk-UA"/>
              </w:rPr>
            </w:pPr>
            <w:r w:rsidRPr="00B64B1F">
              <w:rPr>
                <w:rFonts w:eastAsia="Times New Roman"/>
                <w:lang w:val="uk-UA"/>
              </w:rPr>
              <w:t xml:space="preserve">Учасник процедури </w:t>
            </w:r>
            <w:r w:rsidR="00CA3CB5" w:rsidRPr="00B64B1F">
              <w:rPr>
                <w:rFonts w:eastAsia="Times New Roman"/>
                <w:lang w:val="uk-UA"/>
              </w:rPr>
              <w:t xml:space="preserve">в складі тендерної пропозиції </w:t>
            </w:r>
            <w:r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 xml:space="preserve">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00CA3CB5" w:rsidRPr="00CA3CB5">
              <w:rPr>
                <w:rFonts w:eastAsia="Times New Roman"/>
                <w:lang w:val="uk-UA"/>
              </w:rPr>
              <w:lastRenderedPageBreak/>
              <w:t>(надається у разі залучення).</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w:t>
            </w:r>
            <w:r w:rsidRPr="00B54B0E">
              <w:rPr>
                <w:color w:val="000000" w:themeColor="text1"/>
                <w:lang w:val="uk-UA"/>
              </w:rPr>
              <w:lastRenderedPageBreak/>
              <w:t xml:space="preserve">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невідповідностей.</w:t>
            </w:r>
          </w:p>
          <w:p w:rsidR="00CA3CB5" w:rsidRPr="00CD7243" w:rsidRDefault="007F5DC6" w:rsidP="007F5DC6">
            <w:pPr>
              <w:widowControl w:val="0"/>
              <w:ind w:firstLine="462"/>
              <w:jc w:val="both"/>
              <w:rPr>
                <w:lang w:val="uk-UA"/>
              </w:rPr>
            </w:pPr>
            <w:r w:rsidRPr="00B54B0E">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B54B0E" w:rsidRPr="00B54B0E">
              <w:rPr>
                <w:rFonts w:eastAsia="Times New Roman"/>
                <w:color w:val="000000" w:themeColor="text1"/>
                <w:lang w:val="uk-UA"/>
              </w:rPr>
              <w:t>2</w:t>
            </w:r>
            <w:r w:rsidR="006B2B1F">
              <w:rPr>
                <w:rFonts w:eastAsia="Times New Roman"/>
                <w:color w:val="000000" w:themeColor="text1"/>
                <w:lang w:val="uk-UA"/>
              </w:rPr>
              <w:t>9</w:t>
            </w:r>
            <w:r w:rsidR="00DB6E26" w:rsidRPr="00B54B0E">
              <w:rPr>
                <w:rFonts w:eastAsia="Times New Roman"/>
                <w:color w:val="000000" w:themeColor="text1"/>
                <w:lang w:val="uk-UA"/>
              </w:rPr>
              <w:t>.</w:t>
            </w:r>
            <w:r w:rsidR="00BA6E1B" w:rsidRPr="00B54B0E">
              <w:rPr>
                <w:rFonts w:eastAsia="Times New Roman"/>
                <w:color w:val="000000" w:themeColor="text1"/>
                <w:lang w:val="uk-UA"/>
              </w:rPr>
              <w:t>0</w:t>
            </w:r>
            <w:r w:rsidR="007D552E">
              <w:rPr>
                <w:rFonts w:eastAsia="Times New Roman"/>
                <w:color w:val="000000" w:themeColor="text1"/>
                <w:lang w:val="uk-UA"/>
              </w:rPr>
              <w:t>3</w:t>
            </w:r>
            <w:r w:rsidR="00DB6E26" w:rsidRPr="00B54B0E">
              <w:rPr>
                <w:rFonts w:eastAsia="Times New Roman"/>
                <w:color w:val="000000" w:themeColor="text1"/>
                <w:lang w:val="uk-UA"/>
              </w:rPr>
              <w:t>.</w:t>
            </w:r>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 xml:space="preserve">00 </w:t>
            </w:r>
            <w:proofErr w:type="spellStart"/>
            <w:r w:rsidR="00EF363C" w:rsidRPr="006E0FB9">
              <w:rPr>
                <w:rFonts w:eastAsia="Times New Roman"/>
                <w:lang w:val="uk-UA"/>
              </w:rPr>
              <w:t>год</w:t>
            </w:r>
            <w:proofErr w:type="spellEnd"/>
            <w:r w:rsidR="00EF363C" w:rsidRPr="006E0FB9">
              <w:rPr>
                <w:rFonts w:eastAsia="Times New Roman"/>
                <w:lang w:val="uk-UA"/>
              </w:rPr>
              <w:t xml:space="preserve">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t>V. Оцінка тендерної пропозиції</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 xml:space="preserve">Найбільш економічно вигідною тендерною пропозицією електронна система закупівель визначає </w:t>
            </w:r>
            <w:r w:rsidRPr="00F430C2">
              <w:rPr>
                <w:rFonts w:eastAsia="Times New Roman"/>
                <w:lang w:val="uk-UA"/>
              </w:rPr>
              <w:lastRenderedPageBreak/>
              <w:t>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EE20C6">
              <w:rPr>
                <w:rFonts w:eastAsia="Times New Roman"/>
                <w:lang w:val="uk-UA"/>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5F57ED">
              <w:rPr>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w:t>
            </w:r>
            <w:r w:rsidR="00DF22BF" w:rsidRPr="00E726F2">
              <w:rPr>
                <w:color w:val="auto"/>
                <w:shd w:val="clear" w:color="auto" w:fill="FFFFFF"/>
                <w:lang w:val="uk-UA"/>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9736E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726F2">
              <w:rPr>
                <w:rFonts w:eastAsia="Times New Roman"/>
                <w:color w:val="auto"/>
                <w:lang w:val="uk-UA"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надав обґрунтування аномально низької ціни тендерної пропозиції протягом строку, визначеного </w:t>
            </w:r>
            <w:r w:rsidR="009340EC" w:rsidRPr="00E726F2">
              <w:rPr>
                <w:rFonts w:eastAsia="Times New Roman"/>
                <w:color w:val="auto"/>
                <w:lang w:val="uk-UA" w:eastAsia="uk-UA"/>
              </w:rPr>
              <w:t xml:space="preserve">абзацом першим частини чотирнадцятої статті 29 Закону/абзацом дев’ятим пункту 37 </w:t>
            </w:r>
            <w:r w:rsidRPr="00E726F2">
              <w:rPr>
                <w:rFonts w:eastAsia="Times New Roman"/>
                <w:color w:val="auto"/>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3"/>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lastRenderedPageBreak/>
              <w:t>О</w:t>
            </w:r>
            <w:r w:rsidRPr="00E726F2">
              <w:rPr>
                <w:color w:val="auto"/>
                <w:lang w:val="uk-UA"/>
              </w:rPr>
              <w:t>собливостей;</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3"/>
              <w:ind w:left="0"/>
              <w:jc w:val="both"/>
              <w:textAlignment w:val="baseline"/>
              <w:rPr>
                <w:color w:val="auto"/>
                <w:lang w:val="uk-UA"/>
              </w:rPr>
            </w:pPr>
            <w:r w:rsidRPr="00E726F2">
              <w:rPr>
                <w:color w:val="auto"/>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3"/>
              <w:ind w:left="0"/>
              <w:jc w:val="both"/>
              <w:textAlignment w:val="baseline"/>
              <w:rPr>
                <w:color w:val="auto"/>
                <w:lang w:val="uk-UA"/>
              </w:rPr>
            </w:pPr>
            <w:r w:rsidRPr="00E726F2">
              <w:rPr>
                <w:color w:val="auto"/>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3"/>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3"/>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E726F2" w:rsidRDefault="00B81202" w:rsidP="00B81202">
            <w:pPr>
              <w:pStyle w:val="af3"/>
              <w:ind w:left="-58"/>
              <w:jc w:val="both"/>
              <w:textAlignment w:val="baseline"/>
              <w:rPr>
                <w:color w:val="auto"/>
                <w:lang w:val="uk-UA"/>
              </w:rPr>
            </w:pPr>
            <w:r w:rsidRPr="00E726F2">
              <w:rPr>
                <w:color w:val="auto"/>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E726F2">
              <w:rPr>
                <w:color w:val="auto"/>
                <w:lang w:val="uk-UA"/>
              </w:rPr>
              <w:t>у підпунктах 3, 5, 6 і 12 та в абзаці чотирнадцятому пункту 47 Особливостей</w:t>
            </w:r>
            <w:r w:rsidRPr="00E726F2">
              <w:rPr>
                <w:color w:val="auto"/>
                <w:lang w:val="uk-UA"/>
              </w:rPr>
              <w:t>;</w:t>
            </w:r>
          </w:p>
          <w:p w:rsidR="00B81202" w:rsidRPr="00E726F2" w:rsidRDefault="00B81202" w:rsidP="00B81202">
            <w:pPr>
              <w:pStyle w:val="af3"/>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3"/>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3"/>
              <w:ind w:left="-58"/>
              <w:jc w:val="both"/>
              <w:textAlignment w:val="baseline"/>
              <w:rPr>
                <w:color w:val="auto"/>
                <w:lang w:val="uk-UA"/>
              </w:rPr>
            </w:pPr>
            <w:r w:rsidRPr="00E726F2">
              <w:rPr>
                <w:color w:val="auto"/>
                <w:lang w:val="uk-UA"/>
              </w:rPr>
              <w:t>Замовник може відхилити тендерну пропозицію із зазначенням аргументації в електронній системі закупівель у разі, коли:</w:t>
            </w:r>
          </w:p>
          <w:p w:rsidR="00B661DF" w:rsidRPr="00E726F2" w:rsidRDefault="00B661DF" w:rsidP="00B661DF">
            <w:pPr>
              <w:pStyle w:val="af3"/>
              <w:ind w:left="-58"/>
              <w:jc w:val="both"/>
              <w:textAlignment w:val="baseline"/>
              <w:rPr>
                <w:color w:val="auto"/>
                <w:lang w:val="uk-UA"/>
              </w:rPr>
            </w:pPr>
            <w:r w:rsidRPr="00E726F2">
              <w:rPr>
                <w:color w:val="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E726F2" w:rsidRDefault="00B661DF" w:rsidP="00B661DF">
            <w:pPr>
              <w:pStyle w:val="af3"/>
              <w:ind w:left="-58"/>
              <w:jc w:val="both"/>
              <w:textAlignment w:val="baseline"/>
              <w:rPr>
                <w:color w:val="auto"/>
                <w:lang w:val="uk-UA"/>
              </w:rPr>
            </w:pPr>
            <w:r w:rsidRPr="00E726F2">
              <w:rPr>
                <w:color w:val="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E726F2" w:rsidRDefault="00B661DF" w:rsidP="00B661DF">
            <w:pPr>
              <w:pStyle w:val="af3"/>
              <w:ind w:left="-58"/>
              <w:jc w:val="both"/>
              <w:textAlignment w:val="baseline"/>
              <w:rPr>
                <w:color w:val="auto"/>
                <w:lang w:val="uk-UA"/>
              </w:rPr>
            </w:pPr>
            <w:r w:rsidRPr="00E726F2">
              <w:rPr>
                <w:color w:val="auto"/>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E726F2">
              <w:rPr>
                <w:color w:val="auto"/>
                <w:lang w:val="uk-UA"/>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3"/>
              <w:ind w:left="0"/>
              <w:jc w:val="both"/>
              <w:textAlignment w:val="baseline"/>
              <w:rPr>
                <w:color w:val="auto"/>
                <w:lang w:val="uk-UA"/>
              </w:rPr>
            </w:pPr>
            <w:r w:rsidRPr="00E726F2">
              <w:rPr>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Відкриті торги можуть бути відмінені частково (за </w:t>
            </w:r>
            <w:r w:rsidRPr="00B661DF">
              <w:rPr>
                <w:rFonts w:eastAsia="Times New Roman"/>
                <w:lang w:val="uk-UA"/>
              </w:rPr>
              <w:lastRenderedPageBreak/>
              <w:t>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 xml:space="preserve">Переможець процедури закупівлі під час </w:t>
            </w:r>
            <w:r w:rsidRPr="00195A8F">
              <w:rPr>
                <w:lang w:val="uk-UA"/>
              </w:rPr>
              <w:lastRenderedPageBreak/>
              <w:t>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Pr="003332EB">
              <w:rPr>
                <w:rFonts w:eastAsia="Times New Roman"/>
                <w:lang w:val="uk-UA"/>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w:t>
      </w:r>
      <w:r w:rsidR="00AA69FD">
        <w:rPr>
          <w:lang w:val="uk-UA"/>
        </w:rPr>
        <w:t>і, якісні та кількісні характеристики предмета закупівлі</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t xml:space="preserve">Додаток 5. Лист </w:t>
      </w:r>
      <w:proofErr w:type="spellStart"/>
      <w:r>
        <w:rPr>
          <w:lang w:val="uk-UA"/>
        </w:rPr>
        <w:t>-згода</w:t>
      </w:r>
      <w:proofErr w:type="spellEnd"/>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F9" w:rsidRDefault="00555EF9">
      <w:r>
        <w:separator/>
      </w:r>
    </w:p>
  </w:endnote>
  <w:endnote w:type="continuationSeparator" w:id="0">
    <w:p w:rsidR="00555EF9" w:rsidRDefault="0055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F9" w:rsidRDefault="00555EF9">
      <w:r>
        <w:separator/>
      </w:r>
    </w:p>
  </w:footnote>
  <w:footnote w:type="continuationSeparator" w:id="0">
    <w:p w:rsidR="00555EF9" w:rsidRDefault="0055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1A26"/>
    <w:rsid w:val="001222F9"/>
    <w:rsid w:val="00124293"/>
    <w:rsid w:val="00125683"/>
    <w:rsid w:val="00125CA7"/>
    <w:rsid w:val="001307EC"/>
    <w:rsid w:val="001347C3"/>
    <w:rsid w:val="00135573"/>
    <w:rsid w:val="00140EB6"/>
    <w:rsid w:val="00143AFE"/>
    <w:rsid w:val="00144EC0"/>
    <w:rsid w:val="00145A6A"/>
    <w:rsid w:val="001516C5"/>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24CF5"/>
    <w:rsid w:val="00427CB8"/>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55EF9"/>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2B1F"/>
    <w:rsid w:val="006B40E6"/>
    <w:rsid w:val="006B6ADA"/>
    <w:rsid w:val="006B6BA5"/>
    <w:rsid w:val="006D4F6C"/>
    <w:rsid w:val="006E0FB9"/>
    <w:rsid w:val="006E1EF8"/>
    <w:rsid w:val="006E3CBF"/>
    <w:rsid w:val="006E7422"/>
    <w:rsid w:val="006F6F7A"/>
    <w:rsid w:val="006F784E"/>
    <w:rsid w:val="00703085"/>
    <w:rsid w:val="00703A12"/>
    <w:rsid w:val="00713906"/>
    <w:rsid w:val="00723498"/>
    <w:rsid w:val="00730A6B"/>
    <w:rsid w:val="00731D6C"/>
    <w:rsid w:val="007405E0"/>
    <w:rsid w:val="00744EC3"/>
    <w:rsid w:val="007465BE"/>
    <w:rsid w:val="007514BA"/>
    <w:rsid w:val="007515BD"/>
    <w:rsid w:val="00751609"/>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D552E"/>
    <w:rsid w:val="007E6B34"/>
    <w:rsid w:val="007F3742"/>
    <w:rsid w:val="007F5DC6"/>
    <w:rsid w:val="007F737E"/>
    <w:rsid w:val="008064AD"/>
    <w:rsid w:val="008136F6"/>
    <w:rsid w:val="008152CD"/>
    <w:rsid w:val="008168EF"/>
    <w:rsid w:val="0082458F"/>
    <w:rsid w:val="00825C8F"/>
    <w:rsid w:val="0083241F"/>
    <w:rsid w:val="008326FC"/>
    <w:rsid w:val="00832F6A"/>
    <w:rsid w:val="00836625"/>
    <w:rsid w:val="00862F66"/>
    <w:rsid w:val="00871C3A"/>
    <w:rsid w:val="00872024"/>
    <w:rsid w:val="00876272"/>
    <w:rsid w:val="00893859"/>
    <w:rsid w:val="00894974"/>
    <w:rsid w:val="00894B67"/>
    <w:rsid w:val="00896011"/>
    <w:rsid w:val="008C10FD"/>
    <w:rsid w:val="008C4E16"/>
    <w:rsid w:val="008D2A4B"/>
    <w:rsid w:val="008D343B"/>
    <w:rsid w:val="008E529C"/>
    <w:rsid w:val="008E6B0A"/>
    <w:rsid w:val="008F4242"/>
    <w:rsid w:val="008F529A"/>
    <w:rsid w:val="008F5CC8"/>
    <w:rsid w:val="008F65B1"/>
    <w:rsid w:val="008F7FD9"/>
    <w:rsid w:val="00900F6D"/>
    <w:rsid w:val="00906E69"/>
    <w:rsid w:val="009077A0"/>
    <w:rsid w:val="00931B87"/>
    <w:rsid w:val="00931FC8"/>
    <w:rsid w:val="009340EC"/>
    <w:rsid w:val="0093436E"/>
    <w:rsid w:val="00946093"/>
    <w:rsid w:val="00947D0A"/>
    <w:rsid w:val="00956E5A"/>
    <w:rsid w:val="009736E0"/>
    <w:rsid w:val="00980BDB"/>
    <w:rsid w:val="00981AD7"/>
    <w:rsid w:val="0098323F"/>
    <w:rsid w:val="0098456D"/>
    <w:rsid w:val="00987690"/>
    <w:rsid w:val="00991B67"/>
    <w:rsid w:val="00993DD9"/>
    <w:rsid w:val="0099414B"/>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7815"/>
    <w:rsid w:val="00AA4F34"/>
    <w:rsid w:val="00AA69FD"/>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233F"/>
    <w:rsid w:val="00D3533F"/>
    <w:rsid w:val="00D37335"/>
    <w:rsid w:val="00D40086"/>
    <w:rsid w:val="00D454DF"/>
    <w:rsid w:val="00D46016"/>
    <w:rsid w:val="00D62358"/>
    <w:rsid w:val="00D64B97"/>
    <w:rsid w:val="00D66772"/>
    <w:rsid w:val="00D7058C"/>
    <w:rsid w:val="00D839C9"/>
    <w:rsid w:val="00D90240"/>
    <w:rsid w:val="00DA2090"/>
    <w:rsid w:val="00DA35FD"/>
    <w:rsid w:val="00DA7F2A"/>
    <w:rsid w:val="00DB1B10"/>
    <w:rsid w:val="00DB2AE1"/>
    <w:rsid w:val="00DB4A0E"/>
    <w:rsid w:val="00DB4CCD"/>
    <w:rsid w:val="00DB6E26"/>
    <w:rsid w:val="00DC02C5"/>
    <w:rsid w:val="00DD60F1"/>
    <w:rsid w:val="00DD6AE4"/>
    <w:rsid w:val="00DE3D24"/>
    <w:rsid w:val="00DE7959"/>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1969"/>
    <w:rsid w:val="00EF3364"/>
    <w:rsid w:val="00EF363C"/>
    <w:rsid w:val="00EF3675"/>
    <w:rsid w:val="00EF52E4"/>
    <w:rsid w:val="00F01745"/>
    <w:rsid w:val="00F0660D"/>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character" w:customStyle="1" w:styleId="ad">
    <w:name w:val="Без интервала Знак"/>
    <w:link w:val="ac"/>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d.bondarchuk@das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23F9-F6DA-4F76-ACC0-E509B82C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9697</Words>
  <Characters>55274</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cp:lastModifiedBy>
  <cp:revision>5</cp:revision>
  <dcterms:created xsi:type="dcterms:W3CDTF">2024-03-20T08:14:00Z</dcterms:created>
  <dcterms:modified xsi:type="dcterms:W3CDTF">2024-03-21T09:18:00Z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