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5D" w:rsidRPr="00B319F0" w:rsidRDefault="004D6A5D" w:rsidP="00471F39">
      <w:pPr>
        <w:spacing w:after="0" w:line="240" w:lineRule="auto"/>
        <w:rPr>
          <w:rFonts w:ascii="Times New Roman" w:eastAsia="Times New Roman" w:hAnsi="Times New Roman" w:cs="Times New Roman"/>
          <w:b/>
          <w:sz w:val="24"/>
          <w:szCs w:val="24"/>
          <w:lang w:val="uk-UA"/>
        </w:rPr>
      </w:pPr>
    </w:p>
    <w:p w:rsidR="004D6A5D" w:rsidRPr="00B319F0" w:rsidRDefault="00B73780">
      <w:pPr>
        <w:spacing w:after="0" w:line="240" w:lineRule="auto"/>
        <w:ind w:left="5660" w:firstLine="700"/>
        <w:jc w:val="right"/>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ДОДАТОК 1</w:t>
      </w:r>
    </w:p>
    <w:p w:rsidR="004D6A5D" w:rsidRPr="00B319F0" w:rsidRDefault="00B73780">
      <w:pPr>
        <w:spacing w:after="0" w:line="240" w:lineRule="auto"/>
        <w:ind w:left="5660" w:firstLine="700"/>
        <w:jc w:val="right"/>
        <w:rPr>
          <w:rFonts w:ascii="Times New Roman" w:eastAsia="Times New Roman" w:hAnsi="Times New Roman" w:cs="Times New Roman"/>
          <w:sz w:val="24"/>
          <w:szCs w:val="24"/>
        </w:rPr>
      </w:pPr>
      <w:r w:rsidRPr="00B319F0">
        <w:rPr>
          <w:rFonts w:ascii="Times New Roman" w:eastAsia="Times New Roman" w:hAnsi="Times New Roman" w:cs="Times New Roman"/>
          <w:i/>
          <w:sz w:val="24"/>
          <w:szCs w:val="24"/>
        </w:rPr>
        <w:t>до тендерної документації</w:t>
      </w:r>
    </w:p>
    <w:p w:rsidR="004D6A5D" w:rsidRPr="00B319F0" w:rsidRDefault="00B73780">
      <w:pPr>
        <w:spacing w:after="0" w:line="240" w:lineRule="auto"/>
        <w:ind w:left="5660" w:firstLine="700"/>
        <w:jc w:val="both"/>
        <w:rPr>
          <w:rFonts w:ascii="Times New Roman" w:eastAsia="Times New Roman" w:hAnsi="Times New Roman" w:cs="Times New Roman"/>
          <w:sz w:val="24"/>
          <w:szCs w:val="24"/>
        </w:rPr>
      </w:pPr>
      <w:r w:rsidRPr="00B319F0">
        <w:rPr>
          <w:rFonts w:ascii="Times New Roman" w:eastAsia="Times New Roman" w:hAnsi="Times New Roman" w:cs="Times New Roman"/>
          <w:i/>
          <w:sz w:val="24"/>
          <w:szCs w:val="24"/>
        </w:rPr>
        <w:t> </w:t>
      </w:r>
    </w:p>
    <w:p w:rsidR="004D6A5D" w:rsidRPr="00B319F0" w:rsidRDefault="00B73780">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B319F0">
        <w:rPr>
          <w:rFonts w:ascii="Times New Roman" w:eastAsia="Times New Roman" w:hAnsi="Times New Roman" w:cs="Times New Roman"/>
          <w:b/>
          <w:sz w:val="24"/>
          <w:szCs w:val="24"/>
        </w:rPr>
        <w:t xml:space="preserve">Перелік документів та інформації  для </w:t>
      </w:r>
      <w:proofErr w:type="gramStart"/>
      <w:r w:rsidRPr="00B319F0">
        <w:rPr>
          <w:rFonts w:ascii="Times New Roman" w:eastAsia="Times New Roman" w:hAnsi="Times New Roman" w:cs="Times New Roman"/>
          <w:b/>
          <w:sz w:val="24"/>
          <w:szCs w:val="24"/>
        </w:rPr>
        <w:t>п</w:t>
      </w:r>
      <w:proofErr w:type="gramEnd"/>
      <w:r w:rsidRPr="00B319F0">
        <w:rPr>
          <w:rFonts w:ascii="Times New Roman" w:eastAsia="Times New Roman" w:hAnsi="Times New Roman" w:cs="Times New Roman"/>
          <w:b/>
          <w:sz w:val="24"/>
          <w:szCs w:val="24"/>
        </w:rPr>
        <w:t>ідтвердження відповідності УЧАСНИКА  кваліфікаційним критеріям:</w:t>
      </w:r>
    </w:p>
    <w:p w:rsidR="004D6A5D" w:rsidRPr="00B319F0" w:rsidRDefault="004D6A5D" w:rsidP="007B05BB">
      <w:pPr>
        <w:spacing w:after="0" w:line="240" w:lineRule="auto"/>
        <w:rPr>
          <w:rFonts w:ascii="Times New Roman" w:eastAsia="Times New Roman" w:hAnsi="Times New Roman" w:cs="Times New Roman"/>
          <w:sz w:val="24"/>
          <w:szCs w:val="24"/>
          <w:lang w:val="uk-UA"/>
        </w:rPr>
      </w:pPr>
    </w:p>
    <w:tbl>
      <w:tblPr>
        <w:tblStyle w:val="af7"/>
        <w:tblW w:w="10027" w:type="dxa"/>
        <w:jc w:val="center"/>
        <w:tblInd w:w="0" w:type="dxa"/>
        <w:tblLayout w:type="fixed"/>
        <w:tblLook w:val="0400"/>
      </w:tblPr>
      <w:tblGrid>
        <w:gridCol w:w="490"/>
        <w:gridCol w:w="2273"/>
        <w:gridCol w:w="7264"/>
      </w:tblGrid>
      <w:tr w:rsidR="00B319F0" w:rsidRPr="00B319F0" w:rsidTr="00996F6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A5D" w:rsidRPr="00B319F0" w:rsidRDefault="00B73780">
            <w:pPr>
              <w:spacing w:before="240"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A5D" w:rsidRPr="00B319F0" w:rsidRDefault="00B73780">
            <w:pPr>
              <w:spacing w:before="240"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Кваліфікаційні критерії</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A5D" w:rsidRPr="00B319F0" w:rsidRDefault="00B73780">
            <w:pPr>
              <w:spacing w:before="240"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B319F0" w:rsidRPr="008C15D1" w:rsidTr="00923D1D">
        <w:trPr>
          <w:trHeight w:val="16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Наявність обладнання, матеріально-технічної бази та технологій*</w:t>
            </w:r>
          </w:p>
          <w:p w:rsidR="004D6A5D" w:rsidRPr="00B319F0" w:rsidRDefault="00B73780">
            <w:pPr>
              <w:spacing w:after="0" w:line="240" w:lineRule="auto"/>
              <w:jc w:val="both"/>
              <w:rPr>
                <w:rFonts w:ascii="Times New Roman" w:eastAsia="Times New Roman" w:hAnsi="Times New Roman" w:cs="Times New Roman"/>
                <w:sz w:val="24"/>
                <w:szCs w:val="24"/>
              </w:rPr>
            </w:pPr>
            <w:r w:rsidRPr="00B319F0">
              <w:rPr>
                <w:rFonts w:ascii="Times New Roman" w:eastAsia="Times New Roman" w:hAnsi="Times New Roman" w:cs="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D6A5D" w:rsidRPr="00B319F0" w:rsidRDefault="004D6A5D">
            <w:pPr>
              <w:spacing w:after="0" w:line="240" w:lineRule="auto"/>
              <w:rPr>
                <w:rFonts w:ascii="Times New Roman" w:eastAsia="Times New Roman" w:hAnsi="Times New Roman" w:cs="Times New Roman"/>
                <w:sz w:val="24"/>
                <w:szCs w:val="24"/>
              </w:rPr>
            </w:pPr>
          </w:p>
          <w:p w:rsidR="004D6A5D" w:rsidRPr="00B319F0" w:rsidRDefault="004D6A5D" w:rsidP="00471F39">
            <w:pPr>
              <w:spacing w:before="120" w:after="240" w:line="240" w:lineRule="auto"/>
              <w:jc w:val="both"/>
              <w:rPr>
                <w:rFonts w:ascii="Times New Roman" w:eastAsia="Times New Roman" w:hAnsi="Times New Roman" w:cs="Times New Roman"/>
                <w:sz w:val="24"/>
                <w:szCs w:val="24"/>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4D6A5D">
            <w:pPr>
              <w:shd w:val="clear" w:color="auto" w:fill="FFFFFF"/>
              <w:spacing w:after="0" w:line="240" w:lineRule="auto"/>
              <w:jc w:val="both"/>
              <w:rPr>
                <w:rFonts w:ascii="Times New Roman" w:hAnsi="Times New Roman" w:cs="Times New Roman"/>
                <w:bCs/>
                <w:sz w:val="24"/>
                <w:szCs w:val="24"/>
                <w:lang w:val="uk-UA"/>
              </w:rPr>
            </w:pPr>
          </w:p>
          <w:p w:rsidR="00AD3A10" w:rsidRPr="00B319F0" w:rsidRDefault="00B73780" w:rsidP="00AD3A10">
            <w:pPr>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 xml:space="preserve">1.1. </w:t>
            </w:r>
            <w:r w:rsidR="00AD3A10" w:rsidRPr="00B319F0">
              <w:rPr>
                <w:rFonts w:ascii="Times New Roman" w:hAnsi="Times New Roman" w:cs="Times New Roman"/>
                <w:bCs/>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rsidR="00A45563" w:rsidRPr="00B319F0" w:rsidRDefault="00A45563" w:rsidP="00A45563">
            <w:pPr>
              <w:spacing w:after="0" w:line="240" w:lineRule="auto"/>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 xml:space="preserve">*До довідки про наявність </w:t>
            </w:r>
            <w:r w:rsidR="002B53CD" w:rsidRPr="00B319F0">
              <w:rPr>
                <w:rFonts w:ascii="Times New Roman" w:hAnsi="Times New Roman" w:cs="Times New Roman"/>
                <w:bCs/>
                <w:sz w:val="24"/>
                <w:szCs w:val="24"/>
                <w:lang w:val="uk-UA"/>
              </w:rPr>
              <w:t xml:space="preserve">основних </w:t>
            </w:r>
            <w:r w:rsidRPr="00B319F0">
              <w:rPr>
                <w:rFonts w:ascii="Times New Roman" w:hAnsi="Times New Roman" w:cs="Times New Roman"/>
                <w:bCs/>
                <w:sz w:val="24"/>
                <w:szCs w:val="24"/>
                <w:lang w:val="uk-UA"/>
              </w:rPr>
              <w:t>будівельних машин і механізмів необхідно обов’язково включити наступні будівельні машини і механізми, а саме:</w:t>
            </w:r>
          </w:p>
          <w:p w:rsidR="00923D1D" w:rsidRDefault="00923D1D" w:rsidP="00923D1D">
            <w:pPr>
              <w:pStyle w:val="a7"/>
              <w:keepLines/>
              <w:numPr>
                <w:ilvl w:val="0"/>
                <w:numId w:val="12"/>
              </w:numPr>
              <w:autoSpaceDE w:val="0"/>
              <w:autoSpaceDN w:val="0"/>
              <w:spacing w:after="0" w:line="240" w:lineRule="auto"/>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Автомобіль бортовий, вантажопідйомність не менше 5 т</w:t>
            </w:r>
            <w:r>
              <w:rPr>
                <w:rFonts w:ascii="Times New Roman" w:hAnsi="Times New Roman" w:cs="Times New Roman"/>
                <w:bCs/>
                <w:sz w:val="24"/>
                <w:szCs w:val="24"/>
                <w:lang w:val="uk-UA"/>
              </w:rPr>
              <w:t>;</w:t>
            </w:r>
          </w:p>
          <w:p w:rsidR="00923D1D" w:rsidRPr="00923D1D" w:rsidRDefault="00923D1D" w:rsidP="00AD3A10">
            <w:pPr>
              <w:pStyle w:val="a7"/>
              <w:keepLines/>
              <w:numPr>
                <w:ilvl w:val="0"/>
                <w:numId w:val="12"/>
              </w:numPr>
              <w:autoSpaceDE w:val="0"/>
              <w:autoSpaceDN w:val="0"/>
              <w:spacing w:after="0" w:line="240" w:lineRule="auto"/>
              <w:jc w:val="both"/>
              <w:rPr>
                <w:rFonts w:ascii="Times New Roman" w:hAnsi="Times New Roman" w:cs="Times New Roman"/>
                <w:bCs/>
                <w:sz w:val="24"/>
                <w:szCs w:val="24"/>
                <w:lang w:val="uk-UA"/>
              </w:rPr>
            </w:pPr>
            <w:r w:rsidRPr="00923D1D">
              <w:rPr>
                <w:rFonts w:ascii="Times New Roman" w:hAnsi="Times New Roman" w:cs="Times New Roman"/>
                <w:bCs/>
                <w:sz w:val="24"/>
                <w:szCs w:val="24"/>
                <w:lang w:val="uk-UA"/>
              </w:rPr>
              <w:t>Кран, вантажопідйомність не менше 10 т;</w:t>
            </w:r>
          </w:p>
          <w:p w:rsidR="00923D1D" w:rsidRPr="00923D1D" w:rsidRDefault="00CF47F3" w:rsidP="00923D1D">
            <w:pPr>
              <w:pStyle w:val="a7"/>
              <w:keepLines/>
              <w:numPr>
                <w:ilvl w:val="0"/>
                <w:numId w:val="12"/>
              </w:num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Екскаватор;</w:t>
            </w:r>
          </w:p>
          <w:p w:rsidR="0096166B" w:rsidRPr="00B319F0" w:rsidRDefault="0096166B" w:rsidP="00AD3A10">
            <w:pPr>
              <w:pStyle w:val="a7"/>
              <w:keepLines/>
              <w:numPr>
                <w:ilvl w:val="0"/>
                <w:numId w:val="12"/>
              </w:numPr>
              <w:autoSpaceDE w:val="0"/>
              <w:autoSpaceDN w:val="0"/>
              <w:spacing w:after="0" w:line="240" w:lineRule="auto"/>
              <w:jc w:val="both"/>
              <w:rPr>
                <w:rFonts w:ascii="Times New Roman" w:hAnsi="Times New Roman" w:cs="Times New Roman"/>
                <w:bCs/>
                <w:sz w:val="24"/>
                <w:szCs w:val="24"/>
                <w:lang w:val="uk-UA"/>
              </w:rPr>
            </w:pPr>
            <w:r w:rsidRPr="0096166B">
              <w:rPr>
                <w:rFonts w:ascii="Times New Roman" w:hAnsi="Times New Roman" w:cs="Times New Roman"/>
                <w:bCs/>
                <w:sz w:val="24"/>
                <w:szCs w:val="24"/>
                <w:lang w:val="uk-UA"/>
              </w:rPr>
              <w:t>Навантажувач, вантажопідйомність  не менше</w:t>
            </w:r>
            <w:r w:rsidR="00923D1D">
              <w:rPr>
                <w:rFonts w:ascii="Times New Roman" w:hAnsi="Times New Roman" w:cs="Times New Roman"/>
                <w:bCs/>
                <w:sz w:val="24"/>
                <w:szCs w:val="24"/>
                <w:lang w:val="uk-UA"/>
              </w:rPr>
              <w:t xml:space="preserve"> 5</w:t>
            </w:r>
            <w:r w:rsidRPr="0096166B">
              <w:rPr>
                <w:rFonts w:ascii="Times New Roman" w:hAnsi="Times New Roman" w:cs="Times New Roman"/>
                <w:bCs/>
                <w:sz w:val="24"/>
                <w:szCs w:val="24"/>
                <w:lang w:val="uk-UA"/>
              </w:rPr>
              <w:t xml:space="preserve"> т.</w:t>
            </w:r>
          </w:p>
          <w:p w:rsidR="00AD3A10" w:rsidRDefault="00AD3A10" w:rsidP="00AD3A10">
            <w:pPr>
              <w:pStyle w:val="a7"/>
              <w:keepLines/>
              <w:autoSpaceDE w:val="0"/>
              <w:autoSpaceDN w:val="0"/>
              <w:spacing w:after="0" w:line="240" w:lineRule="auto"/>
              <w:jc w:val="both"/>
              <w:rPr>
                <w:rFonts w:ascii="Times New Roman" w:hAnsi="Times New Roman" w:cs="Times New Roman"/>
                <w:bCs/>
                <w:sz w:val="24"/>
                <w:szCs w:val="24"/>
                <w:lang w:val="uk-UA"/>
              </w:rPr>
            </w:pPr>
          </w:p>
          <w:p w:rsidR="004D458A" w:rsidRPr="004D458A" w:rsidRDefault="004D458A" w:rsidP="004D458A">
            <w:pPr>
              <w:keepLines/>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Замовник не вимагає надання інформації про усю техніку, машини та механізми, передбачені робочою (проектно-кошторисною) документацією.</w:t>
            </w:r>
          </w:p>
          <w:p w:rsidR="00AD3A10" w:rsidRPr="00B319F0" w:rsidRDefault="00AD3A10" w:rsidP="00D812D2">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rsidR="00AD3A10" w:rsidRPr="00B319F0" w:rsidRDefault="00AD3A10" w:rsidP="00D812D2">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rsidR="00AD3A10" w:rsidRPr="00B319F0" w:rsidRDefault="00AD3A10" w:rsidP="00D812D2">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Для підтвердження правових підстав щодо наявності орендованих будівельних машин і механізмів, та/або щодо надання послуг з використанням будівельних машин та механізмів, учасник надає у складі пропозиції  відповідні документи:</w:t>
            </w:r>
          </w:p>
          <w:p w:rsidR="00AD3A10" w:rsidRPr="00B319F0" w:rsidRDefault="00AD3A10" w:rsidP="00D812D2">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 діючий договір оренди та/або надання послуг з додатками;</w:t>
            </w:r>
          </w:p>
          <w:p w:rsidR="00AD3A10" w:rsidRPr="00B319F0" w:rsidRDefault="004C1541" w:rsidP="00D812D2">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AD3A10" w:rsidRPr="00B319F0">
              <w:rPr>
                <w:rFonts w:ascii="Times New Roman" w:hAnsi="Times New Roman" w:cs="Times New Roman"/>
                <w:bCs/>
                <w:sz w:val="24"/>
                <w:szCs w:val="24"/>
                <w:lang w:val="uk-UA"/>
              </w:rPr>
              <w:t>свідоцтва про реєстрацію транспортних засобів (машин та механізмів).</w:t>
            </w:r>
          </w:p>
          <w:p w:rsidR="00AD3A10" w:rsidRPr="00B319F0" w:rsidRDefault="00AD3A10" w:rsidP="00D812D2">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Якщо за договорами оренди орендодавцем не є власник техніки, Замовник не вимагає підтвердження зв’язку між власником техніки та орендодавцем, а також не вимагає наявності повноважень у такого орендодавця щодо надання техніки в подальшу оренду/суборенду/укладання договорів надання послуг.</w:t>
            </w:r>
          </w:p>
          <w:p w:rsidR="00915FC7" w:rsidRPr="004D458A" w:rsidRDefault="00AD3A10" w:rsidP="004D458A">
            <w:pPr>
              <w:spacing w:after="0"/>
              <w:jc w:val="both"/>
              <w:rPr>
                <w:rFonts w:ascii="Times New Roman" w:hAnsi="Times New Roman" w:cs="Times New Roman"/>
                <w:bCs/>
                <w:sz w:val="24"/>
                <w:szCs w:val="24"/>
                <w:lang w:val="uk-UA"/>
              </w:rPr>
            </w:pPr>
            <w:r w:rsidRPr="00B319F0">
              <w:rPr>
                <w:rFonts w:ascii="Times New Roman" w:hAnsi="Times New Roman" w:cs="Times New Roman"/>
                <w:bCs/>
                <w:sz w:val="24"/>
                <w:szCs w:val="24"/>
                <w:lang w:val="uk-UA"/>
              </w:rPr>
              <w:t xml:space="preserve">В разі якщо будівельні машини і механізми не підлягають реєстрації та на них не отримуються 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w:t>
            </w:r>
            <w:r w:rsidRPr="00B319F0">
              <w:rPr>
                <w:rFonts w:ascii="Times New Roman" w:hAnsi="Times New Roman" w:cs="Times New Roman"/>
                <w:bCs/>
                <w:sz w:val="24"/>
                <w:szCs w:val="24"/>
                <w:lang w:val="uk-UA"/>
              </w:rPr>
              <w:lastRenderedPageBreak/>
              <w:t>вищезазначеного свідоцтва на конкретні машини/механізми.</w:t>
            </w:r>
          </w:p>
        </w:tc>
      </w:tr>
      <w:tr w:rsidR="00B319F0" w:rsidRPr="00CF47F3" w:rsidTr="00CD1C14">
        <w:trPr>
          <w:trHeight w:val="20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rsidR="004D6A5D" w:rsidRPr="00B319F0" w:rsidRDefault="00B73780" w:rsidP="00471F39">
            <w:pPr>
              <w:spacing w:after="0" w:line="240" w:lineRule="auto"/>
              <w:jc w:val="both"/>
              <w:rPr>
                <w:rFonts w:ascii="Times New Roman" w:eastAsia="Times New Roman" w:hAnsi="Times New Roman" w:cs="Times New Roman"/>
                <w:sz w:val="24"/>
                <w:szCs w:val="24"/>
              </w:rPr>
            </w:pPr>
            <w:r w:rsidRPr="00B319F0">
              <w:rPr>
                <w:rFonts w:ascii="Times New Roman" w:eastAsia="Times New Roman" w:hAnsi="Times New Roman" w:cs="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A10" w:rsidRPr="00B319F0" w:rsidRDefault="00B73780" w:rsidP="00AD3A10">
            <w:pPr>
              <w:widowControl w:val="0"/>
              <w:tabs>
                <w:tab w:val="left" w:pos="1080"/>
              </w:tabs>
              <w:jc w:val="both"/>
              <w:rPr>
                <w:rFonts w:ascii="Times New Roman" w:hAnsi="Times New Roman" w:cs="Times New Roman"/>
                <w:sz w:val="24"/>
                <w:szCs w:val="24"/>
              </w:rPr>
            </w:pPr>
            <w:r w:rsidRPr="00B319F0">
              <w:rPr>
                <w:rFonts w:ascii="Times New Roman" w:eastAsia="Times New Roman" w:hAnsi="Times New Roman" w:cs="Times New Roman"/>
                <w:sz w:val="24"/>
                <w:szCs w:val="24"/>
                <w:lang w:val="uk-UA"/>
              </w:rPr>
              <w:t xml:space="preserve">2.1. </w:t>
            </w:r>
            <w:r w:rsidR="00AD3A10" w:rsidRPr="00B319F0">
              <w:rPr>
                <w:rFonts w:ascii="Times New Roman" w:hAnsi="Times New Roman" w:cs="Times New Roman"/>
                <w:sz w:val="24"/>
                <w:szCs w:val="24"/>
              </w:rPr>
              <w:t>Наявність працівників для виконання робіт. Відомості подаються шляхом заповнення Форми «Наявність працівників відповідної кваліфікації, які мають необхідні знання та досвід», згідно запропонованої форми, що визначена у даному Додатку. До довідки обов’язково додається копія наказів про призначення (</w:t>
            </w:r>
            <w:proofErr w:type="gramStart"/>
            <w:r w:rsidR="00AD3A10" w:rsidRPr="00B319F0">
              <w:rPr>
                <w:rFonts w:ascii="Times New Roman" w:hAnsi="Times New Roman" w:cs="Times New Roman"/>
                <w:sz w:val="24"/>
                <w:szCs w:val="24"/>
              </w:rPr>
              <w:t>вступ</w:t>
            </w:r>
            <w:proofErr w:type="gramEnd"/>
            <w:r w:rsidR="00AD3A10" w:rsidRPr="00B319F0">
              <w:rPr>
                <w:rFonts w:ascii="Times New Roman" w:hAnsi="Times New Roman" w:cs="Times New Roman"/>
                <w:sz w:val="24"/>
                <w:szCs w:val="24"/>
              </w:rPr>
              <w:t xml:space="preserve">) на посаду. Накази про призначення (вступ) на посаду повинні підтверджувати факт заняття саме тієї посади, яка вказана Учасником у Формі «Наявність працівників </w:t>
            </w:r>
            <w:proofErr w:type="gramStart"/>
            <w:r w:rsidR="00AD3A10" w:rsidRPr="00B319F0">
              <w:rPr>
                <w:rFonts w:ascii="Times New Roman" w:hAnsi="Times New Roman" w:cs="Times New Roman"/>
                <w:sz w:val="24"/>
                <w:szCs w:val="24"/>
              </w:rPr>
              <w:t>в</w:t>
            </w:r>
            <w:proofErr w:type="gramEnd"/>
            <w:r w:rsidR="00AD3A10" w:rsidRPr="00B319F0">
              <w:rPr>
                <w:rFonts w:ascii="Times New Roman" w:hAnsi="Times New Roman" w:cs="Times New Roman"/>
                <w:sz w:val="24"/>
                <w:szCs w:val="24"/>
              </w:rPr>
              <w:t>ідповідної кваліфікації, які мають необхідні знання та досвід» цього Додатку.</w:t>
            </w:r>
          </w:p>
          <w:p w:rsidR="00AD3A10" w:rsidRPr="00B319F0" w:rsidRDefault="00AD3A10" w:rsidP="00AD3A10">
            <w:pPr>
              <w:jc w:val="both"/>
              <w:rPr>
                <w:rFonts w:ascii="Times New Roman" w:hAnsi="Times New Roman" w:cs="Times New Roman"/>
                <w:bCs/>
                <w:sz w:val="24"/>
                <w:szCs w:val="24"/>
              </w:rPr>
            </w:pPr>
            <w:r w:rsidRPr="00B319F0">
              <w:rPr>
                <w:rFonts w:ascii="Times New Roman" w:hAnsi="Times New Roman" w:cs="Times New Roman"/>
                <w:sz w:val="24"/>
                <w:szCs w:val="24"/>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855"/>
              <w:gridCol w:w="2420"/>
              <w:gridCol w:w="2202"/>
            </w:tblGrid>
            <w:tr w:rsidR="00B319F0" w:rsidRPr="00B319F0" w:rsidTr="00824D78">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rsidR="00AD3A10" w:rsidRPr="00B319F0" w:rsidRDefault="00AD3A10" w:rsidP="00824D78">
                  <w:pPr>
                    <w:rPr>
                      <w:rFonts w:ascii="Times New Roman" w:hAnsi="Times New Roman" w:cs="Times New Roman"/>
                      <w:b/>
                      <w:sz w:val="24"/>
                      <w:szCs w:val="24"/>
                    </w:rPr>
                  </w:pPr>
                  <w:r w:rsidRPr="00B319F0">
                    <w:rPr>
                      <w:rFonts w:ascii="Times New Roman" w:hAnsi="Times New Roman" w:cs="Times New Roman"/>
                      <w:sz w:val="24"/>
                      <w:szCs w:val="24"/>
                    </w:rPr>
                    <w:t>№</w:t>
                  </w:r>
                </w:p>
                <w:p w:rsidR="00AD3A10" w:rsidRPr="00B319F0" w:rsidRDefault="00AD3A10" w:rsidP="00824D78">
                  <w:pPr>
                    <w:rPr>
                      <w:rFonts w:ascii="Times New Roman" w:hAnsi="Times New Roman" w:cs="Times New Roman"/>
                      <w:b/>
                      <w:sz w:val="24"/>
                      <w:szCs w:val="24"/>
                    </w:rPr>
                  </w:pPr>
                  <w:r w:rsidRPr="00B319F0">
                    <w:rPr>
                      <w:rFonts w:ascii="Times New Roman" w:hAnsi="Times New Roman" w:cs="Times New Roman"/>
                      <w:sz w:val="24"/>
                      <w:szCs w:val="24"/>
                    </w:rPr>
                    <w:t>з/п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AD3A10" w:rsidRPr="00B319F0" w:rsidRDefault="00AD3A10" w:rsidP="00824D78">
                  <w:pPr>
                    <w:rPr>
                      <w:rFonts w:ascii="Times New Roman" w:hAnsi="Times New Roman" w:cs="Times New Roman"/>
                      <w:b/>
                      <w:sz w:val="24"/>
                      <w:szCs w:val="24"/>
                    </w:rPr>
                  </w:pPr>
                  <w:r w:rsidRPr="00B319F0">
                    <w:rPr>
                      <w:rFonts w:ascii="Times New Roman" w:hAnsi="Times New Roman" w:cs="Times New Roman"/>
                      <w:sz w:val="24"/>
                      <w:szCs w:val="24"/>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AD3A10" w:rsidRPr="00B319F0" w:rsidRDefault="00AD3A10" w:rsidP="00824D78">
                  <w:pPr>
                    <w:rPr>
                      <w:rFonts w:ascii="Times New Roman" w:hAnsi="Times New Roman" w:cs="Times New Roman"/>
                      <w:b/>
                      <w:sz w:val="24"/>
                      <w:szCs w:val="24"/>
                    </w:rPr>
                  </w:pPr>
                  <w:r w:rsidRPr="00B319F0">
                    <w:rPr>
                      <w:rFonts w:ascii="Times New Roman" w:hAnsi="Times New Roman" w:cs="Times New Roman"/>
                      <w:sz w:val="24"/>
                      <w:szCs w:val="24"/>
                    </w:rPr>
                    <w:t>Найменування посади  працівника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D3A10" w:rsidRPr="00B319F0" w:rsidRDefault="00AD3A10" w:rsidP="00824D78">
                  <w:pPr>
                    <w:rPr>
                      <w:rFonts w:ascii="Times New Roman" w:hAnsi="Times New Roman" w:cs="Times New Roman"/>
                      <w:b/>
                      <w:sz w:val="24"/>
                      <w:szCs w:val="24"/>
                    </w:rPr>
                  </w:pPr>
                  <w:r w:rsidRPr="00B319F0">
                    <w:rPr>
                      <w:rFonts w:ascii="Times New Roman" w:hAnsi="Times New Roman" w:cs="Times New Roman"/>
                      <w:sz w:val="24"/>
                      <w:szCs w:val="24"/>
                    </w:rPr>
                    <w:t>Назва документу, що підтверджують наявність трудових відносин</w:t>
                  </w:r>
                </w:p>
              </w:tc>
            </w:tr>
            <w:tr w:rsidR="00B319F0" w:rsidRPr="00B319F0" w:rsidTr="00824D78">
              <w:trPr>
                <w:trHeight w:val="381"/>
              </w:trPr>
              <w:tc>
                <w:tcPr>
                  <w:tcW w:w="399" w:type="dxa"/>
                  <w:tcBorders>
                    <w:top w:val="single" w:sz="4" w:space="0" w:color="auto"/>
                    <w:left w:val="single" w:sz="4" w:space="0" w:color="auto"/>
                    <w:bottom w:val="single" w:sz="4" w:space="0" w:color="auto"/>
                    <w:right w:val="single" w:sz="4" w:space="0" w:color="auto"/>
                  </w:tcBorders>
                </w:tcPr>
                <w:p w:rsidR="00AD3A10" w:rsidRPr="00B319F0" w:rsidRDefault="00AD3A10" w:rsidP="00824D78">
                  <w:pPr>
                    <w:rPr>
                      <w:rFonts w:ascii="Times New Roman" w:hAnsi="Times New Roman" w:cs="Times New Roman"/>
                      <w:sz w:val="24"/>
                      <w:szCs w:val="24"/>
                    </w:rPr>
                  </w:pPr>
                  <w:r w:rsidRPr="00B319F0">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AD3A10" w:rsidRPr="00B319F0" w:rsidRDefault="00AD3A10" w:rsidP="00824D78">
                  <w:pPr>
                    <w:rPr>
                      <w:rFonts w:ascii="Times New Roman" w:hAnsi="Times New Roman" w:cs="Times New Roman"/>
                      <w:b/>
                      <w:sz w:val="24"/>
                      <w:szCs w:val="24"/>
                      <w:u w:val="single"/>
                    </w:rPr>
                  </w:pPr>
                </w:p>
              </w:tc>
              <w:tc>
                <w:tcPr>
                  <w:tcW w:w="2420" w:type="dxa"/>
                  <w:tcBorders>
                    <w:top w:val="single" w:sz="4" w:space="0" w:color="auto"/>
                    <w:left w:val="single" w:sz="4" w:space="0" w:color="auto"/>
                    <w:bottom w:val="single" w:sz="4" w:space="0" w:color="auto"/>
                    <w:right w:val="single" w:sz="4" w:space="0" w:color="auto"/>
                  </w:tcBorders>
                </w:tcPr>
                <w:p w:rsidR="00AD3A10" w:rsidRPr="00B319F0" w:rsidRDefault="00AD3A10" w:rsidP="00824D78">
                  <w:pPr>
                    <w:rPr>
                      <w:rFonts w:ascii="Times New Roman" w:hAnsi="Times New Roman" w:cs="Times New Roman"/>
                      <w:b/>
                      <w:sz w:val="24"/>
                      <w:szCs w:val="24"/>
                      <w:u w:val="single"/>
                    </w:rPr>
                  </w:pPr>
                </w:p>
              </w:tc>
              <w:tc>
                <w:tcPr>
                  <w:tcW w:w="2202" w:type="dxa"/>
                  <w:tcBorders>
                    <w:top w:val="single" w:sz="4" w:space="0" w:color="auto"/>
                    <w:left w:val="single" w:sz="4" w:space="0" w:color="auto"/>
                    <w:bottom w:val="single" w:sz="4" w:space="0" w:color="auto"/>
                    <w:right w:val="single" w:sz="4" w:space="0" w:color="auto"/>
                  </w:tcBorders>
                </w:tcPr>
                <w:p w:rsidR="00AD3A10" w:rsidRPr="00B319F0" w:rsidRDefault="00AD3A10" w:rsidP="00824D78">
                  <w:pPr>
                    <w:rPr>
                      <w:rFonts w:ascii="Times New Roman" w:hAnsi="Times New Roman" w:cs="Times New Roman"/>
                      <w:b/>
                      <w:sz w:val="24"/>
                      <w:szCs w:val="24"/>
                      <w:u w:val="single"/>
                    </w:rPr>
                  </w:pPr>
                </w:p>
              </w:tc>
            </w:tr>
          </w:tbl>
          <w:p w:rsidR="00347D5C" w:rsidRPr="00B319F0" w:rsidRDefault="00347D5C" w:rsidP="00AD3A10">
            <w:pPr>
              <w:widowControl w:val="0"/>
              <w:tabs>
                <w:tab w:val="left" w:pos="1080"/>
              </w:tabs>
              <w:jc w:val="both"/>
              <w:rPr>
                <w:rFonts w:ascii="Times New Roman" w:hAnsi="Times New Roman" w:cs="Times New Roman"/>
                <w:sz w:val="24"/>
                <w:szCs w:val="24"/>
                <w:lang w:val="uk-UA"/>
              </w:rPr>
            </w:pPr>
          </w:p>
          <w:p w:rsidR="00AD3A10" w:rsidRPr="00B319F0" w:rsidRDefault="00AD3A10" w:rsidP="00AD3A10">
            <w:pPr>
              <w:widowControl w:val="0"/>
              <w:tabs>
                <w:tab w:val="left" w:pos="1080"/>
              </w:tabs>
              <w:jc w:val="both"/>
              <w:rPr>
                <w:rFonts w:ascii="Times New Roman" w:eastAsia="Times New Roman" w:hAnsi="Times New Roman" w:cs="Times New Roman"/>
                <w:sz w:val="24"/>
                <w:szCs w:val="24"/>
                <w:lang w:val="uk-UA"/>
              </w:rPr>
            </w:pPr>
            <w:r w:rsidRPr="00B319F0">
              <w:rPr>
                <w:rFonts w:ascii="Times New Roman" w:eastAsia="Times New Roman" w:hAnsi="Times New Roman" w:cs="Times New Roman"/>
                <w:sz w:val="24"/>
                <w:szCs w:val="24"/>
                <w:lang w:val="uk-UA"/>
              </w:rPr>
              <w:t>Обов’язкова наявність інженера-проектувальника. Підтвердити взаємовідносини з ними та надат</w:t>
            </w:r>
            <w:r w:rsidR="004D458A">
              <w:rPr>
                <w:rFonts w:ascii="Times New Roman" w:eastAsia="Times New Roman" w:hAnsi="Times New Roman" w:cs="Times New Roman"/>
                <w:sz w:val="24"/>
                <w:szCs w:val="24"/>
                <w:lang w:val="uk-UA"/>
              </w:rPr>
              <w:t xml:space="preserve">и </w:t>
            </w:r>
            <w:r w:rsidRPr="00B319F0">
              <w:rPr>
                <w:rFonts w:ascii="Times New Roman" w:eastAsia="Times New Roman" w:hAnsi="Times New Roman" w:cs="Times New Roman"/>
                <w:sz w:val="24"/>
                <w:szCs w:val="24"/>
                <w:lang w:val="uk-UA"/>
              </w:rPr>
              <w:t xml:space="preserve">копію кваліфікаційного сертифікату сертифікованого інженера-проектувальника в частині кошторисної документації, завірену його печаткою та підписом. </w:t>
            </w:r>
          </w:p>
          <w:p w:rsidR="00AD3A10" w:rsidRPr="00B319F0" w:rsidRDefault="00AD3A10" w:rsidP="00AD3A10">
            <w:pPr>
              <w:tabs>
                <w:tab w:val="left" w:pos="993"/>
              </w:tabs>
              <w:spacing w:after="0" w:line="240" w:lineRule="auto"/>
              <w:contextualSpacing/>
              <w:jc w:val="both"/>
              <w:rPr>
                <w:rFonts w:ascii="Times New Roman" w:eastAsia="Times New Roman" w:hAnsi="Times New Roman" w:cs="Times New Roman"/>
                <w:sz w:val="24"/>
                <w:szCs w:val="24"/>
                <w:lang w:val="uk-UA"/>
              </w:rPr>
            </w:pPr>
            <w:r w:rsidRPr="00B319F0">
              <w:rPr>
                <w:rFonts w:ascii="Times New Roman" w:eastAsia="Times New Roman" w:hAnsi="Times New Roman" w:cs="Times New Roman"/>
                <w:sz w:val="24"/>
                <w:szCs w:val="24"/>
                <w:lang w:val="uk-UA"/>
              </w:rPr>
              <w:t>Обов’язкова наявність у Учасника (за трудовим або цивільно-правовим договором) особи, уповноваженої здійснювати інструктаж з охорони праці (інженер з ОП). На підтвердження чого учасник повинен надати копію документів (згідно ДБН А.3.2-2-2009 та НПАОП 45.2-7.03-17 з переліком) про освіту, або про підвищення кваліфікації, або про  проходження навчальних курсів з охорони праці.</w:t>
            </w:r>
          </w:p>
          <w:p w:rsidR="00AD3A10" w:rsidRPr="00B319F0" w:rsidRDefault="00AD3A10" w:rsidP="00AD3A10">
            <w:pPr>
              <w:spacing w:after="0" w:line="240" w:lineRule="auto"/>
              <w:ind w:right="94"/>
              <w:jc w:val="both"/>
              <w:rPr>
                <w:rFonts w:ascii="Times New Roman" w:hAnsi="Times New Roman" w:cs="Times New Roman"/>
                <w:sz w:val="24"/>
                <w:szCs w:val="24"/>
              </w:rPr>
            </w:pPr>
            <w:r w:rsidRPr="00B319F0">
              <w:rPr>
                <w:rFonts w:ascii="Times New Roman" w:hAnsi="Times New Roman" w:cs="Times New Roman"/>
                <w:sz w:val="24"/>
                <w:szCs w:val="24"/>
              </w:rPr>
              <w:t>Учасник повинен підтвердити наявність у працівників</w:t>
            </w:r>
            <w:r w:rsidR="00CF47F3">
              <w:rPr>
                <w:rFonts w:ascii="Times New Roman" w:hAnsi="Times New Roman" w:cs="Times New Roman"/>
                <w:sz w:val="24"/>
                <w:szCs w:val="24"/>
                <w:lang w:val="uk-UA"/>
              </w:rPr>
              <w:t xml:space="preserve"> (штатних або залучених)</w:t>
            </w:r>
            <w:r w:rsidRPr="00B319F0">
              <w:rPr>
                <w:rFonts w:ascii="Times New Roman" w:hAnsi="Times New Roman" w:cs="Times New Roman"/>
                <w:sz w:val="24"/>
                <w:szCs w:val="24"/>
              </w:rPr>
              <w:t xml:space="preserve"> (не менше </w:t>
            </w:r>
            <w:r w:rsidRPr="00B319F0">
              <w:rPr>
                <w:rFonts w:ascii="Times New Roman" w:hAnsi="Times New Roman" w:cs="Times New Roman"/>
                <w:sz w:val="24"/>
                <w:szCs w:val="24"/>
                <w:lang w:val="uk-UA"/>
              </w:rPr>
              <w:t>1-ї</w:t>
            </w:r>
            <w:r w:rsidRPr="00B319F0">
              <w:rPr>
                <w:rFonts w:ascii="Times New Roman" w:hAnsi="Times New Roman" w:cs="Times New Roman"/>
                <w:sz w:val="24"/>
                <w:szCs w:val="24"/>
              </w:rPr>
              <w:t xml:space="preserve"> ос</w:t>
            </w:r>
            <w:r w:rsidRPr="00B319F0">
              <w:rPr>
                <w:rFonts w:ascii="Times New Roman" w:hAnsi="Times New Roman" w:cs="Times New Roman"/>
                <w:sz w:val="24"/>
                <w:szCs w:val="24"/>
                <w:lang w:val="uk-UA"/>
              </w:rPr>
              <w:t>оби</w:t>
            </w:r>
            <w:r w:rsidRPr="00B319F0">
              <w:rPr>
                <w:rFonts w:ascii="Times New Roman" w:hAnsi="Times New Roman" w:cs="Times New Roman"/>
                <w:sz w:val="24"/>
                <w:szCs w:val="24"/>
              </w:rPr>
              <w:t xml:space="preserve">) посвідчень і протоколів з охорони праці, а саме: </w:t>
            </w:r>
          </w:p>
          <w:p w:rsidR="00AD3A10" w:rsidRPr="00B319F0" w:rsidRDefault="00AD3A10" w:rsidP="00AD3A10">
            <w:pPr>
              <w:spacing w:after="0" w:line="240" w:lineRule="auto"/>
              <w:ind w:right="94"/>
              <w:jc w:val="both"/>
              <w:rPr>
                <w:rFonts w:ascii="Times New Roman" w:hAnsi="Times New Roman" w:cs="Times New Roman"/>
                <w:sz w:val="24"/>
                <w:szCs w:val="24"/>
              </w:rPr>
            </w:pPr>
            <w:r w:rsidRPr="00B319F0">
              <w:rPr>
                <w:rFonts w:ascii="Times New Roman" w:hAnsi="Times New Roman" w:cs="Times New Roman"/>
                <w:sz w:val="24"/>
                <w:szCs w:val="24"/>
              </w:rPr>
              <w:t>- допуску до виконання робіт з інструментом і пристроями (НПАОП 0.00-1.71-13)</w:t>
            </w:r>
            <w:r w:rsidR="00923D1D">
              <w:rPr>
                <w:rFonts w:ascii="Times New Roman" w:hAnsi="Times New Roman" w:cs="Times New Roman"/>
                <w:sz w:val="24"/>
                <w:szCs w:val="24"/>
              </w:rPr>
              <w:t>.</w:t>
            </w:r>
          </w:p>
          <w:p w:rsidR="00AD3A10" w:rsidRPr="00B319F0" w:rsidRDefault="00AD3A10" w:rsidP="00AD3A10">
            <w:pPr>
              <w:spacing w:after="0" w:line="240" w:lineRule="auto"/>
              <w:ind w:right="94"/>
              <w:jc w:val="both"/>
              <w:rPr>
                <w:rFonts w:ascii="Times New Roman" w:hAnsi="Times New Roman" w:cs="Times New Roman"/>
                <w:sz w:val="24"/>
                <w:szCs w:val="24"/>
              </w:rPr>
            </w:pPr>
          </w:p>
          <w:p w:rsidR="004D6A5D" w:rsidRPr="003B52A8" w:rsidRDefault="00AD3A10" w:rsidP="003B52A8">
            <w:pPr>
              <w:pStyle w:val="a4"/>
              <w:spacing w:before="0" w:beforeAutospacing="0" w:after="0" w:afterAutospacing="0" w:line="254" w:lineRule="auto"/>
              <w:jc w:val="both"/>
            </w:pPr>
            <w:r w:rsidRPr="00B319F0">
              <w:t>На кожного працівника, наведеного у Довідці, надати медичні довідки про проходження періодичного медичного огляду на кожного працівника, інформація про якого надана Учасником, відповідно до п.2.16. Наказу МОЗ України №246 від 21.05.2007 «Порядок проведення медичних оглядів працівників певних категорій», форма за Додатком 8 до Наказу.</w:t>
            </w:r>
          </w:p>
        </w:tc>
      </w:tr>
      <w:tr w:rsidR="00B319F0" w:rsidRPr="00B319F0" w:rsidTr="00B319F0">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w:t>
            </w:r>
            <w:r w:rsidRPr="00B319F0">
              <w:rPr>
                <w:rFonts w:ascii="Times New Roman" w:eastAsia="Times New Roman" w:hAnsi="Times New Roman" w:cs="Times New Roman"/>
                <w:b/>
                <w:sz w:val="24"/>
                <w:szCs w:val="24"/>
              </w:rPr>
              <w:lastRenderedPageBreak/>
              <w:t>(аналогічних) за предметом закупівлі договору (договорів)</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lastRenderedPageBreak/>
              <w:t>3.1. На підтвердження досвіду виконання аналогічного (аналогічних) за предметом закупівлі договору (договорів) Учасник має надати:</w:t>
            </w:r>
          </w:p>
          <w:p w:rsidR="004D6A5D" w:rsidRDefault="00B73780">
            <w:pPr>
              <w:spacing w:after="0" w:line="240" w:lineRule="auto"/>
              <w:jc w:val="both"/>
              <w:rPr>
                <w:rFonts w:ascii="Times New Roman" w:hAnsi="Times New Roman" w:cs="Times New Roman"/>
                <w:sz w:val="24"/>
                <w:szCs w:val="24"/>
              </w:rPr>
            </w:pPr>
            <w:r w:rsidRPr="00B319F0">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w:t>
            </w:r>
            <w:proofErr w:type="gramStart"/>
            <w:r w:rsidRPr="00B319F0">
              <w:rPr>
                <w:rFonts w:ascii="Times New Roman" w:eastAsia="Times New Roman" w:hAnsi="Times New Roman" w:cs="Times New Roman"/>
                <w:sz w:val="24"/>
                <w:szCs w:val="24"/>
              </w:rPr>
              <w:t>вл</w:t>
            </w:r>
            <w:proofErr w:type="gramEnd"/>
            <w:r w:rsidRPr="00B319F0">
              <w:rPr>
                <w:rFonts w:ascii="Times New Roman" w:eastAsia="Times New Roman" w:hAnsi="Times New Roman" w:cs="Times New Roman"/>
                <w:sz w:val="24"/>
                <w:szCs w:val="24"/>
              </w:rPr>
              <w:t xml:space="preserve">і договору </w:t>
            </w:r>
            <w:r w:rsidRPr="00B319F0">
              <w:rPr>
                <w:rFonts w:ascii="Times New Roman" w:eastAsia="Times New Roman" w:hAnsi="Times New Roman" w:cs="Times New Roman"/>
                <w:sz w:val="24"/>
                <w:szCs w:val="24"/>
              </w:rPr>
              <w:lastRenderedPageBreak/>
              <w:t>(договорів)  (не менше одного договору)</w:t>
            </w:r>
            <w:r w:rsidR="00BC1144" w:rsidRPr="00B319F0">
              <w:rPr>
                <w:rFonts w:ascii="Times New Roman" w:eastAsia="Times New Roman" w:hAnsi="Times New Roman" w:cs="Times New Roman"/>
                <w:sz w:val="24"/>
                <w:szCs w:val="24"/>
                <w:lang w:val="uk-UA"/>
              </w:rPr>
              <w:t xml:space="preserve">, </w:t>
            </w:r>
            <w:r w:rsidR="00BC1144" w:rsidRPr="00B319F0">
              <w:rPr>
                <w:rFonts w:ascii="Times New Roman" w:hAnsi="Times New Roman" w:cs="Times New Roman"/>
                <w:sz w:val="24"/>
                <w:szCs w:val="24"/>
              </w:rPr>
              <w:t>за наведеною формою:</w:t>
            </w:r>
          </w:p>
          <w:p w:rsidR="0096166B" w:rsidRPr="00B319F0" w:rsidRDefault="0096166B">
            <w:pPr>
              <w:spacing w:after="0" w:line="240" w:lineRule="auto"/>
              <w:jc w:val="both"/>
              <w:rPr>
                <w:rFonts w:ascii="Times New Roman" w:eastAsia="Times New Roman" w:hAnsi="Times New Roman" w:cs="Times New Roman"/>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250"/>
              <w:gridCol w:w="2015"/>
              <w:gridCol w:w="2552"/>
            </w:tblGrid>
            <w:tr w:rsidR="0096166B" w:rsidRPr="00B319F0" w:rsidTr="0096166B">
              <w:trPr>
                <w:jc w:val="center"/>
              </w:trPr>
              <w:tc>
                <w:tcPr>
                  <w:tcW w:w="870" w:type="dxa"/>
                  <w:hideMark/>
                </w:tcPr>
                <w:p w:rsidR="0096166B" w:rsidRPr="00B319F0" w:rsidRDefault="0096166B" w:rsidP="00824D78">
                  <w:pPr>
                    <w:ind w:left="-15" w:right="-114"/>
                    <w:jc w:val="center"/>
                    <w:rPr>
                      <w:rFonts w:ascii="Times New Roman" w:hAnsi="Times New Roman" w:cs="Times New Roman"/>
                      <w:sz w:val="24"/>
                      <w:szCs w:val="24"/>
                    </w:rPr>
                  </w:pPr>
                  <w:r w:rsidRPr="00B319F0">
                    <w:rPr>
                      <w:rFonts w:ascii="Times New Roman" w:hAnsi="Times New Roman" w:cs="Times New Roman"/>
                      <w:sz w:val="24"/>
                      <w:szCs w:val="24"/>
                    </w:rPr>
                    <w:t>№ з/п</w:t>
                  </w:r>
                </w:p>
              </w:tc>
              <w:tc>
                <w:tcPr>
                  <w:tcW w:w="1250" w:type="dxa"/>
                  <w:hideMark/>
                </w:tcPr>
                <w:p w:rsidR="0096166B" w:rsidRPr="00B319F0" w:rsidRDefault="0096166B" w:rsidP="007B05BB">
                  <w:pPr>
                    <w:ind w:left="-15" w:right="-108"/>
                    <w:rPr>
                      <w:rFonts w:ascii="Times New Roman" w:hAnsi="Times New Roman" w:cs="Times New Roman"/>
                      <w:sz w:val="24"/>
                      <w:szCs w:val="24"/>
                    </w:rPr>
                  </w:pPr>
                  <w:r w:rsidRPr="00B319F0">
                    <w:rPr>
                      <w:rFonts w:ascii="Times New Roman" w:hAnsi="Times New Roman" w:cs="Times New Roman"/>
                      <w:sz w:val="24"/>
                      <w:szCs w:val="24"/>
                    </w:rPr>
                    <w:t>Замовник</w:t>
                  </w:r>
                </w:p>
              </w:tc>
              <w:tc>
                <w:tcPr>
                  <w:tcW w:w="2015" w:type="dxa"/>
                  <w:hideMark/>
                </w:tcPr>
                <w:p w:rsidR="0096166B" w:rsidRPr="00B319F0" w:rsidRDefault="0096166B" w:rsidP="007B05BB">
                  <w:pPr>
                    <w:ind w:left="-15" w:right="-108"/>
                    <w:rPr>
                      <w:rFonts w:ascii="Times New Roman" w:hAnsi="Times New Roman" w:cs="Times New Roman"/>
                      <w:sz w:val="24"/>
                      <w:szCs w:val="24"/>
                    </w:rPr>
                  </w:pPr>
                  <w:r w:rsidRPr="00B319F0">
                    <w:rPr>
                      <w:rFonts w:ascii="Times New Roman" w:hAnsi="Times New Roman" w:cs="Times New Roman"/>
                      <w:sz w:val="24"/>
                      <w:szCs w:val="24"/>
                    </w:rPr>
                    <w:t>Предмет договору</w:t>
                  </w:r>
                </w:p>
              </w:tc>
              <w:tc>
                <w:tcPr>
                  <w:tcW w:w="2552" w:type="dxa"/>
                  <w:hideMark/>
                </w:tcPr>
                <w:p w:rsidR="0096166B" w:rsidRPr="00B319F0" w:rsidRDefault="0096166B" w:rsidP="00824D78">
                  <w:pPr>
                    <w:ind w:left="-15" w:right="-108"/>
                    <w:jc w:val="center"/>
                    <w:rPr>
                      <w:rFonts w:ascii="Times New Roman" w:hAnsi="Times New Roman" w:cs="Times New Roman"/>
                      <w:sz w:val="24"/>
                      <w:szCs w:val="24"/>
                    </w:rPr>
                  </w:pPr>
                  <w:r w:rsidRPr="00B319F0">
                    <w:rPr>
                      <w:rFonts w:ascii="Times New Roman" w:hAnsi="Times New Roman" w:cs="Times New Roman"/>
                      <w:sz w:val="24"/>
                      <w:szCs w:val="24"/>
                    </w:rPr>
                    <w:t>Вартість договору</w:t>
                  </w:r>
                </w:p>
              </w:tc>
            </w:tr>
            <w:tr w:rsidR="0096166B" w:rsidRPr="00B319F0" w:rsidTr="0096166B">
              <w:trPr>
                <w:jc w:val="center"/>
              </w:trPr>
              <w:tc>
                <w:tcPr>
                  <w:tcW w:w="870" w:type="dxa"/>
                  <w:hideMark/>
                </w:tcPr>
                <w:p w:rsidR="0096166B" w:rsidRPr="00B319F0" w:rsidRDefault="0096166B" w:rsidP="00824D78">
                  <w:pPr>
                    <w:ind w:left="-15" w:right="-154"/>
                    <w:jc w:val="center"/>
                    <w:rPr>
                      <w:rFonts w:ascii="Times New Roman" w:hAnsi="Times New Roman" w:cs="Times New Roman"/>
                      <w:sz w:val="24"/>
                      <w:szCs w:val="24"/>
                    </w:rPr>
                  </w:pPr>
                  <w:r w:rsidRPr="00B319F0">
                    <w:rPr>
                      <w:rFonts w:ascii="Times New Roman" w:hAnsi="Times New Roman" w:cs="Times New Roman"/>
                      <w:sz w:val="24"/>
                      <w:szCs w:val="24"/>
                    </w:rPr>
                    <w:t>1</w:t>
                  </w:r>
                </w:p>
              </w:tc>
              <w:tc>
                <w:tcPr>
                  <w:tcW w:w="1250" w:type="dxa"/>
                  <w:hideMark/>
                </w:tcPr>
                <w:p w:rsidR="0096166B" w:rsidRPr="00B319F0" w:rsidRDefault="0096166B" w:rsidP="00824D78">
                  <w:pPr>
                    <w:ind w:left="-15"/>
                    <w:jc w:val="center"/>
                    <w:rPr>
                      <w:rFonts w:ascii="Times New Roman" w:hAnsi="Times New Roman" w:cs="Times New Roman"/>
                      <w:sz w:val="24"/>
                      <w:szCs w:val="24"/>
                    </w:rPr>
                  </w:pPr>
                  <w:r w:rsidRPr="00B319F0">
                    <w:rPr>
                      <w:rFonts w:ascii="Times New Roman" w:hAnsi="Times New Roman" w:cs="Times New Roman"/>
                      <w:sz w:val="24"/>
                      <w:szCs w:val="24"/>
                    </w:rPr>
                    <w:t>2</w:t>
                  </w:r>
                </w:p>
              </w:tc>
              <w:tc>
                <w:tcPr>
                  <w:tcW w:w="2015" w:type="dxa"/>
                  <w:hideMark/>
                </w:tcPr>
                <w:p w:rsidR="0096166B" w:rsidRPr="00B319F0" w:rsidRDefault="0096166B" w:rsidP="00824D78">
                  <w:pPr>
                    <w:ind w:left="-15"/>
                    <w:jc w:val="center"/>
                    <w:rPr>
                      <w:rFonts w:ascii="Times New Roman" w:hAnsi="Times New Roman" w:cs="Times New Roman"/>
                      <w:sz w:val="24"/>
                      <w:szCs w:val="24"/>
                    </w:rPr>
                  </w:pPr>
                  <w:r w:rsidRPr="00B319F0">
                    <w:rPr>
                      <w:rFonts w:ascii="Times New Roman" w:hAnsi="Times New Roman" w:cs="Times New Roman"/>
                      <w:sz w:val="24"/>
                      <w:szCs w:val="24"/>
                    </w:rPr>
                    <w:t>3</w:t>
                  </w:r>
                </w:p>
              </w:tc>
              <w:tc>
                <w:tcPr>
                  <w:tcW w:w="2552" w:type="dxa"/>
                  <w:hideMark/>
                </w:tcPr>
                <w:p w:rsidR="0096166B" w:rsidRPr="00B319F0" w:rsidRDefault="0096166B" w:rsidP="00824D78">
                  <w:pPr>
                    <w:ind w:left="-15"/>
                    <w:jc w:val="center"/>
                    <w:rPr>
                      <w:rFonts w:ascii="Times New Roman" w:hAnsi="Times New Roman" w:cs="Times New Roman"/>
                      <w:sz w:val="24"/>
                      <w:szCs w:val="24"/>
                    </w:rPr>
                  </w:pPr>
                  <w:r w:rsidRPr="00B319F0">
                    <w:rPr>
                      <w:rFonts w:ascii="Times New Roman" w:hAnsi="Times New Roman" w:cs="Times New Roman"/>
                      <w:sz w:val="24"/>
                      <w:szCs w:val="24"/>
                    </w:rPr>
                    <w:t>4</w:t>
                  </w:r>
                </w:p>
              </w:tc>
            </w:tr>
            <w:tr w:rsidR="0096166B" w:rsidRPr="00B319F0" w:rsidTr="0096166B">
              <w:trPr>
                <w:jc w:val="center"/>
              </w:trPr>
              <w:tc>
                <w:tcPr>
                  <w:tcW w:w="870" w:type="dxa"/>
                </w:tcPr>
                <w:p w:rsidR="0096166B" w:rsidRPr="00B319F0" w:rsidRDefault="0096166B" w:rsidP="00824D78">
                  <w:pPr>
                    <w:ind w:left="-15" w:right="-154"/>
                    <w:jc w:val="center"/>
                    <w:rPr>
                      <w:rFonts w:ascii="Times New Roman" w:hAnsi="Times New Roman" w:cs="Times New Roman"/>
                      <w:sz w:val="24"/>
                      <w:szCs w:val="24"/>
                    </w:rPr>
                  </w:pPr>
                </w:p>
              </w:tc>
              <w:tc>
                <w:tcPr>
                  <w:tcW w:w="1250" w:type="dxa"/>
                </w:tcPr>
                <w:p w:rsidR="0096166B" w:rsidRPr="00B319F0" w:rsidRDefault="0096166B" w:rsidP="00824D78">
                  <w:pPr>
                    <w:ind w:left="-15"/>
                    <w:jc w:val="center"/>
                    <w:rPr>
                      <w:rFonts w:ascii="Times New Roman" w:hAnsi="Times New Roman" w:cs="Times New Roman"/>
                      <w:sz w:val="24"/>
                      <w:szCs w:val="24"/>
                    </w:rPr>
                  </w:pPr>
                </w:p>
              </w:tc>
              <w:tc>
                <w:tcPr>
                  <w:tcW w:w="2015" w:type="dxa"/>
                </w:tcPr>
                <w:p w:rsidR="0096166B" w:rsidRPr="00B319F0" w:rsidRDefault="0096166B" w:rsidP="00824D78">
                  <w:pPr>
                    <w:ind w:left="-15"/>
                    <w:jc w:val="center"/>
                    <w:rPr>
                      <w:rFonts w:ascii="Times New Roman" w:hAnsi="Times New Roman" w:cs="Times New Roman"/>
                      <w:sz w:val="24"/>
                      <w:szCs w:val="24"/>
                    </w:rPr>
                  </w:pPr>
                </w:p>
              </w:tc>
              <w:tc>
                <w:tcPr>
                  <w:tcW w:w="2552" w:type="dxa"/>
                </w:tcPr>
                <w:p w:rsidR="0096166B" w:rsidRPr="00B319F0" w:rsidRDefault="0096166B" w:rsidP="00824D78">
                  <w:pPr>
                    <w:ind w:left="-15"/>
                    <w:jc w:val="center"/>
                    <w:rPr>
                      <w:rFonts w:ascii="Times New Roman" w:hAnsi="Times New Roman" w:cs="Times New Roman"/>
                      <w:sz w:val="24"/>
                      <w:szCs w:val="24"/>
                    </w:rPr>
                  </w:pPr>
                </w:p>
              </w:tc>
            </w:tr>
          </w:tbl>
          <w:p w:rsidR="00BC1144" w:rsidRPr="00B319F0" w:rsidRDefault="00BC1144" w:rsidP="00BC1144">
            <w:pPr>
              <w:shd w:val="clear" w:color="auto" w:fill="FFFFFF"/>
              <w:tabs>
                <w:tab w:val="left" w:leader="underscore" w:pos="5222"/>
              </w:tabs>
              <w:spacing w:line="240" w:lineRule="auto"/>
              <w:jc w:val="both"/>
              <w:rPr>
                <w:rFonts w:ascii="Times New Roman" w:hAnsi="Times New Roman" w:cs="Times New Roman"/>
                <w:sz w:val="24"/>
                <w:szCs w:val="24"/>
                <w:lang w:eastAsia="zh-CN"/>
              </w:rPr>
            </w:pPr>
            <w:r w:rsidRPr="00B319F0">
              <w:rPr>
                <w:rFonts w:ascii="Times New Roman" w:hAnsi="Times New Roman" w:cs="Times New Roman"/>
                <w:sz w:val="24"/>
                <w:szCs w:val="24"/>
              </w:rPr>
              <w:t xml:space="preserve">  </w:t>
            </w:r>
            <w:r w:rsidRPr="00B319F0">
              <w:rPr>
                <w:rFonts w:ascii="Times New Roman" w:hAnsi="Times New Roman" w:cs="Times New Roman"/>
                <w:sz w:val="24"/>
                <w:szCs w:val="24"/>
                <w:lang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BC1144" w:rsidRPr="00B319F0" w:rsidRDefault="00BC1144" w:rsidP="00487DA3">
            <w:pPr>
              <w:spacing w:after="0" w:line="240" w:lineRule="auto"/>
              <w:jc w:val="both"/>
              <w:rPr>
                <w:rFonts w:ascii="Times New Roman" w:eastAsia="Times New Roman" w:hAnsi="Times New Roman" w:cs="Times New Roman"/>
                <w:b/>
                <w:i/>
                <w:sz w:val="24"/>
                <w:szCs w:val="24"/>
              </w:rPr>
            </w:pPr>
          </w:p>
          <w:p w:rsidR="00487DA3" w:rsidRPr="00B319F0" w:rsidRDefault="00B73780" w:rsidP="00DF0F1F">
            <w:pPr>
              <w:spacing w:after="0" w:line="240" w:lineRule="auto"/>
              <w:jc w:val="both"/>
              <w:rPr>
                <w:rFonts w:ascii="Times New Roman" w:eastAsia="Times New Roman" w:hAnsi="Times New Roman" w:cs="Times New Roman"/>
                <w:b/>
                <w:i/>
                <w:sz w:val="24"/>
                <w:szCs w:val="24"/>
              </w:rPr>
            </w:pPr>
            <w:r w:rsidRPr="00B319F0">
              <w:rPr>
                <w:rFonts w:ascii="Times New Roman" w:eastAsia="Times New Roman" w:hAnsi="Times New Roman" w:cs="Times New Roman"/>
                <w:b/>
                <w:i/>
                <w:sz w:val="24"/>
                <w:szCs w:val="24"/>
              </w:rPr>
              <w:t xml:space="preserve">Аналогічним вважається договір </w:t>
            </w:r>
            <w:r w:rsidR="00487DA3" w:rsidRPr="00B319F0">
              <w:rPr>
                <w:rFonts w:ascii="Times New Roman" w:eastAsia="Times New Roman" w:hAnsi="Times New Roman" w:cs="Times New Roman"/>
                <w:b/>
                <w:i/>
                <w:sz w:val="24"/>
                <w:szCs w:val="24"/>
              </w:rPr>
              <w:t>предметом як</w:t>
            </w:r>
            <w:r w:rsidR="00487DA3" w:rsidRPr="00B319F0">
              <w:rPr>
                <w:rFonts w:ascii="Times New Roman" w:eastAsia="Times New Roman" w:hAnsi="Times New Roman" w:cs="Times New Roman"/>
                <w:b/>
                <w:i/>
                <w:sz w:val="24"/>
                <w:szCs w:val="24"/>
                <w:lang w:val="uk-UA"/>
              </w:rPr>
              <w:t>ого</w:t>
            </w:r>
            <w:r w:rsidR="00487DA3" w:rsidRPr="00B319F0">
              <w:rPr>
                <w:rFonts w:ascii="Times New Roman" w:eastAsia="Times New Roman" w:hAnsi="Times New Roman" w:cs="Times New Roman"/>
                <w:b/>
                <w:i/>
                <w:sz w:val="24"/>
                <w:szCs w:val="24"/>
              </w:rPr>
              <w:t xml:space="preserve"> є</w:t>
            </w:r>
          </w:p>
          <w:p w:rsidR="004D6A5D" w:rsidRPr="00B319F0" w:rsidRDefault="00487DA3" w:rsidP="00DF0F1F">
            <w:pPr>
              <w:spacing w:after="0" w:line="240" w:lineRule="auto"/>
              <w:jc w:val="both"/>
              <w:rPr>
                <w:rFonts w:ascii="Times New Roman" w:eastAsia="Times New Roman" w:hAnsi="Times New Roman" w:cs="Times New Roman"/>
                <w:sz w:val="24"/>
                <w:szCs w:val="24"/>
                <w:lang w:val="uk-UA"/>
              </w:rPr>
            </w:pPr>
            <w:r w:rsidRPr="00B319F0">
              <w:rPr>
                <w:rFonts w:ascii="Times New Roman" w:eastAsia="Times New Roman" w:hAnsi="Times New Roman" w:cs="Times New Roman"/>
                <w:b/>
                <w:i/>
                <w:sz w:val="24"/>
                <w:szCs w:val="24"/>
              </w:rPr>
              <w:t>виконання загальнобудівельних робіт</w:t>
            </w:r>
            <w:r w:rsidR="00BC1144" w:rsidRPr="00B319F0">
              <w:rPr>
                <w:rFonts w:ascii="Times New Roman" w:eastAsia="Times New Roman" w:hAnsi="Times New Roman" w:cs="Times New Roman"/>
                <w:b/>
                <w:i/>
                <w:sz w:val="24"/>
                <w:szCs w:val="24"/>
                <w:lang w:val="uk-UA"/>
              </w:rPr>
              <w:t xml:space="preserve"> з </w:t>
            </w:r>
            <w:r w:rsidR="00BC1144" w:rsidRPr="00B319F0">
              <w:rPr>
                <w:rFonts w:ascii="Times New Roman" w:eastAsia="Times New Roman" w:hAnsi="Times New Roman" w:cs="Times New Roman"/>
                <w:b/>
                <w:sz w:val="24"/>
                <w:szCs w:val="24"/>
                <w:lang w:val="uk-UA"/>
              </w:rPr>
              <w:t>капітального ремонту, або поточного ремонту, або з реставрації.</w:t>
            </w:r>
          </w:p>
          <w:p w:rsidR="004D6A5D" w:rsidRPr="00B319F0" w:rsidRDefault="00B73780">
            <w:pPr>
              <w:spacing w:after="0" w:line="240" w:lineRule="auto"/>
              <w:jc w:val="both"/>
              <w:rPr>
                <w:rFonts w:ascii="Times New Roman" w:eastAsia="Times New Roman" w:hAnsi="Times New Roman" w:cs="Times New Roman"/>
                <w:sz w:val="24"/>
                <w:szCs w:val="24"/>
                <w:lang w:val="uk-UA"/>
              </w:rPr>
            </w:pPr>
            <w:r w:rsidRPr="00B319F0">
              <w:rPr>
                <w:rFonts w:ascii="Times New Roman" w:eastAsia="Times New Roman" w:hAnsi="Times New Roman" w:cs="Times New Roman"/>
                <w:sz w:val="24"/>
                <w:szCs w:val="24"/>
              </w:rPr>
              <w:t>3.1.2. не менше 1 копії договору, зазначеного в довідці в повному обсязі</w:t>
            </w:r>
            <w:r w:rsidR="007B05BB" w:rsidRPr="00B319F0">
              <w:rPr>
                <w:rFonts w:ascii="Times New Roman" w:eastAsia="Times New Roman" w:hAnsi="Times New Roman" w:cs="Times New Roman"/>
                <w:sz w:val="24"/>
                <w:szCs w:val="24"/>
                <w:lang w:val="uk-UA"/>
              </w:rPr>
              <w:t>.</w:t>
            </w:r>
          </w:p>
          <w:p w:rsidR="004D6A5D" w:rsidRPr="00B319F0" w:rsidRDefault="00B73780">
            <w:pPr>
              <w:spacing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rPr>
              <w:t>3.1.3. копії/ю документів/а на підтвердження виконання не менше ніж одного договору, заз</w:t>
            </w:r>
            <w:r w:rsidRPr="00B319F0">
              <w:rPr>
                <w:rFonts w:ascii="Times New Roman" w:eastAsia="Times New Roman" w:hAnsi="Times New Roman" w:cs="Times New Roman"/>
                <w:sz w:val="24"/>
                <w:szCs w:val="24"/>
                <w:highlight w:val="white"/>
              </w:rPr>
              <w:t>наченого в наданій Учасником довідці. </w:t>
            </w:r>
          </w:p>
          <w:p w:rsidR="004D6A5D" w:rsidRPr="00B319F0" w:rsidRDefault="004D6A5D">
            <w:pPr>
              <w:spacing w:after="0" w:line="240" w:lineRule="auto"/>
              <w:rPr>
                <w:rFonts w:ascii="Times New Roman" w:eastAsia="Times New Roman" w:hAnsi="Times New Roman" w:cs="Times New Roman"/>
                <w:sz w:val="24"/>
                <w:szCs w:val="24"/>
              </w:rPr>
            </w:pPr>
          </w:p>
          <w:p w:rsidR="004D6A5D" w:rsidRPr="00B319F0" w:rsidRDefault="00B319F0" w:rsidP="00B319F0">
            <w:pPr>
              <w:shd w:val="clear" w:color="auto" w:fill="FFFFFF"/>
              <w:tabs>
                <w:tab w:val="left" w:leader="underscore" w:pos="5222"/>
              </w:tabs>
              <w:ind w:left="-15"/>
              <w:jc w:val="both"/>
              <w:rPr>
                <w:rFonts w:ascii="Times New Roman" w:hAnsi="Times New Roman" w:cs="Times New Roman"/>
                <w:sz w:val="24"/>
                <w:szCs w:val="24"/>
                <w:lang w:val="uk-UA"/>
              </w:rPr>
            </w:pPr>
            <w:r w:rsidRPr="00B319F0">
              <w:rPr>
                <w:rFonts w:ascii="Times New Roman" w:hAnsi="Times New Roman" w:cs="Times New Roman"/>
                <w:sz w:val="24"/>
                <w:szCs w:val="24"/>
                <w:lang w:val="uk-UA"/>
              </w:rPr>
              <w:t xml:space="preserve">Договори (договір) мають бути виконаними в повному обсязі (якщо </w:t>
            </w:r>
            <w:r w:rsidRPr="00B319F0">
              <w:rPr>
                <w:rFonts w:ascii="Times New Roman" w:hAnsi="Times New Roman" w:cs="Times New Roman"/>
                <w:sz w:val="24"/>
                <w:szCs w:val="24"/>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повному обсязі має бути саме договір (договори) субпідряду).</w:t>
            </w:r>
          </w:p>
        </w:tc>
      </w:tr>
    </w:tbl>
    <w:p w:rsidR="004D6A5D" w:rsidRPr="00B319F0" w:rsidRDefault="00B73780">
      <w:pPr>
        <w:spacing w:before="240" w:after="0" w:line="240" w:lineRule="auto"/>
        <w:ind w:firstLine="720"/>
        <w:jc w:val="both"/>
        <w:rPr>
          <w:rFonts w:ascii="Times New Roman" w:eastAsia="Times New Roman" w:hAnsi="Times New Roman" w:cs="Times New Roman"/>
          <w:sz w:val="24"/>
          <w:szCs w:val="24"/>
        </w:rPr>
      </w:pPr>
      <w:r w:rsidRPr="00B319F0">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1F39" w:rsidRPr="00B319F0" w:rsidRDefault="00471F39">
      <w:pPr>
        <w:spacing w:before="20" w:after="20" w:line="240" w:lineRule="auto"/>
        <w:jc w:val="both"/>
        <w:rPr>
          <w:rFonts w:ascii="Times New Roman" w:eastAsia="Times New Roman" w:hAnsi="Times New Roman" w:cs="Times New Roman"/>
          <w:i/>
          <w:sz w:val="24"/>
          <w:szCs w:val="24"/>
          <w:lang w:val="uk-UA"/>
        </w:rPr>
      </w:pPr>
    </w:p>
    <w:p w:rsidR="004D6A5D" w:rsidRPr="00B319F0" w:rsidRDefault="00B73780">
      <w:pPr>
        <w:spacing w:before="20" w:after="2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rPr>
        <w:t xml:space="preserve">2. </w:t>
      </w:r>
      <w:proofErr w:type="gramStart"/>
      <w:r w:rsidRPr="00B319F0">
        <w:rPr>
          <w:rFonts w:ascii="Times New Roman" w:eastAsia="Times New Roman" w:hAnsi="Times New Roman" w:cs="Times New Roman"/>
          <w:b/>
          <w:sz w:val="24"/>
          <w:szCs w:val="24"/>
        </w:rPr>
        <w:t>П</w:t>
      </w:r>
      <w:proofErr w:type="gramEnd"/>
      <w:r w:rsidRPr="00B319F0">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B319F0">
        <w:rPr>
          <w:rFonts w:ascii="Times New Roman" w:eastAsia="Times New Roman" w:hAnsi="Times New Roman" w:cs="Times New Roman"/>
          <w:b/>
          <w:sz w:val="24"/>
          <w:szCs w:val="24"/>
          <w:highlight w:val="white"/>
        </w:rPr>
        <w:t>м у пункті 47 Особливостей.</w:t>
      </w:r>
    </w:p>
    <w:p w:rsidR="004D6A5D" w:rsidRPr="00B319F0" w:rsidRDefault="00B73780">
      <w:pPr>
        <w:spacing w:after="0"/>
        <w:ind w:firstLine="567"/>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B319F0">
        <w:rPr>
          <w:rFonts w:ascii="Times New Roman" w:eastAsia="Times New Roman" w:hAnsi="Times New Roman" w:cs="Times New Roman"/>
          <w:sz w:val="24"/>
          <w:szCs w:val="24"/>
          <w:highlight w:val="white"/>
        </w:rPr>
        <w:t>вл</w:t>
      </w:r>
      <w:proofErr w:type="gramEnd"/>
      <w:r w:rsidRPr="00B319F0">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319F0">
        <w:rPr>
          <w:rFonts w:ascii="Times New Roman" w:eastAsia="Times New Roman" w:hAnsi="Times New Roman" w:cs="Times New Roman"/>
          <w:sz w:val="24"/>
          <w:szCs w:val="24"/>
          <w:highlight w:val="white"/>
        </w:rPr>
        <w:t>до</w:t>
      </w:r>
      <w:proofErr w:type="gramEnd"/>
      <w:r w:rsidRPr="00B319F0">
        <w:rPr>
          <w:rFonts w:ascii="Times New Roman" w:eastAsia="Times New Roman" w:hAnsi="Times New Roman" w:cs="Times New Roman"/>
          <w:sz w:val="24"/>
          <w:szCs w:val="24"/>
          <w:highlight w:val="white"/>
        </w:rPr>
        <w:t xml:space="preserve"> абзацу шістнадцятого пункту 47 Особливостей.</w:t>
      </w:r>
    </w:p>
    <w:p w:rsidR="004D6A5D" w:rsidRPr="00B319F0" w:rsidRDefault="00B73780">
      <w:pPr>
        <w:spacing w:after="0"/>
        <w:ind w:firstLine="567"/>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Учасник процедури закупі</w:t>
      </w:r>
      <w:proofErr w:type="gramStart"/>
      <w:r w:rsidRPr="00B319F0">
        <w:rPr>
          <w:rFonts w:ascii="Times New Roman" w:eastAsia="Times New Roman" w:hAnsi="Times New Roman" w:cs="Times New Roman"/>
          <w:sz w:val="24"/>
          <w:szCs w:val="24"/>
          <w:highlight w:val="white"/>
        </w:rPr>
        <w:t>вл</w:t>
      </w:r>
      <w:proofErr w:type="gramEnd"/>
      <w:r w:rsidRPr="00B319F0">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6A5D" w:rsidRPr="00B319F0" w:rsidRDefault="00B73780">
      <w:pPr>
        <w:spacing w:after="0"/>
        <w:ind w:firstLine="567"/>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D6A5D" w:rsidRPr="00B319F0" w:rsidRDefault="00B737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 xml:space="preserve">Учасник  повинен надати </w:t>
      </w:r>
      <w:r w:rsidRPr="00B319F0">
        <w:rPr>
          <w:rFonts w:ascii="Times New Roman" w:eastAsia="Times New Roman" w:hAnsi="Times New Roman" w:cs="Times New Roman"/>
          <w:b/>
          <w:sz w:val="24"/>
          <w:szCs w:val="24"/>
        </w:rPr>
        <w:t>довідку у довільній формі</w:t>
      </w:r>
      <w:r w:rsidRPr="00B319F0">
        <w:rPr>
          <w:rFonts w:ascii="Times New Roman" w:eastAsia="Times New Roman" w:hAnsi="Times New Roman" w:cs="Times New Roman"/>
          <w:sz w:val="24"/>
          <w:szCs w:val="24"/>
        </w:rPr>
        <w:t xml:space="preserve"> щодо відсутності </w:t>
      </w:r>
      <w:proofErr w:type="gramStart"/>
      <w:r w:rsidRPr="00B319F0">
        <w:rPr>
          <w:rFonts w:ascii="Times New Roman" w:eastAsia="Times New Roman" w:hAnsi="Times New Roman" w:cs="Times New Roman"/>
          <w:sz w:val="24"/>
          <w:szCs w:val="24"/>
        </w:rPr>
        <w:t>п</w:t>
      </w:r>
      <w:proofErr w:type="gramEnd"/>
      <w:r w:rsidRPr="00B319F0">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B319F0">
        <w:rPr>
          <w:rFonts w:ascii="Times New Roman" w:eastAsia="Times New Roman" w:hAnsi="Times New Roman" w:cs="Times New Roman"/>
          <w:sz w:val="24"/>
          <w:szCs w:val="24"/>
          <w:highlight w:val="white"/>
        </w:rPr>
        <w:t xml:space="preserve">47 </w:t>
      </w:r>
      <w:r w:rsidRPr="00B319F0">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B319F0">
        <w:rPr>
          <w:rFonts w:ascii="Times New Roman" w:eastAsia="Times New Roman" w:hAnsi="Times New Roman" w:cs="Times New Roman"/>
          <w:sz w:val="24"/>
          <w:szCs w:val="24"/>
        </w:rPr>
        <w:lastRenderedPageBreak/>
        <w:t>відмовлено в участі в процедурі закупівлі.</w:t>
      </w:r>
    </w:p>
    <w:p w:rsidR="004D6A5D" w:rsidRPr="00B319F0" w:rsidRDefault="00B737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319F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D6A5D" w:rsidRPr="00B319F0" w:rsidRDefault="00B737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19F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B319F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4D6A5D" w:rsidRPr="00B319F0" w:rsidRDefault="004D6A5D">
      <w:pPr>
        <w:spacing w:after="80"/>
        <w:jc w:val="both"/>
        <w:rPr>
          <w:rFonts w:ascii="Times New Roman" w:eastAsia="Times New Roman" w:hAnsi="Times New Roman" w:cs="Times New Roman"/>
          <w:sz w:val="24"/>
          <w:szCs w:val="24"/>
          <w:highlight w:val="yellow"/>
        </w:rPr>
      </w:pPr>
    </w:p>
    <w:p w:rsidR="004D6A5D" w:rsidRPr="00B319F0" w:rsidRDefault="00B737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rPr>
        <w:t xml:space="preserve">3. Перелік документів та інформації  для </w:t>
      </w:r>
      <w:proofErr w:type="gramStart"/>
      <w:r w:rsidRPr="00B319F0">
        <w:rPr>
          <w:rFonts w:ascii="Times New Roman" w:eastAsia="Times New Roman" w:hAnsi="Times New Roman" w:cs="Times New Roman"/>
          <w:b/>
          <w:sz w:val="24"/>
          <w:szCs w:val="24"/>
        </w:rPr>
        <w:t>п</w:t>
      </w:r>
      <w:proofErr w:type="gramEnd"/>
      <w:r w:rsidRPr="00B319F0">
        <w:rPr>
          <w:rFonts w:ascii="Times New Roman" w:eastAsia="Times New Roman" w:hAnsi="Times New Roman" w:cs="Times New Roman"/>
          <w:b/>
          <w:sz w:val="24"/>
          <w:szCs w:val="24"/>
        </w:rPr>
        <w:t>ідтвердження відповідності ПЕРЕМОЖЦЯ вимогам, визначеним у пун</w:t>
      </w:r>
      <w:r w:rsidRPr="00B319F0">
        <w:rPr>
          <w:rFonts w:ascii="Times New Roman" w:eastAsia="Times New Roman" w:hAnsi="Times New Roman" w:cs="Times New Roman"/>
          <w:b/>
          <w:sz w:val="24"/>
          <w:szCs w:val="24"/>
          <w:highlight w:val="white"/>
        </w:rPr>
        <w:t xml:space="preserve">кті </w:t>
      </w:r>
      <w:r w:rsidRPr="00B319F0">
        <w:rPr>
          <w:rFonts w:ascii="Times New Roman" w:eastAsia="Times New Roman" w:hAnsi="Times New Roman" w:cs="Times New Roman"/>
          <w:sz w:val="24"/>
          <w:szCs w:val="24"/>
          <w:highlight w:val="white"/>
        </w:rPr>
        <w:t>47</w:t>
      </w:r>
      <w:r w:rsidRPr="00B319F0">
        <w:rPr>
          <w:rFonts w:ascii="Times New Roman" w:eastAsia="Times New Roman" w:hAnsi="Times New Roman" w:cs="Times New Roman"/>
          <w:b/>
          <w:sz w:val="24"/>
          <w:szCs w:val="24"/>
          <w:highlight w:val="white"/>
        </w:rPr>
        <w:t xml:space="preserve"> Особливостей:</w:t>
      </w:r>
    </w:p>
    <w:p w:rsidR="004D6A5D" w:rsidRPr="00B319F0" w:rsidRDefault="00B737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 xml:space="preserve">Переможець процедури закупівлі у строк, що </w:t>
      </w:r>
      <w:r w:rsidRPr="00B319F0">
        <w:rPr>
          <w:rFonts w:ascii="Times New Roman" w:eastAsia="Times New Roman" w:hAnsi="Times New Roman" w:cs="Times New Roman"/>
          <w:b/>
          <w:i/>
          <w:sz w:val="24"/>
          <w:szCs w:val="24"/>
          <w:highlight w:val="white"/>
        </w:rPr>
        <w:t xml:space="preserve">не перевищує чотири дні </w:t>
      </w:r>
      <w:r w:rsidRPr="00B319F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6A5D" w:rsidRPr="00B319F0" w:rsidRDefault="00B737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6A5D" w:rsidRPr="00B319F0" w:rsidRDefault="004D6A5D">
      <w:pPr>
        <w:spacing w:after="0" w:line="240" w:lineRule="auto"/>
        <w:rPr>
          <w:rFonts w:ascii="Times New Roman" w:eastAsia="Times New Roman" w:hAnsi="Times New Roman" w:cs="Times New Roman"/>
          <w:b/>
          <w:sz w:val="24"/>
          <w:szCs w:val="24"/>
          <w:highlight w:val="white"/>
        </w:rPr>
      </w:pPr>
    </w:p>
    <w:p w:rsidR="004D6A5D" w:rsidRPr="00B319F0" w:rsidRDefault="00B73780">
      <w:pPr>
        <w:spacing w:after="0" w:line="240" w:lineRule="auto"/>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sz w:val="24"/>
          <w:szCs w:val="24"/>
          <w:highlight w:val="white"/>
        </w:rPr>
        <w:t> </w:t>
      </w:r>
      <w:r w:rsidRPr="00B319F0">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B319F0">
        <w:rPr>
          <w:rFonts w:ascii="Times New Roman" w:eastAsia="Times New Roman" w:hAnsi="Times New Roman" w:cs="Times New Roman"/>
          <w:b/>
          <w:sz w:val="24"/>
          <w:szCs w:val="24"/>
          <w:highlight w:val="white"/>
        </w:rPr>
        <w:t>особою</w:t>
      </w:r>
      <w:proofErr w:type="gramEnd"/>
      <w:r w:rsidRPr="00B319F0">
        <w:rPr>
          <w:rFonts w:ascii="Times New Roman" w:eastAsia="Times New Roman" w:hAnsi="Times New Roman" w:cs="Times New Roman"/>
          <w:b/>
          <w:sz w:val="24"/>
          <w:szCs w:val="24"/>
          <w:highlight w:val="white"/>
        </w:rPr>
        <w:t>):</w:t>
      </w:r>
    </w:p>
    <w:tbl>
      <w:tblPr>
        <w:tblStyle w:val="af9"/>
        <w:tblW w:w="9618" w:type="dxa"/>
        <w:tblInd w:w="-100" w:type="dxa"/>
        <w:tblLayout w:type="fixed"/>
        <w:tblLook w:val="0400"/>
      </w:tblPr>
      <w:tblGrid>
        <w:gridCol w:w="765"/>
        <w:gridCol w:w="4350"/>
        <w:gridCol w:w="4503"/>
      </w:tblGrid>
      <w:tr w:rsidR="00B319F0" w:rsidRPr="00B319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w:t>
            </w:r>
          </w:p>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 xml:space="preserve">Вимоги згідно п. </w:t>
            </w:r>
            <w:r w:rsidRPr="00B319F0">
              <w:rPr>
                <w:rFonts w:ascii="Times New Roman" w:eastAsia="Times New Roman" w:hAnsi="Times New Roman" w:cs="Times New Roman"/>
                <w:sz w:val="24"/>
                <w:szCs w:val="24"/>
                <w:highlight w:val="white"/>
              </w:rPr>
              <w:t>47</w:t>
            </w:r>
            <w:r w:rsidRPr="00B319F0">
              <w:rPr>
                <w:rFonts w:ascii="Times New Roman" w:eastAsia="Times New Roman" w:hAnsi="Times New Roman" w:cs="Times New Roman"/>
                <w:b/>
                <w:sz w:val="24"/>
                <w:szCs w:val="24"/>
                <w:highlight w:val="white"/>
              </w:rPr>
              <w:t xml:space="preserve"> Особливостей</w:t>
            </w:r>
          </w:p>
          <w:p w:rsidR="004D6A5D" w:rsidRPr="00B319F0" w:rsidRDefault="004D6A5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319F0">
              <w:rPr>
                <w:rFonts w:ascii="Times New Roman" w:eastAsia="Times New Roman" w:hAnsi="Times New Roman" w:cs="Times New Roman"/>
                <w:sz w:val="24"/>
                <w:szCs w:val="24"/>
                <w:highlight w:val="white"/>
              </w:rPr>
              <w:t>47</w:t>
            </w:r>
            <w:r w:rsidRPr="00B319F0">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319F0" w:rsidRPr="00B319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Керівника учасника процедури закупі</w:t>
            </w:r>
            <w:proofErr w:type="gramStart"/>
            <w:r w:rsidRPr="00B319F0">
              <w:rPr>
                <w:rFonts w:ascii="Times New Roman" w:eastAsia="Times New Roman" w:hAnsi="Times New Roman" w:cs="Times New Roman"/>
                <w:sz w:val="24"/>
                <w:szCs w:val="24"/>
                <w:highlight w:val="white"/>
              </w:rPr>
              <w:t>вл</w:t>
            </w:r>
            <w:proofErr w:type="gramEnd"/>
            <w:r w:rsidRPr="00B319F0">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A5D" w:rsidRPr="00B319F0" w:rsidRDefault="00B73780">
            <w:pP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right="140"/>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19F0">
              <w:rPr>
                <w:rFonts w:ascii="Times New Roman" w:eastAsia="Times New Roman" w:hAnsi="Times New Roman" w:cs="Times New Roman"/>
                <w:sz w:val="24"/>
                <w:szCs w:val="24"/>
                <w:highlight w:val="white"/>
              </w:rPr>
              <w:t>керівника</w:t>
            </w:r>
            <w:r w:rsidRPr="00B319F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19F0" w:rsidRPr="00B319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A5D" w:rsidRPr="008C15D1" w:rsidRDefault="00B73780">
            <w:pPr>
              <w:spacing w:after="0" w:line="240" w:lineRule="auto"/>
              <w:ind w:right="140"/>
              <w:jc w:val="both"/>
              <w:rPr>
                <w:rFonts w:ascii="Times New Roman" w:eastAsia="Times New Roman" w:hAnsi="Times New Roman" w:cs="Times New Roman"/>
                <w:b/>
                <w:sz w:val="24"/>
                <w:szCs w:val="24"/>
                <w:highlight w:val="white"/>
                <w:lang w:val="uk-UA"/>
              </w:rPr>
            </w:pPr>
            <w:r w:rsidRPr="00B319F0">
              <w:rPr>
                <w:rFonts w:ascii="Times New Roman" w:eastAsia="Times New Roman" w:hAnsi="Times New Roman" w:cs="Times New Roman"/>
                <w:b/>
                <w:sz w:val="24"/>
                <w:szCs w:val="24"/>
                <w:highlight w:val="white"/>
              </w:rPr>
              <w:t>(</w:t>
            </w:r>
            <w:proofErr w:type="gramStart"/>
            <w:r w:rsidRPr="00B319F0">
              <w:rPr>
                <w:rFonts w:ascii="Times New Roman" w:eastAsia="Times New Roman" w:hAnsi="Times New Roman" w:cs="Times New Roman"/>
                <w:b/>
                <w:sz w:val="24"/>
                <w:szCs w:val="24"/>
                <w:highlight w:val="white"/>
              </w:rPr>
              <w:t>п</w:t>
            </w:r>
            <w:proofErr w:type="gramEnd"/>
            <w:r w:rsidRPr="00B319F0">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6A5D" w:rsidRPr="008C15D1" w:rsidRDefault="00B73780">
            <w:pPr>
              <w:spacing w:after="0" w:line="240" w:lineRule="auto"/>
              <w:jc w:val="both"/>
              <w:rPr>
                <w:rFonts w:ascii="Times New Roman" w:eastAsia="Times New Roman" w:hAnsi="Times New Roman" w:cs="Times New Roman"/>
                <w:b/>
                <w:sz w:val="24"/>
                <w:szCs w:val="24"/>
                <w:highlight w:val="white"/>
                <w:lang w:val="uk-UA"/>
              </w:rPr>
            </w:pPr>
            <w:r w:rsidRPr="008C15D1">
              <w:rPr>
                <w:rFonts w:ascii="Times New Roman" w:eastAsia="Times New Roman" w:hAnsi="Times New Roman" w:cs="Times New Roman"/>
                <w:b/>
                <w:sz w:val="24"/>
                <w:szCs w:val="24"/>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19F0">
              <w:rPr>
                <w:rFonts w:ascii="Times New Roman" w:eastAsia="Times New Roman" w:hAnsi="Times New Roman" w:cs="Times New Roman"/>
                <w:b/>
                <w:sz w:val="24"/>
                <w:szCs w:val="24"/>
                <w:highlight w:val="white"/>
              </w:rPr>
              <w:t> </w:t>
            </w:r>
            <w:r w:rsidRPr="008C15D1">
              <w:rPr>
                <w:rFonts w:ascii="Times New Roman" w:eastAsia="Times New Roman" w:hAnsi="Times New Roman" w:cs="Times New Roman"/>
                <w:b/>
                <w:sz w:val="24"/>
                <w:szCs w:val="24"/>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6A5D" w:rsidRPr="008C15D1" w:rsidRDefault="004D6A5D">
            <w:pPr>
              <w:spacing w:after="0" w:line="240" w:lineRule="auto"/>
              <w:jc w:val="both"/>
              <w:rPr>
                <w:rFonts w:ascii="Times New Roman" w:eastAsia="Times New Roman" w:hAnsi="Times New Roman" w:cs="Times New Roman"/>
                <w:b/>
                <w:sz w:val="24"/>
                <w:szCs w:val="24"/>
                <w:highlight w:val="white"/>
                <w:lang w:val="uk-UA"/>
              </w:rPr>
            </w:pPr>
          </w:p>
          <w:p w:rsidR="004D6A5D" w:rsidRPr="00B319F0" w:rsidRDefault="00B73780">
            <w:pP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 xml:space="preserve">Документ </w:t>
            </w:r>
            <w:proofErr w:type="gramStart"/>
            <w:r w:rsidRPr="00B319F0">
              <w:rPr>
                <w:rFonts w:ascii="Times New Roman" w:eastAsia="Times New Roman" w:hAnsi="Times New Roman" w:cs="Times New Roman"/>
                <w:b/>
                <w:sz w:val="24"/>
                <w:szCs w:val="24"/>
                <w:highlight w:val="white"/>
              </w:rPr>
              <w:t>повинен</w:t>
            </w:r>
            <w:proofErr w:type="gramEnd"/>
            <w:r w:rsidRPr="00B319F0">
              <w:rPr>
                <w:rFonts w:ascii="Times New Roman" w:eastAsia="Times New Roman" w:hAnsi="Times New Roman" w:cs="Times New Roman"/>
                <w:b/>
                <w:sz w:val="24"/>
                <w:szCs w:val="24"/>
                <w:highlight w:val="white"/>
              </w:rPr>
              <w:t xml:space="preserve"> бути виданий/ сформований/ отриманий в поточному році. </w:t>
            </w:r>
          </w:p>
        </w:tc>
      </w:tr>
      <w:tr w:rsidR="00B319F0" w:rsidRPr="00B319F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A5D" w:rsidRPr="00B319F0" w:rsidRDefault="00B73780">
            <w:pP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6A5D" w:rsidRPr="00B319F0" w:rsidRDefault="004D6A5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319F0" w:rsidRPr="00B319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6A5D" w:rsidRPr="00B319F0" w:rsidRDefault="00B737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Довідка в довільній формі</w:t>
            </w:r>
            <w:r w:rsidRPr="00B319F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6A5D" w:rsidRPr="00B319F0" w:rsidRDefault="004D6A5D">
      <w:pPr>
        <w:spacing w:after="0" w:line="240" w:lineRule="auto"/>
        <w:rPr>
          <w:rFonts w:ascii="Times New Roman" w:eastAsia="Times New Roman" w:hAnsi="Times New Roman" w:cs="Times New Roman"/>
          <w:b/>
          <w:sz w:val="24"/>
          <w:szCs w:val="24"/>
        </w:rPr>
      </w:pPr>
    </w:p>
    <w:p w:rsidR="004D6A5D" w:rsidRPr="00B319F0" w:rsidRDefault="00B73780">
      <w:pPr>
        <w:spacing w:before="240" w:after="0" w:line="240" w:lineRule="auto"/>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a"/>
        <w:tblW w:w="9619" w:type="dxa"/>
        <w:tblInd w:w="-100" w:type="dxa"/>
        <w:tblLayout w:type="fixed"/>
        <w:tblLook w:val="0400"/>
      </w:tblPr>
      <w:tblGrid>
        <w:gridCol w:w="587"/>
        <w:gridCol w:w="4427"/>
        <w:gridCol w:w="4605"/>
      </w:tblGrid>
      <w:tr w:rsidR="00B319F0" w:rsidRPr="00B319F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w:t>
            </w:r>
          </w:p>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 xml:space="preserve">Вимоги </w:t>
            </w:r>
            <w:r w:rsidRPr="00B319F0">
              <w:rPr>
                <w:rFonts w:ascii="Times New Roman" w:eastAsia="Times New Roman" w:hAnsi="Times New Roman" w:cs="Times New Roman"/>
                <w:sz w:val="24"/>
                <w:szCs w:val="24"/>
                <w:highlight w:val="white"/>
              </w:rPr>
              <w:t xml:space="preserve">згідно пункту </w:t>
            </w:r>
            <w:r w:rsidRPr="00B319F0">
              <w:rPr>
                <w:rFonts w:ascii="Times New Roman" w:eastAsia="Times New Roman" w:hAnsi="Times New Roman" w:cs="Times New Roman"/>
                <w:b/>
                <w:sz w:val="24"/>
                <w:szCs w:val="24"/>
                <w:highlight w:val="white"/>
              </w:rPr>
              <w:t>47</w:t>
            </w:r>
            <w:r w:rsidRPr="00B319F0">
              <w:rPr>
                <w:rFonts w:ascii="Times New Roman" w:eastAsia="Times New Roman" w:hAnsi="Times New Roman" w:cs="Times New Roman"/>
                <w:sz w:val="24"/>
                <w:szCs w:val="24"/>
                <w:highlight w:val="white"/>
              </w:rPr>
              <w:t xml:space="preserve"> Особливостей</w:t>
            </w:r>
          </w:p>
          <w:p w:rsidR="004D6A5D" w:rsidRPr="00B319F0" w:rsidRDefault="004D6A5D">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 xml:space="preserve">Переможець </w:t>
            </w:r>
            <w:r w:rsidRPr="00B319F0">
              <w:rPr>
                <w:rFonts w:ascii="Times New Roman" w:eastAsia="Times New Roman" w:hAnsi="Times New Roman" w:cs="Times New Roman"/>
                <w:b/>
                <w:sz w:val="24"/>
                <w:szCs w:val="24"/>
                <w:highlight w:val="white"/>
              </w:rPr>
              <w:t xml:space="preserve">торгів на виконання вимоги </w:t>
            </w:r>
            <w:r w:rsidRPr="00B319F0">
              <w:rPr>
                <w:rFonts w:ascii="Times New Roman" w:eastAsia="Times New Roman" w:hAnsi="Times New Roman" w:cs="Times New Roman"/>
                <w:sz w:val="24"/>
                <w:szCs w:val="24"/>
                <w:highlight w:val="white"/>
              </w:rPr>
              <w:t xml:space="preserve">згідно пункту </w:t>
            </w:r>
            <w:r w:rsidRPr="00B319F0">
              <w:rPr>
                <w:rFonts w:ascii="Times New Roman" w:eastAsia="Times New Roman" w:hAnsi="Times New Roman" w:cs="Times New Roman"/>
                <w:b/>
                <w:sz w:val="24"/>
                <w:szCs w:val="24"/>
                <w:highlight w:val="white"/>
              </w:rPr>
              <w:t>47</w:t>
            </w:r>
            <w:r w:rsidRPr="00B319F0">
              <w:rPr>
                <w:rFonts w:ascii="Times New Roman" w:eastAsia="Times New Roman" w:hAnsi="Times New Roman" w:cs="Times New Roman"/>
                <w:sz w:val="24"/>
                <w:szCs w:val="24"/>
                <w:highlight w:val="white"/>
              </w:rPr>
              <w:t xml:space="preserve"> Особ</w:t>
            </w:r>
            <w:r w:rsidRPr="00B319F0">
              <w:rPr>
                <w:rFonts w:ascii="Times New Roman" w:eastAsia="Times New Roman" w:hAnsi="Times New Roman" w:cs="Times New Roman"/>
                <w:sz w:val="24"/>
                <w:szCs w:val="24"/>
              </w:rPr>
              <w:t>ливостей</w:t>
            </w:r>
            <w:r w:rsidRPr="00B319F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19F0" w:rsidRPr="00B319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Керівника учасника процедури закупі</w:t>
            </w:r>
            <w:proofErr w:type="gramStart"/>
            <w:r w:rsidRPr="00B319F0">
              <w:rPr>
                <w:rFonts w:ascii="Times New Roman" w:eastAsia="Times New Roman" w:hAnsi="Times New Roman" w:cs="Times New Roman"/>
                <w:sz w:val="24"/>
                <w:szCs w:val="24"/>
                <w:highlight w:val="white"/>
              </w:rPr>
              <w:t>вл</w:t>
            </w:r>
            <w:proofErr w:type="gramEnd"/>
            <w:r w:rsidRPr="00B319F0">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A5D" w:rsidRPr="00B319F0" w:rsidRDefault="00B73780">
            <w:pP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right="140"/>
              <w:jc w:val="both"/>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319F0">
              <w:rPr>
                <w:rFonts w:ascii="Times New Roman" w:eastAsia="Times New Roman" w:hAnsi="Times New Roman" w:cs="Times New Roman"/>
                <w:b/>
                <w:sz w:val="24"/>
                <w:szCs w:val="24"/>
              </w:rPr>
              <w:t>пов’язан</w:t>
            </w:r>
            <w:proofErr w:type="gramEnd"/>
            <w:r w:rsidRPr="00B319F0">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19F0" w:rsidRPr="00B319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jc w:val="both"/>
              <w:rPr>
                <w:rFonts w:ascii="Times New Roman" w:eastAsia="Times New Roman" w:hAnsi="Times New Roman" w:cs="Times New Roman"/>
                <w:b/>
                <w:sz w:val="24"/>
                <w:szCs w:val="24"/>
              </w:rPr>
            </w:pPr>
            <w:r w:rsidRPr="00B319F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6A5D" w:rsidRPr="00B319F0" w:rsidRDefault="004D6A5D">
            <w:pPr>
              <w:spacing w:after="0" w:line="240" w:lineRule="auto"/>
              <w:jc w:val="both"/>
              <w:rPr>
                <w:rFonts w:ascii="Times New Roman" w:eastAsia="Times New Roman" w:hAnsi="Times New Roman" w:cs="Times New Roman"/>
                <w:b/>
                <w:sz w:val="24"/>
                <w:szCs w:val="24"/>
              </w:rPr>
            </w:pPr>
          </w:p>
          <w:p w:rsidR="004D6A5D" w:rsidRPr="00B319F0" w:rsidRDefault="00B73780">
            <w:pPr>
              <w:spacing w:after="0" w:line="240" w:lineRule="auto"/>
              <w:jc w:val="both"/>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B319F0">
              <w:rPr>
                <w:rFonts w:ascii="Times New Roman" w:eastAsia="Times New Roman" w:hAnsi="Times New Roman" w:cs="Times New Roman"/>
                <w:sz w:val="24"/>
                <w:szCs w:val="24"/>
              </w:rPr>
              <w:t> </w:t>
            </w:r>
          </w:p>
        </w:tc>
      </w:tr>
      <w:tr w:rsidR="00B319F0" w:rsidRPr="00B319F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A5D" w:rsidRPr="00B319F0" w:rsidRDefault="00B73780">
            <w:pPr>
              <w:spacing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6A5D" w:rsidRPr="00B319F0" w:rsidRDefault="004D6A5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319F0" w:rsidRPr="00B319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spacing w:after="0" w:line="240" w:lineRule="auto"/>
              <w:ind w:left="100"/>
              <w:jc w:val="center"/>
              <w:rPr>
                <w:rFonts w:ascii="Times New Roman" w:eastAsia="Times New Roman" w:hAnsi="Times New Roman" w:cs="Times New Roman"/>
                <w:b/>
                <w:sz w:val="24"/>
                <w:szCs w:val="24"/>
              </w:rPr>
            </w:pPr>
            <w:r w:rsidRPr="00B319F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19F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19F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6A5D" w:rsidRPr="00B319F0" w:rsidRDefault="00B737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19F0">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A5D" w:rsidRPr="00B319F0" w:rsidRDefault="00B7378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319F0">
              <w:rPr>
                <w:rFonts w:ascii="Times New Roman" w:eastAsia="Times New Roman" w:hAnsi="Times New Roman" w:cs="Times New Roman"/>
                <w:b/>
                <w:sz w:val="24"/>
                <w:szCs w:val="24"/>
              </w:rPr>
              <w:t>Довідка в довільній формі</w:t>
            </w:r>
            <w:r w:rsidRPr="00B319F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319F0">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4D6A5D" w:rsidRPr="00B319F0" w:rsidRDefault="004D6A5D">
      <w:pPr>
        <w:shd w:val="clear" w:color="auto" w:fill="FFFFFF"/>
        <w:spacing w:after="0" w:line="240" w:lineRule="auto"/>
        <w:rPr>
          <w:rFonts w:ascii="Times New Roman" w:eastAsia="Times New Roman" w:hAnsi="Times New Roman" w:cs="Times New Roman"/>
          <w:sz w:val="24"/>
          <w:szCs w:val="24"/>
        </w:rPr>
      </w:pPr>
    </w:p>
    <w:p w:rsidR="003B52A8" w:rsidRPr="00B319F0" w:rsidRDefault="003B52A8" w:rsidP="003B52A8">
      <w:pPr>
        <w:shd w:val="clear" w:color="auto" w:fill="FFFFFF"/>
        <w:spacing w:after="0" w:line="240" w:lineRule="auto"/>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065" w:type="dxa"/>
        <w:tblInd w:w="-42" w:type="dxa"/>
        <w:tblLayout w:type="fixed"/>
        <w:tblLook w:val="0400"/>
      </w:tblPr>
      <w:tblGrid>
        <w:gridCol w:w="568"/>
        <w:gridCol w:w="9497"/>
      </w:tblGrid>
      <w:tr w:rsidR="003B52A8" w:rsidRPr="00B319F0" w:rsidTr="00D5671C">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52A8" w:rsidRPr="00B319F0" w:rsidRDefault="003B52A8" w:rsidP="00D5671C">
            <w:pPr>
              <w:spacing w:after="0" w:line="240" w:lineRule="auto"/>
              <w:ind w:left="100"/>
              <w:jc w:val="center"/>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Інші документи від Учасника:</w:t>
            </w:r>
          </w:p>
        </w:tc>
      </w:tr>
      <w:tr w:rsidR="003B52A8" w:rsidRPr="00B319F0" w:rsidTr="00D5671C">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00"/>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00"/>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sz w:val="24"/>
                <w:szCs w:val="24"/>
              </w:rPr>
            </w:pPr>
            <w:r w:rsidRPr="00B319F0">
              <w:rPr>
                <w:rFonts w:ascii="Times New Roman" w:eastAsia="Times New Roman" w:hAnsi="Times New Roman" w:cs="Times New Roman"/>
                <w:b/>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3478AC" w:rsidRDefault="003B52A8" w:rsidP="00D5671C">
            <w:pPr>
              <w:spacing w:after="0" w:line="240" w:lineRule="auto"/>
              <w:ind w:left="100" w:right="120" w:hanging="20"/>
              <w:jc w:val="both"/>
              <w:rPr>
                <w:rFonts w:ascii="Times New Roman" w:eastAsia="Times New Roman" w:hAnsi="Times New Roman" w:cs="Times New Roman"/>
                <w:sz w:val="24"/>
                <w:szCs w:val="24"/>
              </w:rPr>
            </w:pPr>
            <w:r w:rsidRPr="003478AC">
              <w:rPr>
                <w:rFonts w:ascii="Times New Roman" w:eastAsia="Malgun Gothic Semilight" w:hAnsi="Times New Roman" w:cs="Times New Roman"/>
                <w:sz w:val="24"/>
                <w:szCs w:val="24"/>
              </w:rPr>
              <w:t>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rPr>
            </w:pPr>
            <w:r w:rsidRPr="00B319F0">
              <w:rPr>
                <w:rFonts w:ascii="Times New Roman" w:eastAsia="Times New Roman" w:hAnsi="Times New Roman" w:cs="Times New Roman"/>
                <w:b/>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B52A8" w:rsidRPr="00B319F0" w:rsidRDefault="003B52A8" w:rsidP="00D5671C">
            <w:pPr>
              <w:numPr>
                <w:ilvl w:val="0"/>
                <w:numId w:val="10"/>
              </w:numPr>
              <w:spacing w:after="0" w:line="240" w:lineRule="auto"/>
              <w:ind w:left="283" w:hanging="283"/>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B52A8" w:rsidRPr="00B319F0" w:rsidRDefault="003B52A8" w:rsidP="00D5671C">
            <w:pPr>
              <w:spacing w:after="0" w:line="240" w:lineRule="auto"/>
              <w:ind w:left="283" w:hanging="283"/>
              <w:jc w:val="both"/>
              <w:rPr>
                <w:rFonts w:ascii="Times New Roman" w:eastAsia="Times New Roman" w:hAnsi="Times New Roman" w:cs="Times New Roman"/>
                <w:i/>
                <w:sz w:val="24"/>
                <w:szCs w:val="24"/>
              </w:rPr>
            </w:pPr>
            <w:r w:rsidRPr="00B319F0">
              <w:rPr>
                <w:rFonts w:ascii="Times New Roman" w:eastAsia="Times New Roman" w:hAnsi="Times New Roman" w:cs="Times New Roman"/>
                <w:i/>
                <w:sz w:val="24"/>
                <w:szCs w:val="24"/>
              </w:rPr>
              <w:t>або</w:t>
            </w:r>
          </w:p>
          <w:p w:rsidR="003B52A8" w:rsidRPr="00B319F0" w:rsidRDefault="003B52A8" w:rsidP="00D5671C">
            <w:pPr>
              <w:numPr>
                <w:ilvl w:val="0"/>
                <w:numId w:val="11"/>
              </w:numPr>
              <w:spacing w:after="0" w:line="240" w:lineRule="auto"/>
              <w:ind w:left="283" w:hanging="283"/>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3B52A8" w:rsidRPr="00B319F0" w:rsidRDefault="003B52A8" w:rsidP="00D5671C">
            <w:pPr>
              <w:spacing w:after="0" w:line="240" w:lineRule="auto"/>
              <w:ind w:left="283" w:hanging="283"/>
              <w:jc w:val="both"/>
              <w:rPr>
                <w:rFonts w:ascii="Times New Roman" w:eastAsia="Times New Roman" w:hAnsi="Times New Roman" w:cs="Times New Roman"/>
                <w:i/>
                <w:sz w:val="24"/>
                <w:szCs w:val="24"/>
              </w:rPr>
            </w:pPr>
            <w:r w:rsidRPr="00B319F0">
              <w:rPr>
                <w:rFonts w:ascii="Times New Roman" w:eastAsia="Times New Roman" w:hAnsi="Times New Roman" w:cs="Times New Roman"/>
                <w:i/>
                <w:sz w:val="24"/>
                <w:szCs w:val="24"/>
              </w:rPr>
              <w:t>або</w:t>
            </w:r>
          </w:p>
          <w:p w:rsidR="003B52A8" w:rsidRPr="00B319F0" w:rsidRDefault="003B52A8" w:rsidP="00D5671C">
            <w:pPr>
              <w:numPr>
                <w:ilvl w:val="0"/>
                <w:numId w:val="1"/>
              </w:numPr>
              <w:spacing w:after="0" w:line="240" w:lineRule="auto"/>
              <w:ind w:left="283" w:hanging="283"/>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3B52A8" w:rsidRPr="00B319F0" w:rsidRDefault="003B52A8" w:rsidP="00D5671C">
            <w:pPr>
              <w:spacing w:after="0" w:line="240" w:lineRule="auto"/>
              <w:ind w:left="283" w:hanging="283"/>
              <w:jc w:val="both"/>
              <w:rPr>
                <w:rFonts w:ascii="Times New Roman" w:eastAsia="Times New Roman" w:hAnsi="Times New Roman" w:cs="Times New Roman"/>
                <w:i/>
                <w:sz w:val="24"/>
                <w:szCs w:val="24"/>
              </w:rPr>
            </w:pPr>
            <w:r w:rsidRPr="00B319F0">
              <w:rPr>
                <w:rFonts w:ascii="Times New Roman" w:eastAsia="Times New Roman" w:hAnsi="Times New Roman" w:cs="Times New Roman"/>
                <w:i/>
                <w:sz w:val="24"/>
                <w:szCs w:val="24"/>
              </w:rPr>
              <w:t>або</w:t>
            </w:r>
          </w:p>
          <w:p w:rsidR="003B52A8" w:rsidRPr="00B319F0" w:rsidRDefault="003B52A8" w:rsidP="00D5671C">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посвідчення особи, якій надано тимчасовий захист в Україні,</w:t>
            </w:r>
          </w:p>
          <w:p w:rsidR="003B52A8" w:rsidRPr="00B319F0" w:rsidRDefault="003B52A8" w:rsidP="00D5671C">
            <w:pPr>
              <w:shd w:val="clear" w:color="auto" w:fill="FFFFFF"/>
              <w:spacing w:after="0" w:line="240" w:lineRule="auto"/>
              <w:ind w:left="283" w:hanging="283"/>
              <w:jc w:val="both"/>
              <w:rPr>
                <w:rFonts w:ascii="Times New Roman" w:eastAsia="Times New Roman" w:hAnsi="Times New Roman" w:cs="Times New Roman"/>
                <w:i/>
                <w:sz w:val="24"/>
                <w:szCs w:val="24"/>
              </w:rPr>
            </w:pPr>
            <w:r w:rsidRPr="00B319F0">
              <w:rPr>
                <w:rFonts w:ascii="Times New Roman" w:eastAsia="Times New Roman" w:hAnsi="Times New Roman" w:cs="Times New Roman"/>
                <w:i/>
                <w:sz w:val="24"/>
                <w:szCs w:val="24"/>
              </w:rPr>
              <w:t>або</w:t>
            </w:r>
          </w:p>
          <w:p w:rsidR="003B52A8" w:rsidRPr="00B319F0" w:rsidRDefault="003B52A8" w:rsidP="00D5671C">
            <w:pPr>
              <w:numPr>
                <w:ilvl w:val="0"/>
                <w:numId w:val="8"/>
              </w:numPr>
              <w:spacing w:after="0" w:line="240" w:lineRule="auto"/>
              <w:ind w:left="283" w:hanging="283"/>
              <w:jc w:val="both"/>
              <w:rPr>
                <w:rFonts w:ascii="Times New Roman" w:eastAsia="Times New Roman" w:hAnsi="Times New Roman" w:cs="Times New Roman"/>
                <w:sz w:val="24"/>
                <w:szCs w:val="24"/>
              </w:rPr>
            </w:pPr>
            <w:r w:rsidRPr="00B319F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B52A8" w:rsidRPr="00B319F0" w:rsidTr="008C15D1">
        <w:trPr>
          <w:trHeight w:val="41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rPr>
            </w:pPr>
            <w:r w:rsidRPr="00B319F0">
              <w:rPr>
                <w:rFonts w:ascii="Times New Roman" w:eastAsia="Times New Roman" w:hAnsi="Times New Roman" w:cs="Times New Roman"/>
                <w:b/>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eastAsia="Times New Roman" w:hAnsi="Times New Roman" w:cs="Times New Roman"/>
                <w:sz w:val="24"/>
                <w:szCs w:val="24"/>
                <w:highlight w:val="yellow"/>
              </w:rPr>
            </w:pPr>
            <w:r w:rsidRPr="00B319F0">
              <w:rPr>
                <w:rFonts w:ascii="Times New Roman" w:hAnsi="Times New Roman" w:cs="Times New Roman"/>
                <w:sz w:val="24"/>
                <w:szCs w:val="24"/>
              </w:rPr>
              <w:t>Довідка в довільній формі, щодо застосування учасником заходів із захисту довкілля</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lang w:val="uk-UA"/>
              </w:rPr>
            </w:pPr>
            <w:r w:rsidRPr="00B319F0">
              <w:rPr>
                <w:rFonts w:ascii="Times New Roman" w:eastAsia="Times New Roman" w:hAnsi="Times New Roman" w:cs="Times New Roman"/>
                <w:b/>
                <w:sz w:val="24"/>
                <w:szCs w:val="24"/>
                <w:lang w:val="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hAnsi="Times New Roman" w:cs="Times New Roman"/>
                <w:sz w:val="24"/>
                <w:szCs w:val="24"/>
                <w:lang w:val="uk-UA"/>
              </w:rPr>
            </w:pPr>
            <w:r w:rsidRPr="00B319F0">
              <w:rPr>
                <w:rFonts w:ascii="Times New Roman" w:hAnsi="Times New Roman" w:cs="Times New Roman"/>
                <w:sz w:val="24"/>
                <w:szCs w:val="24"/>
              </w:rPr>
              <w:t>Гарантійний лист щодо погодження з проектом договору</w:t>
            </w:r>
            <w:r w:rsidRPr="00B319F0">
              <w:rPr>
                <w:rFonts w:ascii="Times New Roman" w:hAnsi="Times New Roman" w:cs="Times New Roman"/>
                <w:sz w:val="24"/>
                <w:szCs w:val="24"/>
                <w:lang w:val="uk-UA"/>
              </w:rPr>
              <w:t>, згідно Додатку №3 до тендерної документації</w:t>
            </w:r>
          </w:p>
        </w:tc>
      </w:tr>
      <w:tr w:rsidR="003B52A8" w:rsidRPr="008C15D1"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lang w:val="uk-UA"/>
              </w:rPr>
            </w:pPr>
            <w:r w:rsidRPr="00B319F0">
              <w:rPr>
                <w:rFonts w:ascii="Times New Roman" w:eastAsia="Times New Roman" w:hAnsi="Times New Roman" w:cs="Times New Roman"/>
                <w:b/>
                <w:sz w:val="24"/>
                <w:szCs w:val="24"/>
                <w:lang w:val="uk-UA"/>
              </w:rPr>
              <w:lastRenderedPageBreak/>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hAnsi="Times New Roman" w:cs="Times New Roman"/>
                <w:sz w:val="24"/>
                <w:szCs w:val="24"/>
                <w:lang w:val="uk-UA"/>
              </w:rPr>
            </w:pPr>
            <w:r w:rsidRPr="00B319F0">
              <w:rPr>
                <w:rFonts w:ascii="Times New Roman" w:hAnsi="Times New Roman" w:cs="Times New Roman"/>
                <w:sz w:val="24"/>
                <w:szCs w:val="24"/>
                <w:lang w:val="uk-UA"/>
              </w:rPr>
              <w:t>Довідка в довільній формі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та технічним завданням (технічною специфікацією).</w:t>
            </w:r>
          </w:p>
        </w:tc>
      </w:tr>
      <w:tr w:rsidR="003B52A8" w:rsidRPr="008C15D1"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eastAsia="Times New Roman" w:hAnsi="Times New Roman" w:cs="Times New Roman"/>
                <w:sz w:val="24"/>
                <w:szCs w:val="24"/>
                <w:lang w:val="uk-UA"/>
              </w:rPr>
            </w:pPr>
            <w:r w:rsidRPr="00B319F0">
              <w:rPr>
                <w:rFonts w:ascii="Times New Roman" w:eastAsia="Times New Roman" w:hAnsi="Times New Roman" w:cs="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319F0">
              <w:rPr>
                <w:rFonts w:ascii="Times New Roman" w:eastAsia="Times New Roman" w:hAnsi="Times New Roman" w:cs="Times New Roman"/>
                <w:sz w:val="24"/>
                <w:szCs w:val="24"/>
                <w:u w:val="single"/>
                <w:lang w:val="uk-UA"/>
              </w:rPr>
              <w:t>зазначити найменування Учасника</w:t>
            </w:r>
            <w:r w:rsidRPr="00B319F0">
              <w:rPr>
                <w:rFonts w:ascii="Times New Roman" w:eastAsia="Times New Roman" w:hAnsi="Times New Roman" w:cs="Times New Roman"/>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 в т.ч. додатках до неї, а також підтверджуємо можливість виконання робіт, у відповідності до вимог, визначених згідно з умовами документації ».</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eastAsia="Times New Roman" w:hAnsi="Times New Roman" w:cs="Times New Roman"/>
                <w:sz w:val="24"/>
                <w:szCs w:val="24"/>
                <w:lang w:val="uk-UA"/>
              </w:rPr>
            </w:pPr>
            <w:r w:rsidRPr="00B319F0">
              <w:rPr>
                <w:rFonts w:ascii="Times New Roman" w:hAnsi="Times New Roman" w:cs="Times New Roman"/>
                <w:sz w:val="24"/>
                <w:szCs w:val="24"/>
                <w:lang w:val="uk-UA"/>
              </w:rPr>
              <w:t>Г</w:t>
            </w:r>
            <w:r w:rsidRPr="00B319F0">
              <w:rPr>
                <w:rFonts w:ascii="Times New Roman" w:hAnsi="Times New Roman" w:cs="Times New Roman"/>
                <w:sz w:val="24"/>
                <w:szCs w:val="24"/>
              </w:rPr>
              <w:t>арантійний лист про надання протоколу погодження договірної ціни на момент укладання договору.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Default="003B52A8" w:rsidP="00D5671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hAnsi="Times New Roman" w:cs="Times New Roman"/>
                <w:sz w:val="24"/>
                <w:szCs w:val="24"/>
                <w:lang w:val="uk-UA"/>
              </w:rPr>
            </w:pPr>
            <w:r w:rsidRPr="006713BC">
              <w:rPr>
                <w:rFonts w:ascii="Times New Roman" w:hAnsi="Times New Roman" w:cs="Times New Roman"/>
                <w:sz w:val="24"/>
                <w:szCs w:val="24"/>
                <w:lang w:val="uk-UA" w:eastAsia="zh-CN"/>
              </w:rPr>
              <w:t xml:space="preserve">Сертифікат на систему управління якістю ДСТУ ISO 9001:2018. </w:t>
            </w:r>
            <w:r w:rsidRPr="006713B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6713BC">
              <w:rPr>
                <w:rFonts w:ascii="Times New Roman" w:hAnsi="Times New Roman" w:cs="Times New Roman"/>
                <w:sz w:val="24"/>
                <w:szCs w:val="24"/>
                <w:lang w:val="uk-UA" w:eastAsia="zh-CN"/>
              </w:rPr>
              <w:t>Учасник може надати наведений документ без додатків.</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Default="003B52A8" w:rsidP="00D5671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hAnsi="Times New Roman" w:cs="Times New Roman"/>
                <w:sz w:val="24"/>
                <w:szCs w:val="24"/>
                <w:lang w:val="uk-UA"/>
              </w:rPr>
            </w:pPr>
            <w:r w:rsidRPr="006713BC">
              <w:rPr>
                <w:rFonts w:ascii="Times New Roman" w:hAnsi="Times New Roman"/>
                <w:sz w:val="24"/>
                <w:szCs w:val="24"/>
                <w:lang w:val="uk-UA" w:eastAsia="zh-CN"/>
              </w:rPr>
              <w:t xml:space="preserve">Сертифікат на систему екологічного управління ДСТУ ISO 14001:2015. </w:t>
            </w:r>
            <w:r w:rsidRPr="006713B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6713BC">
              <w:rPr>
                <w:rFonts w:ascii="Times New Roman" w:hAnsi="Times New Roman" w:cs="Times New Roman"/>
                <w:sz w:val="24"/>
                <w:szCs w:val="24"/>
                <w:lang w:val="uk-UA" w:eastAsia="zh-CN"/>
              </w:rPr>
              <w:t>Учасник може надати наведений документ без додатків.</w:t>
            </w:r>
          </w:p>
        </w:tc>
      </w:tr>
      <w:tr w:rsidR="003B52A8" w:rsidRPr="00B319F0" w:rsidTr="00D5671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Default="003B52A8" w:rsidP="00D5671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2A8" w:rsidRPr="00B319F0" w:rsidRDefault="003B52A8" w:rsidP="00D5671C">
            <w:pPr>
              <w:spacing w:after="0" w:line="240" w:lineRule="auto"/>
              <w:ind w:left="140" w:right="140"/>
              <w:jc w:val="both"/>
              <w:rPr>
                <w:rFonts w:ascii="Times New Roman" w:hAnsi="Times New Roman" w:cs="Times New Roman"/>
                <w:sz w:val="24"/>
                <w:szCs w:val="24"/>
                <w:lang w:val="uk-UA"/>
              </w:rPr>
            </w:pPr>
            <w:r w:rsidRPr="006713BC">
              <w:rPr>
                <w:rFonts w:ascii="Times New Roman" w:hAnsi="Times New Roman"/>
                <w:sz w:val="24"/>
                <w:szCs w:val="24"/>
                <w:lang w:val="uk-UA" w:eastAsia="zh-CN"/>
              </w:rPr>
              <w:t xml:space="preserve">Сертифікат на систему управління охороною здоров’я та безпекою праці ДСТУ ISO 45001:2019. </w:t>
            </w:r>
            <w:r w:rsidRPr="006713B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6713BC">
              <w:rPr>
                <w:rFonts w:ascii="Times New Roman" w:hAnsi="Times New Roman" w:cs="Times New Roman"/>
                <w:sz w:val="24"/>
                <w:szCs w:val="24"/>
                <w:lang w:val="uk-UA" w:eastAsia="zh-CN"/>
              </w:rPr>
              <w:t>Учасник може надати наведений документ без додатків.</w:t>
            </w:r>
          </w:p>
        </w:tc>
      </w:tr>
    </w:tbl>
    <w:p w:rsidR="003B52A8" w:rsidRPr="00B319F0" w:rsidRDefault="003B52A8" w:rsidP="003B52A8">
      <w:pPr>
        <w:spacing w:after="0" w:line="240" w:lineRule="auto"/>
        <w:rPr>
          <w:rFonts w:ascii="Times New Roman" w:eastAsia="Times New Roman" w:hAnsi="Times New Roman" w:cs="Times New Roman"/>
          <w:sz w:val="20"/>
          <w:szCs w:val="20"/>
          <w:lang w:val="uk-UA"/>
        </w:rPr>
      </w:pPr>
    </w:p>
    <w:p w:rsidR="003B52A8" w:rsidRPr="00B319F0" w:rsidRDefault="003B52A8" w:rsidP="003B52A8">
      <w:pPr>
        <w:shd w:val="clear" w:color="auto" w:fill="FFFFFF"/>
        <w:spacing w:after="0" w:line="240" w:lineRule="auto"/>
        <w:jc w:val="center"/>
        <w:rPr>
          <w:rFonts w:ascii="Times New Roman" w:eastAsia="Times New Roman" w:hAnsi="Times New Roman" w:cs="Times New Roman"/>
          <w:sz w:val="24"/>
          <w:szCs w:val="24"/>
          <w:lang w:val="uk-UA"/>
        </w:rPr>
      </w:pPr>
    </w:p>
    <w:p w:rsidR="003B52A8" w:rsidRPr="00B319F0" w:rsidRDefault="003B52A8" w:rsidP="003B52A8">
      <w:pPr>
        <w:spacing w:after="0" w:line="240" w:lineRule="auto"/>
        <w:rPr>
          <w:rFonts w:ascii="Times New Roman" w:eastAsia="Times New Roman" w:hAnsi="Times New Roman" w:cs="Times New Roman"/>
          <w:sz w:val="20"/>
          <w:szCs w:val="20"/>
          <w:lang w:val="uk-UA"/>
        </w:rPr>
      </w:pPr>
    </w:p>
    <w:p w:rsidR="004D6A5D" w:rsidRPr="00B319F0" w:rsidRDefault="004D6A5D">
      <w:pPr>
        <w:shd w:val="clear" w:color="auto" w:fill="FFFFFF"/>
        <w:spacing w:after="0" w:line="240" w:lineRule="auto"/>
        <w:jc w:val="center"/>
        <w:rPr>
          <w:rFonts w:ascii="Times New Roman" w:eastAsia="Times New Roman" w:hAnsi="Times New Roman" w:cs="Times New Roman"/>
          <w:sz w:val="24"/>
          <w:szCs w:val="24"/>
          <w:lang w:val="uk-UA"/>
        </w:rPr>
      </w:pPr>
      <w:bookmarkStart w:id="0" w:name="_GoBack"/>
      <w:bookmarkEnd w:id="0"/>
    </w:p>
    <w:p w:rsidR="004D6A5D" w:rsidRPr="00B319F0" w:rsidRDefault="004D6A5D">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D6A5D" w:rsidRPr="00B319F0" w:rsidSect="004D6A5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470"/>
    <w:multiLevelType w:val="multilevel"/>
    <w:tmpl w:val="E9E0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8F4EEF"/>
    <w:multiLevelType w:val="multilevel"/>
    <w:tmpl w:val="F930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D849C0"/>
    <w:multiLevelType w:val="multilevel"/>
    <w:tmpl w:val="2F3EE5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3D02A6"/>
    <w:multiLevelType w:val="hybridMultilevel"/>
    <w:tmpl w:val="C5284870"/>
    <w:lvl w:ilvl="0" w:tplc="B62AE418">
      <w:start w:val="8"/>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83A36DF"/>
    <w:multiLevelType w:val="multilevel"/>
    <w:tmpl w:val="980A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C5735D"/>
    <w:multiLevelType w:val="multilevel"/>
    <w:tmpl w:val="26CCA63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8264D2"/>
    <w:multiLevelType w:val="multilevel"/>
    <w:tmpl w:val="14B6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6B4267"/>
    <w:multiLevelType w:val="multilevel"/>
    <w:tmpl w:val="75441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C7E5616"/>
    <w:multiLevelType w:val="multilevel"/>
    <w:tmpl w:val="7F16F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1DD5578"/>
    <w:multiLevelType w:val="multilevel"/>
    <w:tmpl w:val="5B3A5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4A341CC"/>
    <w:multiLevelType w:val="hybridMultilevel"/>
    <w:tmpl w:val="EA24E456"/>
    <w:lvl w:ilvl="0" w:tplc="38E62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56B23223"/>
    <w:multiLevelType w:val="multilevel"/>
    <w:tmpl w:val="5AF6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5A0604"/>
    <w:multiLevelType w:val="multilevel"/>
    <w:tmpl w:val="136C70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D7941B2"/>
    <w:multiLevelType w:val="hybridMultilevel"/>
    <w:tmpl w:val="950A40E2"/>
    <w:lvl w:ilvl="0" w:tplc="20D274A0">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EA7584"/>
    <w:multiLevelType w:val="hybridMultilevel"/>
    <w:tmpl w:val="4DE848D6"/>
    <w:lvl w:ilvl="0" w:tplc="20D274A0">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9"/>
  </w:num>
  <w:num w:numId="6">
    <w:abstractNumId w:val="7"/>
  </w:num>
  <w:num w:numId="7">
    <w:abstractNumId w:val="13"/>
  </w:num>
  <w:num w:numId="8">
    <w:abstractNumId w:val="12"/>
  </w:num>
  <w:num w:numId="9">
    <w:abstractNumId w:val="5"/>
  </w:num>
  <w:num w:numId="10">
    <w:abstractNumId w:val="4"/>
  </w:num>
  <w:num w:numId="11">
    <w:abstractNumId w:val="0"/>
  </w:num>
  <w:num w:numId="12">
    <w:abstractNumId w:val="16"/>
  </w:num>
  <w:num w:numId="13">
    <w:abstractNumId w:val="15"/>
  </w:num>
  <w:num w:numId="14">
    <w:abstractNumId w:val="11"/>
  </w:num>
  <w:num w:numId="15">
    <w:abstractNumId w:val="14"/>
  </w:num>
  <w:num w:numId="16">
    <w:abstractNumId w:val="17"/>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4D6A5D"/>
    <w:rsid w:val="001E1710"/>
    <w:rsid w:val="002B53CD"/>
    <w:rsid w:val="00347D5C"/>
    <w:rsid w:val="0035229F"/>
    <w:rsid w:val="003B52A8"/>
    <w:rsid w:val="004206EA"/>
    <w:rsid w:val="0042543E"/>
    <w:rsid w:val="00462F28"/>
    <w:rsid w:val="00471F39"/>
    <w:rsid w:val="00487DA3"/>
    <w:rsid w:val="004C1541"/>
    <w:rsid w:val="004D3A50"/>
    <w:rsid w:val="004D458A"/>
    <w:rsid w:val="004D4E85"/>
    <w:rsid w:val="004D6A5D"/>
    <w:rsid w:val="004D7582"/>
    <w:rsid w:val="004F1A46"/>
    <w:rsid w:val="00521D54"/>
    <w:rsid w:val="0055684C"/>
    <w:rsid w:val="005E1753"/>
    <w:rsid w:val="006D19EE"/>
    <w:rsid w:val="007943EC"/>
    <w:rsid w:val="007B05BB"/>
    <w:rsid w:val="008527D1"/>
    <w:rsid w:val="008C15D1"/>
    <w:rsid w:val="00915FC7"/>
    <w:rsid w:val="00923D1D"/>
    <w:rsid w:val="0096166B"/>
    <w:rsid w:val="00996F65"/>
    <w:rsid w:val="00A45563"/>
    <w:rsid w:val="00AD3A10"/>
    <w:rsid w:val="00B319F0"/>
    <w:rsid w:val="00B73780"/>
    <w:rsid w:val="00BC1144"/>
    <w:rsid w:val="00BD0AC1"/>
    <w:rsid w:val="00BD18A4"/>
    <w:rsid w:val="00C306BE"/>
    <w:rsid w:val="00CD1C14"/>
    <w:rsid w:val="00CF47F3"/>
    <w:rsid w:val="00D812D2"/>
    <w:rsid w:val="00DE39DC"/>
    <w:rsid w:val="00DE5DB0"/>
    <w:rsid w:val="00DF0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5D"/>
  </w:style>
  <w:style w:type="paragraph" w:styleId="1">
    <w:name w:val="heading 1"/>
    <w:basedOn w:val="a"/>
    <w:next w:val="a"/>
    <w:uiPriority w:val="9"/>
    <w:qFormat/>
    <w:rsid w:val="004D6A5D"/>
    <w:pPr>
      <w:keepNext/>
      <w:keepLines/>
      <w:spacing w:before="480" w:after="120"/>
      <w:outlineLvl w:val="0"/>
    </w:pPr>
    <w:rPr>
      <w:b/>
      <w:sz w:val="48"/>
      <w:szCs w:val="48"/>
    </w:rPr>
  </w:style>
  <w:style w:type="paragraph" w:styleId="2">
    <w:name w:val="heading 2"/>
    <w:basedOn w:val="a"/>
    <w:next w:val="a"/>
    <w:uiPriority w:val="9"/>
    <w:semiHidden/>
    <w:unhideWhenUsed/>
    <w:qFormat/>
    <w:rsid w:val="004D6A5D"/>
    <w:pPr>
      <w:keepNext/>
      <w:keepLines/>
      <w:spacing w:before="360" w:after="80"/>
      <w:outlineLvl w:val="1"/>
    </w:pPr>
    <w:rPr>
      <w:b/>
      <w:sz w:val="36"/>
      <w:szCs w:val="36"/>
    </w:rPr>
  </w:style>
  <w:style w:type="paragraph" w:styleId="3">
    <w:name w:val="heading 3"/>
    <w:basedOn w:val="a"/>
    <w:next w:val="a"/>
    <w:uiPriority w:val="9"/>
    <w:semiHidden/>
    <w:unhideWhenUsed/>
    <w:qFormat/>
    <w:rsid w:val="004D6A5D"/>
    <w:pPr>
      <w:keepNext/>
      <w:keepLines/>
      <w:spacing w:before="280" w:after="80"/>
      <w:outlineLvl w:val="2"/>
    </w:pPr>
    <w:rPr>
      <w:b/>
      <w:sz w:val="28"/>
      <w:szCs w:val="28"/>
    </w:rPr>
  </w:style>
  <w:style w:type="paragraph" w:styleId="4">
    <w:name w:val="heading 4"/>
    <w:basedOn w:val="a"/>
    <w:next w:val="a"/>
    <w:uiPriority w:val="9"/>
    <w:semiHidden/>
    <w:unhideWhenUsed/>
    <w:qFormat/>
    <w:rsid w:val="004D6A5D"/>
    <w:pPr>
      <w:keepNext/>
      <w:keepLines/>
      <w:spacing w:before="240" w:after="40"/>
      <w:outlineLvl w:val="3"/>
    </w:pPr>
    <w:rPr>
      <w:b/>
      <w:sz w:val="24"/>
      <w:szCs w:val="24"/>
    </w:rPr>
  </w:style>
  <w:style w:type="paragraph" w:styleId="5">
    <w:name w:val="heading 5"/>
    <w:basedOn w:val="a"/>
    <w:next w:val="a"/>
    <w:uiPriority w:val="9"/>
    <w:semiHidden/>
    <w:unhideWhenUsed/>
    <w:qFormat/>
    <w:rsid w:val="004D6A5D"/>
    <w:pPr>
      <w:keepNext/>
      <w:keepLines/>
      <w:spacing w:before="220" w:after="40"/>
      <w:outlineLvl w:val="4"/>
    </w:pPr>
    <w:rPr>
      <w:b/>
    </w:rPr>
  </w:style>
  <w:style w:type="paragraph" w:styleId="6">
    <w:name w:val="heading 6"/>
    <w:basedOn w:val="a"/>
    <w:next w:val="a"/>
    <w:uiPriority w:val="9"/>
    <w:semiHidden/>
    <w:unhideWhenUsed/>
    <w:qFormat/>
    <w:rsid w:val="004D6A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D6A5D"/>
  </w:style>
  <w:style w:type="table" w:customStyle="1" w:styleId="TableNormal">
    <w:name w:val="Table Normal"/>
    <w:rsid w:val="004D6A5D"/>
    <w:tblPr>
      <w:tblCellMar>
        <w:top w:w="0" w:type="dxa"/>
        <w:left w:w="0" w:type="dxa"/>
        <w:bottom w:w="0" w:type="dxa"/>
        <w:right w:w="0" w:type="dxa"/>
      </w:tblCellMar>
    </w:tblPr>
  </w:style>
  <w:style w:type="paragraph" w:styleId="a3">
    <w:name w:val="Title"/>
    <w:basedOn w:val="a"/>
    <w:next w:val="a"/>
    <w:uiPriority w:val="10"/>
    <w:qFormat/>
    <w:rsid w:val="004D6A5D"/>
    <w:pPr>
      <w:keepNext/>
      <w:keepLines/>
      <w:spacing w:before="480" w:after="120"/>
    </w:pPr>
    <w:rPr>
      <w:b/>
      <w:sz w:val="72"/>
      <w:szCs w:val="72"/>
    </w:rPr>
  </w:style>
  <w:style w:type="table" w:customStyle="1" w:styleId="TableNormal0">
    <w:name w:val="Table Normal"/>
    <w:rsid w:val="004D6A5D"/>
    <w:tblPr>
      <w:tblCellMar>
        <w:top w:w="0" w:type="dxa"/>
        <w:left w:w="0" w:type="dxa"/>
        <w:bottom w:w="0" w:type="dxa"/>
        <w:right w:w="0" w:type="dxa"/>
      </w:tblCellMar>
    </w:tblPr>
  </w:style>
  <w:style w:type="table" w:customStyle="1" w:styleId="TableNormal1">
    <w:name w:val="Table Normal"/>
    <w:rsid w:val="004D6A5D"/>
    <w:tblPr>
      <w:tblCellMar>
        <w:top w:w="0" w:type="dxa"/>
        <w:left w:w="0" w:type="dxa"/>
        <w:bottom w:w="0" w:type="dxa"/>
        <w:right w:w="0" w:type="dxa"/>
      </w:tblCellMar>
    </w:tbl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10"/>
    <w:next w:val="10"/>
    <w:rsid w:val="004D6A5D"/>
    <w:pPr>
      <w:keepNext/>
      <w:keepLines/>
      <w:spacing w:before="360" w:after="80"/>
    </w:pPr>
    <w:rPr>
      <w:rFonts w:ascii="Georgia" w:eastAsia="Georgia" w:hAnsi="Georgia" w:cs="Georgia"/>
      <w:i/>
      <w:color w:val="666666"/>
      <w:sz w:val="48"/>
      <w:szCs w:val="48"/>
    </w:rPr>
  </w:style>
  <w:style w:type="table" w:customStyle="1" w:styleId="aa">
    <w:basedOn w:val="TableNormal1"/>
    <w:rsid w:val="004D6A5D"/>
    <w:tblPr>
      <w:tblStyleRowBandSize w:val="1"/>
      <w:tblStyleColBandSize w:val="1"/>
      <w:tblCellMar>
        <w:top w:w="15" w:type="dxa"/>
        <w:left w:w="15" w:type="dxa"/>
        <w:bottom w:w="15" w:type="dxa"/>
        <w:right w:w="15" w:type="dxa"/>
      </w:tblCellMar>
    </w:tblPr>
  </w:style>
  <w:style w:type="table" w:customStyle="1" w:styleId="ab">
    <w:basedOn w:val="TableNormal1"/>
    <w:rsid w:val="004D6A5D"/>
    <w:tblPr>
      <w:tblStyleRowBandSize w:val="1"/>
      <w:tblStyleColBandSize w:val="1"/>
      <w:tblCellMar>
        <w:top w:w="15" w:type="dxa"/>
        <w:left w:w="15" w:type="dxa"/>
        <w:bottom w:w="15" w:type="dxa"/>
        <w:right w:w="15" w:type="dxa"/>
      </w:tblCellMar>
    </w:tblPr>
  </w:style>
  <w:style w:type="table" w:customStyle="1" w:styleId="ac">
    <w:basedOn w:val="TableNormal1"/>
    <w:rsid w:val="004D6A5D"/>
    <w:tblPr>
      <w:tblStyleRowBandSize w:val="1"/>
      <w:tblStyleColBandSize w:val="1"/>
      <w:tblCellMar>
        <w:top w:w="15" w:type="dxa"/>
        <w:left w:w="15" w:type="dxa"/>
        <w:bottom w:w="15" w:type="dxa"/>
        <w:right w:w="15" w:type="dxa"/>
      </w:tblCellMar>
    </w:tblPr>
  </w:style>
  <w:style w:type="table" w:customStyle="1" w:styleId="ad">
    <w:basedOn w:val="TableNormal1"/>
    <w:rsid w:val="004D6A5D"/>
    <w:tblPr>
      <w:tblStyleRowBandSize w:val="1"/>
      <w:tblStyleColBandSize w:val="1"/>
      <w:tblCellMar>
        <w:top w:w="15" w:type="dxa"/>
        <w:left w:w="15" w:type="dxa"/>
        <w:bottom w:w="15" w:type="dxa"/>
        <w:right w:w="15" w:type="dxa"/>
      </w:tblCellMar>
    </w:tblPr>
  </w:style>
  <w:style w:type="table" w:customStyle="1" w:styleId="ae">
    <w:basedOn w:val="TableNormal1"/>
    <w:rsid w:val="004D6A5D"/>
    <w:tblPr>
      <w:tblStyleRowBandSize w:val="1"/>
      <w:tblStyleColBandSize w:val="1"/>
      <w:tblCellMar>
        <w:top w:w="15" w:type="dxa"/>
        <w:left w:w="15" w:type="dxa"/>
        <w:bottom w:w="15" w:type="dxa"/>
        <w:right w:w="15" w:type="dxa"/>
      </w:tblCellMar>
    </w:tblPr>
  </w:style>
  <w:style w:type="table" w:customStyle="1" w:styleId="af">
    <w:basedOn w:val="TableNormal1"/>
    <w:rsid w:val="004D6A5D"/>
    <w:tblPr>
      <w:tblStyleRowBandSize w:val="1"/>
      <w:tblStyleColBandSize w:val="1"/>
      <w:tblCellMar>
        <w:top w:w="15" w:type="dxa"/>
        <w:left w:w="15" w:type="dxa"/>
        <w:bottom w:w="15" w:type="dxa"/>
        <w:right w:w="15" w:type="dxa"/>
      </w:tblCellMar>
    </w:tblPr>
  </w:style>
  <w:style w:type="table" w:customStyle="1" w:styleId="af0">
    <w:basedOn w:val="TableNormal1"/>
    <w:rsid w:val="004D6A5D"/>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4D6A5D"/>
    <w:tblPr>
      <w:tblStyleRowBandSize w:val="1"/>
      <w:tblStyleColBandSize w:val="1"/>
      <w:tblCellMar>
        <w:top w:w="15" w:type="dxa"/>
        <w:left w:w="15" w:type="dxa"/>
        <w:bottom w:w="15" w:type="dxa"/>
        <w:right w:w="15" w:type="dxa"/>
      </w:tblCellMar>
    </w:tblPr>
  </w:style>
  <w:style w:type="table" w:customStyle="1" w:styleId="af3">
    <w:basedOn w:val="TableNormal1"/>
    <w:rsid w:val="004D6A5D"/>
    <w:tblPr>
      <w:tblStyleRowBandSize w:val="1"/>
      <w:tblStyleColBandSize w:val="1"/>
      <w:tblCellMar>
        <w:top w:w="15" w:type="dxa"/>
        <w:left w:w="15" w:type="dxa"/>
        <w:bottom w:w="15" w:type="dxa"/>
        <w:right w:w="15" w:type="dxa"/>
      </w:tblCellMar>
    </w:tblPr>
  </w:style>
  <w:style w:type="table" w:customStyle="1" w:styleId="af4">
    <w:basedOn w:val="TableNormal1"/>
    <w:rsid w:val="004D6A5D"/>
    <w:tblPr>
      <w:tblStyleRowBandSize w:val="1"/>
      <w:tblStyleColBandSize w:val="1"/>
      <w:tblCellMar>
        <w:top w:w="15" w:type="dxa"/>
        <w:left w:w="15" w:type="dxa"/>
        <w:bottom w:w="15" w:type="dxa"/>
        <w:right w:w="15" w:type="dxa"/>
      </w:tblCellMar>
    </w:tblPr>
  </w:style>
  <w:style w:type="table" w:customStyle="1" w:styleId="af5">
    <w:basedOn w:val="TableNormal1"/>
    <w:rsid w:val="004D6A5D"/>
    <w:tblPr>
      <w:tblStyleRowBandSize w:val="1"/>
      <w:tblStyleColBandSize w:val="1"/>
      <w:tblCellMar>
        <w:top w:w="15" w:type="dxa"/>
        <w:left w:w="15" w:type="dxa"/>
        <w:bottom w:w="15" w:type="dxa"/>
        <w:right w:w="15" w:type="dxa"/>
      </w:tblCellMar>
    </w:tblPr>
  </w:style>
  <w:style w:type="table" w:customStyle="1" w:styleId="af6">
    <w:basedOn w:val="TableNormal1"/>
    <w:rsid w:val="004D6A5D"/>
    <w:tblPr>
      <w:tblStyleRowBandSize w:val="1"/>
      <w:tblStyleColBandSize w:val="1"/>
      <w:tblCellMar>
        <w:top w:w="15" w:type="dxa"/>
        <w:left w:w="15" w:type="dxa"/>
        <w:bottom w:w="15" w:type="dxa"/>
        <w:right w:w="15" w:type="dxa"/>
      </w:tblCellMar>
    </w:tblPr>
  </w:style>
  <w:style w:type="table" w:customStyle="1" w:styleId="af7">
    <w:basedOn w:val="TableNormal0"/>
    <w:rsid w:val="004D6A5D"/>
    <w:tblPr>
      <w:tblStyleRowBandSize w:val="1"/>
      <w:tblStyleColBandSize w:val="1"/>
      <w:tblCellMar>
        <w:top w:w="15" w:type="dxa"/>
        <w:left w:w="15" w:type="dxa"/>
        <w:bottom w:w="15" w:type="dxa"/>
        <w:right w:w="15" w:type="dxa"/>
      </w:tblCellMar>
    </w:tblPr>
  </w:style>
  <w:style w:type="table" w:customStyle="1" w:styleId="af8">
    <w:basedOn w:val="TableNormal0"/>
    <w:rsid w:val="004D6A5D"/>
    <w:tblPr>
      <w:tblStyleRowBandSize w:val="1"/>
      <w:tblStyleColBandSize w:val="1"/>
      <w:tblCellMar>
        <w:top w:w="15" w:type="dxa"/>
        <w:left w:w="15" w:type="dxa"/>
        <w:bottom w:w="15" w:type="dxa"/>
        <w:right w:w="15" w:type="dxa"/>
      </w:tblCellMar>
    </w:tblPr>
  </w:style>
  <w:style w:type="table" w:customStyle="1" w:styleId="af9">
    <w:basedOn w:val="TableNormal0"/>
    <w:rsid w:val="004D6A5D"/>
    <w:tblPr>
      <w:tblStyleRowBandSize w:val="1"/>
      <w:tblStyleColBandSize w:val="1"/>
      <w:tblCellMar>
        <w:top w:w="15" w:type="dxa"/>
        <w:left w:w="15" w:type="dxa"/>
        <w:bottom w:w="15" w:type="dxa"/>
        <w:right w:w="15" w:type="dxa"/>
      </w:tblCellMar>
    </w:tblPr>
  </w:style>
  <w:style w:type="table" w:customStyle="1" w:styleId="afa">
    <w:basedOn w:val="TableNormal0"/>
    <w:rsid w:val="004D6A5D"/>
    <w:tblPr>
      <w:tblStyleRowBandSize w:val="1"/>
      <w:tblStyleColBandSize w:val="1"/>
      <w:tblCellMar>
        <w:top w:w="15" w:type="dxa"/>
        <w:left w:w="15" w:type="dxa"/>
        <w:bottom w:w="15" w:type="dxa"/>
        <w:right w:w="15" w:type="dxa"/>
      </w:tblCellMar>
    </w:tblPr>
  </w:style>
  <w:style w:type="table" w:customStyle="1" w:styleId="afb">
    <w:basedOn w:val="TableNormal0"/>
    <w:rsid w:val="004D6A5D"/>
    <w:tblPr>
      <w:tblStyleRowBandSize w:val="1"/>
      <w:tblStyleColBandSize w:val="1"/>
      <w:tblCellMar>
        <w:top w:w="15" w:type="dxa"/>
        <w:left w:w="15" w:type="dxa"/>
        <w:bottom w:w="15" w:type="dxa"/>
        <w:right w:w="15" w:type="dxa"/>
      </w:tblCellMar>
    </w:tblPr>
  </w:style>
  <w:style w:type="table" w:customStyle="1" w:styleId="afc">
    <w:basedOn w:val="TableNormal0"/>
    <w:rsid w:val="004D6A5D"/>
    <w:tblPr>
      <w:tblStyleRowBandSize w:val="1"/>
      <w:tblStyleColBandSize w:val="1"/>
      <w:tblCellMar>
        <w:top w:w="0" w:type="dxa"/>
        <w:left w:w="108" w:type="dxa"/>
        <w:bottom w:w="0" w:type="dxa"/>
        <w:right w:w="108"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996F65"/>
  </w:style>
  <w:style w:type="paragraph" w:styleId="afd">
    <w:name w:val="No Spacing"/>
    <w:link w:val="afe"/>
    <w:uiPriority w:val="1"/>
    <w:qFormat/>
    <w:rsid w:val="00AD3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e">
    <w:name w:val="Без интервала Знак"/>
    <w:link w:val="afd"/>
    <w:uiPriority w:val="1"/>
    <w:rsid w:val="00AD3A10"/>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AD3A10"/>
    <w:rPr>
      <w:rFonts w:ascii="Times New Roman" w:eastAsia="Times New Roman" w:hAnsi="Times New Roman" w:cs="Times New Roman"/>
      <w:sz w:val="24"/>
      <w:szCs w:val="24"/>
    </w:rPr>
  </w:style>
  <w:style w:type="paragraph" w:customStyle="1" w:styleId="20">
    <w:name w:val="Обычный2"/>
    <w:rsid w:val="004D458A"/>
    <w:rPr>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КористувачА</cp:lastModifiedBy>
  <cp:revision>25</cp:revision>
  <dcterms:created xsi:type="dcterms:W3CDTF">2023-06-08T07:16:00Z</dcterms:created>
  <dcterms:modified xsi:type="dcterms:W3CDTF">2023-11-15T07:39:00Z</dcterms:modified>
</cp:coreProperties>
</file>