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89731B" w14:textId="77777777" w:rsidR="006835BA" w:rsidRPr="00193CA8" w:rsidRDefault="006835BA" w:rsidP="006835BA">
      <w:pPr>
        <w:pStyle w:val="110"/>
        <w:keepNext/>
        <w:keepLines/>
        <w:shd w:val="clear" w:color="auto" w:fill="auto"/>
        <w:tabs>
          <w:tab w:val="left" w:leader="underscore" w:pos="6161"/>
        </w:tabs>
        <w:spacing w:after="0" w:line="240" w:lineRule="auto"/>
        <w:jc w:val="center"/>
        <w:rPr>
          <w:sz w:val="24"/>
          <w:szCs w:val="24"/>
          <w:lang w:val="uk-UA"/>
        </w:rPr>
      </w:pPr>
      <w:bookmarkStart w:id="0" w:name="bookmark0"/>
      <w:bookmarkStart w:id="1" w:name="_Hlk49786866"/>
      <w:r w:rsidRPr="00193CA8">
        <w:rPr>
          <w:sz w:val="24"/>
          <w:szCs w:val="24"/>
          <w:lang w:val="uk-UA" w:eastAsia="uk-UA"/>
        </w:rPr>
        <w:t xml:space="preserve">ДОГОВІР ПОСТАВКИ </w:t>
      </w:r>
      <w:r w:rsidRPr="00193CA8">
        <w:rPr>
          <w:sz w:val="24"/>
          <w:szCs w:val="24"/>
          <w:lang w:val="uk-UA"/>
        </w:rPr>
        <w:t>№</w:t>
      </w:r>
      <w:bookmarkEnd w:id="0"/>
      <w:r w:rsidRPr="00193CA8">
        <w:rPr>
          <w:sz w:val="24"/>
          <w:szCs w:val="24"/>
          <w:lang w:val="uk-UA"/>
        </w:rPr>
        <w:t xml:space="preserve"> ____</w:t>
      </w:r>
    </w:p>
    <w:p w14:paraId="6B1185C2" w14:textId="77777777" w:rsidR="006835BA" w:rsidRPr="00193CA8" w:rsidRDefault="006835BA" w:rsidP="006835BA">
      <w:pPr>
        <w:pStyle w:val="ae"/>
        <w:shd w:val="clear" w:color="auto" w:fill="auto"/>
        <w:tabs>
          <w:tab w:val="left" w:pos="4489"/>
          <w:tab w:val="left" w:leader="underscore" w:pos="5485"/>
          <w:tab w:val="left" w:leader="underscore" w:pos="6236"/>
        </w:tabs>
        <w:spacing w:before="0" w:after="0" w:line="240" w:lineRule="auto"/>
        <w:jc w:val="both"/>
        <w:rPr>
          <w:sz w:val="24"/>
          <w:szCs w:val="24"/>
          <w:lang w:val="uk-UA" w:eastAsia="uk-UA"/>
        </w:rPr>
      </w:pPr>
    </w:p>
    <w:p w14:paraId="1A455119" w14:textId="1486FB6F" w:rsidR="006835BA" w:rsidRPr="006478D2" w:rsidRDefault="006835BA" w:rsidP="006835BA">
      <w:pPr>
        <w:pStyle w:val="ae"/>
        <w:shd w:val="clear" w:color="auto" w:fill="auto"/>
        <w:tabs>
          <w:tab w:val="left" w:pos="4489"/>
          <w:tab w:val="left" w:leader="underscore" w:pos="5485"/>
          <w:tab w:val="left" w:leader="underscore" w:pos="6236"/>
        </w:tabs>
        <w:spacing w:before="0" w:after="0" w:line="240" w:lineRule="auto"/>
        <w:jc w:val="both"/>
        <w:rPr>
          <w:sz w:val="24"/>
          <w:szCs w:val="24"/>
          <w:lang w:val="uk-UA" w:eastAsia="uk-UA"/>
        </w:rPr>
      </w:pPr>
      <w:r w:rsidRPr="006478D2">
        <w:rPr>
          <w:sz w:val="24"/>
          <w:szCs w:val="24"/>
          <w:lang w:val="uk-UA" w:eastAsia="uk-UA"/>
        </w:rPr>
        <w:t>м. Миколаїв</w:t>
      </w:r>
      <w:r w:rsidRPr="006478D2">
        <w:rPr>
          <w:sz w:val="24"/>
          <w:szCs w:val="24"/>
          <w:lang w:val="uk-UA" w:eastAsia="uk-UA"/>
        </w:rPr>
        <w:tab/>
        <w:t xml:space="preserve">                                    </w:t>
      </w:r>
      <w:r w:rsidRPr="006478D2">
        <w:rPr>
          <w:sz w:val="24"/>
          <w:szCs w:val="24"/>
          <w:lang w:val="uk-UA"/>
        </w:rPr>
        <w:t>« ___ »</w:t>
      </w:r>
      <w:r w:rsidR="00EB04E7">
        <w:rPr>
          <w:sz w:val="24"/>
          <w:szCs w:val="24"/>
          <w:lang w:val="uk-UA" w:eastAsia="uk-UA"/>
        </w:rPr>
        <w:t>_____________2024</w:t>
      </w:r>
      <w:bookmarkStart w:id="2" w:name="_GoBack"/>
      <w:bookmarkEnd w:id="2"/>
    </w:p>
    <w:p w14:paraId="7044FC07" w14:textId="77777777" w:rsidR="006835BA" w:rsidRPr="006478D2" w:rsidRDefault="006835BA" w:rsidP="006835BA">
      <w:pPr>
        <w:pStyle w:val="ae"/>
        <w:shd w:val="clear" w:color="auto" w:fill="auto"/>
        <w:spacing w:before="0" w:after="0" w:line="240" w:lineRule="auto"/>
        <w:jc w:val="both"/>
        <w:rPr>
          <w:sz w:val="24"/>
          <w:szCs w:val="24"/>
          <w:lang w:val="uk-UA"/>
        </w:rPr>
      </w:pPr>
    </w:p>
    <w:p w14:paraId="2185917B" w14:textId="6CFC58E1" w:rsidR="006835BA" w:rsidRPr="006478D2" w:rsidRDefault="009206E1" w:rsidP="006835BA">
      <w:pPr>
        <w:pStyle w:val="ae"/>
        <w:shd w:val="clear" w:color="auto" w:fill="auto"/>
        <w:spacing w:before="0" w:after="0" w:line="240" w:lineRule="auto"/>
        <w:ind w:firstLine="720"/>
        <w:jc w:val="both"/>
        <w:rPr>
          <w:sz w:val="24"/>
          <w:szCs w:val="24"/>
          <w:lang w:val="uk-UA" w:eastAsia="uk-UA"/>
        </w:rPr>
      </w:pPr>
      <w:r>
        <w:rPr>
          <w:sz w:val="24"/>
          <w:szCs w:val="24"/>
          <w:lang w:val="uk-UA" w:eastAsia="uk-UA"/>
        </w:rPr>
        <w:t>_________________________________________________________________________</w:t>
      </w:r>
      <w:r w:rsidR="006835BA" w:rsidRPr="006478D2">
        <w:rPr>
          <w:sz w:val="24"/>
          <w:szCs w:val="24"/>
          <w:lang w:val="uk-UA" w:eastAsia="uk-UA"/>
        </w:rPr>
        <w:t xml:space="preserve">, надалі «Постачальник» в особі </w:t>
      </w:r>
      <w:r w:rsidR="00163675">
        <w:rPr>
          <w:sz w:val="24"/>
          <w:szCs w:val="24"/>
          <w:lang w:val="uk-UA" w:eastAsia="uk-UA"/>
        </w:rPr>
        <w:t>_____________________________________________________</w:t>
      </w:r>
      <w:r w:rsidR="006835BA" w:rsidRPr="006478D2">
        <w:rPr>
          <w:sz w:val="24"/>
          <w:szCs w:val="24"/>
          <w:lang w:val="uk-UA" w:eastAsia="uk-UA"/>
        </w:rPr>
        <w:t xml:space="preserve">, що діє на підставі ______________________, з одного боку, і  Комунальне некомерційне підприємство Миколаївської міської ради «Центр первинної медико-санітарної допомоги </w:t>
      </w:r>
      <w:r w:rsidR="00EB04E7">
        <w:rPr>
          <w:sz w:val="24"/>
          <w:szCs w:val="24"/>
          <w:lang w:val="uk-UA"/>
        </w:rPr>
        <w:t>№ 3</w:t>
      </w:r>
      <w:r w:rsidR="006835BA" w:rsidRPr="006478D2">
        <w:rPr>
          <w:sz w:val="24"/>
          <w:szCs w:val="24"/>
          <w:lang w:val="uk-UA"/>
        </w:rPr>
        <w:t xml:space="preserve">», </w:t>
      </w:r>
      <w:r w:rsidR="006835BA" w:rsidRPr="006478D2">
        <w:rPr>
          <w:sz w:val="24"/>
          <w:szCs w:val="24"/>
          <w:lang w:val="uk-UA" w:eastAsia="uk-UA"/>
        </w:rPr>
        <w:t xml:space="preserve">надалі «Покупець», в особі директора </w:t>
      </w:r>
      <w:proofErr w:type="spellStart"/>
      <w:r w:rsidR="00EB04E7">
        <w:rPr>
          <w:sz w:val="24"/>
          <w:szCs w:val="24"/>
          <w:lang w:val="uk-UA" w:eastAsia="uk-UA"/>
        </w:rPr>
        <w:t>Заміхановської</w:t>
      </w:r>
      <w:proofErr w:type="spellEnd"/>
      <w:r w:rsidR="00EB04E7">
        <w:rPr>
          <w:sz w:val="24"/>
          <w:szCs w:val="24"/>
          <w:lang w:val="uk-UA" w:eastAsia="uk-UA"/>
        </w:rPr>
        <w:t xml:space="preserve"> Вікторії Василівни</w:t>
      </w:r>
      <w:r w:rsidR="006835BA" w:rsidRPr="006478D2">
        <w:rPr>
          <w:sz w:val="24"/>
          <w:szCs w:val="24"/>
          <w:lang w:val="uk-UA"/>
        </w:rPr>
        <w:t xml:space="preserve">, </w:t>
      </w:r>
      <w:r w:rsidR="006835BA" w:rsidRPr="006478D2">
        <w:rPr>
          <w:sz w:val="24"/>
          <w:szCs w:val="24"/>
          <w:lang w:val="uk-UA" w:eastAsia="uk-UA"/>
        </w:rPr>
        <w:t xml:space="preserve">що діє на </w:t>
      </w:r>
      <w:r w:rsidR="006835BA" w:rsidRPr="00995CE7">
        <w:rPr>
          <w:sz w:val="24"/>
          <w:szCs w:val="24"/>
          <w:lang w:val="uk-UA" w:eastAsia="uk-UA"/>
        </w:rPr>
        <w:t xml:space="preserve">підставі  </w:t>
      </w:r>
      <w:r w:rsidR="006835BA" w:rsidRPr="00995CE7">
        <w:rPr>
          <w:rStyle w:val="-1pt"/>
          <w:sz w:val="24"/>
          <w:szCs w:val="24"/>
          <w:u w:val="none"/>
          <w:lang w:val="uk-UA"/>
        </w:rPr>
        <w:t>Статуту</w:t>
      </w:r>
      <w:r w:rsidR="006835BA" w:rsidRPr="006478D2">
        <w:rPr>
          <w:rStyle w:val="-1pt"/>
          <w:sz w:val="24"/>
          <w:szCs w:val="24"/>
          <w:lang w:val="uk-UA"/>
        </w:rPr>
        <w:t xml:space="preserve"> </w:t>
      </w:r>
      <w:r w:rsidR="006835BA" w:rsidRPr="006478D2">
        <w:rPr>
          <w:sz w:val="24"/>
          <w:szCs w:val="24"/>
          <w:lang w:val="uk-UA"/>
        </w:rPr>
        <w:t xml:space="preserve"> </w:t>
      </w:r>
      <w:r w:rsidR="006835BA" w:rsidRPr="006478D2">
        <w:rPr>
          <w:sz w:val="24"/>
          <w:szCs w:val="24"/>
          <w:lang w:val="uk-UA" w:eastAsia="uk-UA"/>
        </w:rPr>
        <w:t>з іншої</w:t>
      </w:r>
      <w:r w:rsidR="006835BA" w:rsidRPr="006478D2">
        <w:rPr>
          <w:sz w:val="24"/>
          <w:szCs w:val="24"/>
          <w:lang w:val="uk-UA"/>
        </w:rPr>
        <w:t xml:space="preserve"> </w:t>
      </w:r>
      <w:r w:rsidR="006835BA" w:rsidRPr="006478D2">
        <w:rPr>
          <w:sz w:val="24"/>
          <w:szCs w:val="24"/>
          <w:lang w:val="uk-UA" w:eastAsia="uk-UA"/>
        </w:rPr>
        <w:t xml:space="preserve">сторони уклали цей Договір про наступне </w:t>
      </w:r>
      <w:r w:rsidR="006835BA" w:rsidRPr="006478D2">
        <w:rPr>
          <w:sz w:val="24"/>
          <w:szCs w:val="24"/>
          <w:lang w:val="uk-UA"/>
        </w:rPr>
        <w:t>:</w:t>
      </w:r>
    </w:p>
    <w:p w14:paraId="1C2AD5C1" w14:textId="77777777" w:rsidR="006835BA" w:rsidRPr="00453A34" w:rsidRDefault="006835BA" w:rsidP="006835BA">
      <w:pPr>
        <w:pStyle w:val="110"/>
        <w:keepNext/>
        <w:keepLines/>
        <w:shd w:val="clear" w:color="auto" w:fill="auto"/>
        <w:spacing w:after="0" w:line="240" w:lineRule="auto"/>
        <w:jc w:val="both"/>
        <w:rPr>
          <w:sz w:val="16"/>
          <w:szCs w:val="16"/>
          <w:lang w:val="uk-UA"/>
        </w:rPr>
      </w:pPr>
      <w:bookmarkStart w:id="3" w:name="bookmark1"/>
    </w:p>
    <w:p w14:paraId="32571E30" w14:textId="77777777" w:rsidR="006835BA" w:rsidRPr="006478D2" w:rsidRDefault="006835BA" w:rsidP="006835BA">
      <w:pPr>
        <w:pStyle w:val="1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lang w:val="uk-UA"/>
        </w:rPr>
      </w:pPr>
      <w:r w:rsidRPr="006478D2">
        <w:rPr>
          <w:sz w:val="24"/>
          <w:szCs w:val="24"/>
          <w:lang w:val="uk-UA"/>
        </w:rPr>
        <w:t xml:space="preserve">1. </w:t>
      </w:r>
      <w:r w:rsidRPr="006478D2">
        <w:rPr>
          <w:sz w:val="24"/>
          <w:szCs w:val="24"/>
          <w:lang w:val="uk-UA" w:eastAsia="uk-UA"/>
        </w:rPr>
        <w:t>Предмет договору.</w:t>
      </w:r>
      <w:bookmarkEnd w:id="3"/>
    </w:p>
    <w:p w14:paraId="532DDF71" w14:textId="2CD6A3E2" w:rsidR="006835BA" w:rsidRPr="006478D2" w:rsidRDefault="006835BA" w:rsidP="006835BA">
      <w:pPr>
        <w:pStyle w:val="ae"/>
        <w:numPr>
          <w:ilvl w:val="1"/>
          <w:numId w:val="14"/>
        </w:numPr>
        <w:shd w:val="clear" w:color="auto" w:fill="auto"/>
        <w:tabs>
          <w:tab w:val="left" w:pos="4503"/>
        </w:tabs>
        <w:spacing w:before="0" w:after="0" w:line="240" w:lineRule="auto"/>
        <w:jc w:val="both"/>
        <w:rPr>
          <w:sz w:val="24"/>
          <w:szCs w:val="24"/>
          <w:lang w:val="uk-UA" w:eastAsia="uk-UA"/>
        </w:rPr>
      </w:pPr>
      <w:r w:rsidRPr="006478D2">
        <w:rPr>
          <w:sz w:val="24"/>
          <w:szCs w:val="24"/>
          <w:lang w:val="uk-UA" w:eastAsia="uk-UA"/>
        </w:rPr>
        <w:t xml:space="preserve">Постачальник зобов'язується поставляти за </w:t>
      </w:r>
      <w:r w:rsidRPr="006478D2">
        <w:rPr>
          <w:b/>
          <w:sz w:val="24"/>
          <w:szCs w:val="24"/>
          <w:lang w:val="uk-UA"/>
        </w:rPr>
        <w:t>ДК 021:2015– 336</w:t>
      </w:r>
      <w:r w:rsidR="00416787">
        <w:rPr>
          <w:b/>
          <w:sz w:val="24"/>
          <w:szCs w:val="24"/>
          <w:lang w:val="uk-UA"/>
        </w:rPr>
        <w:t>5</w:t>
      </w:r>
      <w:r w:rsidRPr="006478D2">
        <w:rPr>
          <w:b/>
          <w:sz w:val="24"/>
          <w:szCs w:val="24"/>
          <w:lang w:val="uk-UA"/>
        </w:rPr>
        <w:t>0000-</w:t>
      </w:r>
      <w:r w:rsidR="00416787">
        <w:rPr>
          <w:b/>
          <w:sz w:val="24"/>
          <w:szCs w:val="24"/>
          <w:lang w:val="uk-UA"/>
        </w:rPr>
        <w:t>1</w:t>
      </w:r>
      <w:r w:rsidRPr="006478D2">
        <w:rPr>
          <w:b/>
          <w:sz w:val="24"/>
          <w:szCs w:val="24"/>
          <w:lang w:val="uk-UA"/>
        </w:rPr>
        <w:t xml:space="preserve"> </w:t>
      </w:r>
      <w:r w:rsidR="00416787" w:rsidRPr="00416787">
        <w:rPr>
          <w:b/>
          <w:sz w:val="24"/>
          <w:szCs w:val="24"/>
          <w:lang w:val="uk-UA"/>
        </w:rPr>
        <w:t xml:space="preserve">Загальні </w:t>
      </w:r>
      <w:proofErr w:type="spellStart"/>
      <w:r w:rsidR="00416787" w:rsidRPr="00416787">
        <w:rPr>
          <w:b/>
          <w:sz w:val="24"/>
          <w:szCs w:val="24"/>
          <w:lang w:val="uk-UA"/>
        </w:rPr>
        <w:t>протиінфекційні</w:t>
      </w:r>
      <w:proofErr w:type="spellEnd"/>
      <w:r w:rsidR="00416787" w:rsidRPr="00416787">
        <w:rPr>
          <w:b/>
          <w:sz w:val="24"/>
          <w:szCs w:val="24"/>
          <w:lang w:val="uk-UA"/>
        </w:rPr>
        <w:t xml:space="preserve"> засоби для системного застосування, вакцини, </w:t>
      </w:r>
      <w:proofErr w:type="spellStart"/>
      <w:r w:rsidR="00416787" w:rsidRPr="00416787">
        <w:rPr>
          <w:b/>
          <w:sz w:val="24"/>
          <w:szCs w:val="24"/>
          <w:lang w:val="uk-UA"/>
        </w:rPr>
        <w:t>антинеопластичні</w:t>
      </w:r>
      <w:proofErr w:type="spellEnd"/>
      <w:r w:rsidR="00416787" w:rsidRPr="00416787">
        <w:rPr>
          <w:b/>
          <w:sz w:val="24"/>
          <w:szCs w:val="24"/>
          <w:lang w:val="uk-UA"/>
        </w:rPr>
        <w:t xml:space="preserve"> засоби та </w:t>
      </w:r>
      <w:proofErr w:type="spellStart"/>
      <w:r w:rsidR="00416787" w:rsidRPr="00416787">
        <w:rPr>
          <w:b/>
          <w:sz w:val="24"/>
          <w:szCs w:val="24"/>
          <w:lang w:val="uk-UA"/>
        </w:rPr>
        <w:t>імуномодулятори</w:t>
      </w:r>
      <w:proofErr w:type="spellEnd"/>
      <w:r w:rsidRPr="006478D2">
        <w:rPr>
          <w:b/>
          <w:sz w:val="24"/>
          <w:szCs w:val="24"/>
          <w:lang w:val="uk-UA"/>
        </w:rPr>
        <w:t xml:space="preserve"> </w:t>
      </w:r>
      <w:r w:rsidRPr="006478D2">
        <w:rPr>
          <w:bCs/>
          <w:sz w:val="24"/>
          <w:szCs w:val="24"/>
          <w:lang w:val="uk-UA"/>
        </w:rPr>
        <w:t>(туберкулін)</w:t>
      </w:r>
      <w:r w:rsidRPr="006478D2">
        <w:rPr>
          <w:b/>
          <w:sz w:val="24"/>
          <w:szCs w:val="24"/>
          <w:lang w:val="uk-UA"/>
        </w:rPr>
        <w:t xml:space="preserve"> МНН - </w:t>
      </w:r>
      <w:proofErr w:type="spellStart"/>
      <w:r w:rsidRPr="006478D2">
        <w:rPr>
          <w:b/>
          <w:sz w:val="24"/>
          <w:szCs w:val="24"/>
          <w:lang w:val="uk-UA"/>
        </w:rPr>
        <w:t>Tuberculin</w:t>
      </w:r>
      <w:proofErr w:type="spellEnd"/>
      <w:r w:rsidRPr="006478D2">
        <w:rPr>
          <w:b/>
          <w:sz w:val="24"/>
          <w:szCs w:val="24"/>
          <w:lang w:val="uk-UA" w:eastAsia="uk-UA"/>
        </w:rPr>
        <w:t xml:space="preserve"> </w:t>
      </w:r>
      <w:r w:rsidRPr="006478D2">
        <w:rPr>
          <w:sz w:val="24"/>
          <w:szCs w:val="24"/>
          <w:lang w:val="uk-UA" w:eastAsia="uk-UA"/>
        </w:rPr>
        <w:t>(надалі «Товар»), у власність Покупцеві у кількості, асортименті та за цінами відповідно до специфікації, яка є невід’ємною частиною цього Договору, а Покупець зобов'язаний прийняти і сплатити за нього певну грошову суму (ціну).</w:t>
      </w:r>
    </w:p>
    <w:p w14:paraId="21E1E13F" w14:textId="77777777" w:rsidR="006835BA" w:rsidRPr="00453A34" w:rsidRDefault="006835BA" w:rsidP="006835BA">
      <w:pPr>
        <w:pStyle w:val="ae"/>
        <w:shd w:val="clear" w:color="auto" w:fill="auto"/>
        <w:spacing w:before="0" w:after="0" w:line="240" w:lineRule="auto"/>
        <w:jc w:val="both"/>
        <w:rPr>
          <w:sz w:val="16"/>
          <w:szCs w:val="16"/>
          <w:lang w:val="uk-UA"/>
        </w:rPr>
      </w:pPr>
    </w:p>
    <w:p w14:paraId="718AF6A4" w14:textId="77777777" w:rsidR="006835BA" w:rsidRPr="006478D2" w:rsidRDefault="006835BA" w:rsidP="006835BA">
      <w:pPr>
        <w:pStyle w:val="110"/>
        <w:keepNext/>
        <w:keepLines/>
        <w:shd w:val="clear" w:color="auto" w:fill="auto"/>
        <w:tabs>
          <w:tab w:val="left" w:pos="1480"/>
        </w:tabs>
        <w:spacing w:after="0" w:line="240" w:lineRule="auto"/>
        <w:jc w:val="center"/>
        <w:rPr>
          <w:sz w:val="24"/>
          <w:szCs w:val="24"/>
          <w:lang w:val="uk-UA" w:eastAsia="uk-UA"/>
        </w:rPr>
      </w:pPr>
      <w:bookmarkStart w:id="4" w:name="bookmark2"/>
      <w:r w:rsidRPr="006478D2">
        <w:rPr>
          <w:sz w:val="24"/>
          <w:szCs w:val="24"/>
          <w:lang w:val="uk-UA" w:eastAsia="uk-UA"/>
        </w:rPr>
        <w:t>2.Кількість, якість, асортимент, ціна товару.</w:t>
      </w:r>
      <w:bookmarkEnd w:id="4"/>
    </w:p>
    <w:p w14:paraId="7B24D9BA" w14:textId="77777777" w:rsidR="006835BA" w:rsidRPr="006478D2" w:rsidRDefault="006835BA" w:rsidP="006835BA">
      <w:pPr>
        <w:pStyle w:val="ae"/>
        <w:numPr>
          <w:ilvl w:val="1"/>
          <w:numId w:val="15"/>
        </w:numPr>
        <w:shd w:val="clear" w:color="auto" w:fill="auto"/>
        <w:tabs>
          <w:tab w:val="left" w:pos="1220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6478D2">
        <w:rPr>
          <w:sz w:val="24"/>
          <w:szCs w:val="24"/>
          <w:lang w:val="uk-UA" w:eastAsia="uk-UA"/>
        </w:rPr>
        <w:t>Кількість</w:t>
      </w:r>
      <w:r w:rsidRPr="006478D2">
        <w:rPr>
          <w:sz w:val="24"/>
          <w:szCs w:val="24"/>
          <w:lang w:val="uk-UA" w:eastAsia="uk-UA"/>
        </w:rPr>
        <w:tab/>
        <w:t xml:space="preserve">товару, що постачається згідно цього договору, може бути скоригована сторонами відповідно до виділених асигнувань та потреб "Покупця". Товар повинен поставлятися згідно </w:t>
      </w:r>
      <w:r w:rsidRPr="006478D2">
        <w:rPr>
          <w:sz w:val="24"/>
          <w:szCs w:val="24"/>
          <w:lang w:val="uk-UA"/>
        </w:rPr>
        <w:t xml:space="preserve">асортименту, </w:t>
      </w:r>
      <w:r w:rsidRPr="006478D2">
        <w:rPr>
          <w:sz w:val="24"/>
          <w:szCs w:val="24"/>
          <w:lang w:val="uk-UA" w:eastAsia="uk-UA"/>
        </w:rPr>
        <w:t>вказаному  в специфікації , яка є невід’ємною частиною цього договору.</w:t>
      </w:r>
    </w:p>
    <w:p w14:paraId="4FC1A0FE" w14:textId="77777777" w:rsidR="006835BA" w:rsidRPr="006478D2" w:rsidRDefault="006835BA" w:rsidP="006835BA">
      <w:pPr>
        <w:pStyle w:val="ae"/>
        <w:numPr>
          <w:ilvl w:val="1"/>
          <w:numId w:val="15"/>
        </w:numPr>
        <w:shd w:val="clear" w:color="auto" w:fill="auto"/>
        <w:tabs>
          <w:tab w:val="left" w:pos="973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6478D2">
        <w:rPr>
          <w:sz w:val="24"/>
          <w:szCs w:val="24"/>
          <w:lang w:val="uk-UA" w:eastAsia="uk-UA"/>
        </w:rPr>
        <w:t>Якість товару повинна бути підтверджена сертифікатами якості заводу-виробника ті іншими документами, якщо цього вимагає діюче законодавство України. Документи, що підтверджують якість товару "Постачальник" передає "Покупцю" у момент передачі партії товару.</w:t>
      </w:r>
    </w:p>
    <w:p w14:paraId="524A03D1" w14:textId="77777777" w:rsidR="006835BA" w:rsidRDefault="006835BA" w:rsidP="006835BA">
      <w:pPr>
        <w:pStyle w:val="ae"/>
        <w:numPr>
          <w:ilvl w:val="1"/>
          <w:numId w:val="15"/>
        </w:numPr>
        <w:shd w:val="clear" w:color="auto" w:fill="auto"/>
        <w:tabs>
          <w:tab w:val="left" w:pos="433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6478D2">
        <w:rPr>
          <w:sz w:val="24"/>
          <w:szCs w:val="24"/>
          <w:lang w:val="uk-UA" w:eastAsia="uk-UA"/>
        </w:rPr>
        <w:t>Товар вважається прийнятим ПОКУПЦЕМ по кількості та по якості з моменту підписання ПОКУПЦЕМ видаткової накладної.</w:t>
      </w:r>
    </w:p>
    <w:p w14:paraId="7C815711" w14:textId="4C706ACF" w:rsidR="006835BA" w:rsidRPr="00FF72F2" w:rsidRDefault="006835BA" w:rsidP="006835BA">
      <w:pPr>
        <w:pStyle w:val="ae"/>
        <w:numPr>
          <w:ilvl w:val="1"/>
          <w:numId w:val="15"/>
        </w:numPr>
        <w:shd w:val="clear" w:color="auto" w:fill="auto"/>
        <w:tabs>
          <w:tab w:val="left" w:pos="433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FF72F2">
        <w:rPr>
          <w:sz w:val="24"/>
          <w:szCs w:val="24"/>
          <w:lang w:val="uk-UA" w:eastAsia="uk-UA"/>
        </w:rPr>
        <w:t>Вартість Товару встановлюється в гривнях та включає вартість самого Товару.</w:t>
      </w:r>
    </w:p>
    <w:p w14:paraId="08F627D5" w14:textId="7452DD89" w:rsidR="006835BA" w:rsidRPr="006478D2" w:rsidRDefault="006835BA" w:rsidP="006835BA">
      <w:pPr>
        <w:pStyle w:val="ae"/>
        <w:numPr>
          <w:ilvl w:val="1"/>
          <w:numId w:val="17"/>
        </w:numPr>
        <w:shd w:val="clear" w:color="auto" w:fill="auto"/>
        <w:tabs>
          <w:tab w:val="left" w:pos="1777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6478D2">
        <w:rPr>
          <w:sz w:val="24"/>
          <w:szCs w:val="24"/>
          <w:lang w:val="uk-UA" w:eastAsia="uk-UA"/>
        </w:rPr>
        <w:t>"Постачальник</w:t>
      </w:r>
      <w:r w:rsidR="00FF72F2" w:rsidRPr="006478D2">
        <w:rPr>
          <w:sz w:val="24"/>
          <w:szCs w:val="24"/>
          <w:lang w:val="uk-UA" w:eastAsia="uk-UA"/>
        </w:rPr>
        <w:t>"</w:t>
      </w:r>
      <w:r w:rsidR="00FF72F2">
        <w:rPr>
          <w:sz w:val="24"/>
          <w:szCs w:val="24"/>
          <w:lang w:val="uk-UA" w:eastAsia="uk-UA"/>
        </w:rPr>
        <w:t xml:space="preserve"> </w:t>
      </w:r>
      <w:r w:rsidRPr="006478D2">
        <w:rPr>
          <w:sz w:val="24"/>
          <w:szCs w:val="24"/>
          <w:lang w:val="uk-UA" w:eastAsia="uk-UA"/>
        </w:rPr>
        <w:t>та "Покупець" мають право здійснювати заміну одного Товару іншим, за умови що діюча речовина залишається без змін, не змінюється дозування. Функціональні характеристики Товару, яким планується замінити, повинні бути не гіршими, ніж у Товару, який замінюється. В окремих випадках можлива зміна ціни на Товар, яким пропонується здійснювати заміну.</w:t>
      </w:r>
    </w:p>
    <w:p w14:paraId="6662C535" w14:textId="77777777" w:rsidR="006835BA" w:rsidRPr="00453A34" w:rsidRDefault="006835BA" w:rsidP="006835BA">
      <w:pPr>
        <w:pStyle w:val="ae"/>
        <w:shd w:val="clear" w:color="auto" w:fill="auto"/>
        <w:tabs>
          <w:tab w:val="left" w:pos="1777"/>
        </w:tabs>
        <w:spacing w:before="0" w:after="0" w:line="240" w:lineRule="auto"/>
        <w:jc w:val="both"/>
        <w:rPr>
          <w:sz w:val="16"/>
          <w:szCs w:val="16"/>
          <w:lang w:val="uk-UA"/>
        </w:rPr>
      </w:pPr>
    </w:p>
    <w:p w14:paraId="7634703F" w14:textId="77777777" w:rsidR="006835BA" w:rsidRPr="006478D2" w:rsidRDefault="006835BA" w:rsidP="006835BA">
      <w:pPr>
        <w:pStyle w:val="110"/>
        <w:keepNext/>
        <w:keepLines/>
        <w:shd w:val="clear" w:color="auto" w:fill="auto"/>
        <w:tabs>
          <w:tab w:val="left" w:pos="1336"/>
        </w:tabs>
        <w:spacing w:after="0" w:line="240" w:lineRule="auto"/>
        <w:jc w:val="center"/>
        <w:rPr>
          <w:sz w:val="24"/>
          <w:szCs w:val="24"/>
          <w:lang w:val="uk-UA" w:eastAsia="uk-UA"/>
        </w:rPr>
      </w:pPr>
      <w:bookmarkStart w:id="5" w:name="bookmark3"/>
      <w:r w:rsidRPr="006478D2">
        <w:rPr>
          <w:sz w:val="24"/>
          <w:szCs w:val="24"/>
          <w:lang w:val="uk-UA" w:eastAsia="uk-UA"/>
        </w:rPr>
        <w:t>3.Порядок та умови поставки</w:t>
      </w:r>
      <w:bookmarkEnd w:id="5"/>
      <w:r w:rsidRPr="006478D2">
        <w:rPr>
          <w:sz w:val="24"/>
          <w:szCs w:val="24"/>
          <w:lang w:val="uk-UA" w:eastAsia="uk-UA"/>
        </w:rPr>
        <w:t>.</w:t>
      </w:r>
    </w:p>
    <w:p w14:paraId="54C3139A" w14:textId="77777777" w:rsidR="006835BA" w:rsidRPr="006478D2" w:rsidRDefault="006835BA" w:rsidP="006835BA">
      <w:pPr>
        <w:pStyle w:val="ae"/>
        <w:shd w:val="clear" w:color="auto" w:fill="auto"/>
        <w:spacing w:before="0" w:after="0" w:line="240" w:lineRule="auto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 w:eastAsia="uk-UA"/>
        </w:rPr>
        <w:t xml:space="preserve">3.1 </w:t>
      </w:r>
      <w:r w:rsidRPr="006478D2">
        <w:rPr>
          <w:sz w:val="24"/>
          <w:szCs w:val="24"/>
          <w:lang w:val="uk-UA" w:eastAsia="uk-UA"/>
        </w:rPr>
        <w:t xml:space="preserve">Постачання Товару здійснюється товарними партіями. Термін постачання, кількість та </w:t>
      </w:r>
      <w:r w:rsidRPr="006478D2">
        <w:rPr>
          <w:sz w:val="24"/>
          <w:szCs w:val="24"/>
          <w:lang w:val="uk-UA"/>
        </w:rPr>
        <w:t xml:space="preserve">асортимент </w:t>
      </w:r>
      <w:r w:rsidRPr="006478D2">
        <w:rPr>
          <w:sz w:val="24"/>
          <w:szCs w:val="24"/>
          <w:lang w:val="uk-UA" w:eastAsia="uk-UA"/>
        </w:rPr>
        <w:t>товару, що постачається, фіксується у видатковій накладній, яка формується у відповідності із узгодженим замовленням "Покупця".</w:t>
      </w:r>
    </w:p>
    <w:p w14:paraId="5AD3D861" w14:textId="77777777" w:rsidR="006835BA" w:rsidRPr="006478D2" w:rsidRDefault="006835BA" w:rsidP="006835BA">
      <w:pPr>
        <w:pStyle w:val="ae"/>
        <w:shd w:val="clear" w:color="auto" w:fill="auto"/>
        <w:tabs>
          <w:tab w:val="left" w:pos="1376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6478D2">
        <w:rPr>
          <w:sz w:val="24"/>
          <w:szCs w:val="24"/>
          <w:lang w:val="uk-UA" w:eastAsia="uk-UA"/>
        </w:rPr>
        <w:t>3.2  Постачання Товару здійснюється автомобільним транспортом "Постачальника".</w:t>
      </w:r>
    </w:p>
    <w:p w14:paraId="0C20EE7D" w14:textId="77777777" w:rsidR="006835BA" w:rsidRPr="006478D2" w:rsidRDefault="006835BA" w:rsidP="006835BA">
      <w:pPr>
        <w:pStyle w:val="ae"/>
        <w:shd w:val="clear" w:color="auto" w:fill="auto"/>
        <w:tabs>
          <w:tab w:val="left" w:pos="1172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6478D2">
        <w:rPr>
          <w:sz w:val="24"/>
          <w:szCs w:val="24"/>
          <w:lang w:val="uk-UA" w:eastAsia="uk-UA"/>
        </w:rPr>
        <w:t>3.3  Передача</w:t>
      </w:r>
      <w:r w:rsidRPr="006478D2">
        <w:rPr>
          <w:sz w:val="24"/>
          <w:szCs w:val="24"/>
          <w:lang w:val="uk-UA" w:eastAsia="uk-UA"/>
        </w:rPr>
        <w:tab/>
        <w:t>товару в рамках цього Договору провадиться при умові наявності у "Покупця" належним чином оформлених документів на право отримання товару.</w:t>
      </w:r>
    </w:p>
    <w:p w14:paraId="6669DE71" w14:textId="77777777" w:rsidR="006835BA" w:rsidRPr="006478D2" w:rsidRDefault="006835BA" w:rsidP="006835BA">
      <w:pPr>
        <w:pStyle w:val="ae"/>
        <w:shd w:val="clear" w:color="auto" w:fill="auto"/>
        <w:spacing w:before="0" w:after="0" w:line="240" w:lineRule="auto"/>
        <w:jc w:val="both"/>
        <w:rPr>
          <w:sz w:val="24"/>
          <w:szCs w:val="24"/>
          <w:lang w:val="uk-UA"/>
        </w:rPr>
      </w:pPr>
      <w:r w:rsidRPr="006478D2">
        <w:rPr>
          <w:sz w:val="24"/>
          <w:szCs w:val="24"/>
          <w:lang w:val="uk-UA"/>
        </w:rPr>
        <w:t>3.4.</w:t>
      </w:r>
      <w:r w:rsidRPr="006478D2">
        <w:rPr>
          <w:sz w:val="24"/>
          <w:szCs w:val="24"/>
          <w:lang w:val="uk-UA" w:eastAsia="uk-UA"/>
        </w:rPr>
        <w:t>Замовник приймає товар зі кількістю-відповідно до видаткової накладної за якістю-відповідно до сертифікату якості заводу-виробника.</w:t>
      </w:r>
    </w:p>
    <w:p w14:paraId="06877543" w14:textId="77777777" w:rsidR="006835BA" w:rsidRPr="006478D2" w:rsidRDefault="006835BA" w:rsidP="006835BA">
      <w:pPr>
        <w:pStyle w:val="ae"/>
        <w:shd w:val="clear" w:color="auto" w:fill="auto"/>
        <w:spacing w:before="0" w:after="0" w:line="240" w:lineRule="auto"/>
        <w:jc w:val="both"/>
        <w:rPr>
          <w:sz w:val="24"/>
          <w:szCs w:val="24"/>
          <w:lang w:val="uk-UA"/>
        </w:rPr>
      </w:pPr>
      <w:r w:rsidRPr="006478D2">
        <w:rPr>
          <w:sz w:val="24"/>
          <w:szCs w:val="24"/>
          <w:lang w:val="uk-UA"/>
        </w:rPr>
        <w:t xml:space="preserve">3.5. </w:t>
      </w:r>
      <w:r w:rsidRPr="006478D2">
        <w:rPr>
          <w:sz w:val="24"/>
          <w:szCs w:val="24"/>
          <w:lang w:val="uk-UA" w:eastAsia="uk-UA"/>
        </w:rPr>
        <w:t>Право власності на товар переходить від "Постачальника" до "Покупця» з моменту підписання уповноваженими представниками сторін видаткової накладної, яка засвідчує момент передачі (отримання) товару. Ризик випадкової загибелі чи ушкодження товару несе його власник.</w:t>
      </w:r>
    </w:p>
    <w:p w14:paraId="15AA4783" w14:textId="77777777" w:rsidR="006835BA" w:rsidRPr="006478D2" w:rsidRDefault="006835BA" w:rsidP="006835BA">
      <w:pPr>
        <w:pStyle w:val="110"/>
        <w:keepNext/>
        <w:keepLines/>
        <w:shd w:val="clear" w:color="auto" w:fill="auto"/>
        <w:tabs>
          <w:tab w:val="left" w:pos="1017"/>
        </w:tabs>
        <w:spacing w:after="0" w:line="240" w:lineRule="auto"/>
        <w:jc w:val="center"/>
        <w:rPr>
          <w:sz w:val="24"/>
          <w:szCs w:val="24"/>
          <w:lang w:val="uk-UA" w:eastAsia="uk-UA"/>
        </w:rPr>
      </w:pPr>
      <w:bookmarkStart w:id="6" w:name="bookmark4"/>
      <w:r w:rsidRPr="006478D2">
        <w:rPr>
          <w:sz w:val="24"/>
          <w:szCs w:val="24"/>
          <w:lang w:val="uk-UA" w:eastAsia="uk-UA"/>
        </w:rPr>
        <w:t>4.Сума договору та розрахунки по договору.</w:t>
      </w:r>
      <w:bookmarkEnd w:id="6"/>
    </w:p>
    <w:p w14:paraId="40861A99" w14:textId="78EF06F8" w:rsidR="006835BA" w:rsidRPr="006478D2" w:rsidRDefault="006835BA" w:rsidP="006835BA">
      <w:pPr>
        <w:pStyle w:val="ae"/>
        <w:shd w:val="clear" w:color="auto" w:fill="auto"/>
        <w:spacing w:before="0" w:after="0" w:line="240" w:lineRule="auto"/>
        <w:jc w:val="both"/>
        <w:rPr>
          <w:sz w:val="24"/>
          <w:szCs w:val="24"/>
          <w:lang w:val="uk-UA" w:eastAsia="uk-UA"/>
        </w:rPr>
      </w:pPr>
      <w:r w:rsidRPr="006478D2">
        <w:rPr>
          <w:sz w:val="24"/>
          <w:szCs w:val="24"/>
          <w:lang w:val="uk-UA" w:eastAsia="uk-UA"/>
        </w:rPr>
        <w:t xml:space="preserve"> 4.1.Очікувана сума договору </w:t>
      </w:r>
      <w:r w:rsidR="00EF0DD1" w:rsidRPr="00EF0DD1">
        <w:rPr>
          <w:sz w:val="24"/>
          <w:szCs w:val="24"/>
          <w:lang w:eastAsia="uk-UA"/>
        </w:rPr>
        <w:t>_____________________________________</w:t>
      </w:r>
      <w:r w:rsidRPr="006478D2">
        <w:rPr>
          <w:sz w:val="24"/>
          <w:szCs w:val="24"/>
          <w:lang w:val="uk-UA" w:eastAsia="uk-UA"/>
        </w:rPr>
        <w:t xml:space="preserve"> грн., в </w:t>
      </w:r>
      <w:proofErr w:type="spellStart"/>
      <w:r w:rsidRPr="006478D2">
        <w:rPr>
          <w:sz w:val="24"/>
          <w:szCs w:val="24"/>
          <w:lang w:val="uk-UA" w:eastAsia="uk-UA"/>
        </w:rPr>
        <w:t>т.ч</w:t>
      </w:r>
      <w:proofErr w:type="spellEnd"/>
      <w:r w:rsidRPr="006478D2">
        <w:rPr>
          <w:sz w:val="24"/>
          <w:szCs w:val="24"/>
          <w:lang w:val="uk-UA" w:eastAsia="uk-UA"/>
        </w:rPr>
        <w:t xml:space="preserve">. ПДВ </w:t>
      </w:r>
      <w:r w:rsidR="00EF0DD1" w:rsidRPr="00EF0DD1">
        <w:rPr>
          <w:sz w:val="24"/>
          <w:szCs w:val="24"/>
          <w:lang w:eastAsia="uk-UA"/>
        </w:rPr>
        <w:t>__________________________</w:t>
      </w:r>
      <w:r w:rsidRPr="006478D2">
        <w:rPr>
          <w:sz w:val="24"/>
          <w:szCs w:val="24"/>
          <w:lang w:val="uk-UA" w:eastAsia="uk-UA"/>
        </w:rPr>
        <w:t xml:space="preserve"> грн.</w:t>
      </w:r>
    </w:p>
    <w:p w14:paraId="73B72749" w14:textId="77777777" w:rsidR="006835BA" w:rsidRPr="006478D2" w:rsidRDefault="006835BA" w:rsidP="006835BA">
      <w:pPr>
        <w:pStyle w:val="ae"/>
        <w:shd w:val="clear" w:color="auto" w:fill="auto"/>
        <w:tabs>
          <w:tab w:val="left" w:pos="373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6478D2">
        <w:rPr>
          <w:sz w:val="24"/>
          <w:szCs w:val="24"/>
          <w:lang w:val="uk-UA" w:eastAsia="uk-UA"/>
        </w:rPr>
        <w:t xml:space="preserve">4.2. Оплата вартості Товару по договору здійснюється у безготівковій формі за фактично отриманий Товар згідно рахунку продавця та накладної. У разі затримки бюджетного </w:t>
      </w:r>
      <w:r w:rsidRPr="006478D2">
        <w:rPr>
          <w:sz w:val="24"/>
          <w:szCs w:val="24"/>
          <w:lang w:val="uk-UA" w:eastAsia="uk-UA"/>
        </w:rPr>
        <w:lastRenderedPageBreak/>
        <w:t>фінансування розрахунки за поставлений Товар здійснюється протягом 7 банківських днів з дати отримання Покупцем бюджетного призначення на фінансування закупівлі на свій реєстраційний рахунок.</w:t>
      </w:r>
    </w:p>
    <w:p w14:paraId="546B1534" w14:textId="77777777" w:rsidR="006835BA" w:rsidRPr="006478D2" w:rsidRDefault="006835BA" w:rsidP="006835BA">
      <w:pPr>
        <w:pStyle w:val="ae"/>
        <w:shd w:val="clear" w:color="auto" w:fill="auto"/>
        <w:tabs>
          <w:tab w:val="left" w:pos="786"/>
        </w:tabs>
        <w:spacing w:before="0" w:after="0" w:line="240" w:lineRule="auto"/>
        <w:jc w:val="both"/>
        <w:rPr>
          <w:sz w:val="24"/>
          <w:szCs w:val="24"/>
          <w:lang w:val="uk-UA" w:eastAsia="uk-UA"/>
        </w:rPr>
      </w:pPr>
      <w:r w:rsidRPr="006478D2">
        <w:rPr>
          <w:sz w:val="24"/>
          <w:szCs w:val="24"/>
          <w:lang w:val="uk-UA" w:eastAsia="uk-UA"/>
        </w:rPr>
        <w:t>4.3.Ціни на Товар встановлюються в національній валюті України.</w:t>
      </w:r>
    </w:p>
    <w:p w14:paraId="2B194522" w14:textId="77777777" w:rsidR="006835BA" w:rsidRPr="00453A34" w:rsidRDefault="006835BA" w:rsidP="006835BA">
      <w:pPr>
        <w:pStyle w:val="ae"/>
        <w:shd w:val="clear" w:color="auto" w:fill="auto"/>
        <w:tabs>
          <w:tab w:val="left" w:pos="786"/>
        </w:tabs>
        <w:spacing w:before="0" w:after="0" w:line="240" w:lineRule="auto"/>
        <w:jc w:val="both"/>
        <w:rPr>
          <w:sz w:val="16"/>
          <w:szCs w:val="16"/>
          <w:lang w:val="uk-UA" w:eastAsia="uk-UA"/>
        </w:rPr>
      </w:pPr>
    </w:p>
    <w:p w14:paraId="037DE9A5" w14:textId="77777777" w:rsidR="006835BA" w:rsidRPr="006478D2" w:rsidRDefault="006835BA" w:rsidP="006835BA">
      <w:pPr>
        <w:pStyle w:val="110"/>
        <w:keepNext/>
        <w:keepLines/>
        <w:shd w:val="clear" w:color="auto" w:fill="auto"/>
        <w:spacing w:after="0" w:line="240" w:lineRule="auto"/>
        <w:jc w:val="center"/>
        <w:rPr>
          <w:sz w:val="24"/>
          <w:szCs w:val="24"/>
          <w:lang w:val="uk-UA" w:eastAsia="uk-UA"/>
        </w:rPr>
      </w:pPr>
      <w:bookmarkStart w:id="7" w:name="bookmark5"/>
      <w:r w:rsidRPr="006478D2">
        <w:rPr>
          <w:sz w:val="24"/>
          <w:szCs w:val="24"/>
          <w:lang w:val="uk-UA" w:eastAsia="uk-UA"/>
        </w:rPr>
        <w:t>5.Відповідальність сторін</w:t>
      </w:r>
      <w:bookmarkEnd w:id="7"/>
    </w:p>
    <w:p w14:paraId="10790C93" w14:textId="77777777" w:rsidR="006835BA" w:rsidRPr="006478D2" w:rsidRDefault="006835BA" w:rsidP="006835BA">
      <w:pPr>
        <w:pStyle w:val="ae"/>
        <w:shd w:val="clear" w:color="auto" w:fill="auto"/>
        <w:spacing w:before="0" w:after="0" w:line="240" w:lineRule="auto"/>
        <w:jc w:val="both"/>
        <w:rPr>
          <w:sz w:val="24"/>
          <w:szCs w:val="24"/>
          <w:lang w:val="uk-UA" w:eastAsia="uk-UA"/>
        </w:rPr>
      </w:pPr>
      <w:r w:rsidRPr="006478D2">
        <w:rPr>
          <w:sz w:val="24"/>
          <w:szCs w:val="24"/>
          <w:lang w:val="uk-UA"/>
        </w:rPr>
        <w:t xml:space="preserve">5.1. </w:t>
      </w:r>
      <w:r w:rsidRPr="006478D2">
        <w:rPr>
          <w:sz w:val="24"/>
          <w:szCs w:val="24"/>
          <w:lang w:val="uk-UA" w:eastAsia="uk-UA"/>
        </w:rPr>
        <w:t>У разі невиконання зобов'язань визначених цим Договором, винна сторона зобов'язана сплатити іншій стороні пеню у розмірі облікової ставки НБ України, яка діє на момент порушення зобов'язання за</w:t>
      </w:r>
      <w:r w:rsidRPr="006478D2">
        <w:rPr>
          <w:sz w:val="24"/>
          <w:szCs w:val="24"/>
          <w:lang w:val="uk-UA"/>
        </w:rPr>
        <w:t xml:space="preserve"> </w:t>
      </w:r>
      <w:r w:rsidRPr="006478D2">
        <w:rPr>
          <w:sz w:val="24"/>
          <w:szCs w:val="24"/>
          <w:lang w:val="uk-UA" w:eastAsia="uk-UA"/>
        </w:rPr>
        <w:t xml:space="preserve">період визначений законодавством. У разі порушення </w:t>
      </w:r>
      <w:r w:rsidRPr="006478D2">
        <w:rPr>
          <w:sz w:val="24"/>
          <w:szCs w:val="24"/>
          <w:lang w:val="uk-UA"/>
        </w:rPr>
        <w:t>«</w:t>
      </w:r>
      <w:r w:rsidRPr="006478D2">
        <w:rPr>
          <w:sz w:val="24"/>
          <w:szCs w:val="24"/>
          <w:lang w:val="uk-UA" w:eastAsia="uk-UA"/>
        </w:rPr>
        <w:t xml:space="preserve">Продавцем» взятих зобов'язань </w:t>
      </w:r>
      <w:r w:rsidRPr="006478D2">
        <w:rPr>
          <w:sz w:val="24"/>
          <w:szCs w:val="24"/>
          <w:lang w:val="uk-UA"/>
        </w:rPr>
        <w:t xml:space="preserve">, </w:t>
      </w:r>
      <w:r w:rsidRPr="006478D2">
        <w:rPr>
          <w:sz w:val="24"/>
          <w:szCs w:val="24"/>
          <w:lang w:val="uk-UA" w:eastAsia="uk-UA"/>
        </w:rPr>
        <w:t>пеня нараховується з дати перерахування коштів від розміру оплати.</w:t>
      </w:r>
    </w:p>
    <w:p w14:paraId="0EE42EA2" w14:textId="77777777" w:rsidR="006835BA" w:rsidRPr="00453A34" w:rsidRDefault="006835BA" w:rsidP="006835BA">
      <w:pPr>
        <w:pStyle w:val="110"/>
        <w:keepNext/>
        <w:keepLines/>
        <w:shd w:val="clear" w:color="auto" w:fill="auto"/>
        <w:tabs>
          <w:tab w:val="left" w:pos="970"/>
        </w:tabs>
        <w:spacing w:after="0" w:line="240" w:lineRule="auto"/>
        <w:rPr>
          <w:sz w:val="16"/>
          <w:szCs w:val="16"/>
          <w:lang w:val="uk-UA"/>
        </w:rPr>
      </w:pPr>
      <w:bookmarkStart w:id="8" w:name="bookmark6"/>
    </w:p>
    <w:p w14:paraId="62DDBE69" w14:textId="77777777" w:rsidR="006835BA" w:rsidRPr="006478D2" w:rsidRDefault="006835BA" w:rsidP="006835BA">
      <w:pPr>
        <w:pStyle w:val="110"/>
        <w:keepNext/>
        <w:keepLines/>
        <w:shd w:val="clear" w:color="auto" w:fill="auto"/>
        <w:tabs>
          <w:tab w:val="left" w:pos="970"/>
        </w:tabs>
        <w:spacing w:after="0" w:line="240" w:lineRule="auto"/>
        <w:jc w:val="center"/>
        <w:rPr>
          <w:sz w:val="24"/>
          <w:szCs w:val="24"/>
          <w:lang w:val="uk-UA" w:eastAsia="uk-UA"/>
        </w:rPr>
      </w:pPr>
      <w:r w:rsidRPr="006478D2">
        <w:rPr>
          <w:sz w:val="24"/>
          <w:szCs w:val="24"/>
          <w:lang w:val="uk-UA"/>
        </w:rPr>
        <w:t xml:space="preserve">6.  Форс- </w:t>
      </w:r>
      <w:r w:rsidRPr="006478D2">
        <w:rPr>
          <w:sz w:val="24"/>
          <w:szCs w:val="24"/>
          <w:lang w:val="uk-UA" w:eastAsia="uk-UA"/>
        </w:rPr>
        <w:t>мажор.</w:t>
      </w:r>
      <w:bookmarkEnd w:id="8"/>
    </w:p>
    <w:p w14:paraId="6FDEBFDF" w14:textId="77777777" w:rsidR="006835BA" w:rsidRPr="006478D2" w:rsidRDefault="006835BA" w:rsidP="006835BA">
      <w:pPr>
        <w:pStyle w:val="ae"/>
        <w:shd w:val="clear" w:color="auto" w:fill="auto"/>
        <w:spacing w:before="0" w:after="0" w:line="240" w:lineRule="auto"/>
        <w:jc w:val="both"/>
        <w:rPr>
          <w:sz w:val="24"/>
          <w:szCs w:val="24"/>
          <w:lang w:val="uk-UA" w:eastAsia="uk-UA"/>
        </w:rPr>
      </w:pPr>
      <w:r w:rsidRPr="006478D2">
        <w:rPr>
          <w:rStyle w:val="Tahoma"/>
          <w:rFonts w:ascii="Times New Roman" w:hAnsi="Times New Roman" w:cs="Times New Roman"/>
          <w:sz w:val="24"/>
          <w:szCs w:val="24"/>
          <w:lang w:val="uk-UA" w:eastAsia="uk-UA"/>
        </w:rPr>
        <w:t>6.1. У</w:t>
      </w:r>
      <w:r w:rsidRPr="006478D2">
        <w:rPr>
          <w:sz w:val="24"/>
          <w:szCs w:val="24"/>
          <w:lang w:val="uk-UA" w:eastAsia="uk-UA"/>
        </w:rPr>
        <w:t xml:space="preserve"> випадку виникнення обставин, що роблять неможливим повне або часткове виконання Сторонами зобов'язань по цьому договору, якщо це викликано обставинами </w:t>
      </w:r>
      <w:r w:rsidRPr="006478D2">
        <w:rPr>
          <w:sz w:val="24"/>
          <w:szCs w:val="24"/>
          <w:lang w:val="uk-UA"/>
        </w:rPr>
        <w:t xml:space="preserve">форс - </w:t>
      </w:r>
      <w:r w:rsidRPr="006478D2">
        <w:rPr>
          <w:sz w:val="24"/>
          <w:szCs w:val="24"/>
          <w:lang w:val="uk-UA" w:eastAsia="uk-UA"/>
        </w:rPr>
        <w:t xml:space="preserve">мажору (стихійні лиха, катастрофи, акти уряду, які могли б вплинути на умови виконання цього договору), термін виконання зобов'язань виконання договірних обов'язків стало неможливим, повинна повідомити другу сторону про настання та припинення </w:t>
      </w:r>
      <w:r w:rsidRPr="006478D2">
        <w:rPr>
          <w:sz w:val="24"/>
          <w:szCs w:val="24"/>
          <w:lang w:val="uk-UA"/>
        </w:rPr>
        <w:t xml:space="preserve">форс - </w:t>
      </w:r>
      <w:r w:rsidRPr="006478D2">
        <w:rPr>
          <w:sz w:val="24"/>
          <w:szCs w:val="24"/>
          <w:lang w:val="uk-UA" w:eastAsia="uk-UA"/>
        </w:rPr>
        <w:t xml:space="preserve">мажорних обставин негайно, але не пізніше </w:t>
      </w:r>
      <w:r w:rsidRPr="006478D2">
        <w:rPr>
          <w:sz w:val="24"/>
          <w:szCs w:val="24"/>
          <w:lang w:val="uk-UA"/>
        </w:rPr>
        <w:t xml:space="preserve">5 </w:t>
      </w:r>
      <w:r w:rsidRPr="006478D2">
        <w:rPr>
          <w:sz w:val="24"/>
          <w:szCs w:val="24"/>
          <w:lang w:val="uk-UA" w:eastAsia="uk-UA"/>
        </w:rPr>
        <w:t>діб після їх настання.</w:t>
      </w:r>
    </w:p>
    <w:p w14:paraId="4F73C645" w14:textId="77777777" w:rsidR="006835BA" w:rsidRPr="00453A34" w:rsidRDefault="006835BA" w:rsidP="006835BA">
      <w:pPr>
        <w:pStyle w:val="ae"/>
        <w:shd w:val="clear" w:color="auto" w:fill="auto"/>
        <w:spacing w:before="0" w:after="0" w:line="240" w:lineRule="auto"/>
        <w:jc w:val="both"/>
        <w:rPr>
          <w:sz w:val="16"/>
          <w:szCs w:val="16"/>
          <w:lang w:val="uk-UA"/>
        </w:rPr>
      </w:pPr>
    </w:p>
    <w:p w14:paraId="278A3370" w14:textId="77777777" w:rsidR="006835BA" w:rsidRPr="006478D2" w:rsidRDefault="006835BA" w:rsidP="006835BA">
      <w:pPr>
        <w:pStyle w:val="110"/>
        <w:keepNext/>
        <w:keepLines/>
        <w:shd w:val="clear" w:color="auto" w:fill="auto"/>
        <w:tabs>
          <w:tab w:val="left" w:pos="1414"/>
        </w:tabs>
        <w:spacing w:after="0" w:line="240" w:lineRule="auto"/>
        <w:ind w:left="181"/>
        <w:jc w:val="center"/>
        <w:rPr>
          <w:sz w:val="24"/>
          <w:szCs w:val="24"/>
          <w:lang w:val="uk-UA" w:eastAsia="uk-UA"/>
        </w:rPr>
      </w:pPr>
      <w:bookmarkStart w:id="9" w:name="bookmark7"/>
      <w:r w:rsidRPr="006478D2">
        <w:rPr>
          <w:sz w:val="24"/>
          <w:szCs w:val="24"/>
          <w:lang w:val="uk-UA" w:eastAsia="uk-UA"/>
        </w:rPr>
        <w:t>7. Додаткові умови.</w:t>
      </w:r>
      <w:bookmarkEnd w:id="9"/>
    </w:p>
    <w:p w14:paraId="7BE41884" w14:textId="77777777" w:rsidR="006835BA" w:rsidRPr="006478D2" w:rsidRDefault="006835BA" w:rsidP="006835BA">
      <w:pPr>
        <w:pStyle w:val="ae"/>
        <w:shd w:val="clear" w:color="auto" w:fill="auto"/>
        <w:spacing w:before="0" w:after="0" w:line="240" w:lineRule="auto"/>
        <w:jc w:val="both"/>
        <w:rPr>
          <w:sz w:val="24"/>
          <w:szCs w:val="24"/>
          <w:lang w:val="uk-UA"/>
        </w:rPr>
      </w:pPr>
      <w:r w:rsidRPr="006478D2">
        <w:rPr>
          <w:sz w:val="24"/>
          <w:szCs w:val="24"/>
          <w:lang w:val="uk-UA"/>
        </w:rPr>
        <w:t xml:space="preserve">7.1. </w:t>
      </w:r>
      <w:r w:rsidRPr="006478D2">
        <w:rPr>
          <w:sz w:val="24"/>
          <w:szCs w:val="24"/>
          <w:lang w:val="uk-UA" w:eastAsia="uk-UA"/>
        </w:rPr>
        <w:t>Замовник має статус платника  ПДВ.</w:t>
      </w:r>
    </w:p>
    <w:p w14:paraId="788D6F12" w14:textId="77777777" w:rsidR="006835BA" w:rsidRPr="006478D2" w:rsidRDefault="006835BA" w:rsidP="006835BA">
      <w:pPr>
        <w:pStyle w:val="ae"/>
        <w:shd w:val="clear" w:color="auto" w:fill="auto"/>
        <w:spacing w:before="0" w:after="0" w:line="240" w:lineRule="auto"/>
        <w:jc w:val="both"/>
        <w:rPr>
          <w:sz w:val="24"/>
          <w:szCs w:val="24"/>
          <w:lang w:val="uk-UA"/>
        </w:rPr>
      </w:pPr>
      <w:r w:rsidRPr="006478D2">
        <w:rPr>
          <w:sz w:val="24"/>
          <w:szCs w:val="24"/>
          <w:lang w:val="uk-UA" w:eastAsia="uk-UA"/>
        </w:rPr>
        <w:t>7.2. Цей договір складений в двох екземплярах, кожний з яких має однакову юридичну силу з моменту його підписання.</w:t>
      </w:r>
    </w:p>
    <w:p w14:paraId="64EAEDC3" w14:textId="77777777" w:rsidR="006835BA" w:rsidRPr="006478D2" w:rsidRDefault="006835BA" w:rsidP="006835BA">
      <w:pPr>
        <w:pStyle w:val="ae"/>
        <w:shd w:val="clear" w:color="auto" w:fill="auto"/>
        <w:tabs>
          <w:tab w:val="left" w:pos="1081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6478D2">
        <w:rPr>
          <w:sz w:val="24"/>
          <w:szCs w:val="24"/>
          <w:lang w:val="uk-UA" w:eastAsia="uk-UA"/>
        </w:rPr>
        <w:t>7.3. Додатки та доповнення до цього договору підписані сторонами протягом терміну його дії є невід'ємними частинами цього договору.</w:t>
      </w:r>
    </w:p>
    <w:p w14:paraId="23B04528" w14:textId="77777777" w:rsidR="006835BA" w:rsidRPr="006478D2" w:rsidRDefault="006835BA" w:rsidP="006835BA">
      <w:pPr>
        <w:pStyle w:val="ae"/>
        <w:shd w:val="clear" w:color="auto" w:fill="auto"/>
        <w:tabs>
          <w:tab w:val="left" w:pos="1959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6478D2">
        <w:rPr>
          <w:sz w:val="24"/>
          <w:szCs w:val="24"/>
          <w:lang w:val="uk-UA" w:eastAsia="uk-UA"/>
        </w:rPr>
        <w:t>7.4. Взаємовідносини сторін, не передбачені цим договором, регулюються діючим законодавством України.</w:t>
      </w:r>
    </w:p>
    <w:p w14:paraId="3C59D7EA" w14:textId="77777777" w:rsidR="006835BA" w:rsidRPr="006478D2" w:rsidRDefault="006835BA" w:rsidP="006835BA">
      <w:pPr>
        <w:pStyle w:val="ae"/>
        <w:shd w:val="clear" w:color="auto" w:fill="auto"/>
        <w:tabs>
          <w:tab w:val="left" w:pos="514"/>
        </w:tabs>
        <w:spacing w:before="0" w:after="0" w:line="240" w:lineRule="auto"/>
        <w:jc w:val="both"/>
        <w:rPr>
          <w:sz w:val="24"/>
          <w:szCs w:val="24"/>
          <w:lang w:val="uk-UA" w:eastAsia="uk-UA"/>
        </w:rPr>
      </w:pPr>
      <w:r w:rsidRPr="006478D2">
        <w:rPr>
          <w:sz w:val="24"/>
          <w:szCs w:val="24"/>
          <w:lang w:val="uk-UA" w:eastAsia="uk-UA"/>
        </w:rPr>
        <w:t>7.5. У</w:t>
      </w:r>
      <w:r w:rsidRPr="006478D2">
        <w:rPr>
          <w:sz w:val="24"/>
          <w:szCs w:val="24"/>
          <w:lang w:val="uk-UA" w:eastAsia="uk-UA"/>
        </w:rPr>
        <w:tab/>
        <w:t>випадку виникнення спорів між Постачальником і Покупцем, що стосуються виконання зобов'язань цього Договору, Сторони приймають заходи до їх врегулювання шляхом переговорів. В іншому випадку, спори підлягають розгляду в</w:t>
      </w:r>
      <w:r w:rsidRPr="006478D2">
        <w:rPr>
          <w:sz w:val="24"/>
          <w:szCs w:val="24"/>
          <w:lang w:val="uk-UA"/>
        </w:rPr>
        <w:t xml:space="preserve"> </w:t>
      </w:r>
      <w:r w:rsidRPr="006478D2">
        <w:rPr>
          <w:sz w:val="24"/>
          <w:szCs w:val="24"/>
          <w:lang w:val="uk-UA" w:eastAsia="uk-UA"/>
        </w:rPr>
        <w:t>господарському суді.</w:t>
      </w:r>
    </w:p>
    <w:p w14:paraId="5DBCF151" w14:textId="77777777" w:rsidR="006835BA" w:rsidRPr="00453A34" w:rsidRDefault="006835BA" w:rsidP="006835BA">
      <w:pPr>
        <w:pStyle w:val="110"/>
        <w:keepNext/>
        <w:keepLines/>
        <w:shd w:val="clear" w:color="auto" w:fill="auto"/>
        <w:tabs>
          <w:tab w:val="left" w:pos="494"/>
        </w:tabs>
        <w:spacing w:after="0" w:line="240" w:lineRule="auto"/>
        <w:rPr>
          <w:sz w:val="16"/>
          <w:szCs w:val="16"/>
          <w:lang w:val="uk-UA" w:eastAsia="uk-UA"/>
        </w:rPr>
      </w:pPr>
      <w:bookmarkStart w:id="10" w:name="bookmark8"/>
    </w:p>
    <w:p w14:paraId="34828AF1" w14:textId="77777777" w:rsidR="006835BA" w:rsidRPr="006478D2" w:rsidRDefault="006835BA" w:rsidP="006835BA">
      <w:pPr>
        <w:pStyle w:val="110"/>
        <w:keepNext/>
        <w:keepLines/>
        <w:shd w:val="clear" w:color="auto" w:fill="auto"/>
        <w:tabs>
          <w:tab w:val="left" w:pos="494"/>
        </w:tabs>
        <w:spacing w:after="0" w:line="240" w:lineRule="auto"/>
        <w:jc w:val="center"/>
        <w:rPr>
          <w:rStyle w:val="13"/>
          <w:b/>
          <w:bCs/>
          <w:sz w:val="24"/>
          <w:szCs w:val="24"/>
          <w:lang w:val="uk-UA" w:eastAsia="uk-UA"/>
        </w:rPr>
      </w:pPr>
      <w:r w:rsidRPr="006478D2">
        <w:rPr>
          <w:sz w:val="24"/>
          <w:szCs w:val="24"/>
          <w:lang w:val="uk-UA" w:eastAsia="uk-UA"/>
        </w:rPr>
        <w:t>8.Термін дії</w:t>
      </w:r>
      <w:r w:rsidRPr="006478D2">
        <w:rPr>
          <w:rStyle w:val="13"/>
          <w:b/>
          <w:bCs/>
          <w:sz w:val="24"/>
          <w:szCs w:val="24"/>
          <w:lang w:val="uk-UA" w:eastAsia="uk-UA"/>
        </w:rPr>
        <w:t xml:space="preserve"> договору</w:t>
      </w:r>
      <w:bookmarkEnd w:id="10"/>
    </w:p>
    <w:p w14:paraId="0F190337" w14:textId="547EC3BB" w:rsidR="006835BA" w:rsidRPr="006478D2" w:rsidRDefault="006835BA" w:rsidP="006835BA">
      <w:pPr>
        <w:pStyle w:val="ae"/>
        <w:shd w:val="clear" w:color="auto" w:fill="auto"/>
        <w:tabs>
          <w:tab w:val="left" w:pos="5638"/>
        </w:tabs>
        <w:spacing w:before="0" w:after="0" w:line="240" w:lineRule="auto"/>
        <w:jc w:val="both"/>
        <w:rPr>
          <w:sz w:val="24"/>
          <w:szCs w:val="24"/>
          <w:lang w:val="uk-UA"/>
        </w:rPr>
      </w:pPr>
      <w:r w:rsidRPr="006478D2">
        <w:rPr>
          <w:sz w:val="24"/>
          <w:szCs w:val="24"/>
          <w:lang w:val="uk-UA"/>
        </w:rPr>
        <w:t>8.1</w:t>
      </w:r>
      <w:r w:rsidRPr="006478D2">
        <w:rPr>
          <w:sz w:val="24"/>
          <w:szCs w:val="24"/>
          <w:lang w:val="uk-UA" w:eastAsia="uk-UA"/>
        </w:rPr>
        <w:t>. Договір укладений на термін з дати підписання до</w:t>
      </w:r>
      <w:r w:rsidR="007B0E86">
        <w:rPr>
          <w:sz w:val="24"/>
          <w:szCs w:val="24"/>
          <w:lang w:val="uk-UA" w:eastAsia="uk-UA"/>
        </w:rPr>
        <w:t xml:space="preserve"> 31.12.</w:t>
      </w:r>
      <w:r w:rsidRPr="006478D2">
        <w:rPr>
          <w:sz w:val="24"/>
          <w:szCs w:val="24"/>
          <w:lang w:val="uk-UA" w:eastAsia="uk-UA"/>
        </w:rPr>
        <w:t>20</w:t>
      </w:r>
      <w:r w:rsidR="007B0E86">
        <w:rPr>
          <w:sz w:val="24"/>
          <w:szCs w:val="24"/>
          <w:lang w:val="uk-UA" w:eastAsia="uk-UA"/>
        </w:rPr>
        <w:t>2</w:t>
      </w:r>
      <w:r w:rsidR="00EF0DD1" w:rsidRPr="00EF0DD1">
        <w:rPr>
          <w:sz w:val="24"/>
          <w:szCs w:val="24"/>
          <w:lang w:eastAsia="uk-UA"/>
        </w:rPr>
        <w:t>4</w:t>
      </w:r>
      <w:r w:rsidR="007B0E86">
        <w:rPr>
          <w:sz w:val="24"/>
          <w:szCs w:val="24"/>
          <w:lang w:val="uk-UA" w:eastAsia="uk-UA"/>
        </w:rPr>
        <w:t xml:space="preserve"> </w:t>
      </w:r>
      <w:r w:rsidRPr="006478D2">
        <w:rPr>
          <w:sz w:val="24"/>
          <w:szCs w:val="24"/>
          <w:lang w:val="uk-UA" w:eastAsia="uk-UA"/>
        </w:rPr>
        <w:t>р. включно.</w:t>
      </w:r>
    </w:p>
    <w:p w14:paraId="4D9D0948" w14:textId="77777777" w:rsidR="006835BA" w:rsidRPr="006478D2" w:rsidRDefault="006835BA" w:rsidP="006835BA">
      <w:pPr>
        <w:pStyle w:val="ae"/>
        <w:shd w:val="clear" w:color="auto" w:fill="auto"/>
        <w:spacing w:before="0" w:after="0" w:line="240" w:lineRule="auto"/>
        <w:jc w:val="both"/>
        <w:rPr>
          <w:sz w:val="24"/>
          <w:szCs w:val="24"/>
          <w:lang w:val="uk-UA" w:eastAsia="uk-UA"/>
        </w:rPr>
      </w:pPr>
      <w:r w:rsidRPr="006478D2">
        <w:rPr>
          <w:sz w:val="24"/>
          <w:szCs w:val="24"/>
          <w:lang w:val="uk-UA" w:eastAsia="uk-UA"/>
        </w:rPr>
        <w:t>Припинення дії Договору за якихось підстав не звільняє Сторони від виконання їх невиконаних зобов'язань згідно Договору, що існують на дату припинення його дії.</w:t>
      </w:r>
    </w:p>
    <w:p w14:paraId="1C79E0C1" w14:textId="77777777" w:rsidR="006835BA" w:rsidRPr="00453A34" w:rsidRDefault="006835BA" w:rsidP="006835BA">
      <w:pPr>
        <w:pStyle w:val="ae"/>
        <w:shd w:val="clear" w:color="auto" w:fill="auto"/>
        <w:spacing w:before="0" w:after="0" w:line="240" w:lineRule="auto"/>
        <w:jc w:val="both"/>
        <w:rPr>
          <w:sz w:val="16"/>
          <w:szCs w:val="16"/>
          <w:lang w:val="uk-UA"/>
        </w:rPr>
      </w:pPr>
    </w:p>
    <w:p w14:paraId="0AB01E8A" w14:textId="77777777" w:rsidR="006835BA" w:rsidRPr="006478D2" w:rsidRDefault="006835BA" w:rsidP="006835BA">
      <w:pPr>
        <w:pStyle w:val="110"/>
        <w:keepNext/>
        <w:keepLines/>
        <w:shd w:val="clear" w:color="auto" w:fill="auto"/>
        <w:tabs>
          <w:tab w:val="left" w:pos="1495"/>
        </w:tabs>
        <w:spacing w:after="0" w:line="240" w:lineRule="auto"/>
        <w:jc w:val="center"/>
        <w:rPr>
          <w:sz w:val="24"/>
          <w:szCs w:val="24"/>
          <w:lang w:val="uk-UA"/>
        </w:rPr>
      </w:pPr>
      <w:bookmarkStart w:id="11" w:name="bookmark9"/>
      <w:r w:rsidRPr="006478D2">
        <w:rPr>
          <w:sz w:val="24"/>
          <w:szCs w:val="24"/>
          <w:lang w:val="uk-UA" w:eastAsia="uk-UA"/>
        </w:rPr>
        <w:t>9.Юридична адреса і платіжні реквізити сторін.</w:t>
      </w:r>
      <w:bookmarkEnd w:id="11"/>
    </w:p>
    <w:p w14:paraId="2190401E" w14:textId="77777777" w:rsidR="006835BA" w:rsidRPr="00193CA8" w:rsidRDefault="006835BA" w:rsidP="006835BA">
      <w:pPr>
        <w:pStyle w:val="ae"/>
        <w:shd w:val="clear" w:color="auto" w:fill="auto"/>
        <w:tabs>
          <w:tab w:val="left" w:pos="6501"/>
        </w:tabs>
        <w:spacing w:before="0" w:after="0" w:line="240" w:lineRule="auto"/>
        <w:jc w:val="center"/>
        <w:rPr>
          <w:sz w:val="20"/>
          <w:szCs w:val="20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4"/>
        <w:gridCol w:w="4785"/>
      </w:tblGrid>
      <w:tr w:rsidR="006835BA" w:rsidRPr="00955304" w14:paraId="41B52D5F" w14:textId="77777777" w:rsidTr="00512779">
        <w:trPr>
          <w:trHeight w:val="457"/>
        </w:trPr>
        <w:tc>
          <w:tcPr>
            <w:tcW w:w="4784" w:type="dxa"/>
            <w:shd w:val="clear" w:color="auto" w:fill="auto"/>
            <w:vAlign w:val="center"/>
          </w:tcPr>
          <w:p w14:paraId="35F88A47" w14:textId="77777777" w:rsidR="006835BA" w:rsidRPr="00955304" w:rsidRDefault="006835BA" w:rsidP="00512779">
            <w:pPr>
              <w:pStyle w:val="ae"/>
              <w:shd w:val="clear" w:color="auto" w:fill="auto"/>
              <w:tabs>
                <w:tab w:val="left" w:pos="6501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55304">
              <w:rPr>
                <w:b/>
                <w:bCs/>
                <w:sz w:val="24"/>
                <w:szCs w:val="24"/>
                <w:lang w:val="uk-UA" w:eastAsia="uk-UA"/>
              </w:rPr>
              <w:t>ПОСТАЧАЛЬНИК:</w:t>
            </w:r>
          </w:p>
        </w:tc>
        <w:tc>
          <w:tcPr>
            <w:tcW w:w="4785" w:type="dxa"/>
            <w:shd w:val="clear" w:color="auto" w:fill="auto"/>
            <w:vAlign w:val="center"/>
          </w:tcPr>
          <w:p w14:paraId="1ADD954B" w14:textId="77777777" w:rsidR="006835BA" w:rsidRPr="00955304" w:rsidRDefault="006835BA" w:rsidP="00512779">
            <w:pPr>
              <w:pStyle w:val="ae"/>
              <w:shd w:val="clear" w:color="auto" w:fill="auto"/>
              <w:tabs>
                <w:tab w:val="left" w:pos="6501"/>
              </w:tabs>
              <w:spacing w:before="0" w:after="0" w:line="240" w:lineRule="auto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955304">
              <w:rPr>
                <w:b/>
                <w:bCs/>
                <w:sz w:val="24"/>
                <w:szCs w:val="24"/>
                <w:lang w:val="uk-UA" w:eastAsia="uk-UA"/>
              </w:rPr>
              <w:t>ПОКУПЕЦЬ:</w:t>
            </w:r>
          </w:p>
        </w:tc>
      </w:tr>
      <w:tr w:rsidR="006835BA" w:rsidRPr="00193CA8" w14:paraId="72C10588" w14:textId="77777777" w:rsidTr="00512779">
        <w:tc>
          <w:tcPr>
            <w:tcW w:w="4784" w:type="dxa"/>
            <w:shd w:val="clear" w:color="auto" w:fill="auto"/>
            <w:vAlign w:val="center"/>
          </w:tcPr>
          <w:p w14:paraId="5E9A6828" w14:textId="77777777" w:rsidR="006835BA" w:rsidRPr="00193CA8" w:rsidRDefault="006835BA" w:rsidP="00512779">
            <w:pPr>
              <w:pStyle w:val="ae"/>
              <w:shd w:val="clear" w:color="auto" w:fill="auto"/>
              <w:tabs>
                <w:tab w:val="left" w:pos="6501"/>
              </w:tabs>
              <w:spacing w:before="0" w:after="0" w:line="240" w:lineRule="auto"/>
              <w:rPr>
                <w:sz w:val="20"/>
                <w:szCs w:val="20"/>
                <w:lang w:val="uk-UA" w:eastAsia="uk-UA"/>
              </w:rPr>
            </w:pPr>
          </w:p>
        </w:tc>
        <w:tc>
          <w:tcPr>
            <w:tcW w:w="4785" w:type="dxa"/>
            <w:shd w:val="clear" w:color="auto" w:fill="auto"/>
            <w:vAlign w:val="center"/>
          </w:tcPr>
          <w:p w14:paraId="649AADC8" w14:textId="3B3DCA14" w:rsidR="006835BA" w:rsidRPr="00D26909" w:rsidRDefault="006835BA" w:rsidP="00D26909">
            <w:pPr>
              <w:pStyle w:val="ae"/>
              <w:shd w:val="clear" w:color="auto" w:fill="auto"/>
              <w:spacing w:before="0" w:after="0" w:line="240" w:lineRule="auto"/>
              <w:ind w:left="20"/>
              <w:jc w:val="center"/>
              <w:rPr>
                <w:b/>
                <w:bCs/>
                <w:sz w:val="24"/>
                <w:szCs w:val="24"/>
                <w:lang w:val="uk-UA" w:eastAsia="uk-UA"/>
              </w:rPr>
            </w:pPr>
            <w:r w:rsidRPr="00D26909">
              <w:rPr>
                <w:b/>
                <w:bCs/>
                <w:sz w:val="24"/>
                <w:szCs w:val="24"/>
                <w:lang w:val="uk-UA" w:eastAsia="uk-UA"/>
              </w:rPr>
              <w:t>КНП ММР «ЦПМСД №1»</w:t>
            </w:r>
          </w:p>
          <w:p w14:paraId="4C7E3423" w14:textId="77777777" w:rsidR="00D26909" w:rsidRPr="003B1649" w:rsidRDefault="00D26909" w:rsidP="00512779">
            <w:pPr>
              <w:pStyle w:val="ae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  <w:lang w:val="uk-UA"/>
              </w:rPr>
            </w:pPr>
          </w:p>
          <w:p w14:paraId="1D09B709" w14:textId="1AF5D433" w:rsidR="006835BA" w:rsidRPr="003B1649" w:rsidRDefault="00EB04E7" w:rsidP="00512779">
            <w:pPr>
              <w:pStyle w:val="ae"/>
              <w:shd w:val="clear" w:color="auto" w:fill="auto"/>
              <w:spacing w:before="0" w:after="0" w:line="240" w:lineRule="auto"/>
              <w:ind w:left="2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 w:eastAsia="uk-UA"/>
              </w:rPr>
              <w:t>54020 м. Миколаїв, вул. Шосейна, 128</w:t>
            </w:r>
          </w:p>
          <w:p w14:paraId="18BFA4E5" w14:textId="5FCAC3C9" w:rsidR="006835BA" w:rsidRPr="001E55B5" w:rsidRDefault="006835BA" w:rsidP="00512779">
            <w:pPr>
              <w:pStyle w:val="ae"/>
              <w:tabs>
                <w:tab w:val="left" w:leader="underscore" w:pos="3277"/>
              </w:tabs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1E55B5">
              <w:rPr>
                <w:sz w:val="24"/>
                <w:szCs w:val="24"/>
                <w:lang w:val="uk-UA"/>
              </w:rPr>
              <w:t>р/р UA</w:t>
            </w:r>
            <w:r w:rsidR="00EB04E7">
              <w:rPr>
                <w:sz w:val="24"/>
                <w:szCs w:val="24"/>
                <w:lang w:val="uk-UA"/>
              </w:rPr>
              <w:t xml:space="preserve"> 083052990000026005011700030</w:t>
            </w:r>
          </w:p>
          <w:p w14:paraId="0B25A9C1" w14:textId="77777777" w:rsidR="006835BA" w:rsidRPr="003B1649" w:rsidRDefault="006835BA" w:rsidP="00512779">
            <w:pPr>
              <w:pStyle w:val="ae"/>
              <w:shd w:val="clear" w:color="auto" w:fill="auto"/>
              <w:tabs>
                <w:tab w:val="left" w:leader="underscore" w:pos="3277"/>
              </w:tabs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1E55B5">
              <w:rPr>
                <w:sz w:val="24"/>
                <w:szCs w:val="24"/>
                <w:lang w:val="uk-UA"/>
              </w:rPr>
              <w:t>в  АТ КБ «Приватбанк»</w:t>
            </w:r>
          </w:p>
          <w:p w14:paraId="4D5AF935" w14:textId="1A3038BB" w:rsidR="006835BA" w:rsidRPr="00182F89" w:rsidRDefault="006835BA" w:rsidP="00512779">
            <w:pPr>
              <w:pStyle w:val="ae"/>
              <w:shd w:val="clear" w:color="auto" w:fill="auto"/>
              <w:tabs>
                <w:tab w:val="left" w:leader="underscore" w:pos="3277"/>
              </w:tabs>
              <w:spacing w:before="0" w:after="0" w:line="240" w:lineRule="auto"/>
              <w:rPr>
                <w:sz w:val="24"/>
                <w:szCs w:val="24"/>
                <w:lang w:val="uk-UA"/>
              </w:rPr>
            </w:pPr>
            <w:r w:rsidRPr="00182F89">
              <w:rPr>
                <w:rStyle w:val="af"/>
                <w:b w:val="0"/>
                <w:bCs w:val="0"/>
                <w:sz w:val="24"/>
                <w:szCs w:val="24"/>
                <w:u w:val="none"/>
                <w:lang w:val="uk-UA" w:eastAsia="uk-UA"/>
              </w:rPr>
              <w:t>ЄДР</w:t>
            </w:r>
            <w:r w:rsidR="00EB04E7">
              <w:rPr>
                <w:sz w:val="24"/>
                <w:szCs w:val="24"/>
                <w:lang w:val="uk-UA" w:eastAsia="uk-UA"/>
              </w:rPr>
              <w:t>ПОУ 30083840</w:t>
            </w:r>
          </w:p>
          <w:p w14:paraId="36173D2C" w14:textId="7ABB1E76" w:rsidR="006835BA" w:rsidRDefault="00EB04E7" w:rsidP="00512779">
            <w:pPr>
              <w:pStyle w:val="ae"/>
              <w:shd w:val="clear" w:color="auto" w:fill="auto"/>
              <w:tabs>
                <w:tab w:val="left" w:pos="5029"/>
              </w:tabs>
              <w:spacing w:before="0" w:after="0" w:line="240" w:lineRule="auto"/>
              <w:ind w:left="20"/>
              <w:rPr>
                <w:rStyle w:val="-1pt3"/>
                <w:sz w:val="24"/>
                <w:szCs w:val="24"/>
                <w:lang w:val="uk-UA" w:eastAsia="uk-UA"/>
              </w:rPr>
            </w:pPr>
            <w:r>
              <w:rPr>
                <w:rStyle w:val="-1pt3"/>
                <w:sz w:val="24"/>
                <w:szCs w:val="24"/>
                <w:lang w:val="uk-UA" w:eastAsia="uk-UA"/>
              </w:rPr>
              <w:t>ІПН 300838414049</w:t>
            </w:r>
          </w:p>
          <w:p w14:paraId="778C82C9" w14:textId="311AF587" w:rsidR="00EB04E7" w:rsidRPr="003B1649" w:rsidRDefault="00EB04E7" w:rsidP="00512779">
            <w:pPr>
              <w:pStyle w:val="ae"/>
              <w:shd w:val="clear" w:color="auto" w:fill="auto"/>
              <w:tabs>
                <w:tab w:val="left" w:pos="5029"/>
              </w:tabs>
              <w:spacing w:before="0" w:after="0" w:line="240" w:lineRule="auto"/>
              <w:ind w:left="20"/>
              <w:rPr>
                <w:rStyle w:val="-1pt3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Style w:val="-1pt3"/>
                <w:sz w:val="24"/>
                <w:szCs w:val="24"/>
                <w:lang w:val="uk-UA" w:eastAsia="uk-UA"/>
              </w:rPr>
              <w:t>Св</w:t>
            </w:r>
            <w:proofErr w:type="spellEnd"/>
            <w:r>
              <w:rPr>
                <w:rStyle w:val="-1pt3"/>
                <w:sz w:val="24"/>
                <w:szCs w:val="24"/>
                <w:lang w:val="uk-UA" w:eastAsia="uk-UA"/>
              </w:rPr>
              <w:t>-во  № 1914044500029</w:t>
            </w:r>
          </w:p>
          <w:p w14:paraId="34928F6F" w14:textId="77777777" w:rsidR="006835BA" w:rsidRPr="003B1649" w:rsidRDefault="006835BA" w:rsidP="00512779">
            <w:pPr>
              <w:pStyle w:val="ae"/>
              <w:shd w:val="clear" w:color="auto" w:fill="auto"/>
              <w:tabs>
                <w:tab w:val="left" w:pos="5029"/>
              </w:tabs>
              <w:spacing w:before="0" w:after="0" w:line="240" w:lineRule="auto"/>
              <w:ind w:left="20"/>
              <w:rPr>
                <w:rStyle w:val="-1pt3"/>
                <w:sz w:val="24"/>
                <w:szCs w:val="24"/>
                <w:lang w:val="uk-UA" w:eastAsia="uk-UA"/>
              </w:rPr>
            </w:pPr>
          </w:p>
          <w:p w14:paraId="759575FB" w14:textId="77777777" w:rsidR="006835BA" w:rsidRDefault="006835BA" w:rsidP="00512779">
            <w:pPr>
              <w:pStyle w:val="ae"/>
              <w:shd w:val="clear" w:color="auto" w:fill="auto"/>
              <w:tabs>
                <w:tab w:val="left" w:pos="5029"/>
              </w:tabs>
              <w:spacing w:before="0" w:after="0" w:line="240" w:lineRule="auto"/>
              <w:ind w:left="20"/>
              <w:rPr>
                <w:rStyle w:val="-1pt3"/>
                <w:sz w:val="24"/>
                <w:szCs w:val="24"/>
                <w:lang w:val="uk-UA" w:eastAsia="uk-UA"/>
              </w:rPr>
            </w:pPr>
            <w:r w:rsidRPr="003B1649">
              <w:rPr>
                <w:rStyle w:val="-1pt3"/>
                <w:sz w:val="24"/>
                <w:szCs w:val="24"/>
                <w:lang w:val="uk-UA" w:eastAsia="uk-UA"/>
              </w:rPr>
              <w:t>Д</w:t>
            </w:r>
            <w:r w:rsidRPr="003B1649">
              <w:rPr>
                <w:rStyle w:val="-1pt3"/>
                <w:sz w:val="24"/>
                <w:szCs w:val="24"/>
                <w:lang w:val="uk-UA"/>
              </w:rPr>
              <w:t>иректор</w:t>
            </w:r>
            <w:r w:rsidRPr="003B1649">
              <w:rPr>
                <w:rStyle w:val="-1pt3"/>
                <w:sz w:val="24"/>
                <w:szCs w:val="24"/>
                <w:lang w:val="uk-UA" w:eastAsia="uk-UA"/>
              </w:rPr>
              <w:t xml:space="preserve"> </w:t>
            </w:r>
          </w:p>
          <w:p w14:paraId="01DC042A" w14:textId="719A74F7" w:rsidR="006835BA" w:rsidRPr="003B1649" w:rsidRDefault="00EB04E7" w:rsidP="00512779">
            <w:pPr>
              <w:pStyle w:val="ae"/>
              <w:shd w:val="clear" w:color="auto" w:fill="auto"/>
              <w:tabs>
                <w:tab w:val="left" w:pos="5029"/>
              </w:tabs>
              <w:spacing w:before="0" w:after="0" w:line="240" w:lineRule="auto"/>
              <w:ind w:left="20"/>
              <w:rPr>
                <w:sz w:val="24"/>
                <w:szCs w:val="24"/>
                <w:lang w:val="uk-UA"/>
              </w:rPr>
            </w:pPr>
            <w:r>
              <w:rPr>
                <w:rStyle w:val="-1pt3"/>
                <w:sz w:val="24"/>
                <w:szCs w:val="24"/>
                <w:lang w:val="uk-UA" w:eastAsia="uk-UA"/>
              </w:rPr>
              <w:t>__________________Вікторія  ЗАМІХАНОВСЬКА</w:t>
            </w:r>
          </w:p>
          <w:p w14:paraId="70987AF9" w14:textId="77777777" w:rsidR="006835BA" w:rsidRPr="003B1649" w:rsidRDefault="006835BA" w:rsidP="00512779">
            <w:pPr>
              <w:pStyle w:val="ae"/>
              <w:shd w:val="clear" w:color="auto" w:fill="auto"/>
              <w:tabs>
                <w:tab w:val="left" w:pos="6501"/>
              </w:tabs>
              <w:spacing w:before="0" w:after="0" w:line="240" w:lineRule="auto"/>
              <w:rPr>
                <w:sz w:val="24"/>
                <w:szCs w:val="24"/>
                <w:lang w:val="uk-UA" w:eastAsia="ru-RU"/>
              </w:rPr>
            </w:pPr>
          </w:p>
          <w:p w14:paraId="24B299BF" w14:textId="77777777" w:rsidR="006835BA" w:rsidRPr="00193CA8" w:rsidRDefault="006835BA" w:rsidP="00512779">
            <w:pPr>
              <w:pStyle w:val="ae"/>
              <w:shd w:val="clear" w:color="auto" w:fill="auto"/>
              <w:tabs>
                <w:tab w:val="left" w:pos="6501"/>
              </w:tabs>
              <w:spacing w:before="0" w:after="0" w:line="240" w:lineRule="auto"/>
              <w:rPr>
                <w:sz w:val="20"/>
                <w:szCs w:val="20"/>
                <w:lang w:val="uk-UA" w:eastAsia="uk-UA"/>
              </w:rPr>
            </w:pPr>
            <w:r w:rsidRPr="003B1649">
              <w:rPr>
                <w:sz w:val="24"/>
                <w:szCs w:val="24"/>
                <w:lang w:val="uk-UA" w:eastAsia="uk-UA"/>
              </w:rPr>
              <w:t>МП</w:t>
            </w:r>
          </w:p>
        </w:tc>
      </w:tr>
    </w:tbl>
    <w:p w14:paraId="71FE27BE" w14:textId="77777777" w:rsidR="006835BA" w:rsidRPr="00193CA8" w:rsidRDefault="006835BA" w:rsidP="006835BA">
      <w:pPr>
        <w:rPr>
          <w:rFonts w:ascii="Times New Roman" w:hAnsi="Times New Roman" w:cs="Times New Roman"/>
          <w:b/>
          <w:bCs/>
          <w:sz w:val="20"/>
          <w:szCs w:val="20"/>
          <w:lang w:val="uk-UA" w:eastAsia="uk-UA"/>
        </w:rPr>
      </w:pPr>
      <w:r w:rsidRPr="00193CA8">
        <w:rPr>
          <w:sz w:val="20"/>
          <w:szCs w:val="20"/>
          <w:lang w:val="uk-UA" w:eastAsia="uk-UA"/>
        </w:rPr>
        <w:br w:type="page"/>
      </w:r>
    </w:p>
    <w:p w14:paraId="3E478F3F" w14:textId="77777777" w:rsidR="006835BA" w:rsidRPr="00193CA8" w:rsidRDefault="006835BA" w:rsidP="006835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b/>
          <w:lang w:val="uk-UA"/>
        </w:rPr>
      </w:pPr>
      <w:r w:rsidRPr="00193CA8">
        <w:rPr>
          <w:rFonts w:ascii="Times New Roman" w:hAnsi="Times New Roman"/>
          <w:b/>
          <w:lang w:val="uk-UA"/>
        </w:rPr>
        <w:lastRenderedPageBreak/>
        <w:t xml:space="preserve">Додаток № 1  </w:t>
      </w:r>
    </w:p>
    <w:p w14:paraId="5A4F3B07" w14:textId="77777777" w:rsidR="006835BA" w:rsidRPr="00193CA8" w:rsidRDefault="006835BA" w:rsidP="006835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lang w:val="uk-UA"/>
        </w:rPr>
      </w:pPr>
      <w:r w:rsidRPr="00193CA8">
        <w:rPr>
          <w:rFonts w:ascii="Times New Roman" w:hAnsi="Times New Roman"/>
          <w:lang w:val="uk-UA"/>
        </w:rPr>
        <w:t xml:space="preserve">до договору поставки </w:t>
      </w:r>
    </w:p>
    <w:p w14:paraId="2C985EE6" w14:textId="270EF1E9" w:rsidR="006835BA" w:rsidRPr="00193CA8" w:rsidRDefault="006835BA" w:rsidP="006835BA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lang w:val="uk-UA"/>
        </w:rPr>
      </w:pPr>
      <w:r w:rsidRPr="00193CA8">
        <w:rPr>
          <w:rFonts w:ascii="Times New Roman" w:hAnsi="Times New Roman"/>
          <w:lang w:val="uk-UA"/>
        </w:rPr>
        <w:t>№____ від __________202</w:t>
      </w:r>
      <w:r w:rsidR="00EB04E7">
        <w:rPr>
          <w:rFonts w:ascii="Times New Roman" w:hAnsi="Times New Roman"/>
          <w:lang w:val="uk-UA"/>
        </w:rPr>
        <w:t>4</w:t>
      </w:r>
    </w:p>
    <w:p w14:paraId="6C7D71D9" w14:textId="77777777" w:rsidR="006835BA" w:rsidRPr="00193CA8" w:rsidRDefault="006835BA" w:rsidP="006835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lang w:val="uk-UA"/>
        </w:rPr>
      </w:pPr>
    </w:p>
    <w:p w14:paraId="238578EF" w14:textId="77777777" w:rsidR="006835BA" w:rsidRPr="00193CA8" w:rsidRDefault="006835BA" w:rsidP="006835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lang w:val="uk-UA"/>
        </w:rPr>
      </w:pPr>
    </w:p>
    <w:p w14:paraId="527D4044" w14:textId="77777777" w:rsidR="006835BA" w:rsidRPr="00193CA8" w:rsidRDefault="006835BA" w:rsidP="006835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lang w:val="uk-UA"/>
        </w:rPr>
      </w:pPr>
      <w:r w:rsidRPr="00193CA8">
        <w:rPr>
          <w:rFonts w:ascii="Times New Roman" w:hAnsi="Times New Roman"/>
          <w:b/>
          <w:lang w:val="uk-UA"/>
        </w:rPr>
        <w:t xml:space="preserve">СПЕЦИФІКАЦІЯ </w:t>
      </w:r>
    </w:p>
    <w:p w14:paraId="2A174992" w14:textId="377F753A" w:rsidR="006835BA" w:rsidRPr="00193CA8" w:rsidRDefault="006835BA" w:rsidP="006835BA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b/>
          <w:lang w:val="uk-UA"/>
        </w:rPr>
      </w:pPr>
      <w:r w:rsidRPr="00AB6CAE">
        <w:rPr>
          <w:rFonts w:ascii="Times New Roman" w:hAnsi="Times New Roman"/>
          <w:b/>
          <w:lang w:val="uk-UA"/>
        </w:rPr>
        <w:t>за ДК 021:2015– 336</w:t>
      </w:r>
      <w:r w:rsidR="00416787">
        <w:rPr>
          <w:rFonts w:ascii="Times New Roman" w:hAnsi="Times New Roman"/>
          <w:b/>
          <w:lang w:val="uk-UA"/>
        </w:rPr>
        <w:t>5</w:t>
      </w:r>
      <w:r w:rsidRPr="00AB6CAE">
        <w:rPr>
          <w:rFonts w:ascii="Times New Roman" w:hAnsi="Times New Roman"/>
          <w:b/>
          <w:lang w:val="uk-UA"/>
        </w:rPr>
        <w:t>0000-</w:t>
      </w:r>
      <w:r w:rsidR="00416787">
        <w:rPr>
          <w:rFonts w:ascii="Times New Roman" w:hAnsi="Times New Roman"/>
          <w:b/>
          <w:lang w:val="uk-UA"/>
        </w:rPr>
        <w:t>1</w:t>
      </w:r>
      <w:r w:rsidRPr="00AB6CAE">
        <w:rPr>
          <w:rFonts w:ascii="Times New Roman" w:hAnsi="Times New Roman"/>
          <w:b/>
          <w:lang w:val="uk-UA"/>
        </w:rPr>
        <w:t xml:space="preserve"> </w:t>
      </w:r>
      <w:r w:rsidR="00416787" w:rsidRPr="00416787">
        <w:rPr>
          <w:rFonts w:ascii="Times New Roman" w:hAnsi="Times New Roman"/>
          <w:b/>
          <w:lang w:val="uk-UA"/>
        </w:rPr>
        <w:t xml:space="preserve">Загальні </w:t>
      </w:r>
      <w:proofErr w:type="spellStart"/>
      <w:r w:rsidR="00416787" w:rsidRPr="00416787">
        <w:rPr>
          <w:rFonts w:ascii="Times New Roman" w:hAnsi="Times New Roman"/>
          <w:b/>
          <w:lang w:val="uk-UA"/>
        </w:rPr>
        <w:t>протиінфекційні</w:t>
      </w:r>
      <w:proofErr w:type="spellEnd"/>
      <w:r w:rsidR="00416787" w:rsidRPr="00416787">
        <w:rPr>
          <w:rFonts w:ascii="Times New Roman" w:hAnsi="Times New Roman"/>
          <w:b/>
          <w:lang w:val="uk-UA"/>
        </w:rPr>
        <w:t xml:space="preserve"> засоби для системного застосування, вакцини, </w:t>
      </w:r>
      <w:proofErr w:type="spellStart"/>
      <w:r w:rsidR="00416787" w:rsidRPr="00416787">
        <w:rPr>
          <w:rFonts w:ascii="Times New Roman" w:hAnsi="Times New Roman"/>
          <w:b/>
          <w:lang w:val="uk-UA"/>
        </w:rPr>
        <w:t>антинеопластичні</w:t>
      </w:r>
      <w:proofErr w:type="spellEnd"/>
      <w:r w:rsidR="00416787" w:rsidRPr="00416787">
        <w:rPr>
          <w:rFonts w:ascii="Times New Roman" w:hAnsi="Times New Roman"/>
          <w:b/>
          <w:lang w:val="uk-UA"/>
        </w:rPr>
        <w:t xml:space="preserve"> засоби та </w:t>
      </w:r>
      <w:proofErr w:type="spellStart"/>
      <w:r w:rsidR="00416787" w:rsidRPr="00416787">
        <w:rPr>
          <w:rFonts w:ascii="Times New Roman" w:hAnsi="Times New Roman"/>
          <w:b/>
          <w:lang w:val="uk-UA"/>
        </w:rPr>
        <w:t>імуномодулятори</w:t>
      </w:r>
      <w:proofErr w:type="spellEnd"/>
      <w:r w:rsidRPr="00AB6CAE">
        <w:rPr>
          <w:rFonts w:ascii="Times New Roman" w:hAnsi="Times New Roman"/>
          <w:b/>
          <w:lang w:val="uk-UA"/>
        </w:rPr>
        <w:t xml:space="preserve"> (туберкулін)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7" w:type="dxa"/>
          <w:right w:w="17" w:type="dxa"/>
        </w:tblCellMar>
        <w:tblLook w:val="00A0" w:firstRow="1" w:lastRow="0" w:firstColumn="1" w:lastColumn="0" w:noHBand="0" w:noVBand="0"/>
      </w:tblPr>
      <w:tblGrid>
        <w:gridCol w:w="510"/>
        <w:gridCol w:w="4004"/>
        <w:gridCol w:w="1140"/>
        <w:gridCol w:w="1159"/>
        <w:gridCol w:w="1410"/>
        <w:gridCol w:w="1406"/>
      </w:tblGrid>
      <w:tr w:rsidR="006835BA" w:rsidRPr="00193CA8" w14:paraId="368E67CF" w14:textId="77777777" w:rsidTr="00512779">
        <w:trPr>
          <w:trHeight w:val="77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E29D9" w14:textId="77777777" w:rsidR="006835BA" w:rsidRPr="00193CA8" w:rsidRDefault="006835BA" w:rsidP="005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93CA8">
              <w:rPr>
                <w:rFonts w:ascii="Times New Roman" w:hAnsi="Times New Roman"/>
                <w:b/>
                <w:bCs/>
                <w:lang w:val="uk-UA"/>
              </w:rPr>
              <w:t>№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526E" w14:textId="77777777" w:rsidR="006835BA" w:rsidRPr="00193CA8" w:rsidRDefault="006835BA" w:rsidP="005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93CA8">
              <w:rPr>
                <w:rFonts w:ascii="Times New Roman" w:hAnsi="Times New Roman"/>
                <w:b/>
                <w:bCs/>
                <w:lang w:val="uk-UA"/>
              </w:rPr>
              <w:t>Найменування товару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F35AE" w14:textId="77777777" w:rsidR="006835BA" w:rsidRPr="00193CA8" w:rsidRDefault="006835BA" w:rsidP="005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93CA8">
              <w:rPr>
                <w:rFonts w:ascii="Times New Roman" w:hAnsi="Times New Roman"/>
                <w:b/>
                <w:bCs/>
                <w:lang w:val="uk-UA"/>
              </w:rPr>
              <w:t>Одиниця виміру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B2762" w14:textId="77777777" w:rsidR="006835BA" w:rsidRPr="00193CA8" w:rsidRDefault="006835BA" w:rsidP="005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93CA8">
              <w:rPr>
                <w:rFonts w:ascii="Times New Roman" w:hAnsi="Times New Roman"/>
                <w:b/>
                <w:bCs/>
                <w:lang w:val="uk-UA"/>
              </w:rPr>
              <w:t>Кількість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8BD1" w14:textId="7971C74F" w:rsidR="00090CE8" w:rsidRDefault="006835BA" w:rsidP="005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93CA8">
              <w:rPr>
                <w:rFonts w:ascii="Times New Roman" w:hAnsi="Times New Roman"/>
                <w:b/>
                <w:bCs/>
                <w:lang w:val="uk-UA"/>
              </w:rPr>
              <w:t>Ціна,</w:t>
            </w:r>
          </w:p>
          <w:p w14:paraId="37F2A5E8" w14:textId="29484FAE" w:rsidR="006835BA" w:rsidRPr="00193CA8" w:rsidRDefault="006835BA" w:rsidP="005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93CA8">
              <w:rPr>
                <w:rFonts w:ascii="Times New Roman" w:hAnsi="Times New Roman"/>
                <w:b/>
                <w:bCs/>
                <w:lang w:val="uk-UA"/>
              </w:rPr>
              <w:t>грн.</w:t>
            </w:r>
            <w:r w:rsidR="00090CE8">
              <w:rPr>
                <w:rFonts w:ascii="Times New Roman" w:hAnsi="Times New Roman"/>
                <w:b/>
                <w:bCs/>
                <w:lang w:val="uk-UA"/>
              </w:rPr>
              <w:t xml:space="preserve"> без ПДВ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7DCF" w14:textId="77777777" w:rsidR="006835BA" w:rsidRPr="00193CA8" w:rsidRDefault="006835BA" w:rsidP="0051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  <w:r w:rsidRPr="00193CA8">
              <w:rPr>
                <w:rFonts w:ascii="Times New Roman" w:hAnsi="Times New Roman"/>
                <w:b/>
                <w:bCs/>
                <w:lang w:val="uk-UA"/>
              </w:rPr>
              <w:t>Загальна вартість, грн.</w:t>
            </w:r>
          </w:p>
        </w:tc>
      </w:tr>
      <w:tr w:rsidR="00227351" w:rsidRPr="00193CA8" w14:paraId="27E253C7" w14:textId="77777777" w:rsidTr="00CC60E4">
        <w:trPr>
          <w:trHeight w:val="1424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1428C" w14:textId="77777777" w:rsidR="00227351" w:rsidRPr="00193CA8" w:rsidRDefault="00227351" w:rsidP="002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  <w:r w:rsidRPr="00193CA8">
              <w:rPr>
                <w:rFonts w:ascii="Times New Roman" w:hAnsi="Times New Roman"/>
                <w:bCs/>
                <w:lang w:val="uk-UA"/>
              </w:rPr>
              <w:t>1.</w:t>
            </w:r>
          </w:p>
        </w:tc>
        <w:tc>
          <w:tcPr>
            <w:tcW w:w="2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2C03D" w14:textId="65CF1641" w:rsidR="00227351" w:rsidRPr="00CC60E4" w:rsidRDefault="00163675" w:rsidP="00035F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163675">
              <w:rPr>
                <w:rFonts w:ascii="Times New Roman" w:hAnsi="Times New Roman"/>
                <w:sz w:val="24"/>
                <w:szCs w:val="24"/>
                <w:lang w:val="uk-UA"/>
              </w:rPr>
              <w:t>БІОЛІК ТУБЕРКУЛІН ППД-Л розчин для ін'єкцій 2 ТО/доза по 1 мл №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5B3A9" w14:textId="1CA07852" w:rsidR="00227351" w:rsidRPr="00193CA8" w:rsidRDefault="00163675" w:rsidP="002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доз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A2984" w14:textId="2000B085" w:rsidR="00227351" w:rsidRPr="00E84965" w:rsidRDefault="00EB04E7" w:rsidP="002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084F2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A5F6" w14:textId="52F3CC16" w:rsidR="00227351" w:rsidRPr="00CC60E4" w:rsidRDefault="00227351" w:rsidP="002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6B59F" w14:textId="1C35B1D4" w:rsidR="00227351" w:rsidRPr="00CC60E4" w:rsidRDefault="00227351" w:rsidP="002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27351" w:rsidRPr="00193CA8" w14:paraId="16036254" w14:textId="77777777" w:rsidTr="00512779">
        <w:trPr>
          <w:trHeight w:val="486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C9EB" w14:textId="77777777" w:rsidR="00227351" w:rsidRPr="00193CA8" w:rsidRDefault="00227351" w:rsidP="002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300EF" w14:textId="77777777" w:rsidR="00227351" w:rsidRPr="00CC60E4" w:rsidRDefault="00227351" w:rsidP="002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без ПДВ, грн.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C04" w14:textId="6DE93910" w:rsidR="00227351" w:rsidRPr="00CC60E4" w:rsidRDefault="00227351" w:rsidP="002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27351" w:rsidRPr="00193CA8" w14:paraId="1864E7A8" w14:textId="77777777" w:rsidTr="00512779">
        <w:trPr>
          <w:trHeight w:val="485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FE112" w14:textId="77777777" w:rsidR="00227351" w:rsidRPr="00193CA8" w:rsidRDefault="00227351" w:rsidP="002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A3DFE" w14:textId="77777777" w:rsidR="00227351" w:rsidRPr="00CC60E4" w:rsidRDefault="00227351" w:rsidP="002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ПДВ, грн.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F390" w14:textId="273F092F" w:rsidR="00227351" w:rsidRPr="00CC60E4" w:rsidRDefault="00227351" w:rsidP="002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  <w:tr w:rsidR="00227351" w:rsidRPr="00193CA8" w14:paraId="66923B71" w14:textId="77777777" w:rsidTr="00512779">
        <w:trPr>
          <w:trHeight w:val="419"/>
        </w:trPr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D3BF" w14:textId="77777777" w:rsidR="00227351" w:rsidRPr="00193CA8" w:rsidRDefault="00227351" w:rsidP="002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</w:tc>
        <w:tc>
          <w:tcPr>
            <w:tcW w:w="400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33DAD" w14:textId="77777777" w:rsidR="00227351" w:rsidRPr="00CC60E4" w:rsidRDefault="00227351" w:rsidP="002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CC60E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з ПДВ, грн.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CFEB" w14:textId="385018FB" w:rsidR="00227351" w:rsidRPr="00CC60E4" w:rsidRDefault="00227351" w:rsidP="002273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</w:tr>
    </w:tbl>
    <w:p w14:paraId="12FF4C6C" w14:textId="77777777" w:rsidR="006835BA" w:rsidRPr="00193CA8" w:rsidRDefault="006835BA" w:rsidP="006835BA">
      <w:pPr>
        <w:pStyle w:val="af0"/>
        <w:spacing w:line="276" w:lineRule="auto"/>
        <w:jc w:val="right"/>
        <w:rPr>
          <w:rFonts w:ascii="Times New Roman" w:hAnsi="Times New Roman"/>
          <w:lang w:val="uk-UA"/>
        </w:rPr>
      </w:pPr>
    </w:p>
    <w:p w14:paraId="67239410" w14:textId="77777777" w:rsidR="006835BA" w:rsidRPr="00193CA8" w:rsidRDefault="006835BA" w:rsidP="006835BA">
      <w:pPr>
        <w:pStyle w:val="af0"/>
        <w:spacing w:line="276" w:lineRule="auto"/>
        <w:jc w:val="right"/>
        <w:rPr>
          <w:rFonts w:ascii="Times New Roman" w:hAnsi="Times New Roman"/>
          <w:lang w:val="uk-UA"/>
        </w:rPr>
      </w:pPr>
    </w:p>
    <w:p w14:paraId="5AF418EE" w14:textId="77777777" w:rsidR="006835BA" w:rsidRPr="00193CA8" w:rsidRDefault="006835BA" w:rsidP="006835BA">
      <w:pPr>
        <w:pStyle w:val="af0"/>
        <w:spacing w:line="276" w:lineRule="auto"/>
        <w:jc w:val="right"/>
        <w:rPr>
          <w:rFonts w:ascii="Times New Roman" w:hAnsi="Times New Roman"/>
          <w:lang w:val="uk-UA"/>
        </w:rPr>
      </w:pPr>
    </w:p>
    <w:tbl>
      <w:tblPr>
        <w:tblStyle w:val="af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6835BA" w:rsidRPr="00193CA8" w14:paraId="3F19BF73" w14:textId="77777777" w:rsidTr="00512779">
        <w:trPr>
          <w:trHeight w:val="522"/>
        </w:trPr>
        <w:tc>
          <w:tcPr>
            <w:tcW w:w="2500" w:type="pct"/>
            <w:vAlign w:val="center"/>
          </w:tcPr>
          <w:p w14:paraId="616D4A9C" w14:textId="77777777" w:rsidR="006835BA" w:rsidRPr="00193CA8" w:rsidRDefault="006835BA" w:rsidP="005127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A8">
              <w:rPr>
                <w:rFonts w:ascii="Times New Roman" w:hAnsi="Times New Roman"/>
                <w:b/>
                <w:bCs/>
                <w:sz w:val="24"/>
                <w:szCs w:val="24"/>
              </w:rPr>
              <w:t>Постачальник</w:t>
            </w:r>
          </w:p>
        </w:tc>
        <w:tc>
          <w:tcPr>
            <w:tcW w:w="2500" w:type="pct"/>
            <w:vAlign w:val="center"/>
          </w:tcPr>
          <w:p w14:paraId="38D42EF2" w14:textId="77777777" w:rsidR="006835BA" w:rsidRPr="00193CA8" w:rsidRDefault="006835BA" w:rsidP="00512779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93CA8">
              <w:rPr>
                <w:rFonts w:ascii="Times New Roman" w:hAnsi="Times New Roman"/>
                <w:b/>
                <w:bCs/>
                <w:sz w:val="24"/>
                <w:szCs w:val="24"/>
              </w:rPr>
              <w:t>Покупець</w:t>
            </w:r>
          </w:p>
        </w:tc>
      </w:tr>
      <w:tr w:rsidR="006835BA" w:rsidRPr="00193CA8" w14:paraId="55673F6B" w14:textId="77777777" w:rsidTr="00512779">
        <w:trPr>
          <w:trHeight w:val="810"/>
        </w:trPr>
        <w:tc>
          <w:tcPr>
            <w:tcW w:w="2500" w:type="pct"/>
            <w:vAlign w:val="center"/>
          </w:tcPr>
          <w:p w14:paraId="59D267D5" w14:textId="77777777" w:rsidR="006835BA" w:rsidRPr="00193CA8" w:rsidRDefault="006835BA" w:rsidP="0051277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CA8">
              <w:rPr>
                <w:rFonts w:ascii="Times New Roman" w:hAnsi="Times New Roman"/>
                <w:sz w:val="24"/>
                <w:szCs w:val="24"/>
              </w:rPr>
              <w:t xml:space="preserve">_________________ </w:t>
            </w:r>
          </w:p>
        </w:tc>
        <w:tc>
          <w:tcPr>
            <w:tcW w:w="2500" w:type="pct"/>
            <w:vAlign w:val="center"/>
          </w:tcPr>
          <w:p w14:paraId="77E63409" w14:textId="36FCC180" w:rsidR="006835BA" w:rsidRPr="00193CA8" w:rsidRDefault="00EB04E7" w:rsidP="00EB04E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</w:t>
            </w:r>
            <w:r w:rsidR="006835BA" w:rsidRPr="00193C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Вікторія ЗАМІХАНОВСЬКА</w:t>
            </w:r>
          </w:p>
        </w:tc>
      </w:tr>
      <w:bookmarkEnd w:id="1"/>
    </w:tbl>
    <w:p w14:paraId="74F8D957" w14:textId="77777777" w:rsidR="006835BA" w:rsidRPr="00193CA8" w:rsidRDefault="006835BA" w:rsidP="006835BA">
      <w:pPr>
        <w:rPr>
          <w:lang w:val="uk-UA"/>
        </w:rPr>
      </w:pPr>
    </w:p>
    <w:sectPr w:rsidR="006835BA" w:rsidRPr="00193CA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lang w:val="uk-UA"/>
      </w:rPr>
    </w:lvl>
  </w:abstractNum>
  <w:abstractNum w:abstractNumId="2" w15:restartNumberingAfterBreak="0">
    <w:nsid w:val="05FB16B5"/>
    <w:multiLevelType w:val="multilevel"/>
    <w:tmpl w:val="9A180382"/>
    <w:lvl w:ilvl="0">
      <w:start w:val="1"/>
      <w:numFmt w:val="decimal"/>
      <w:pStyle w:val="1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12C42D62"/>
    <w:multiLevelType w:val="multilevel"/>
    <w:tmpl w:val="9C260C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D3691A"/>
    <w:multiLevelType w:val="hybridMultilevel"/>
    <w:tmpl w:val="75C44578"/>
    <w:lvl w:ilvl="0" w:tplc="41C8FC8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831783"/>
    <w:multiLevelType w:val="hybridMultilevel"/>
    <w:tmpl w:val="23723F8E"/>
    <w:lvl w:ilvl="0" w:tplc="0422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A6EAE"/>
    <w:multiLevelType w:val="multilevel"/>
    <w:tmpl w:val="D2AEFA1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F87EC2"/>
    <w:multiLevelType w:val="hybridMultilevel"/>
    <w:tmpl w:val="BC72047A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4C18E4"/>
    <w:multiLevelType w:val="hybridMultilevel"/>
    <w:tmpl w:val="0F184B0E"/>
    <w:lvl w:ilvl="0" w:tplc="A9D28F4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C220F"/>
    <w:multiLevelType w:val="hybridMultilevel"/>
    <w:tmpl w:val="84F40380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073AFF"/>
    <w:multiLevelType w:val="multilevel"/>
    <w:tmpl w:val="FF027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A74787"/>
    <w:multiLevelType w:val="hybridMultilevel"/>
    <w:tmpl w:val="1CE61540"/>
    <w:lvl w:ilvl="0" w:tplc="C9F2CB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81DBA"/>
    <w:multiLevelType w:val="multilevel"/>
    <w:tmpl w:val="430EF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935ED8"/>
    <w:multiLevelType w:val="multilevel"/>
    <w:tmpl w:val="B1FEF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E05041"/>
    <w:multiLevelType w:val="multilevel"/>
    <w:tmpl w:val="117ADA9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56F7048B"/>
    <w:multiLevelType w:val="multilevel"/>
    <w:tmpl w:val="EA6CE6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D066710"/>
    <w:multiLevelType w:val="hybridMultilevel"/>
    <w:tmpl w:val="734CADC4"/>
    <w:lvl w:ilvl="0" w:tplc="D0445282">
      <w:start w:val="4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7D46A7"/>
    <w:multiLevelType w:val="hybridMultilevel"/>
    <w:tmpl w:val="E300302C"/>
    <w:lvl w:ilvl="0" w:tplc="97B8ECA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  <w:szCs w:val="16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DF1761C"/>
    <w:multiLevelType w:val="multilevel"/>
    <w:tmpl w:val="E0D6F9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1F176A"/>
    <w:multiLevelType w:val="hybridMultilevel"/>
    <w:tmpl w:val="2B88714A"/>
    <w:lvl w:ilvl="0" w:tplc="D044528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35676"/>
    <w:multiLevelType w:val="multilevel"/>
    <w:tmpl w:val="596045E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8"/>
    <w:lvlOverride w:ilvl="0">
      <w:lvl w:ilvl="0">
        <w:numFmt w:val="decimal"/>
        <w:lvlText w:val="%1."/>
        <w:lvlJc w:val="left"/>
      </w:lvl>
    </w:lvlOverride>
  </w:num>
  <w:num w:numId="3">
    <w:abstractNumId w:val="15"/>
    <w:lvlOverride w:ilvl="0">
      <w:lvl w:ilvl="0">
        <w:numFmt w:val="decimal"/>
        <w:lvlText w:val="%1."/>
        <w:lvlJc w:val="left"/>
      </w:lvl>
    </w:lvlOverride>
  </w:num>
  <w:num w:numId="4">
    <w:abstractNumId w:val="10"/>
  </w:num>
  <w:num w:numId="5">
    <w:abstractNumId w:val="13"/>
  </w:num>
  <w:num w:numId="6">
    <w:abstractNumId w:val="12"/>
  </w:num>
  <w:num w:numId="7">
    <w:abstractNumId w:val="19"/>
  </w:num>
  <w:num w:numId="8">
    <w:abstractNumId w:val="16"/>
  </w:num>
  <w:num w:numId="9">
    <w:abstractNumId w:val="9"/>
  </w:num>
  <w:num w:numId="10">
    <w:abstractNumId w:val="7"/>
  </w:num>
  <w:num w:numId="11">
    <w:abstractNumId w:val="11"/>
  </w:num>
  <w:num w:numId="12">
    <w:abstractNumId w:val="4"/>
  </w:num>
  <w:num w:numId="13">
    <w:abstractNumId w:val="8"/>
  </w:num>
  <w:num w:numId="14">
    <w:abstractNumId w:val="20"/>
  </w:num>
  <w:num w:numId="15">
    <w:abstractNumId w:val="3"/>
  </w:num>
  <w:num w:numId="16">
    <w:abstractNumId w:val="6"/>
  </w:num>
  <w:num w:numId="17">
    <w:abstractNumId w:val="14"/>
  </w:num>
  <w:num w:numId="18">
    <w:abstractNumId w:val="0"/>
  </w:num>
  <w:num w:numId="19">
    <w:abstractNumId w:val="17"/>
  </w:num>
  <w:num w:numId="20">
    <w:abstractNumId w:val="1"/>
  </w:num>
  <w:num w:numId="21">
    <w:abstractNumId w:val="5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8B9"/>
    <w:rsid w:val="00020A17"/>
    <w:rsid w:val="000278EF"/>
    <w:rsid w:val="000314BC"/>
    <w:rsid w:val="00035F36"/>
    <w:rsid w:val="000377C9"/>
    <w:rsid w:val="000437EA"/>
    <w:rsid w:val="00051E97"/>
    <w:rsid w:val="00053CEE"/>
    <w:rsid w:val="000619A4"/>
    <w:rsid w:val="00064CF2"/>
    <w:rsid w:val="00072050"/>
    <w:rsid w:val="00084F2D"/>
    <w:rsid w:val="0008636D"/>
    <w:rsid w:val="00090CE8"/>
    <w:rsid w:val="0009657C"/>
    <w:rsid w:val="000E2FBA"/>
    <w:rsid w:val="000F3754"/>
    <w:rsid w:val="00124764"/>
    <w:rsid w:val="00131C8A"/>
    <w:rsid w:val="00135826"/>
    <w:rsid w:val="00160963"/>
    <w:rsid w:val="001627C3"/>
    <w:rsid w:val="00163675"/>
    <w:rsid w:val="00165D9E"/>
    <w:rsid w:val="00176FEF"/>
    <w:rsid w:val="001C47FB"/>
    <w:rsid w:val="00202071"/>
    <w:rsid w:val="00205495"/>
    <w:rsid w:val="0021327D"/>
    <w:rsid w:val="00227351"/>
    <w:rsid w:val="00227636"/>
    <w:rsid w:val="00235BE6"/>
    <w:rsid w:val="00254810"/>
    <w:rsid w:val="00291D95"/>
    <w:rsid w:val="002B4699"/>
    <w:rsid w:val="002B72F8"/>
    <w:rsid w:val="002E5770"/>
    <w:rsid w:val="002E67D5"/>
    <w:rsid w:val="002F1D59"/>
    <w:rsid w:val="00304046"/>
    <w:rsid w:val="00311CFF"/>
    <w:rsid w:val="00342C3F"/>
    <w:rsid w:val="00345510"/>
    <w:rsid w:val="00391C64"/>
    <w:rsid w:val="003B0C98"/>
    <w:rsid w:val="003B1DD7"/>
    <w:rsid w:val="003B4860"/>
    <w:rsid w:val="003D0094"/>
    <w:rsid w:val="003D6757"/>
    <w:rsid w:val="003E22F3"/>
    <w:rsid w:val="003E2505"/>
    <w:rsid w:val="003F37CF"/>
    <w:rsid w:val="00416787"/>
    <w:rsid w:val="004326C9"/>
    <w:rsid w:val="00441409"/>
    <w:rsid w:val="00446271"/>
    <w:rsid w:val="004523D7"/>
    <w:rsid w:val="004527F0"/>
    <w:rsid w:val="00457531"/>
    <w:rsid w:val="00461B53"/>
    <w:rsid w:val="00467768"/>
    <w:rsid w:val="004745DF"/>
    <w:rsid w:val="00474A69"/>
    <w:rsid w:val="00492C59"/>
    <w:rsid w:val="004A3B7E"/>
    <w:rsid w:val="004D3A3C"/>
    <w:rsid w:val="004E1EBB"/>
    <w:rsid w:val="004E7829"/>
    <w:rsid w:val="004F15AB"/>
    <w:rsid w:val="00523705"/>
    <w:rsid w:val="0054706D"/>
    <w:rsid w:val="0056420B"/>
    <w:rsid w:val="005810C9"/>
    <w:rsid w:val="005A7E04"/>
    <w:rsid w:val="005D1D50"/>
    <w:rsid w:val="005E1AE2"/>
    <w:rsid w:val="0061053C"/>
    <w:rsid w:val="006141DF"/>
    <w:rsid w:val="006473A8"/>
    <w:rsid w:val="0065539D"/>
    <w:rsid w:val="00665B10"/>
    <w:rsid w:val="0066691E"/>
    <w:rsid w:val="006835BA"/>
    <w:rsid w:val="006B2A09"/>
    <w:rsid w:val="006D7C2C"/>
    <w:rsid w:val="006E1108"/>
    <w:rsid w:val="006F2084"/>
    <w:rsid w:val="00724F5E"/>
    <w:rsid w:val="00760A1C"/>
    <w:rsid w:val="007701E9"/>
    <w:rsid w:val="00770D92"/>
    <w:rsid w:val="007A046E"/>
    <w:rsid w:val="007A74CD"/>
    <w:rsid w:val="007B0E86"/>
    <w:rsid w:val="007F7EB2"/>
    <w:rsid w:val="008016DF"/>
    <w:rsid w:val="00816568"/>
    <w:rsid w:val="008171E4"/>
    <w:rsid w:val="00827691"/>
    <w:rsid w:val="008334C4"/>
    <w:rsid w:val="00835CD1"/>
    <w:rsid w:val="00840749"/>
    <w:rsid w:val="00843F75"/>
    <w:rsid w:val="00876CCE"/>
    <w:rsid w:val="0089477B"/>
    <w:rsid w:val="008957AD"/>
    <w:rsid w:val="00895947"/>
    <w:rsid w:val="008B2CCB"/>
    <w:rsid w:val="008C0FEF"/>
    <w:rsid w:val="008E1DC3"/>
    <w:rsid w:val="008E64F2"/>
    <w:rsid w:val="008F51B4"/>
    <w:rsid w:val="009206E1"/>
    <w:rsid w:val="00953897"/>
    <w:rsid w:val="00955304"/>
    <w:rsid w:val="009578FC"/>
    <w:rsid w:val="009823D7"/>
    <w:rsid w:val="009838B9"/>
    <w:rsid w:val="00994209"/>
    <w:rsid w:val="00995CE7"/>
    <w:rsid w:val="009A7739"/>
    <w:rsid w:val="009B1472"/>
    <w:rsid w:val="009E445F"/>
    <w:rsid w:val="009E5268"/>
    <w:rsid w:val="009F0DA1"/>
    <w:rsid w:val="00A10594"/>
    <w:rsid w:val="00A118D2"/>
    <w:rsid w:val="00A1304F"/>
    <w:rsid w:val="00A319AE"/>
    <w:rsid w:val="00A36914"/>
    <w:rsid w:val="00A46B91"/>
    <w:rsid w:val="00A47792"/>
    <w:rsid w:val="00A84C97"/>
    <w:rsid w:val="00AA34FC"/>
    <w:rsid w:val="00AC13DA"/>
    <w:rsid w:val="00AE45C4"/>
    <w:rsid w:val="00AF132F"/>
    <w:rsid w:val="00AF4478"/>
    <w:rsid w:val="00AF4E48"/>
    <w:rsid w:val="00B05C16"/>
    <w:rsid w:val="00B2056E"/>
    <w:rsid w:val="00B47572"/>
    <w:rsid w:val="00B85C83"/>
    <w:rsid w:val="00BA71C3"/>
    <w:rsid w:val="00BB5635"/>
    <w:rsid w:val="00BC5507"/>
    <w:rsid w:val="00BE6B28"/>
    <w:rsid w:val="00C01CCE"/>
    <w:rsid w:val="00C024B8"/>
    <w:rsid w:val="00C07F57"/>
    <w:rsid w:val="00C15DA8"/>
    <w:rsid w:val="00C5055D"/>
    <w:rsid w:val="00C6169A"/>
    <w:rsid w:val="00C671A4"/>
    <w:rsid w:val="00CA6ADA"/>
    <w:rsid w:val="00CC60E4"/>
    <w:rsid w:val="00CD3941"/>
    <w:rsid w:val="00CF7226"/>
    <w:rsid w:val="00D172C9"/>
    <w:rsid w:val="00D26909"/>
    <w:rsid w:val="00D42E5C"/>
    <w:rsid w:val="00D65660"/>
    <w:rsid w:val="00D7192A"/>
    <w:rsid w:val="00D74F4F"/>
    <w:rsid w:val="00DD091E"/>
    <w:rsid w:val="00DE5C06"/>
    <w:rsid w:val="00E03925"/>
    <w:rsid w:val="00E04A0C"/>
    <w:rsid w:val="00E13609"/>
    <w:rsid w:val="00E17A36"/>
    <w:rsid w:val="00E70B63"/>
    <w:rsid w:val="00E830AD"/>
    <w:rsid w:val="00E83537"/>
    <w:rsid w:val="00E84965"/>
    <w:rsid w:val="00E961C2"/>
    <w:rsid w:val="00EB04E7"/>
    <w:rsid w:val="00EB466A"/>
    <w:rsid w:val="00EB5C68"/>
    <w:rsid w:val="00ED7E46"/>
    <w:rsid w:val="00EE4E00"/>
    <w:rsid w:val="00EF0DD1"/>
    <w:rsid w:val="00EF2643"/>
    <w:rsid w:val="00F07712"/>
    <w:rsid w:val="00F11105"/>
    <w:rsid w:val="00F15D8D"/>
    <w:rsid w:val="00F26FAF"/>
    <w:rsid w:val="00F27C58"/>
    <w:rsid w:val="00F31F14"/>
    <w:rsid w:val="00F36018"/>
    <w:rsid w:val="00F36FD7"/>
    <w:rsid w:val="00F5172E"/>
    <w:rsid w:val="00F82D4B"/>
    <w:rsid w:val="00F86A97"/>
    <w:rsid w:val="00FB3AAA"/>
    <w:rsid w:val="00FD66DF"/>
    <w:rsid w:val="00FE53BB"/>
    <w:rsid w:val="00FF36F4"/>
    <w:rsid w:val="00FF45C7"/>
    <w:rsid w:val="00FF5573"/>
    <w:rsid w:val="00FF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CB338"/>
  <w15:docId w15:val="{BF895CAB-C618-4348-9AF8-AD6EFEDF6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1DD7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color w:val="000000"/>
      <w:kern w:val="1"/>
      <w:sz w:val="32"/>
      <w:szCs w:val="32"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838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9838B9"/>
  </w:style>
  <w:style w:type="paragraph" w:styleId="a4">
    <w:name w:val="List Paragraph"/>
    <w:basedOn w:val="a"/>
    <w:uiPriority w:val="34"/>
    <w:qFormat/>
    <w:rsid w:val="001C47FB"/>
    <w:pPr>
      <w:ind w:left="720"/>
      <w:contextualSpacing/>
    </w:pPr>
  </w:style>
  <w:style w:type="paragraph" w:customStyle="1" w:styleId="rvps2">
    <w:name w:val="rvps2"/>
    <w:basedOn w:val="a"/>
    <w:rsid w:val="00457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41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141DF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8353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8353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8353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8353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83537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qFormat/>
    <w:rsid w:val="002F1D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2F1D59"/>
    <w:rPr>
      <w:rFonts w:ascii="Courier New" w:eastAsia="Times New Roman" w:hAnsi="Courier New" w:cs="Times New Roman"/>
      <w:sz w:val="20"/>
      <w:szCs w:val="20"/>
      <w:lang w:val="x-none" w:eastAsia="ar-SA"/>
    </w:rPr>
  </w:style>
  <w:style w:type="character" w:styleId="ac">
    <w:name w:val="Hyperlink"/>
    <w:basedOn w:val="a0"/>
    <w:uiPriority w:val="99"/>
    <w:unhideWhenUsed/>
    <w:rsid w:val="003D6757"/>
    <w:rPr>
      <w:color w:val="0563C1" w:themeColor="hyperlink"/>
      <w:u w:val="single"/>
    </w:rPr>
  </w:style>
  <w:style w:type="character" w:customStyle="1" w:styleId="11">
    <w:name w:val="Заголовок №1_"/>
    <w:link w:val="110"/>
    <w:rsid w:val="00F86A9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d">
    <w:name w:val="Основной текст Знак"/>
    <w:link w:val="ae"/>
    <w:rsid w:val="00F86A97"/>
    <w:rPr>
      <w:rFonts w:ascii="Times New Roman" w:hAnsi="Times New Roman" w:cs="Times New Roman"/>
      <w:sz w:val="19"/>
      <w:szCs w:val="19"/>
      <w:shd w:val="clear" w:color="auto" w:fill="FFFFFF"/>
    </w:rPr>
  </w:style>
  <w:style w:type="paragraph" w:styleId="ae">
    <w:name w:val="Body Text"/>
    <w:basedOn w:val="a"/>
    <w:link w:val="ad"/>
    <w:rsid w:val="00F86A97"/>
    <w:pPr>
      <w:shd w:val="clear" w:color="auto" w:fill="FFFFFF"/>
      <w:spacing w:before="480" w:after="480" w:line="240" w:lineRule="atLeast"/>
    </w:pPr>
    <w:rPr>
      <w:rFonts w:ascii="Times New Roman" w:hAnsi="Times New Roman" w:cs="Times New Roman"/>
      <w:sz w:val="19"/>
      <w:szCs w:val="19"/>
    </w:rPr>
  </w:style>
  <w:style w:type="character" w:customStyle="1" w:styleId="12">
    <w:name w:val="Основний текст Знак1"/>
    <w:basedOn w:val="a0"/>
    <w:uiPriority w:val="99"/>
    <w:semiHidden/>
    <w:rsid w:val="00F86A97"/>
  </w:style>
  <w:style w:type="character" w:customStyle="1" w:styleId="-1pt">
    <w:name w:val="Основной текст + Интервал -1 pt"/>
    <w:rsid w:val="00F86A97"/>
    <w:rPr>
      <w:rFonts w:ascii="Times New Roman" w:hAnsi="Times New Roman" w:cs="Times New Roman"/>
      <w:spacing w:val="-20"/>
      <w:sz w:val="19"/>
      <w:szCs w:val="19"/>
      <w:u w:val="single"/>
    </w:rPr>
  </w:style>
  <w:style w:type="character" w:customStyle="1" w:styleId="Tahoma">
    <w:name w:val="Основной текст + Tahoma"/>
    <w:aliases w:val="9 pt"/>
    <w:rsid w:val="00F86A97"/>
    <w:rPr>
      <w:rFonts w:ascii="Tahoma" w:hAnsi="Tahoma" w:cs="Tahoma"/>
      <w:noProof/>
      <w:spacing w:val="0"/>
      <w:sz w:val="18"/>
      <w:szCs w:val="18"/>
    </w:rPr>
  </w:style>
  <w:style w:type="character" w:customStyle="1" w:styleId="13">
    <w:name w:val="Заголовок №1"/>
    <w:basedOn w:val="11"/>
    <w:rsid w:val="00F86A97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110">
    <w:name w:val="Заголовок №11"/>
    <w:basedOn w:val="a"/>
    <w:link w:val="11"/>
    <w:rsid w:val="00F86A97"/>
    <w:pPr>
      <w:shd w:val="clear" w:color="auto" w:fill="FFFFFF"/>
      <w:spacing w:after="480" w:line="240" w:lineRule="atLeast"/>
      <w:outlineLvl w:val="0"/>
    </w:pPr>
    <w:rPr>
      <w:rFonts w:ascii="Times New Roman" w:hAnsi="Times New Roman" w:cs="Times New Roman"/>
      <w:b/>
      <w:bCs/>
      <w:sz w:val="19"/>
      <w:szCs w:val="19"/>
    </w:rPr>
  </w:style>
  <w:style w:type="character" w:customStyle="1" w:styleId="af">
    <w:name w:val="Основной текст + Полужирный"/>
    <w:rsid w:val="00F86A97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-1pt3">
    <w:name w:val="Основной текст + Интервал -1 pt3"/>
    <w:rsid w:val="00F86A97"/>
    <w:rPr>
      <w:rFonts w:ascii="Times New Roman" w:hAnsi="Times New Roman" w:cs="Times New Roman"/>
      <w:spacing w:val="-20"/>
      <w:sz w:val="20"/>
      <w:szCs w:val="20"/>
    </w:rPr>
  </w:style>
  <w:style w:type="character" w:customStyle="1" w:styleId="10">
    <w:name w:val="Заголовок 1 Знак"/>
    <w:basedOn w:val="a0"/>
    <w:link w:val="1"/>
    <w:rsid w:val="003B1DD7"/>
    <w:rPr>
      <w:rFonts w:ascii="Arial" w:eastAsia="Times New Roman" w:hAnsi="Arial" w:cs="Arial"/>
      <w:b/>
      <w:bCs/>
      <w:color w:val="000000"/>
      <w:kern w:val="1"/>
      <w:sz w:val="32"/>
      <w:szCs w:val="32"/>
      <w:lang w:val="x-none" w:eastAsia="zh-CN"/>
    </w:rPr>
  </w:style>
  <w:style w:type="character" w:customStyle="1" w:styleId="grame">
    <w:name w:val="grame"/>
    <w:basedOn w:val="a0"/>
    <w:qFormat/>
    <w:rsid w:val="003B1DD7"/>
  </w:style>
  <w:style w:type="paragraph" w:styleId="2">
    <w:name w:val="Body Text Indent 2"/>
    <w:basedOn w:val="a"/>
    <w:link w:val="20"/>
    <w:uiPriority w:val="99"/>
    <w:semiHidden/>
    <w:unhideWhenUsed/>
    <w:rsid w:val="003E2505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2505"/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ListParagraph1">
    <w:name w:val="List Paragraph1"/>
    <w:basedOn w:val="a"/>
    <w:rsid w:val="003E2505"/>
    <w:pPr>
      <w:ind w:left="720"/>
    </w:pPr>
    <w:rPr>
      <w:rFonts w:ascii="Calibri" w:eastAsia="Calibri" w:hAnsi="Calibri" w:cs="Times New Roman"/>
    </w:rPr>
  </w:style>
  <w:style w:type="paragraph" w:customStyle="1" w:styleId="xfmc1">
    <w:name w:val="xfmc1"/>
    <w:basedOn w:val="a"/>
    <w:rsid w:val="00E96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6">
    <w:name w:val="xfmc6"/>
    <w:basedOn w:val="a0"/>
    <w:rsid w:val="00E961C2"/>
  </w:style>
  <w:style w:type="paragraph" w:styleId="af0">
    <w:name w:val="No Spacing"/>
    <w:uiPriority w:val="99"/>
    <w:qFormat/>
    <w:rsid w:val="009E445F"/>
    <w:pPr>
      <w:spacing w:after="0" w:line="240" w:lineRule="auto"/>
    </w:pPr>
    <w:rPr>
      <w:rFonts w:ascii="Calibri" w:eastAsia="Calibri" w:hAnsi="Calibri" w:cs="Times New Roman"/>
    </w:rPr>
  </w:style>
  <w:style w:type="table" w:styleId="af1">
    <w:name w:val="Table Grid"/>
    <w:basedOn w:val="a1"/>
    <w:uiPriority w:val="39"/>
    <w:rsid w:val="009E445F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0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7166">
          <w:marLeft w:val="-7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0935">
          <w:marLeft w:val="-11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8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5364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userua11</dc:creator>
  <cp:keywords/>
  <dc:description/>
  <cp:lastModifiedBy>user</cp:lastModifiedBy>
  <cp:revision>2</cp:revision>
  <dcterms:created xsi:type="dcterms:W3CDTF">2024-04-16T14:04:00Z</dcterms:created>
  <dcterms:modified xsi:type="dcterms:W3CDTF">2024-04-16T14:04:00Z</dcterms:modified>
</cp:coreProperties>
</file>