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FE6F77" w:rsidRDefault="00427B0B" w:rsidP="009B1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D92298" w:rsidRPr="00D92298">
        <w:rPr>
          <w:rFonts w:ascii="Times New Roman" w:hAnsi="Times New Roman" w:cs="Times New Roman"/>
          <w:b/>
          <w:sz w:val="24"/>
          <w:szCs w:val="24"/>
        </w:rPr>
        <w:t>Класифікація за ДК 021:2015: 45453000-7 Капітальний ремонт і реставрація</w:t>
      </w:r>
      <w:r w:rsidR="00D9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6F77" w:rsidRPr="00FE6F77">
        <w:rPr>
          <w:rFonts w:ascii="Times New Roman" w:hAnsi="Times New Roman" w:cs="Times New Roman"/>
          <w:b/>
          <w:sz w:val="24"/>
          <w:szCs w:val="24"/>
        </w:rPr>
        <w:t>Капітальний ремонт частини нежитлового приміщення 243 (з заходами з енергозбереження) в багатоквартирному житловому будинку по вул. Привокзальна,2/1 в м. Вінниці</w:t>
      </w:r>
    </w:p>
    <w:p w:rsidR="00427B0B" w:rsidRPr="00C74AD3" w:rsidRDefault="00427B0B" w:rsidP="009B18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213D69"/>
    <w:rsid w:val="0029021F"/>
    <w:rsid w:val="00310FD4"/>
    <w:rsid w:val="00427B0B"/>
    <w:rsid w:val="005B1E89"/>
    <w:rsid w:val="006E2808"/>
    <w:rsid w:val="009B1878"/>
    <w:rsid w:val="00AA1F31"/>
    <w:rsid w:val="00AA2CE8"/>
    <w:rsid w:val="00C74AD3"/>
    <w:rsid w:val="00D51ABA"/>
    <w:rsid w:val="00D92298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7</cp:revision>
  <dcterms:created xsi:type="dcterms:W3CDTF">2023-04-12T11:36:00Z</dcterms:created>
  <dcterms:modified xsi:type="dcterms:W3CDTF">2023-07-28T07:21:00Z</dcterms:modified>
</cp:coreProperties>
</file>