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E2645" w:rsidRDefault="00EF1ED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8E2645" w:rsidRDefault="00EF1ED2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2645" w:rsidRDefault="00EF1E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8E2645" w:rsidRDefault="008E264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8E2645" w:rsidRDefault="00EF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A274C3" w:rsidRPr="00A274C3" w:rsidRDefault="00A274C3" w:rsidP="00A2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Код за ДК 021:2015 – 0341000</w:t>
      </w:r>
      <w:r w:rsidR="005D4D25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-7 – Деревина </w:t>
      </w:r>
      <w:r w:rsidRPr="003A57B3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 w:rsidRPr="00592A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дрова паливні 2-ї </w:t>
      </w:r>
      <w:r w:rsidR="009F4BDD">
        <w:rPr>
          <w:rFonts w:ascii="Times New Roman" w:eastAsia="Times New Roman" w:hAnsi="Times New Roman" w:cs="Times New Roman"/>
          <w:b/>
          <w:i/>
          <w:sz w:val="24"/>
          <w:szCs w:val="24"/>
        </w:rPr>
        <w:t>групи</w:t>
      </w:r>
      <w:bookmarkStart w:id="0" w:name="_GoBack"/>
      <w:bookmarkEnd w:id="0"/>
      <w:r w:rsidRPr="003A57B3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A274C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E2645" w:rsidRDefault="008E2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533"/>
        <w:gridCol w:w="993"/>
        <w:gridCol w:w="5699"/>
        <w:gridCol w:w="708"/>
        <w:gridCol w:w="2268"/>
      </w:tblGrid>
      <w:tr w:rsidR="007005FB" w:rsidRPr="007E3320" w:rsidTr="009C37C4">
        <w:trPr>
          <w:cantSplit/>
          <w:trHeight w:val="17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5FB" w:rsidRPr="007E3320" w:rsidRDefault="007005FB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Найменування</w:t>
            </w:r>
          </w:p>
          <w:p w:rsidR="007005FB" w:rsidRPr="007E3320" w:rsidRDefault="007005FB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5FB" w:rsidRPr="00F46FF7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7005FB" w:rsidRPr="00F46FF7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327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Місце поставки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5FB" w:rsidRPr="007E3320" w:rsidRDefault="007005FB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Кількість, </w:t>
            </w:r>
            <w:proofErr w:type="spellStart"/>
            <w:r w:rsidRPr="007E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м.куб</w:t>
            </w:r>
            <w:proofErr w:type="spellEnd"/>
          </w:p>
          <w:p w:rsidR="007005FB" w:rsidRPr="007E3320" w:rsidRDefault="007005FB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BF7842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2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Відповідність стандартам</w:t>
            </w:r>
          </w:p>
        </w:tc>
      </w:tr>
      <w:tr w:rsidR="007005FB" w:rsidRPr="007E3320" w:rsidTr="00F46FF7">
        <w:trPr>
          <w:cantSplit/>
          <w:trHeight w:val="6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5FB" w:rsidRPr="007E3320" w:rsidRDefault="004829C1" w:rsidP="007005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Дрова паливні </w:t>
            </w:r>
            <w:r w:rsidRPr="005E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2-ї категорії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FB" w:rsidRPr="00F46FF7" w:rsidRDefault="00305481" w:rsidP="007005FB">
            <w:pPr>
              <w:spacing w:after="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</w:t>
            </w:r>
            <w:proofErr w:type="spellEnd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-Новгородський ліцей </w:t>
            </w:r>
            <w:proofErr w:type="spellStart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</w:t>
            </w:r>
            <w:proofErr w:type="spellEnd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-Новгородської селищної ради Сумської області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5E7C2C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82696A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Технічні вимоги</w:t>
            </w:r>
          </w:p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>ТУУ</w:t>
            </w:r>
            <w:r w:rsidR="00BF7842" w:rsidRPr="00BF7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 xml:space="preserve"> </w:t>
            </w:r>
            <w:r w:rsidR="00BF7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>16.1</w:t>
            </w:r>
            <w:r w:rsidRPr="00BF7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>-00994207-005:2018.</w:t>
            </w:r>
            <w:r w:rsidRPr="007E33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val="ru-RU" w:eastAsia="ru-RU"/>
              </w:rPr>
              <w:t> </w:t>
            </w:r>
            <w:r w:rsidR="00BF7842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eastAsia="ru-RU"/>
              </w:rPr>
              <w:t>Деревина дров’яна.</w:t>
            </w:r>
            <w:r w:rsidRPr="007E332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shd w:val="clear" w:color="auto" w:fill="F9F9F9"/>
                <w:lang w:val="ru-RU" w:eastAsia="ru-RU"/>
              </w:rPr>
              <w:t> </w:t>
            </w:r>
          </w:p>
        </w:tc>
      </w:tr>
      <w:tr w:rsidR="007005FB" w:rsidRPr="007E3320" w:rsidTr="00F46FF7">
        <w:trPr>
          <w:cantSplit/>
          <w:trHeight w:val="5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FB" w:rsidRPr="007E3320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FB" w:rsidRPr="00F46FF7" w:rsidRDefault="00305481" w:rsidP="007005FB">
            <w:pPr>
              <w:spacing w:after="0" w:line="295" w:lineRule="exact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highlight w:val="yellow"/>
                <w:lang w:bidi="uk-UA"/>
              </w:rPr>
            </w:pPr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Журавський ліцей </w:t>
            </w:r>
            <w:proofErr w:type="spellStart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</w:t>
            </w:r>
            <w:proofErr w:type="spellEnd"/>
            <w:r w:rsidRPr="00305481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-Новгородської селищної ради Сумської області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5E7C2C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</w:tr>
      <w:tr w:rsidR="007005FB" w:rsidRPr="007E3320" w:rsidTr="00F46FF7">
        <w:trPr>
          <w:cantSplit/>
          <w:trHeight w:val="3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tabs>
                <w:tab w:val="left" w:pos="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FB" w:rsidRPr="007E3320" w:rsidRDefault="007005FB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05FB" w:rsidRPr="005E7C2C" w:rsidRDefault="00305481" w:rsidP="007005FB">
            <w:pPr>
              <w:spacing w:after="0" w:line="295" w:lineRule="exact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</w:pPr>
            <w:proofErr w:type="spellStart"/>
            <w:r w:rsidRPr="005E7C2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Зноб-Трубчевська</w:t>
            </w:r>
            <w:proofErr w:type="spellEnd"/>
            <w:r w:rsidRPr="005E7C2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 гімназія  </w:t>
            </w:r>
            <w:proofErr w:type="spellStart"/>
            <w:r w:rsidRPr="005E7C2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>Зноб</w:t>
            </w:r>
            <w:proofErr w:type="spellEnd"/>
            <w:r w:rsidRPr="005E7C2C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bidi="uk-UA"/>
              </w:rPr>
              <w:t xml:space="preserve">-Новгородської селищної ради Сумської області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5E7C2C" w:rsidRDefault="005E7C2C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5E7C2C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</w:tr>
      <w:tr w:rsidR="007005FB" w:rsidRPr="007005FB" w:rsidTr="00F46FF7">
        <w:trPr>
          <w:cantSplit/>
          <w:trHeight w:val="318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  <w:r w:rsidRPr="007E3320"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eastAsia="ru-RU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FB" w:rsidRPr="007E3320" w:rsidRDefault="00203889" w:rsidP="0070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21212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05FB" w:rsidRPr="007E3320" w:rsidRDefault="007005FB" w:rsidP="00700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eastAsia="ru-RU"/>
              </w:rPr>
            </w:pPr>
          </w:p>
        </w:tc>
      </w:tr>
    </w:tbl>
    <w:p w:rsidR="008E2645" w:rsidRDefault="008E26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74C3" w:rsidRPr="00A274C3" w:rsidRDefault="00A274C3" w:rsidP="00A274C3">
      <w:pPr>
        <w:tabs>
          <w:tab w:val="left" w:pos="442"/>
          <w:tab w:val="left" w:pos="6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27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запропонований товар під час його транспортування, виготовлення, тощо, повинні застосовуватися заходи із захисту довкілля, передбачені законодавством України та/або міжнародним законодавством </w:t>
      </w:r>
      <w:r w:rsidRPr="00A27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(довідка надається в довільній формі про застосування заходів захисту довкілля).</w:t>
      </w:r>
    </w:p>
    <w:p w:rsidR="00A274C3" w:rsidRPr="00A274C3" w:rsidRDefault="00A274C3" w:rsidP="00A274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Породи дров паливних:</w:t>
      </w:r>
      <w:r w:rsidR="00A43696" w:rsidRPr="00A4369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440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сосна, вільха</w:t>
      </w:r>
      <w:r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Довжиною </w:t>
      </w:r>
      <w:r w:rsidRPr="00592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Pr="00592A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1,0 до 1,9</w:t>
      </w:r>
      <w:r w:rsidRPr="00A274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27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метра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діаметром не менше 16 см.</w:t>
      </w:r>
    </w:p>
    <w:p w:rsidR="00A274C3" w:rsidRPr="00A274C3" w:rsidRDefault="00A274C3" w:rsidP="00A274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деревині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допускається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зовнішня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трухлява гниль. 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Деревина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повинн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бути очищен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від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сучків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Висота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сучків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що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залишилися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не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може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перевищувати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A274C3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30 мм</w:t>
        </w:r>
      </w:smartTag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еревина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мож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бути як в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корі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так і без </w:t>
      </w:r>
      <w:proofErr w:type="spellStart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неї</w:t>
      </w:r>
      <w:proofErr w:type="spellEnd"/>
      <w:r w:rsidRPr="00A274C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A274C3" w:rsidRPr="00A274C3" w:rsidRDefault="00A274C3" w:rsidP="00A274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Послуги, які обов’язково надає учасник та включає в ціну товару:</w:t>
      </w:r>
    </w:p>
    <w:p w:rsidR="00A274C3" w:rsidRPr="00A274C3" w:rsidRDefault="00A274C3" w:rsidP="00A2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доставка товару  здійснюється за </w:t>
      </w:r>
      <w:proofErr w:type="spellStart"/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адресою</w:t>
      </w:r>
      <w:proofErr w:type="spellEnd"/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передбаченою цією документацією;</w:t>
      </w:r>
    </w:p>
    <w:p w:rsidR="00A274C3" w:rsidRPr="00A274C3" w:rsidRDefault="00A274C3" w:rsidP="00A2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здійснення  вантажно-розвантажувальних послуг при поставці товару.</w:t>
      </w:r>
    </w:p>
    <w:p w:rsidR="00A274C3" w:rsidRPr="00A274C3" w:rsidRDefault="00A274C3" w:rsidP="00A274C3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4. Загальні умови поставки товарів:</w:t>
      </w:r>
    </w:p>
    <w:p w:rsidR="00A274C3" w:rsidRPr="00A274C3" w:rsidRDefault="00A274C3" w:rsidP="00A274C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-  строки поставки –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92A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 w:rsidR="00203889" w:rsidRPr="00592AE5">
        <w:rPr>
          <w:rFonts w:ascii="Times New Roman" w:eastAsia="Times New Roman" w:hAnsi="Times New Roman" w:cs="Times New Roman"/>
          <w:sz w:val="24"/>
          <w:szCs w:val="24"/>
          <w:lang w:eastAsia="en-US"/>
        </w:rPr>
        <w:t>30.09.2024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274C3" w:rsidRPr="00A274C3" w:rsidRDefault="00A274C3" w:rsidP="00A274C3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ar-SA"/>
        </w:rPr>
        <w:t>5. При поставці товару повинні надаватися супровідні документи. При прийомі товару, обсяг  товару має  відповідати обсягу, який зазначена у супровідних документах.  Приймання Товару за кількістю і якістю здійснюється представником замовника.</w:t>
      </w:r>
    </w:p>
    <w:p w:rsidR="00A274C3" w:rsidRPr="00A274C3" w:rsidRDefault="00A274C3" w:rsidP="00A274C3">
      <w:pPr>
        <w:tabs>
          <w:tab w:val="num" w:pos="1080"/>
          <w:tab w:val="left" w:pos="1038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6.Учасник повинен забезпечити поставку замовленого обсягу Товару в </w:t>
      </w:r>
      <w:r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навчальні заклади загальної середньої освіти </w:t>
      </w:r>
      <w:proofErr w:type="spellStart"/>
      <w:r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Зноб-Нов</w:t>
      </w:r>
      <w:r w:rsidR="00F5684B"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городськой</w:t>
      </w:r>
      <w:proofErr w:type="spellEnd"/>
      <w:r w:rsidR="00F5684B"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СТГ </w:t>
      </w:r>
      <w:r w:rsidR="00F5684B" w:rsidRPr="00592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(згідно Додатку 1</w:t>
      </w:r>
      <w:r w:rsidRPr="00592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договору</w:t>
      </w:r>
      <w:r w:rsidRPr="003A5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274C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власним або орендованим транспортом Учасника відповідно до заявок, наданих Замовником.</w:t>
      </w:r>
      <w:r w:rsidRPr="00A2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274C3" w:rsidRPr="00A274C3" w:rsidRDefault="00A274C3" w:rsidP="00A274C3">
      <w:pPr>
        <w:tabs>
          <w:tab w:val="num" w:pos="1080"/>
          <w:tab w:val="left" w:pos="1038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Наявність власного або орендованого транспорту  підтверджується відповідною довідкою Учасника </w:t>
      </w:r>
      <w:r w:rsidRPr="00A27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r w:rsidRPr="00A274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інформація подається в довільній формі та повинна містити підпис учасника або уповноваженої особи учасника, печатку учасника ( у разі її наявності 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274C3" w:rsidRPr="00A274C3" w:rsidRDefault="00A274C3" w:rsidP="00A274C3">
      <w:pPr>
        <w:widowControl w:val="0"/>
        <w:tabs>
          <w:tab w:val="left" w:pos="426"/>
          <w:tab w:val="left" w:pos="849"/>
        </w:tabs>
        <w:spacing w:after="0" w:line="274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274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Учасник повинен документально підтвердити відповідність цінової пропозиції технічним, якісним, кількісним та іншим вимогам згідно чинного законодавства, </w:t>
      </w:r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наступними </w:t>
      </w:r>
      <w:r w:rsidRPr="00A274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</w:t>
      </w:r>
      <w:proofErr w:type="spellStart"/>
      <w:r w:rsidRPr="00A274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proofErr w:type="spellEnd"/>
      <w:r w:rsidRPr="00A274C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A274C3" w:rsidRPr="00A274C3" w:rsidRDefault="00A274C3" w:rsidP="00A274C3">
      <w:pPr>
        <w:tabs>
          <w:tab w:val="left" w:pos="426"/>
          <w:tab w:val="left" w:pos="878"/>
        </w:tabs>
        <w:spacing w:after="0" w:line="293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сертифікат</w:t>
      </w:r>
      <w:proofErr w:type="spellEnd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</w:t>
      </w:r>
      <w:proofErr w:type="spellStart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відповідності</w:t>
      </w:r>
      <w:proofErr w:type="spellEnd"/>
      <w:r w:rsidRPr="00592AE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товар</w:t>
      </w:r>
      <w:r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тощо</w:t>
      </w:r>
      <w:r w:rsidR="00542009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F7B16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="00542009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B16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r w:rsidR="00542009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довільній формі із зазначенням причин відсутності </w:t>
      </w:r>
      <w:r w:rsidR="00CF7B16"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сертифікату якості/відповідності на товар)</w:t>
      </w:r>
      <w:r w:rsidRPr="00592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4C3" w:rsidRPr="00A274C3" w:rsidRDefault="00A274C3" w:rsidP="00A27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269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36"/>
        <w:gridCol w:w="3573"/>
      </w:tblGrid>
      <w:tr w:rsidR="00A274C3" w:rsidRPr="00A274C3" w:rsidTr="0046737B">
        <w:trPr>
          <w:trHeight w:val="889"/>
        </w:trPr>
        <w:tc>
          <w:tcPr>
            <w:tcW w:w="3960" w:type="dxa"/>
          </w:tcPr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</w:tcPr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</w:t>
            </w:r>
          </w:p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(підпис)</w:t>
            </w:r>
          </w:p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3573" w:type="dxa"/>
          </w:tcPr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</w:t>
            </w:r>
          </w:p>
          <w:p w:rsidR="00A274C3" w:rsidRPr="00A274C3" w:rsidRDefault="00A274C3" w:rsidP="00A274C3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4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(ініціали та прізвище)</w:t>
            </w:r>
          </w:p>
        </w:tc>
      </w:tr>
    </w:tbl>
    <w:p w:rsidR="00A274C3" w:rsidRPr="00A274C3" w:rsidRDefault="00A274C3" w:rsidP="00A274C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x-none"/>
        </w:rPr>
      </w:pPr>
    </w:p>
    <w:sectPr w:rsidR="00A274C3" w:rsidRPr="00A274C3" w:rsidSect="009C37C4">
      <w:pgSz w:w="11906" w:h="16838"/>
      <w:pgMar w:top="425" w:right="851" w:bottom="29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A5C74"/>
    <w:multiLevelType w:val="multilevel"/>
    <w:tmpl w:val="3392E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45"/>
    <w:rsid w:val="001E49C7"/>
    <w:rsid w:val="00203889"/>
    <w:rsid w:val="00305481"/>
    <w:rsid w:val="003A57B3"/>
    <w:rsid w:val="004829C1"/>
    <w:rsid w:val="00542009"/>
    <w:rsid w:val="00592AE5"/>
    <w:rsid w:val="00594353"/>
    <w:rsid w:val="005D4D25"/>
    <w:rsid w:val="005E7C2C"/>
    <w:rsid w:val="007005FB"/>
    <w:rsid w:val="007C3045"/>
    <w:rsid w:val="007E3320"/>
    <w:rsid w:val="0082696A"/>
    <w:rsid w:val="00864988"/>
    <w:rsid w:val="008C1242"/>
    <w:rsid w:val="008E2645"/>
    <w:rsid w:val="008F4983"/>
    <w:rsid w:val="009C37C4"/>
    <w:rsid w:val="009F4BDD"/>
    <w:rsid w:val="00A274C3"/>
    <w:rsid w:val="00A43696"/>
    <w:rsid w:val="00BF7842"/>
    <w:rsid w:val="00CF7B16"/>
    <w:rsid w:val="00D327CA"/>
    <w:rsid w:val="00D44037"/>
    <w:rsid w:val="00D5741A"/>
    <w:rsid w:val="00EF1ED2"/>
    <w:rsid w:val="00F46FF7"/>
    <w:rsid w:val="00F5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0D1C6B"/>
  <w15:docId w15:val="{94065392-D7B4-4F99-A7CB-283361A1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9C0214-2C1A-4DB2-80E9-74D2A0A7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37</cp:revision>
  <dcterms:created xsi:type="dcterms:W3CDTF">2022-08-17T14:44:00Z</dcterms:created>
  <dcterms:modified xsi:type="dcterms:W3CDTF">2024-01-26T08:33:00Z</dcterms:modified>
</cp:coreProperties>
</file>