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4A1079"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104</w:t>
            </w:r>
            <w:r w:rsidR="0090745B" w:rsidRPr="00B77E9E">
              <w:rPr>
                <w:rFonts w:ascii="Times New Roman" w:hAnsi="Times New Roman" w:cs="Times New Roman"/>
                <w:lang w:eastAsia="ru-RU"/>
              </w:rPr>
              <w:t>-1</w:t>
            </w:r>
          </w:p>
          <w:p w:rsidR="0090745B" w:rsidRPr="00B77E9E" w:rsidRDefault="00467473" w:rsidP="0090745B">
            <w:pPr>
              <w:pStyle w:val="a7"/>
              <w:jc w:val="right"/>
              <w:rPr>
                <w:rFonts w:ascii="Times New Roman" w:hAnsi="Times New Roman" w:cs="Times New Roman"/>
                <w:lang w:eastAsia="ru-RU"/>
              </w:rPr>
            </w:pPr>
            <w:r>
              <w:rPr>
                <w:rFonts w:ascii="Times New Roman" w:hAnsi="Times New Roman" w:cs="Times New Roman"/>
                <w:lang w:eastAsia="ru-RU"/>
              </w:rPr>
              <w:t xml:space="preserve">від « </w:t>
            </w:r>
            <w:r w:rsidR="004A1079">
              <w:rPr>
                <w:rFonts w:ascii="Times New Roman" w:hAnsi="Times New Roman" w:cs="Times New Roman"/>
                <w:lang w:eastAsia="ru-RU"/>
              </w:rPr>
              <w:t>2</w:t>
            </w:r>
            <w:r>
              <w:rPr>
                <w:rFonts w:ascii="Times New Roman" w:hAnsi="Times New Roman" w:cs="Times New Roman"/>
                <w:lang w:eastAsia="ru-RU"/>
              </w:rPr>
              <w:t>5» червня</w:t>
            </w:r>
            <w:r w:rsidR="0090745B" w:rsidRPr="00B77E9E">
              <w:rPr>
                <w:rFonts w:ascii="Times New Roman" w:hAnsi="Times New Roman" w:cs="Times New Roman"/>
                <w:lang w:eastAsia="ru-RU"/>
              </w:rPr>
              <w:t xml:space="preserve">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4A1079" w:rsidP="00F05D52">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шприців медичних</w:t>
      </w:r>
      <w:r w:rsidR="008A2159" w:rsidRPr="00316B7D">
        <w:rPr>
          <w:rFonts w:ascii="Times New Roman" w:eastAsia="Times New Roman" w:hAnsi="Times New Roman" w:cs="Times New Roman"/>
          <w:color w:val="000000" w:themeColor="text1"/>
          <w:sz w:val="24"/>
          <w:szCs w:val="24"/>
        </w:rPr>
        <w:t xml:space="preserve">, код за ДК 021:2015 </w:t>
      </w:r>
      <w:r w:rsidR="008A2159"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33140000-3</w:t>
      </w:r>
      <w:r w:rsidR="008A2159" w:rsidRPr="00316B7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медичні матеріали</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Default="00900FA0" w:rsidP="0090745B">
      <w:pPr>
        <w:spacing w:after="0" w:line="240" w:lineRule="auto"/>
        <w:jc w:val="center"/>
        <w:rPr>
          <w:rFonts w:ascii="Times New Roman" w:eastAsia="Times New Roman" w:hAnsi="Times New Roman" w:cs="Times New Roman"/>
          <w:sz w:val="24"/>
          <w:szCs w:val="24"/>
          <w:lang w:eastAsia="uk-UA"/>
        </w:rPr>
      </w:pPr>
    </w:p>
    <w:p w:rsidR="004A1079" w:rsidRPr="00B77E9E" w:rsidRDefault="004A1079"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10"/>
        <w:gridCol w:w="615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4A1079"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079" w:rsidRPr="00B77E9E" w:rsidRDefault="004A1079" w:rsidP="004A1079">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079" w:rsidRPr="00B77E9E" w:rsidRDefault="004A1079" w:rsidP="004A1079">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A1079"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4A1079"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4A1079" w:rsidRDefault="004A1079" w:rsidP="004A1079">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4A1079"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r w:rsidRPr="00A64097">
              <w:rPr>
                <w:rFonts w:ascii="Times New Roman" w:eastAsia="Times New Roman" w:hAnsi="Times New Roman" w:cs="Times New Roman"/>
                <w:color w:val="000000"/>
                <w:sz w:val="20"/>
                <w:szCs w:val="20"/>
                <w:lang w:eastAsia="uk-UA"/>
              </w:rPr>
              <w:t>vrcpmsdbux77@ukr.net</w:t>
            </w:r>
          </w:p>
          <w:p w:rsidR="004A1079"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4A1079"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4A1079" w:rsidP="004A1079">
            <w:pPr>
              <w:spacing w:after="0" w:line="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0"/>
                <w:szCs w:val="24"/>
              </w:rPr>
              <w:t>Шприци медичні</w:t>
            </w:r>
            <w:r w:rsidR="008A2159" w:rsidRPr="008A2159">
              <w:rPr>
                <w:rFonts w:ascii="Times New Roman" w:eastAsia="Times New Roman" w:hAnsi="Times New Roman" w:cs="Times New Roman"/>
                <w:color w:val="000000" w:themeColor="text1"/>
                <w:sz w:val="20"/>
                <w:szCs w:val="24"/>
              </w:rPr>
              <w:t xml:space="preserve">, код за ДК 021:2015 </w:t>
            </w:r>
            <w:r w:rsidR="008A2159" w:rsidRPr="008A2159">
              <w:rPr>
                <w:rFonts w:ascii="Arial" w:hAnsi="Arial" w:cs="Arial"/>
                <w:color w:val="000000" w:themeColor="text1"/>
                <w:sz w:val="14"/>
                <w:szCs w:val="18"/>
                <w:shd w:val="clear" w:color="auto" w:fill="F3F3F3"/>
              </w:rPr>
              <w:t> </w:t>
            </w:r>
            <w:r>
              <w:rPr>
                <w:rFonts w:ascii="Times New Roman" w:eastAsia="Times New Roman" w:hAnsi="Times New Roman" w:cs="Times New Roman"/>
                <w:color w:val="000000" w:themeColor="text1"/>
                <w:sz w:val="20"/>
                <w:szCs w:val="24"/>
              </w:rPr>
              <w:t>33140000-3- медичні матеріали</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у разі якщо тендерна пропозиція/пропозиція подається об’єднанням учасників, до неї обов’язково включається </w:t>
            </w:r>
            <w:r w:rsidRPr="00B77E9E">
              <w:rPr>
                <w:rFonts w:ascii="Times New Roman" w:eastAsia="Times New Roman" w:hAnsi="Times New Roman" w:cs="Times New Roman"/>
                <w:color w:val="000000"/>
                <w:sz w:val="20"/>
                <w:szCs w:val="20"/>
                <w:lang w:eastAsia="uk-UA"/>
              </w:rPr>
              <w:lastRenderedPageBreak/>
              <w:t>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lastRenderedPageBreak/>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w:t>
            </w:r>
            <w:r w:rsidRPr="00B77E9E">
              <w:rPr>
                <w:rFonts w:ascii="Times New Roman" w:eastAsia="Times New Roman" w:hAnsi="Times New Roman" w:cs="Times New Roman"/>
                <w:color w:val="000000"/>
                <w:sz w:val="20"/>
                <w:szCs w:val="20"/>
                <w:lang w:eastAsia="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w:t>
            </w:r>
            <w:r w:rsidR="00030C9F">
              <w:rPr>
                <w:rFonts w:ascii="Times New Roman" w:eastAsia="Times New Roman" w:hAnsi="Times New Roman" w:cs="Times New Roman"/>
                <w:color w:val="000000"/>
                <w:sz w:val="20"/>
                <w:szCs w:val="20"/>
                <w:lang w:eastAsia="uk-UA"/>
              </w:rPr>
              <w:t>асників викладений у Додатку № 1</w:t>
            </w:r>
            <w:r w:rsidRPr="00B77E9E">
              <w:rPr>
                <w:rFonts w:ascii="Times New Roman" w:eastAsia="Times New Roman" w:hAnsi="Times New Roman" w:cs="Times New Roman"/>
                <w:color w:val="000000"/>
                <w:sz w:val="20"/>
                <w:szCs w:val="20"/>
                <w:lang w:eastAsia="uk-UA"/>
              </w:rPr>
              <w:t>.</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w:t>
            </w:r>
            <w:r w:rsidR="00030C9F">
              <w:rPr>
                <w:rFonts w:ascii="Times New Roman" w:eastAsia="Times New Roman" w:hAnsi="Times New Roman" w:cs="Times New Roman"/>
                <w:color w:val="000000"/>
                <w:sz w:val="20"/>
                <w:szCs w:val="20"/>
                <w:lang w:eastAsia="uk-UA"/>
              </w:rPr>
              <w:t>акупівлі викладена у Додатку № 2</w:t>
            </w:r>
            <w:r w:rsidRPr="00B77E9E">
              <w:rPr>
                <w:rFonts w:ascii="Times New Roman" w:eastAsia="Times New Roman" w:hAnsi="Times New Roman" w:cs="Times New Roman"/>
                <w:color w:val="000000"/>
                <w:sz w:val="20"/>
                <w:szCs w:val="20"/>
                <w:lang w:eastAsia="uk-UA"/>
              </w:rPr>
              <w:t>.</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77E9E">
              <w:rPr>
                <w:rFonts w:ascii="Times New Roman" w:eastAsia="Times New Roman" w:hAnsi="Times New Roman" w:cs="Times New Roman"/>
                <w:color w:val="000000"/>
                <w:sz w:val="20"/>
                <w:szCs w:val="20"/>
                <w:lang w:eastAsia="uk-UA"/>
              </w:rPr>
              <w:lastRenderedPageBreak/>
              <w:t>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4A1079">
              <w:rPr>
                <w:rFonts w:ascii="Times New Roman" w:eastAsia="Times New Roman" w:hAnsi="Times New Roman" w:cs="Times New Roman"/>
                <w:color w:val="000000"/>
                <w:sz w:val="20"/>
                <w:szCs w:val="20"/>
                <w:highlight w:val="green"/>
                <w:lang w:eastAsia="uk-UA"/>
              </w:rPr>
              <w:t>04 липня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B77E9E">
              <w:rPr>
                <w:rFonts w:ascii="Times New Roman" w:eastAsia="Times New Roman" w:hAnsi="Times New Roman" w:cs="Times New Roman"/>
                <w:color w:val="000000"/>
                <w:sz w:val="20"/>
                <w:szCs w:val="20"/>
                <w:lang w:eastAsia="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відповідає умовам технічної специфікації та іншим </w:t>
            </w:r>
            <w:r w:rsidRPr="00B77E9E">
              <w:rPr>
                <w:rFonts w:ascii="Gungsuh" w:eastAsia="Times New Roman" w:hAnsi="Gungsuh" w:cs="Times New Roman"/>
                <w:color w:val="000000"/>
                <w:sz w:val="20"/>
                <w:szCs w:val="20"/>
                <w:lang w:eastAsia="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 xml:space="preserve">коли здійснення закупівлі стало неможливим внаслідок дії </w:t>
            </w:r>
            <w:r w:rsidRPr="00B77E9E">
              <w:rPr>
                <w:rFonts w:ascii="Times New Roman" w:eastAsia="Times New Roman" w:hAnsi="Times New Roman" w:cs="Times New Roman"/>
                <w:color w:val="000000"/>
                <w:sz w:val="20"/>
                <w:szCs w:val="20"/>
                <w:lang w:eastAsia="uk-UA"/>
              </w:rPr>
              <w:lastRenderedPageBreak/>
              <w:t>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w:t>
            </w:r>
            <w:r w:rsidR="00030C9F">
              <w:rPr>
                <w:rFonts w:ascii="Times New Roman" w:eastAsia="Times New Roman" w:hAnsi="Times New Roman" w:cs="Times New Roman"/>
                <w:color w:val="000000"/>
                <w:sz w:val="20"/>
                <w:szCs w:val="20"/>
                <w:lang w:eastAsia="uk-UA"/>
              </w:rPr>
              <w:t>купівлю викладений у Додатку № 3</w:t>
            </w:r>
            <w:r w:rsidRPr="00B77E9E">
              <w:rPr>
                <w:rFonts w:ascii="Times New Roman" w:eastAsia="Times New Roman" w:hAnsi="Times New Roman" w:cs="Times New Roman"/>
                <w:color w:val="000000"/>
                <w:sz w:val="20"/>
                <w:szCs w:val="20"/>
                <w:lang w:eastAsia="uk-UA"/>
              </w:rPr>
              <w:t xml:space="preserve">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перерахунку ціни та обсягів товарів в бік зменшення за умови необхідності приведення обсягів товарів до кратності </w:t>
            </w:r>
            <w:r w:rsidRPr="00B77E9E">
              <w:rPr>
                <w:rFonts w:ascii="Gungsuh" w:eastAsia="Times New Roman" w:hAnsi="Gungsuh" w:cs="Times New Roman"/>
                <w:color w:val="000000"/>
                <w:sz w:val="20"/>
                <w:szCs w:val="20"/>
                <w:lang w:eastAsia="uk-UA"/>
              </w:rPr>
              <w:lastRenderedPageBreak/>
              <w:t>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75"/>
        <w:gridCol w:w="653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8A2159"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8A2159">
              <w:rPr>
                <w:rFonts w:ascii="Times New Roman" w:eastAsia="Times New Roman" w:hAnsi="Times New Roman" w:cs="Times New Roman"/>
                <w:color w:val="000000"/>
                <w:sz w:val="20"/>
                <w:szCs w:val="20"/>
                <w:lang w:eastAsia="uk-UA"/>
              </w:rPr>
              <w:t>і має надати довідку за формою 1</w:t>
            </w:r>
            <w:r w:rsidRPr="00B77E9E">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77E9E">
              <w:rPr>
                <w:rFonts w:ascii="Times New Roman" w:eastAsia="Times New Roman" w:hAnsi="Times New Roman" w:cs="Times New Roman"/>
                <w:color w:val="000000"/>
                <w:sz w:val="20"/>
                <w:szCs w:val="20"/>
                <w:lang w:eastAsia="uk-UA"/>
              </w:rPr>
              <w:t>ів</w:t>
            </w:r>
            <w:proofErr w:type="spellEnd"/>
            <w:r w:rsidRPr="00B77E9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8A2159">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w:t>
      </w:r>
      <w:r w:rsidR="008A2159">
        <w:rPr>
          <w:rFonts w:ascii="Times New Roman" w:eastAsia="Times New Roman" w:hAnsi="Times New Roman" w:cs="Times New Roman"/>
          <w:i/>
          <w:iCs/>
          <w:color w:val="000000"/>
          <w:sz w:val="20"/>
          <w:szCs w:val="20"/>
          <w:lang w:eastAsia="uk-UA"/>
        </w:rPr>
        <w:t>орма1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316"/>
        <w:gridCol w:w="2121"/>
        <w:gridCol w:w="4272"/>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4"/>
        <w:gridCol w:w="5013"/>
        <w:gridCol w:w="4583"/>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B77E9E">
              <w:rPr>
                <w:rFonts w:ascii="Times New Roman" w:eastAsia="Times New Roman" w:hAnsi="Times New Roman" w:cs="Times New Roman"/>
                <w:color w:val="000000"/>
                <w:sz w:val="20"/>
                <w:szCs w:val="20"/>
                <w:lang w:eastAsia="uk-UA"/>
              </w:rPr>
              <w:lastRenderedPageBreak/>
              <w:t>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B77E9E">
              <w:rPr>
                <w:rFonts w:ascii="Times New Roman" w:eastAsia="Times New Roman" w:hAnsi="Times New Roman" w:cs="Times New Roman"/>
                <w:color w:val="000000"/>
                <w:sz w:val="20"/>
                <w:szCs w:val="20"/>
                <w:lang w:eastAsia="uk-UA"/>
              </w:rPr>
              <w:lastRenderedPageBreak/>
              <w:t>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4595"/>
        <w:gridCol w:w="500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w:t>
            </w:r>
            <w:r w:rsidRPr="00B77E9E">
              <w:rPr>
                <w:rFonts w:ascii="Times New Roman" w:eastAsia="Times New Roman" w:hAnsi="Times New Roman" w:cs="Times New Roman"/>
                <w:color w:val="000000"/>
                <w:sz w:val="20"/>
                <w:szCs w:val="20"/>
                <w:shd w:val="clear" w:color="auto" w:fill="FFFFFF"/>
                <w:lang w:eastAsia="uk-UA"/>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 xml:space="preserve">Переможець надає довідку в довільній формі про те, </w:t>
            </w:r>
            <w:r w:rsidRPr="00B77E9E">
              <w:rPr>
                <w:rFonts w:ascii="Times New Roman" w:eastAsia="Times New Roman" w:hAnsi="Times New Roman" w:cs="Times New Roman"/>
                <w:color w:val="000000"/>
                <w:sz w:val="20"/>
                <w:szCs w:val="20"/>
                <w:shd w:val="clear" w:color="auto" w:fill="FFFFFF"/>
                <w:lang w:eastAsia="uk-UA"/>
              </w:rPr>
              <w:lastRenderedPageBreak/>
              <w:t>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030C9F" w:rsidRDefault="00E52575" w:rsidP="008A2159">
      <w:pPr>
        <w:spacing w:after="0" w:line="240" w:lineRule="auto"/>
        <w:jc w:val="center"/>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b/>
          <w:bCs/>
          <w:color w:val="000000"/>
          <w:sz w:val="20"/>
          <w:szCs w:val="20"/>
          <w:lang w:eastAsia="uk-UA"/>
        </w:rPr>
        <w:br w:type="page"/>
      </w:r>
    </w:p>
    <w:p w:rsidR="00030C9F" w:rsidRDefault="00030C9F" w:rsidP="008A2159">
      <w:pPr>
        <w:spacing w:after="0" w:line="240" w:lineRule="auto"/>
        <w:jc w:val="center"/>
        <w:rPr>
          <w:rFonts w:ascii="Times New Roman" w:eastAsia="Times New Roman" w:hAnsi="Times New Roman" w:cs="Times New Roman"/>
          <w:b/>
          <w:bCs/>
          <w:color w:val="000000"/>
          <w:sz w:val="20"/>
          <w:szCs w:val="20"/>
          <w:lang w:eastAsia="uk-UA"/>
        </w:rPr>
      </w:pPr>
    </w:p>
    <w:p w:rsidR="00030C9F" w:rsidRPr="00030C9F" w:rsidRDefault="00030C9F" w:rsidP="00030C9F">
      <w:pPr>
        <w:spacing w:after="0" w:line="240" w:lineRule="auto"/>
        <w:jc w:val="right"/>
        <w:rPr>
          <w:rFonts w:ascii="Times New Roman" w:eastAsia="Times New Roman" w:hAnsi="Times New Roman" w:cs="Times New Roman"/>
          <w:b/>
          <w:bCs/>
          <w:i/>
          <w:color w:val="000000"/>
          <w:sz w:val="20"/>
          <w:szCs w:val="20"/>
          <w:lang w:eastAsia="uk-UA"/>
        </w:rPr>
      </w:pPr>
      <w:bookmarkStart w:id="1" w:name="_GoBack"/>
      <w:r w:rsidRPr="00030C9F">
        <w:rPr>
          <w:rFonts w:ascii="Times New Roman" w:eastAsia="Times New Roman" w:hAnsi="Times New Roman" w:cs="Times New Roman"/>
          <w:b/>
          <w:bCs/>
          <w:i/>
          <w:color w:val="000000"/>
          <w:sz w:val="20"/>
          <w:szCs w:val="20"/>
          <w:lang w:eastAsia="uk-UA"/>
        </w:rPr>
        <w:t>Додаток 2 до тендерної документації</w:t>
      </w:r>
    </w:p>
    <w:bookmarkEnd w:id="1"/>
    <w:p w:rsidR="00030C9F" w:rsidRDefault="00030C9F" w:rsidP="008A2159">
      <w:pPr>
        <w:spacing w:after="0" w:line="240" w:lineRule="auto"/>
        <w:jc w:val="center"/>
        <w:rPr>
          <w:rFonts w:ascii="Times New Roman" w:eastAsia="Times New Roman" w:hAnsi="Times New Roman" w:cs="Times New Roman"/>
          <w:b/>
          <w:bCs/>
          <w:color w:val="000000"/>
          <w:sz w:val="20"/>
          <w:szCs w:val="20"/>
          <w:lang w:eastAsia="uk-UA"/>
        </w:rPr>
      </w:pPr>
    </w:p>
    <w:p w:rsidR="00030C9F" w:rsidRDefault="00030C9F" w:rsidP="008A2159">
      <w:pPr>
        <w:spacing w:after="0" w:line="240" w:lineRule="auto"/>
        <w:jc w:val="center"/>
        <w:rPr>
          <w:rFonts w:ascii="Times New Roman" w:eastAsia="Times New Roman" w:hAnsi="Times New Roman" w:cs="Times New Roman"/>
          <w:b/>
          <w:bCs/>
          <w:color w:val="000000"/>
          <w:sz w:val="20"/>
          <w:szCs w:val="20"/>
          <w:lang w:eastAsia="uk-UA"/>
        </w:rPr>
      </w:pPr>
    </w:p>
    <w:p w:rsidR="008A2159" w:rsidRPr="004A1079" w:rsidRDefault="008A2159" w:rsidP="008A2159">
      <w:pPr>
        <w:spacing w:after="0" w:line="240" w:lineRule="auto"/>
        <w:jc w:val="center"/>
        <w:rPr>
          <w:rFonts w:ascii="Times New Roman" w:eastAsia="Times New Roman" w:hAnsi="Times New Roman" w:cs="Times New Roman"/>
          <w:b/>
          <w:bCs/>
          <w:sz w:val="24"/>
          <w:szCs w:val="20"/>
          <w:lang w:eastAsia="ar-SA"/>
        </w:rPr>
      </w:pPr>
      <w:r w:rsidRPr="004A1079">
        <w:rPr>
          <w:rFonts w:ascii="Times New Roman" w:eastAsia="Times New Roman" w:hAnsi="Times New Roman" w:cs="Times New Roman"/>
          <w:b/>
          <w:bCs/>
          <w:sz w:val="24"/>
          <w:szCs w:val="20"/>
          <w:lang w:eastAsia="ar-SA"/>
        </w:rPr>
        <w:t>Технічні, якісні та інші характеристики предмета закупівлі</w:t>
      </w:r>
    </w:p>
    <w:p w:rsidR="008A2159" w:rsidRPr="004A1079" w:rsidRDefault="004A1079" w:rsidP="008A2159">
      <w:pPr>
        <w:suppressAutoHyphens/>
        <w:spacing w:after="0" w:line="240" w:lineRule="auto"/>
        <w:jc w:val="center"/>
        <w:rPr>
          <w:rFonts w:ascii="Times New Roman" w:eastAsia="Times New Roman" w:hAnsi="Times New Roman" w:cs="Times New Roman"/>
          <w:b/>
          <w:bCs/>
          <w:i/>
          <w:iCs/>
          <w:color w:val="000000"/>
          <w:sz w:val="24"/>
          <w:szCs w:val="20"/>
          <w:lang w:eastAsia="zh-CN"/>
        </w:rPr>
      </w:pPr>
      <w:r w:rsidRPr="004A1079">
        <w:rPr>
          <w:rFonts w:ascii="Times New Roman" w:eastAsia="Times New Roman" w:hAnsi="Times New Roman" w:cs="Times New Roman"/>
          <w:b/>
          <w:bCs/>
          <w:i/>
          <w:iCs/>
          <w:color w:val="000000"/>
          <w:sz w:val="24"/>
          <w:szCs w:val="20"/>
          <w:lang w:eastAsia="zh-CN"/>
        </w:rPr>
        <w:t>Шприци медичні ДК 021:2015: 33140000-3 - Медичні</w:t>
      </w:r>
      <w:r w:rsidR="008A2159" w:rsidRPr="004A1079">
        <w:rPr>
          <w:rFonts w:ascii="Times New Roman" w:eastAsia="Times New Roman" w:hAnsi="Times New Roman" w:cs="Times New Roman"/>
          <w:b/>
          <w:bCs/>
          <w:i/>
          <w:iCs/>
          <w:color w:val="000000"/>
          <w:sz w:val="24"/>
          <w:szCs w:val="20"/>
          <w:lang w:eastAsia="zh-CN"/>
        </w:rPr>
        <w:t xml:space="preserve"> </w:t>
      </w:r>
      <w:r w:rsidRPr="004A1079">
        <w:rPr>
          <w:rFonts w:ascii="Times New Roman" w:eastAsia="Times New Roman" w:hAnsi="Times New Roman" w:cs="Times New Roman"/>
          <w:b/>
          <w:bCs/>
          <w:i/>
          <w:iCs/>
          <w:color w:val="000000"/>
          <w:sz w:val="24"/>
          <w:szCs w:val="20"/>
          <w:lang w:eastAsia="zh-CN"/>
        </w:rPr>
        <w:t>матеріали</w:t>
      </w:r>
      <w:r w:rsidR="008A2159" w:rsidRPr="004A1079">
        <w:rPr>
          <w:rFonts w:ascii="Times New Roman" w:eastAsia="Times New Roman" w:hAnsi="Times New Roman" w:cs="Times New Roman"/>
          <w:b/>
          <w:bCs/>
          <w:i/>
          <w:iCs/>
          <w:color w:val="000000"/>
          <w:sz w:val="24"/>
          <w:szCs w:val="20"/>
          <w:lang w:eastAsia="zh-CN"/>
        </w:rPr>
        <w:t> </w:t>
      </w:r>
    </w:p>
    <w:p w:rsidR="008A2159" w:rsidRPr="002C7EE5" w:rsidRDefault="008A2159" w:rsidP="008A2159">
      <w:pPr>
        <w:spacing w:after="0" w:line="240" w:lineRule="auto"/>
        <w:rPr>
          <w:rFonts w:ascii="Times New Roman" w:hAnsi="Times New Roman" w:cs="Times New Roman"/>
          <w:sz w:val="20"/>
          <w:szCs w:val="20"/>
        </w:rPr>
      </w:pPr>
    </w:p>
    <w:p w:rsidR="008A2159" w:rsidRPr="002C7EE5" w:rsidRDefault="008A2159" w:rsidP="008A2159">
      <w:pPr>
        <w:spacing w:after="0" w:line="240" w:lineRule="auto"/>
        <w:rPr>
          <w:rFonts w:ascii="Times New Roman" w:hAnsi="Times New Roman" w:cs="Times New Roman"/>
          <w:b/>
          <w:bCs/>
          <w:i/>
          <w:sz w:val="20"/>
          <w:szCs w:val="20"/>
        </w:rPr>
      </w:pPr>
    </w:p>
    <w:tbl>
      <w:tblPr>
        <w:tblStyle w:val="ac"/>
        <w:tblW w:w="9356" w:type="dxa"/>
        <w:tblInd w:w="108" w:type="dxa"/>
        <w:tblLook w:val="04A0" w:firstRow="1" w:lastRow="0" w:firstColumn="1" w:lastColumn="0" w:noHBand="0" w:noVBand="1"/>
      </w:tblPr>
      <w:tblGrid>
        <w:gridCol w:w="3097"/>
        <w:gridCol w:w="4081"/>
        <w:gridCol w:w="1044"/>
        <w:gridCol w:w="1134"/>
      </w:tblGrid>
      <w:tr w:rsidR="004A1079" w:rsidRPr="004A1079" w:rsidTr="004A1079">
        <w:tc>
          <w:tcPr>
            <w:tcW w:w="3097" w:type="dxa"/>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Найменування</w:t>
            </w:r>
          </w:p>
        </w:tc>
        <w:tc>
          <w:tcPr>
            <w:tcW w:w="4081" w:type="dxa"/>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 xml:space="preserve">               Технічні - вимоги</w:t>
            </w:r>
          </w:p>
        </w:tc>
        <w:tc>
          <w:tcPr>
            <w:tcW w:w="1044" w:type="dxa"/>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Одиниця виміру</w:t>
            </w:r>
          </w:p>
        </w:tc>
        <w:tc>
          <w:tcPr>
            <w:tcW w:w="1134" w:type="dxa"/>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Кількість</w:t>
            </w:r>
          </w:p>
        </w:tc>
      </w:tr>
      <w:tr w:rsidR="004A1079" w:rsidRPr="004A1079" w:rsidTr="004A1079">
        <w:trPr>
          <w:trHeight w:val="573"/>
        </w:trPr>
        <w:tc>
          <w:tcPr>
            <w:tcW w:w="3097" w:type="dxa"/>
            <w:vAlign w:val="center"/>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 xml:space="preserve">Шприц 2мл з голкою </w:t>
            </w:r>
            <w:proofErr w:type="spellStart"/>
            <w:r w:rsidRPr="004A1079">
              <w:rPr>
                <w:rFonts w:ascii="Times New Roman" w:hAnsi="Times New Roman" w:cs="Times New Roman"/>
                <w:b/>
                <w:sz w:val="20"/>
                <w:szCs w:val="20"/>
              </w:rPr>
              <w:t>трьохкомпонентний</w:t>
            </w:r>
            <w:proofErr w:type="spellEnd"/>
            <w:r w:rsidRPr="004A1079">
              <w:rPr>
                <w:rFonts w:ascii="Times New Roman" w:hAnsi="Times New Roman" w:cs="Times New Roman"/>
                <w:b/>
                <w:sz w:val="20"/>
                <w:szCs w:val="20"/>
              </w:rPr>
              <w:t xml:space="preserve"> 23</w:t>
            </w:r>
            <w:r w:rsidRPr="004A1079">
              <w:rPr>
                <w:rFonts w:ascii="Times New Roman" w:hAnsi="Times New Roman" w:cs="Times New Roman"/>
                <w:b/>
                <w:sz w:val="20"/>
                <w:szCs w:val="20"/>
                <w:lang w:val="en-US"/>
              </w:rPr>
              <w:t>G</w:t>
            </w:r>
            <w:r w:rsidRPr="004A1079">
              <w:rPr>
                <w:rFonts w:ascii="Times New Roman" w:hAnsi="Times New Roman" w:cs="Times New Roman"/>
                <w:b/>
                <w:sz w:val="20"/>
                <w:szCs w:val="20"/>
              </w:rPr>
              <w:t xml:space="preserve"> , стерильний, одноразовий.</w:t>
            </w:r>
          </w:p>
        </w:tc>
        <w:tc>
          <w:tcPr>
            <w:tcW w:w="4081"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Повинні використовуватись для </w:t>
            </w:r>
            <w:proofErr w:type="spellStart"/>
            <w:r w:rsidRPr="004A1079">
              <w:rPr>
                <w:rFonts w:ascii="Times New Roman" w:hAnsi="Times New Roman" w:cs="Times New Roman"/>
                <w:sz w:val="20"/>
                <w:szCs w:val="20"/>
              </w:rPr>
              <w:t>внутрішньом’язевих</w:t>
            </w:r>
            <w:proofErr w:type="spellEnd"/>
            <w:r w:rsidRPr="004A1079">
              <w:rPr>
                <w:rFonts w:ascii="Times New Roman" w:hAnsi="Times New Roman" w:cs="Times New Roman"/>
                <w:sz w:val="20"/>
                <w:szCs w:val="20"/>
              </w:rPr>
              <w:t xml:space="preserve"> , підшкірних та  внутрішньовенних ін’єкціях.</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Для одноразового використання.</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Об’єм шприца 2мл.</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Розмір голки 23</w:t>
            </w:r>
            <w:r w:rsidRPr="004A1079">
              <w:rPr>
                <w:rFonts w:ascii="Times New Roman" w:hAnsi="Times New Roman" w:cs="Times New Roman"/>
                <w:sz w:val="20"/>
                <w:szCs w:val="20"/>
                <w:lang w:val="en-US"/>
              </w:rPr>
              <w:t>G</w:t>
            </w:r>
            <w:r w:rsidRPr="004A1079">
              <w:rPr>
                <w:rFonts w:ascii="Times New Roman" w:hAnsi="Times New Roman" w:cs="Times New Roman"/>
                <w:sz w:val="20"/>
                <w:szCs w:val="20"/>
              </w:rPr>
              <w:t>.</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Стерильні, нетоксичні.</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Прозорий циліндр з чіткою шкалою.</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З</w:t>
            </w:r>
            <w:r w:rsidRPr="004A1079">
              <w:rPr>
                <w:rFonts w:ascii="Times New Roman" w:hAnsi="Times New Roman" w:cs="Times New Roman"/>
                <w:sz w:val="20"/>
                <w:szCs w:val="20"/>
                <w:lang w:val="en-US"/>
              </w:rPr>
              <w:t>’</w:t>
            </w:r>
            <w:r w:rsidRPr="004A1079">
              <w:rPr>
                <w:rFonts w:ascii="Times New Roman" w:hAnsi="Times New Roman" w:cs="Times New Roman"/>
                <w:sz w:val="20"/>
                <w:szCs w:val="20"/>
              </w:rPr>
              <w:t>єднання шприца з голкою.</w:t>
            </w:r>
          </w:p>
          <w:p w:rsidR="004A1079" w:rsidRPr="004A1079" w:rsidRDefault="004A1079" w:rsidP="004A1079">
            <w:pPr>
              <w:rPr>
                <w:rFonts w:ascii="Times New Roman" w:hAnsi="Times New Roman" w:cs="Times New Roman"/>
                <w:sz w:val="20"/>
                <w:szCs w:val="20"/>
              </w:rPr>
            </w:pPr>
          </w:p>
        </w:tc>
        <w:tc>
          <w:tcPr>
            <w:tcW w:w="104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w:t>
            </w:r>
            <w:proofErr w:type="spellStart"/>
            <w:r w:rsidRPr="004A1079">
              <w:rPr>
                <w:rFonts w:ascii="Times New Roman" w:hAnsi="Times New Roman" w:cs="Times New Roman"/>
                <w:sz w:val="20"/>
                <w:szCs w:val="20"/>
              </w:rPr>
              <w:t>шт</w:t>
            </w:r>
            <w:proofErr w:type="spellEnd"/>
          </w:p>
        </w:tc>
        <w:tc>
          <w:tcPr>
            <w:tcW w:w="113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1000</w:t>
            </w:r>
          </w:p>
        </w:tc>
      </w:tr>
      <w:tr w:rsidR="004A1079" w:rsidRPr="004A1079" w:rsidTr="004A1079">
        <w:tc>
          <w:tcPr>
            <w:tcW w:w="3097" w:type="dxa"/>
            <w:vAlign w:val="center"/>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 xml:space="preserve">Шприц 5мл з голкою </w:t>
            </w:r>
            <w:proofErr w:type="spellStart"/>
            <w:r w:rsidRPr="004A1079">
              <w:rPr>
                <w:rFonts w:ascii="Times New Roman" w:hAnsi="Times New Roman" w:cs="Times New Roman"/>
                <w:b/>
                <w:sz w:val="20"/>
                <w:szCs w:val="20"/>
              </w:rPr>
              <w:t>трьохкомпонентний</w:t>
            </w:r>
            <w:proofErr w:type="spellEnd"/>
            <w:r w:rsidRPr="004A1079">
              <w:rPr>
                <w:rFonts w:ascii="Times New Roman" w:hAnsi="Times New Roman" w:cs="Times New Roman"/>
                <w:b/>
                <w:sz w:val="20"/>
                <w:szCs w:val="20"/>
              </w:rPr>
              <w:t xml:space="preserve"> 22</w:t>
            </w:r>
            <w:r w:rsidRPr="004A1079">
              <w:rPr>
                <w:rFonts w:ascii="Times New Roman" w:hAnsi="Times New Roman" w:cs="Times New Roman"/>
                <w:b/>
                <w:sz w:val="20"/>
                <w:szCs w:val="20"/>
                <w:lang w:val="en-US"/>
              </w:rPr>
              <w:t>G</w:t>
            </w:r>
            <w:r w:rsidRPr="004A1079">
              <w:rPr>
                <w:rFonts w:ascii="Times New Roman" w:hAnsi="Times New Roman" w:cs="Times New Roman"/>
                <w:b/>
                <w:sz w:val="20"/>
                <w:szCs w:val="20"/>
              </w:rPr>
              <w:t xml:space="preserve"> , стерильний, одноразовий.</w:t>
            </w:r>
          </w:p>
        </w:tc>
        <w:tc>
          <w:tcPr>
            <w:tcW w:w="4081"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Шприци повинні використовуватись для внутрішньовенних і </w:t>
            </w:r>
            <w:proofErr w:type="spellStart"/>
            <w:r w:rsidRPr="004A1079">
              <w:rPr>
                <w:rFonts w:ascii="Times New Roman" w:hAnsi="Times New Roman" w:cs="Times New Roman"/>
                <w:sz w:val="20"/>
                <w:szCs w:val="20"/>
              </w:rPr>
              <w:t>внутрішньом’язевих</w:t>
            </w:r>
            <w:proofErr w:type="spellEnd"/>
            <w:r w:rsidRPr="004A1079">
              <w:rPr>
                <w:rFonts w:ascii="Times New Roman" w:hAnsi="Times New Roman" w:cs="Times New Roman"/>
                <w:sz w:val="20"/>
                <w:szCs w:val="20"/>
              </w:rPr>
              <w:t xml:space="preserve"> ін’єкціях.</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Для одноразового використання.</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Об</w:t>
            </w:r>
            <w:r w:rsidRPr="004A1079">
              <w:rPr>
                <w:rFonts w:ascii="Times New Roman" w:hAnsi="Times New Roman" w:cs="Times New Roman"/>
                <w:sz w:val="20"/>
                <w:szCs w:val="20"/>
                <w:lang w:val="ru-RU"/>
              </w:rPr>
              <w:t>’</w:t>
            </w:r>
            <w:proofErr w:type="spellStart"/>
            <w:r w:rsidRPr="004A1079">
              <w:rPr>
                <w:rFonts w:ascii="Times New Roman" w:hAnsi="Times New Roman" w:cs="Times New Roman"/>
                <w:sz w:val="20"/>
                <w:szCs w:val="20"/>
              </w:rPr>
              <w:t>єм</w:t>
            </w:r>
            <w:proofErr w:type="spellEnd"/>
            <w:r w:rsidRPr="004A1079">
              <w:rPr>
                <w:rFonts w:ascii="Times New Roman" w:hAnsi="Times New Roman" w:cs="Times New Roman"/>
                <w:sz w:val="20"/>
                <w:szCs w:val="20"/>
              </w:rPr>
              <w:t xml:space="preserve"> шприца 5мл.</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Розмір голки 22</w:t>
            </w:r>
            <w:r w:rsidRPr="004A1079">
              <w:rPr>
                <w:rFonts w:ascii="Times New Roman" w:hAnsi="Times New Roman" w:cs="Times New Roman"/>
                <w:sz w:val="20"/>
                <w:szCs w:val="20"/>
                <w:lang w:val="en-US"/>
              </w:rPr>
              <w:t>G</w:t>
            </w:r>
            <w:r w:rsidRPr="004A1079">
              <w:rPr>
                <w:rFonts w:ascii="Times New Roman" w:hAnsi="Times New Roman" w:cs="Times New Roman"/>
                <w:sz w:val="20"/>
                <w:szCs w:val="20"/>
              </w:rPr>
              <w:t>.</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Стерильні, нетоксичні.</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Прозорий циліндр з чіткою шкалою.</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З</w:t>
            </w:r>
            <w:r w:rsidRPr="004A1079">
              <w:rPr>
                <w:rFonts w:ascii="Times New Roman" w:hAnsi="Times New Roman" w:cs="Times New Roman"/>
                <w:sz w:val="20"/>
                <w:szCs w:val="20"/>
                <w:lang w:val="en-US"/>
              </w:rPr>
              <w:t>’</w:t>
            </w:r>
            <w:r w:rsidRPr="004A1079">
              <w:rPr>
                <w:rFonts w:ascii="Times New Roman" w:hAnsi="Times New Roman" w:cs="Times New Roman"/>
                <w:sz w:val="20"/>
                <w:szCs w:val="20"/>
              </w:rPr>
              <w:t>єднання шприца з голкою.</w:t>
            </w:r>
          </w:p>
        </w:tc>
        <w:tc>
          <w:tcPr>
            <w:tcW w:w="104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w:t>
            </w:r>
            <w:proofErr w:type="spellStart"/>
            <w:r w:rsidRPr="004A1079">
              <w:rPr>
                <w:rFonts w:ascii="Times New Roman" w:hAnsi="Times New Roman" w:cs="Times New Roman"/>
                <w:sz w:val="20"/>
                <w:szCs w:val="20"/>
              </w:rPr>
              <w:t>шт</w:t>
            </w:r>
            <w:proofErr w:type="spellEnd"/>
          </w:p>
        </w:tc>
        <w:tc>
          <w:tcPr>
            <w:tcW w:w="113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1500</w:t>
            </w:r>
          </w:p>
        </w:tc>
      </w:tr>
      <w:tr w:rsidR="004A1079" w:rsidRPr="004A1079" w:rsidTr="004A1079">
        <w:tc>
          <w:tcPr>
            <w:tcW w:w="3097" w:type="dxa"/>
            <w:vAlign w:val="center"/>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 xml:space="preserve">Шприц 10 мл з голкою </w:t>
            </w:r>
            <w:proofErr w:type="spellStart"/>
            <w:r w:rsidRPr="004A1079">
              <w:rPr>
                <w:rFonts w:ascii="Times New Roman" w:hAnsi="Times New Roman" w:cs="Times New Roman"/>
                <w:b/>
                <w:sz w:val="20"/>
                <w:szCs w:val="20"/>
              </w:rPr>
              <w:t>трьохкомпонентний</w:t>
            </w:r>
            <w:proofErr w:type="spellEnd"/>
            <w:r w:rsidRPr="004A1079">
              <w:rPr>
                <w:rFonts w:ascii="Times New Roman" w:hAnsi="Times New Roman" w:cs="Times New Roman"/>
                <w:b/>
                <w:sz w:val="20"/>
                <w:szCs w:val="20"/>
              </w:rPr>
              <w:t xml:space="preserve"> 21</w:t>
            </w:r>
            <w:r w:rsidRPr="004A1079">
              <w:rPr>
                <w:rFonts w:ascii="Times New Roman" w:hAnsi="Times New Roman" w:cs="Times New Roman"/>
                <w:b/>
                <w:sz w:val="20"/>
                <w:szCs w:val="20"/>
                <w:lang w:val="en-US"/>
              </w:rPr>
              <w:t>G</w:t>
            </w:r>
            <w:r w:rsidRPr="004A1079">
              <w:rPr>
                <w:rFonts w:ascii="Times New Roman" w:hAnsi="Times New Roman" w:cs="Times New Roman"/>
                <w:b/>
                <w:sz w:val="20"/>
                <w:szCs w:val="20"/>
              </w:rPr>
              <w:t>, стерильний, одноразовий.</w:t>
            </w:r>
          </w:p>
        </w:tc>
        <w:tc>
          <w:tcPr>
            <w:tcW w:w="4081"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Шприц використовується для внутрішньовенних і </w:t>
            </w:r>
            <w:proofErr w:type="spellStart"/>
            <w:r w:rsidRPr="004A1079">
              <w:rPr>
                <w:rFonts w:ascii="Times New Roman" w:hAnsi="Times New Roman" w:cs="Times New Roman"/>
                <w:sz w:val="20"/>
                <w:szCs w:val="20"/>
              </w:rPr>
              <w:t>внутрішньом’язевих</w:t>
            </w:r>
            <w:proofErr w:type="spellEnd"/>
            <w:r w:rsidRPr="004A1079">
              <w:rPr>
                <w:rFonts w:ascii="Times New Roman" w:hAnsi="Times New Roman" w:cs="Times New Roman"/>
                <w:sz w:val="20"/>
                <w:szCs w:val="20"/>
              </w:rPr>
              <w:t xml:space="preserve"> ін’єкціях.</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Для одноразового використання.</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Об</w:t>
            </w:r>
            <w:r w:rsidRPr="004A1079">
              <w:rPr>
                <w:rFonts w:ascii="Times New Roman" w:hAnsi="Times New Roman" w:cs="Times New Roman"/>
                <w:sz w:val="20"/>
                <w:szCs w:val="20"/>
                <w:lang w:val="ru-RU"/>
              </w:rPr>
              <w:t>’</w:t>
            </w:r>
            <w:proofErr w:type="spellStart"/>
            <w:r w:rsidRPr="004A1079">
              <w:rPr>
                <w:rFonts w:ascii="Times New Roman" w:hAnsi="Times New Roman" w:cs="Times New Roman"/>
                <w:sz w:val="20"/>
                <w:szCs w:val="20"/>
              </w:rPr>
              <w:t>єм</w:t>
            </w:r>
            <w:proofErr w:type="spellEnd"/>
            <w:r w:rsidRPr="004A1079">
              <w:rPr>
                <w:rFonts w:ascii="Times New Roman" w:hAnsi="Times New Roman" w:cs="Times New Roman"/>
                <w:sz w:val="20"/>
                <w:szCs w:val="20"/>
              </w:rPr>
              <w:t xml:space="preserve"> шприца 10 мл.</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Розмір голки 21</w:t>
            </w:r>
            <w:r w:rsidRPr="004A1079">
              <w:rPr>
                <w:rFonts w:ascii="Times New Roman" w:hAnsi="Times New Roman" w:cs="Times New Roman"/>
                <w:sz w:val="20"/>
                <w:szCs w:val="20"/>
                <w:lang w:val="en-US"/>
              </w:rPr>
              <w:t>G</w:t>
            </w:r>
            <w:r w:rsidRPr="004A1079">
              <w:rPr>
                <w:rFonts w:ascii="Times New Roman" w:hAnsi="Times New Roman" w:cs="Times New Roman"/>
                <w:sz w:val="20"/>
                <w:szCs w:val="20"/>
              </w:rPr>
              <w:t>.</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Стерильні, нетоксичні.</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Прозорий циліндр з чіткою шкалою.</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З</w:t>
            </w:r>
            <w:r w:rsidRPr="004A1079">
              <w:rPr>
                <w:rFonts w:ascii="Times New Roman" w:hAnsi="Times New Roman" w:cs="Times New Roman"/>
                <w:sz w:val="20"/>
                <w:szCs w:val="20"/>
                <w:lang w:val="en-US"/>
              </w:rPr>
              <w:t>’</w:t>
            </w:r>
            <w:r w:rsidRPr="004A1079">
              <w:rPr>
                <w:rFonts w:ascii="Times New Roman" w:hAnsi="Times New Roman" w:cs="Times New Roman"/>
                <w:sz w:val="20"/>
                <w:szCs w:val="20"/>
              </w:rPr>
              <w:t>єднання шприца з голкою.</w:t>
            </w:r>
          </w:p>
        </w:tc>
        <w:tc>
          <w:tcPr>
            <w:tcW w:w="104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w:t>
            </w:r>
            <w:proofErr w:type="spellStart"/>
            <w:r w:rsidRPr="004A1079">
              <w:rPr>
                <w:rFonts w:ascii="Times New Roman" w:hAnsi="Times New Roman" w:cs="Times New Roman"/>
                <w:sz w:val="20"/>
                <w:szCs w:val="20"/>
              </w:rPr>
              <w:t>шт</w:t>
            </w:r>
            <w:proofErr w:type="spellEnd"/>
          </w:p>
        </w:tc>
        <w:tc>
          <w:tcPr>
            <w:tcW w:w="113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600</w:t>
            </w:r>
          </w:p>
        </w:tc>
      </w:tr>
      <w:tr w:rsidR="004A1079" w:rsidRPr="004A1079" w:rsidTr="004A1079">
        <w:tc>
          <w:tcPr>
            <w:tcW w:w="3097" w:type="dxa"/>
            <w:vAlign w:val="center"/>
          </w:tcPr>
          <w:p w:rsidR="004A1079" w:rsidRPr="004A1079" w:rsidRDefault="004A1079" w:rsidP="004A1079">
            <w:pPr>
              <w:rPr>
                <w:rFonts w:ascii="Times New Roman" w:hAnsi="Times New Roman" w:cs="Times New Roman"/>
                <w:b/>
                <w:sz w:val="20"/>
                <w:szCs w:val="20"/>
              </w:rPr>
            </w:pPr>
            <w:r w:rsidRPr="004A1079">
              <w:rPr>
                <w:rFonts w:ascii="Times New Roman" w:hAnsi="Times New Roman" w:cs="Times New Roman"/>
                <w:b/>
                <w:sz w:val="20"/>
                <w:szCs w:val="20"/>
              </w:rPr>
              <w:t xml:space="preserve">Шприц 20 мл з голкою </w:t>
            </w:r>
            <w:proofErr w:type="spellStart"/>
            <w:r w:rsidRPr="004A1079">
              <w:rPr>
                <w:rFonts w:ascii="Times New Roman" w:hAnsi="Times New Roman" w:cs="Times New Roman"/>
                <w:b/>
                <w:sz w:val="20"/>
                <w:szCs w:val="20"/>
              </w:rPr>
              <w:t>трьохкомпонентний</w:t>
            </w:r>
            <w:proofErr w:type="spellEnd"/>
            <w:r w:rsidRPr="004A1079">
              <w:rPr>
                <w:rFonts w:ascii="Times New Roman" w:hAnsi="Times New Roman" w:cs="Times New Roman"/>
                <w:b/>
                <w:sz w:val="20"/>
                <w:szCs w:val="20"/>
              </w:rPr>
              <w:t xml:space="preserve"> 21</w:t>
            </w:r>
            <w:r w:rsidRPr="004A1079">
              <w:rPr>
                <w:rFonts w:ascii="Times New Roman" w:hAnsi="Times New Roman" w:cs="Times New Roman"/>
                <w:b/>
                <w:sz w:val="20"/>
                <w:szCs w:val="20"/>
                <w:lang w:val="en-US"/>
              </w:rPr>
              <w:t>G</w:t>
            </w:r>
            <w:r w:rsidRPr="004A1079">
              <w:rPr>
                <w:rFonts w:ascii="Times New Roman" w:hAnsi="Times New Roman" w:cs="Times New Roman"/>
                <w:b/>
                <w:sz w:val="20"/>
                <w:szCs w:val="20"/>
              </w:rPr>
              <w:t>, стерильний, одноразовий.</w:t>
            </w:r>
          </w:p>
        </w:tc>
        <w:tc>
          <w:tcPr>
            <w:tcW w:w="4081"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Шприц використовується для внутрішньовенних і </w:t>
            </w:r>
            <w:proofErr w:type="spellStart"/>
            <w:r w:rsidRPr="004A1079">
              <w:rPr>
                <w:rFonts w:ascii="Times New Roman" w:hAnsi="Times New Roman" w:cs="Times New Roman"/>
                <w:sz w:val="20"/>
                <w:szCs w:val="20"/>
              </w:rPr>
              <w:t>внутрішньом’язевих</w:t>
            </w:r>
            <w:proofErr w:type="spellEnd"/>
            <w:r w:rsidRPr="004A1079">
              <w:rPr>
                <w:rFonts w:ascii="Times New Roman" w:hAnsi="Times New Roman" w:cs="Times New Roman"/>
                <w:sz w:val="20"/>
                <w:szCs w:val="20"/>
              </w:rPr>
              <w:t xml:space="preserve"> ін’єкціях.</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Для одноразового використання.</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Об</w:t>
            </w:r>
            <w:r w:rsidRPr="004A1079">
              <w:rPr>
                <w:rFonts w:ascii="Times New Roman" w:hAnsi="Times New Roman" w:cs="Times New Roman"/>
                <w:sz w:val="20"/>
                <w:szCs w:val="20"/>
                <w:lang w:val="ru-RU"/>
              </w:rPr>
              <w:t>’</w:t>
            </w:r>
            <w:proofErr w:type="spellStart"/>
            <w:r w:rsidRPr="004A1079">
              <w:rPr>
                <w:rFonts w:ascii="Times New Roman" w:hAnsi="Times New Roman" w:cs="Times New Roman"/>
                <w:sz w:val="20"/>
                <w:szCs w:val="20"/>
              </w:rPr>
              <w:t>єм</w:t>
            </w:r>
            <w:proofErr w:type="spellEnd"/>
            <w:r w:rsidRPr="004A1079">
              <w:rPr>
                <w:rFonts w:ascii="Times New Roman" w:hAnsi="Times New Roman" w:cs="Times New Roman"/>
                <w:sz w:val="20"/>
                <w:szCs w:val="20"/>
              </w:rPr>
              <w:t xml:space="preserve"> шприца 20 мл.</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Розмір голки 21</w:t>
            </w:r>
            <w:r w:rsidRPr="004A1079">
              <w:rPr>
                <w:rFonts w:ascii="Times New Roman" w:hAnsi="Times New Roman" w:cs="Times New Roman"/>
                <w:sz w:val="20"/>
                <w:szCs w:val="20"/>
                <w:lang w:val="en-US"/>
              </w:rPr>
              <w:t>G</w:t>
            </w:r>
            <w:r w:rsidRPr="004A1079">
              <w:rPr>
                <w:rFonts w:ascii="Times New Roman" w:hAnsi="Times New Roman" w:cs="Times New Roman"/>
                <w:sz w:val="20"/>
                <w:szCs w:val="20"/>
              </w:rPr>
              <w:t>.</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Стерильні, нетоксичні.</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Прозорий циліндр з чіткою шкалою.</w:t>
            </w:r>
          </w:p>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З</w:t>
            </w:r>
            <w:r w:rsidRPr="004A1079">
              <w:rPr>
                <w:rFonts w:ascii="Times New Roman" w:hAnsi="Times New Roman" w:cs="Times New Roman"/>
                <w:sz w:val="20"/>
                <w:szCs w:val="20"/>
                <w:lang w:val="en-US"/>
              </w:rPr>
              <w:t>’</w:t>
            </w:r>
            <w:r w:rsidRPr="004A1079">
              <w:rPr>
                <w:rFonts w:ascii="Times New Roman" w:hAnsi="Times New Roman" w:cs="Times New Roman"/>
                <w:sz w:val="20"/>
                <w:szCs w:val="20"/>
              </w:rPr>
              <w:t>єднання шприца з голкою.</w:t>
            </w:r>
          </w:p>
        </w:tc>
        <w:tc>
          <w:tcPr>
            <w:tcW w:w="104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w:t>
            </w:r>
            <w:proofErr w:type="spellStart"/>
            <w:r w:rsidRPr="004A1079">
              <w:rPr>
                <w:rFonts w:ascii="Times New Roman" w:hAnsi="Times New Roman" w:cs="Times New Roman"/>
                <w:sz w:val="20"/>
                <w:szCs w:val="20"/>
              </w:rPr>
              <w:t>шт</w:t>
            </w:r>
            <w:proofErr w:type="spellEnd"/>
          </w:p>
        </w:tc>
        <w:tc>
          <w:tcPr>
            <w:tcW w:w="1134" w:type="dxa"/>
          </w:tcPr>
          <w:p w:rsidR="004A1079" w:rsidRPr="004A1079" w:rsidRDefault="004A1079" w:rsidP="004A1079">
            <w:pPr>
              <w:rPr>
                <w:rFonts w:ascii="Times New Roman" w:hAnsi="Times New Roman" w:cs="Times New Roman"/>
                <w:sz w:val="20"/>
                <w:szCs w:val="20"/>
              </w:rPr>
            </w:pPr>
            <w:r w:rsidRPr="004A1079">
              <w:rPr>
                <w:rFonts w:ascii="Times New Roman" w:hAnsi="Times New Roman" w:cs="Times New Roman"/>
                <w:sz w:val="20"/>
                <w:szCs w:val="20"/>
              </w:rPr>
              <w:t xml:space="preserve">  300</w:t>
            </w:r>
          </w:p>
        </w:tc>
      </w:tr>
    </w:tbl>
    <w:p w:rsidR="008A2159" w:rsidRPr="002C7EE5" w:rsidRDefault="008A2159" w:rsidP="008A2159">
      <w:pPr>
        <w:spacing w:after="0" w:line="240" w:lineRule="auto"/>
        <w:jc w:val="both"/>
        <w:rPr>
          <w:rFonts w:ascii="Times New Roman" w:hAnsi="Times New Roman" w:cs="Times New Roman"/>
          <w:b/>
          <w:sz w:val="20"/>
          <w:szCs w:val="20"/>
        </w:rPr>
      </w:pPr>
    </w:p>
    <w:p w:rsidR="009F5A2E" w:rsidRPr="0024348D" w:rsidRDefault="009F5A2E" w:rsidP="009F5A2E">
      <w:pPr>
        <w:ind w:left="142"/>
        <w:jc w:val="both"/>
        <w:rPr>
          <w:rFonts w:ascii="Times New Roman" w:hAnsi="Times New Roman"/>
          <w:i/>
          <w:noProof/>
          <w:sz w:val="18"/>
          <w:szCs w:val="18"/>
        </w:rPr>
      </w:pPr>
      <w:r w:rsidRPr="0024348D">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rsidR="009F5A2E" w:rsidRDefault="009F5A2E" w:rsidP="009F5A2E">
      <w:pPr>
        <w:spacing w:after="0" w:line="240" w:lineRule="auto"/>
        <w:ind w:firstLine="567"/>
        <w:jc w:val="center"/>
        <w:rPr>
          <w:rFonts w:ascii="Times New Roman" w:eastAsia="Times New Roman" w:hAnsi="Times New Roman" w:cs="Times New Roman"/>
          <w:b/>
          <w:sz w:val="20"/>
          <w:szCs w:val="20"/>
        </w:rPr>
      </w:pPr>
    </w:p>
    <w:p w:rsidR="009F5A2E" w:rsidRPr="002C7EE5" w:rsidRDefault="009F5A2E" w:rsidP="009F5A2E">
      <w:pPr>
        <w:spacing w:after="0" w:line="240" w:lineRule="auto"/>
        <w:ind w:firstLine="567"/>
        <w:jc w:val="center"/>
        <w:rPr>
          <w:rFonts w:ascii="Times New Roman" w:eastAsia="Times New Roman" w:hAnsi="Times New Roman" w:cs="Times New Roman"/>
          <w:b/>
          <w:sz w:val="20"/>
          <w:szCs w:val="20"/>
        </w:rPr>
      </w:pPr>
      <w:r w:rsidRPr="002C7EE5">
        <w:rPr>
          <w:rFonts w:ascii="Times New Roman" w:eastAsia="Times New Roman" w:hAnsi="Times New Roman" w:cs="Times New Roman"/>
          <w:b/>
          <w:sz w:val="20"/>
          <w:szCs w:val="20"/>
        </w:rPr>
        <w:t>Загальні вимоги:</w:t>
      </w:r>
    </w:p>
    <w:p w:rsidR="009F5A2E" w:rsidRDefault="009F5A2E" w:rsidP="009F5A2E">
      <w:pPr>
        <w:tabs>
          <w:tab w:val="left" w:pos="720"/>
        </w:tabs>
        <w:spacing w:after="0"/>
        <w:jc w:val="both"/>
        <w:rPr>
          <w:rFonts w:ascii="Times New Roman" w:hAnsi="Times New Roman"/>
          <w:noProof/>
          <w:szCs w:val="24"/>
        </w:rPr>
      </w:pPr>
    </w:p>
    <w:p w:rsidR="009F5A2E" w:rsidRPr="0024348D" w:rsidRDefault="009F5A2E" w:rsidP="009F5A2E">
      <w:pPr>
        <w:tabs>
          <w:tab w:val="left" w:pos="720"/>
        </w:tabs>
        <w:spacing w:after="0"/>
        <w:ind w:firstLine="540"/>
        <w:jc w:val="both"/>
        <w:rPr>
          <w:rFonts w:ascii="Times New Roman" w:hAnsi="Times New Roman"/>
          <w:noProof/>
          <w:szCs w:val="24"/>
        </w:rPr>
      </w:pPr>
      <w:r w:rsidRPr="0024348D">
        <w:rPr>
          <w:rFonts w:ascii="Times New Roman" w:hAnsi="Times New Roman"/>
          <w:noProof/>
          <w:szCs w:val="24"/>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9F5A2E" w:rsidRPr="0024348D" w:rsidRDefault="009F5A2E" w:rsidP="009F5A2E">
      <w:pPr>
        <w:tabs>
          <w:tab w:val="left" w:pos="720"/>
        </w:tabs>
        <w:spacing w:after="0"/>
        <w:ind w:firstLine="540"/>
        <w:jc w:val="both"/>
        <w:rPr>
          <w:rFonts w:ascii="Times New Roman" w:hAnsi="Times New Roman"/>
          <w:noProof/>
          <w:szCs w:val="24"/>
        </w:rPr>
      </w:pPr>
      <w:r w:rsidRPr="0024348D">
        <w:rPr>
          <w:rFonts w:ascii="Times New Roman" w:hAnsi="Times New Roman"/>
          <w:noProof/>
          <w:szCs w:val="24"/>
        </w:rPr>
        <w:t>Учасники процедури закупівлі повинні надати в складі своїх тендерних пропозицій відкритих торгів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9F5A2E" w:rsidRPr="0024348D" w:rsidRDefault="009F5A2E" w:rsidP="009F5A2E">
      <w:pPr>
        <w:tabs>
          <w:tab w:val="left" w:pos="720"/>
        </w:tabs>
        <w:spacing w:after="0"/>
        <w:ind w:firstLine="540"/>
        <w:jc w:val="both"/>
        <w:rPr>
          <w:rFonts w:ascii="Times New Roman" w:hAnsi="Times New Roman"/>
          <w:noProof/>
          <w:szCs w:val="24"/>
        </w:rPr>
      </w:pPr>
      <w:r w:rsidRPr="0024348D">
        <w:rPr>
          <w:rFonts w:ascii="Times New Roman" w:hAnsi="Times New Roman"/>
          <w:b/>
          <w:noProof/>
          <w:szCs w:val="24"/>
        </w:rPr>
        <w:lastRenderedPageBreak/>
        <w:t>1</w:t>
      </w:r>
      <w:r w:rsidRPr="0024348D">
        <w:rPr>
          <w:rFonts w:ascii="Times New Roman" w:hAnsi="Times New Roman"/>
          <w:noProof/>
          <w:szCs w:val="24"/>
        </w:rPr>
        <w:t>.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w:t>
      </w:r>
    </w:p>
    <w:p w:rsidR="009F5A2E" w:rsidRPr="0024348D" w:rsidRDefault="009F5A2E" w:rsidP="009F5A2E">
      <w:pPr>
        <w:tabs>
          <w:tab w:val="left" w:pos="720"/>
        </w:tabs>
        <w:spacing w:after="0"/>
        <w:ind w:firstLine="540"/>
        <w:jc w:val="both"/>
        <w:rPr>
          <w:rFonts w:ascii="Times New Roman" w:hAnsi="Times New Roman"/>
          <w:noProof/>
          <w:szCs w:val="24"/>
        </w:rPr>
      </w:pPr>
      <w:r w:rsidRPr="0024348D">
        <w:rPr>
          <w:rFonts w:ascii="Times New Roman" w:hAnsi="Times New Roman"/>
          <w:noProof/>
          <w:szCs w:val="24"/>
        </w:rPr>
        <w:t xml:space="preserve">Ця вимога засвід-чується: декларацією відповідності та/або сертифікатом відповідності та/або сертифікатом якості або документами, що </w:t>
      </w:r>
      <w:r>
        <w:rPr>
          <w:rFonts w:ascii="Times New Roman" w:hAnsi="Times New Roman"/>
          <w:noProof/>
          <w:szCs w:val="24"/>
        </w:rPr>
        <w:t>підтверджують можливість введен</w:t>
      </w:r>
      <w:r w:rsidRPr="0024348D">
        <w:rPr>
          <w:rFonts w:ascii="Times New Roman" w:hAnsi="Times New Roman"/>
          <w:noProof/>
          <w:szCs w:val="24"/>
        </w:rPr>
        <w:t>ня в обіг та/або експлуатацію (застосування) товару за результатами проходження процедури оцінки відповідності згідно вимог технічного регламенту, або сканованою копією реєстраційного посвідчення МОЗ України (з додатками) або сканованою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w:t>
      </w:r>
    </w:p>
    <w:p w:rsidR="009F5A2E" w:rsidRPr="0024348D" w:rsidRDefault="009F5A2E" w:rsidP="009F5A2E">
      <w:pPr>
        <w:tabs>
          <w:tab w:val="left" w:pos="720"/>
        </w:tabs>
        <w:spacing w:after="0"/>
        <w:ind w:firstLine="540"/>
        <w:jc w:val="both"/>
        <w:rPr>
          <w:rFonts w:ascii="Times New Roman" w:hAnsi="Times New Roman"/>
          <w:noProof/>
          <w:szCs w:val="24"/>
        </w:rPr>
      </w:pPr>
      <w:r w:rsidRPr="0024348D">
        <w:rPr>
          <w:rFonts w:ascii="Times New Roman" w:hAnsi="Times New Roman"/>
          <w:b/>
          <w:noProof/>
          <w:szCs w:val="24"/>
        </w:rPr>
        <w:t>2.</w:t>
      </w:r>
      <w:r w:rsidRPr="0024348D">
        <w:rPr>
          <w:rFonts w:ascii="Times New Roman" w:hAnsi="Times New Roman"/>
          <w:noProof/>
          <w:szCs w:val="24"/>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представників/дистриб’юторів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та номер оголошення, а також назву предмету закупівлі згідно з оголошенням.</w:t>
      </w:r>
    </w:p>
    <w:p w:rsidR="009F5A2E" w:rsidRPr="0024348D" w:rsidRDefault="009F5A2E" w:rsidP="009F5A2E">
      <w:pPr>
        <w:tabs>
          <w:tab w:val="left" w:pos="720"/>
        </w:tabs>
        <w:spacing w:after="0"/>
        <w:ind w:firstLine="540"/>
        <w:jc w:val="both"/>
        <w:rPr>
          <w:rFonts w:ascii="Times New Roman" w:hAnsi="Times New Roman"/>
          <w:iCs/>
          <w:noProof/>
          <w:szCs w:val="24"/>
        </w:rPr>
      </w:pPr>
      <w:r w:rsidRPr="0024348D">
        <w:rPr>
          <w:rFonts w:ascii="Times New Roman" w:hAnsi="Times New Roman"/>
          <w:b/>
          <w:iCs/>
          <w:noProof/>
          <w:szCs w:val="24"/>
        </w:rPr>
        <w:t>3.</w:t>
      </w:r>
      <w:r w:rsidRPr="0024348D">
        <w:rPr>
          <w:rFonts w:ascii="Times New Roman" w:hAnsi="Times New Roman"/>
          <w:iCs/>
          <w:noProof/>
          <w:szCs w:val="24"/>
        </w:rPr>
        <w:t xml:space="preserve"> Учасник надає гарантійний лист про наступне:</w:t>
      </w:r>
    </w:p>
    <w:p w:rsidR="009F5A2E" w:rsidRPr="0024348D" w:rsidRDefault="009F5A2E" w:rsidP="009F5A2E">
      <w:pPr>
        <w:tabs>
          <w:tab w:val="left" w:pos="720"/>
        </w:tabs>
        <w:spacing w:after="0"/>
        <w:ind w:firstLine="540"/>
        <w:jc w:val="both"/>
        <w:rPr>
          <w:rFonts w:ascii="Times New Roman" w:hAnsi="Times New Roman"/>
          <w:iCs/>
          <w:noProof/>
          <w:szCs w:val="24"/>
        </w:rPr>
      </w:pPr>
      <w:r w:rsidRPr="0024348D">
        <w:rPr>
          <w:rFonts w:ascii="Times New Roman" w:hAnsi="Times New Roman"/>
          <w:iCs/>
          <w:noProof/>
          <w:szCs w:val="24"/>
        </w:rPr>
        <w:t xml:space="preserve">3.1. Товар буде  мати відповідне пакування, яке забезпечує цілісність товару та збереження його якості під час транспортування з урахуванням відповідного температурного  режиму.  </w:t>
      </w:r>
    </w:p>
    <w:p w:rsidR="009F5A2E" w:rsidRPr="0024348D" w:rsidRDefault="009F5A2E" w:rsidP="009F5A2E">
      <w:pPr>
        <w:tabs>
          <w:tab w:val="left" w:pos="720"/>
        </w:tabs>
        <w:spacing w:after="0"/>
        <w:ind w:firstLine="540"/>
        <w:jc w:val="both"/>
        <w:rPr>
          <w:rFonts w:ascii="Times New Roman" w:hAnsi="Times New Roman"/>
          <w:iCs/>
          <w:noProof/>
          <w:szCs w:val="24"/>
        </w:rPr>
      </w:pPr>
      <w:r w:rsidRPr="0024348D">
        <w:rPr>
          <w:rFonts w:ascii="Times New Roman" w:hAnsi="Times New Roman"/>
          <w:iCs/>
          <w:noProof/>
          <w:szCs w:val="24"/>
        </w:rPr>
        <w:t xml:space="preserve">3.2. Пакування та маркування товару буде  у відповідності до стандартів та таким, що забезпечує можливість  завантаження, розвантаження,  приймання та зберігання. </w:t>
      </w:r>
    </w:p>
    <w:p w:rsidR="009F5A2E" w:rsidRPr="0024348D" w:rsidRDefault="009F5A2E" w:rsidP="009F5A2E">
      <w:pPr>
        <w:tabs>
          <w:tab w:val="left" w:pos="720"/>
        </w:tabs>
        <w:spacing w:after="0"/>
        <w:ind w:firstLine="540"/>
        <w:jc w:val="both"/>
        <w:rPr>
          <w:rFonts w:ascii="Times New Roman" w:hAnsi="Times New Roman"/>
          <w:iCs/>
          <w:noProof/>
          <w:szCs w:val="24"/>
        </w:rPr>
      </w:pPr>
      <w:r w:rsidRPr="0024348D">
        <w:rPr>
          <w:rFonts w:ascii="Times New Roman" w:hAnsi="Times New Roman"/>
          <w:iCs/>
          <w:noProof/>
          <w:szCs w:val="24"/>
        </w:rPr>
        <w:t xml:space="preserve">3.3. Постачання Товару,  завантажувальні та розвантажувальні роботи до складського приміщення Замовника будуть здійснюватись за рахунок Постачальника.    </w:t>
      </w:r>
    </w:p>
    <w:p w:rsidR="009F5A2E" w:rsidRPr="0024348D" w:rsidRDefault="009F5A2E" w:rsidP="009F5A2E">
      <w:pPr>
        <w:tabs>
          <w:tab w:val="left" w:pos="720"/>
        </w:tabs>
        <w:spacing w:after="0"/>
        <w:ind w:firstLine="540"/>
        <w:jc w:val="both"/>
        <w:rPr>
          <w:rFonts w:ascii="Times New Roman" w:hAnsi="Times New Roman"/>
          <w:iCs/>
          <w:noProof/>
          <w:szCs w:val="24"/>
        </w:rPr>
      </w:pPr>
      <w:r w:rsidRPr="0024348D">
        <w:rPr>
          <w:rFonts w:ascii="Times New Roman" w:hAnsi="Times New Roman"/>
          <w:iCs/>
          <w:noProof/>
          <w:szCs w:val="24"/>
        </w:rPr>
        <w:t>3.4. Термін придатності товарів на момент по</w:t>
      </w:r>
      <w:r>
        <w:rPr>
          <w:rFonts w:ascii="Times New Roman" w:hAnsi="Times New Roman"/>
          <w:iCs/>
          <w:noProof/>
          <w:szCs w:val="24"/>
        </w:rPr>
        <w:t>ставки буде становити не менше 8</w:t>
      </w:r>
      <w:r w:rsidRPr="0024348D">
        <w:rPr>
          <w:rFonts w:ascii="Times New Roman" w:hAnsi="Times New Roman"/>
          <w:iCs/>
          <w:noProof/>
          <w:szCs w:val="24"/>
        </w:rPr>
        <w:t xml:space="preserve">0% від загального терміну зберігання.  </w:t>
      </w:r>
    </w:p>
    <w:p w:rsidR="009F5A2E" w:rsidRPr="0024348D" w:rsidRDefault="009F5A2E" w:rsidP="009F5A2E">
      <w:pPr>
        <w:tabs>
          <w:tab w:val="left" w:pos="720"/>
        </w:tabs>
        <w:spacing w:after="0"/>
        <w:ind w:firstLine="540"/>
        <w:jc w:val="both"/>
        <w:rPr>
          <w:rFonts w:ascii="Times New Roman" w:hAnsi="Times New Roman"/>
          <w:b/>
          <w:noProof/>
          <w:szCs w:val="24"/>
        </w:rPr>
      </w:pPr>
      <w:r w:rsidRPr="0024348D">
        <w:rPr>
          <w:rFonts w:ascii="Times New Roman" w:hAnsi="Times New Roman"/>
          <w:b/>
          <w:noProof/>
          <w:szCs w:val="24"/>
        </w:rPr>
        <w:t>4.</w:t>
      </w:r>
      <w:r w:rsidRPr="0024348D">
        <w:rPr>
          <w:rFonts w:ascii="Times New Roman" w:hAnsi="Times New Roman"/>
          <w:noProof/>
          <w:szCs w:val="24"/>
        </w:rPr>
        <w:t xml:space="preserve"> Учасник повинен надати довідку довільної форми з iнформацiєю, що технічні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w:t>
      </w:r>
    </w:p>
    <w:p w:rsidR="008A2159" w:rsidRPr="002C7EE5" w:rsidRDefault="008A2159" w:rsidP="002C7EE5">
      <w:pPr>
        <w:shd w:val="clear" w:color="auto" w:fill="FFFFFF"/>
        <w:spacing w:after="0" w:line="240" w:lineRule="auto"/>
        <w:ind w:firstLine="567"/>
        <w:rPr>
          <w:rFonts w:ascii="Times New Roman" w:eastAsia="Times New Roman" w:hAnsi="Times New Roman" w:cs="Times New Roman"/>
          <w:b/>
          <w:i/>
          <w:spacing w:val="-3"/>
          <w:sz w:val="20"/>
          <w:szCs w:val="24"/>
        </w:rPr>
        <w:sectPr w:rsidR="008A2159" w:rsidRPr="002C7EE5" w:rsidSect="008A2159">
          <w:pgSz w:w="11906" w:h="16838"/>
          <w:pgMar w:top="720" w:right="720" w:bottom="567" w:left="1276" w:header="720" w:footer="720" w:gutter="0"/>
          <w:cols w:space="720"/>
          <w:docGrid w:linePitch="326"/>
        </w:sectPr>
      </w:pPr>
    </w:p>
    <w:p w:rsidR="00E52575" w:rsidRPr="00B77E9E" w:rsidRDefault="00E52575">
      <w:pPr>
        <w:rPr>
          <w:rFonts w:ascii="Times New Roman" w:eastAsia="Times New Roman" w:hAnsi="Times New Roman" w:cs="Times New Roman"/>
          <w:b/>
          <w:bCs/>
          <w:color w:val="000000"/>
          <w:sz w:val="20"/>
          <w:szCs w:val="20"/>
          <w:lang w:eastAsia="uk-UA"/>
        </w:rPr>
      </w:pPr>
    </w:p>
    <w:sectPr w:rsidR="00E52575"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8"/>
  </w:num>
  <w:num w:numId="10">
    <w:abstractNumId w:val="20"/>
  </w:num>
  <w:num w:numId="11">
    <w:abstractNumId w:val="17"/>
  </w:num>
  <w:num w:numId="12">
    <w:abstractNumId w:val="15"/>
  </w:num>
  <w:num w:numId="13">
    <w:abstractNumId w:val="16"/>
  </w:num>
  <w:num w:numId="14">
    <w:abstractNumId w:val="4"/>
  </w:num>
  <w:num w:numId="15">
    <w:abstractNumId w:val="10"/>
  </w:num>
  <w:num w:numId="16">
    <w:abstractNumId w:val="13"/>
    <w:lvlOverride w:ilvl="0">
      <w:lvl w:ilvl="0">
        <w:numFmt w:val="decimal"/>
        <w:lvlText w:val="%1."/>
        <w:lvlJc w:val="left"/>
      </w:lvl>
    </w:lvlOverride>
  </w:num>
  <w:num w:numId="17">
    <w:abstractNumId w:val="19"/>
  </w:num>
  <w:num w:numId="18">
    <w:abstractNumId w:val="8"/>
  </w:num>
  <w:num w:numId="19">
    <w:abstractNumId w:val="1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30C9F"/>
    <w:rsid w:val="000B0DB4"/>
    <w:rsid w:val="002C7EE5"/>
    <w:rsid w:val="0040141F"/>
    <w:rsid w:val="00467473"/>
    <w:rsid w:val="004A1079"/>
    <w:rsid w:val="004E4E76"/>
    <w:rsid w:val="00704538"/>
    <w:rsid w:val="007752C8"/>
    <w:rsid w:val="008A2159"/>
    <w:rsid w:val="00900FA0"/>
    <w:rsid w:val="0090745B"/>
    <w:rsid w:val="009F5A2E"/>
    <w:rsid w:val="00A875DC"/>
    <w:rsid w:val="00B77E9E"/>
    <w:rsid w:val="00BD3670"/>
    <w:rsid w:val="00DA3C72"/>
    <w:rsid w:val="00E52575"/>
    <w:rsid w:val="00E80481"/>
    <w:rsid w:val="00F05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17A6"/>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8940</Words>
  <Characters>50959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10</cp:revision>
  <dcterms:created xsi:type="dcterms:W3CDTF">2023-05-23T14:20:00Z</dcterms:created>
  <dcterms:modified xsi:type="dcterms:W3CDTF">2023-06-25T13:40:00Z</dcterms:modified>
</cp:coreProperties>
</file>