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FE" w:rsidRPr="00B6179B" w:rsidRDefault="005F1EFE" w:rsidP="005F1EFE">
      <w:pPr>
        <w:jc w:val="right"/>
        <w:rPr>
          <w:b/>
        </w:rPr>
      </w:pPr>
      <w:r w:rsidRPr="00B6179B">
        <w:rPr>
          <w:b/>
        </w:rPr>
        <w:t>ДОДАТОК 2</w:t>
      </w:r>
    </w:p>
    <w:p w:rsidR="005F1EFE" w:rsidRPr="00B6179B" w:rsidRDefault="005F1EFE" w:rsidP="005F1EFE">
      <w:pPr>
        <w:ind w:left="6521"/>
        <w:jc w:val="right"/>
        <w:rPr>
          <w:b/>
          <w:shd w:val="clear" w:color="auto" w:fill="FFFFFF"/>
        </w:rPr>
      </w:pPr>
      <w:r w:rsidRPr="00B6179B">
        <w:rPr>
          <w:b/>
        </w:rPr>
        <w:t>до тендерної документації</w:t>
      </w:r>
    </w:p>
    <w:p w:rsidR="00C93C12" w:rsidRDefault="00C93C12">
      <w:pPr>
        <w:pStyle w:val="2"/>
        <w:spacing w:line="100" w:lineRule="atLeast"/>
        <w:jc w:val="right"/>
        <w:rPr>
          <w:rFonts w:cs="Times New Roman"/>
          <w:b/>
          <w:lang w:val="en-US"/>
        </w:rPr>
      </w:pPr>
    </w:p>
    <w:p w:rsidR="00C93C12" w:rsidRDefault="00D16AC8">
      <w:pPr>
        <w:pStyle w:val="Default"/>
        <w:jc w:val="center"/>
        <w:rPr>
          <w:lang w:val="uk-UA"/>
        </w:rPr>
      </w:pPr>
      <w:r>
        <w:rPr>
          <w:b/>
          <w:bCs/>
          <w:lang w:val="uk-UA"/>
        </w:rPr>
        <w:t>ТЕХНІЧНІ ВИМОГИ І ЯКІСНІ ХАРАКТЕРИСТИКИ</w:t>
      </w:r>
    </w:p>
    <w:p w:rsidR="00C93C12" w:rsidRDefault="00D16AC8">
      <w:pPr>
        <w:pStyle w:val="Default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ПРЕДМЕТА ЗАКУПІВЛІ</w:t>
      </w:r>
    </w:p>
    <w:p w:rsidR="00C93C12" w:rsidRDefault="00C93C12">
      <w:pPr>
        <w:pStyle w:val="Default"/>
        <w:jc w:val="center"/>
        <w:rPr>
          <w:b/>
          <w:bCs/>
          <w:lang w:val="uk-UA"/>
        </w:rPr>
      </w:pPr>
    </w:p>
    <w:p w:rsidR="00C93C12" w:rsidRDefault="00D16AC8">
      <w:pPr>
        <w:keepLines/>
        <w:autoSpaceDE w:val="0"/>
        <w:autoSpaceDN w:val="0"/>
        <w:jc w:val="both"/>
      </w:pPr>
      <w:r>
        <w:rPr>
          <w:b/>
        </w:rPr>
        <w:t xml:space="preserve">              </w:t>
      </w:r>
      <w:r>
        <w:t xml:space="preserve">За ДК 021:2015- 50420000-5 «Послуги з ремонту і технічного обслуговування медичного та хірургічного обладнання» </w:t>
      </w:r>
      <w:bookmarkStart w:id="0" w:name="_GoBack"/>
      <w:r>
        <w:t>(</w:t>
      </w:r>
      <w:r>
        <w:rPr>
          <w:snapToGrid w:val="0"/>
        </w:rPr>
        <w:t>«</w:t>
      </w:r>
      <w:r>
        <w:rPr>
          <w:b/>
        </w:rPr>
        <w:t>Системи рентгенівської діагностичної OPERA T 30 cs</w:t>
      </w:r>
      <w:r>
        <w:t>»</w:t>
      </w:r>
      <w:bookmarkEnd w:id="0"/>
      <w:r>
        <w:t xml:space="preserve"> </w:t>
      </w:r>
    </w:p>
    <w:p w:rsidR="00C93C12" w:rsidRDefault="00D16AC8">
      <w:pPr>
        <w:keepLines/>
        <w:autoSpaceDE w:val="0"/>
        <w:autoSpaceDN w:val="0"/>
        <w:rPr>
          <w:b/>
        </w:rPr>
      </w:pPr>
      <w:r>
        <w:rPr>
          <w:b/>
        </w:rPr>
        <w:t xml:space="preserve">           Опис, технічні, якісні та кількісні характеристики ремонту медичного обладнання</w:t>
      </w:r>
    </w:p>
    <w:p w:rsidR="00C93C12" w:rsidRDefault="00C93C12">
      <w:pPr>
        <w:keepLines/>
        <w:autoSpaceDE w:val="0"/>
        <w:autoSpaceDN w:val="0"/>
        <w:rPr>
          <w:b/>
        </w:rPr>
      </w:pP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139"/>
        <w:gridCol w:w="993"/>
      </w:tblGrid>
      <w:tr w:rsidR="00C93C12">
        <w:trPr>
          <w:trHeight w:val="7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12" w:rsidRDefault="00D16AC8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12" w:rsidRDefault="00D16AC8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Назва робіт/послуг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C12" w:rsidRDefault="00D16AC8">
            <w:pPr>
              <w:ind w:left="-108" w:right="-108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Одиниця</w:t>
            </w:r>
          </w:p>
          <w:p w:rsidR="00C93C12" w:rsidRDefault="00D16AC8">
            <w:pPr>
              <w:ind w:left="-108" w:right="-108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виміру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C12" w:rsidRDefault="00D16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  <w:p w:rsidR="00C93C12" w:rsidRDefault="00C93C12">
            <w:pPr>
              <w:jc w:val="center"/>
              <w:rPr>
                <w:b/>
              </w:rPr>
            </w:pPr>
          </w:p>
        </w:tc>
      </w:tr>
      <w:tr w:rsidR="005F1EFE" w:rsidTr="002E1A3D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EFE" w:rsidRDefault="005F1EFE" w:rsidP="005F1EFE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EFE" w:rsidRDefault="005F1EFE" w:rsidP="005F1EFE">
            <w:pPr>
              <w:pStyle w:val="a5"/>
              <w:rPr>
                <w:b/>
              </w:rPr>
            </w:pPr>
            <w:r>
              <w:rPr>
                <w:rFonts w:ascii="Times New Roman" w:hAnsi="Times New Roman"/>
                <w:lang w:val="uk-UA"/>
              </w:rPr>
              <w:t>Технічне обслуговування системи мамографічної «</w:t>
            </w:r>
            <w:r>
              <w:rPr>
                <w:rFonts w:ascii="Times New Roman" w:hAnsi="Times New Roman"/>
                <w:lang w:val="en-US"/>
              </w:rPr>
              <w:t>VIOLA</w:t>
            </w:r>
            <w:r w:rsidRPr="002E1A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IMAGE</w:t>
            </w:r>
            <w:r w:rsidRPr="002E1A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EFE" w:rsidRDefault="005F1EFE" w:rsidP="005F1EFE">
            <w:pPr>
              <w:spacing w:before="2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EFE" w:rsidRDefault="005F1EFE" w:rsidP="005F1EFE">
            <w:pPr>
              <w:spacing w:before="240" w:line="480" w:lineRule="auto"/>
              <w:ind w:right="-10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5F1EF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EFE" w:rsidRDefault="005F1EFE" w:rsidP="005F1EFE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val="en-US" w:eastAsia="uk-UA"/>
              </w:rPr>
              <w:t>2</w:t>
            </w:r>
            <w:r>
              <w:rPr>
                <w:b/>
                <w:lang w:eastAsia="uk-UA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EFE" w:rsidRPr="002E1A3D" w:rsidRDefault="005F1EFE" w:rsidP="005F1EFE">
            <w:pPr>
              <w:pStyle w:val="a5"/>
              <w:rPr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Технічне обслуговування системи мамографічної «GIOTTO CLASS S 3D»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EFE" w:rsidRDefault="005F1EFE" w:rsidP="005F1EFE">
            <w:pPr>
              <w:spacing w:before="2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EFE" w:rsidRDefault="005F1EFE" w:rsidP="005F1EFE">
            <w:pPr>
              <w:spacing w:before="240" w:line="480" w:lineRule="auto"/>
              <w:ind w:right="-10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</w:tbl>
    <w:p w:rsidR="00C93C12" w:rsidRDefault="00C93C12"/>
    <w:p w:rsidR="00C93C12" w:rsidRDefault="00C93C12">
      <w:pPr>
        <w:keepLines/>
        <w:autoSpaceDE w:val="0"/>
        <w:autoSpaceDN w:val="0"/>
        <w:ind w:hanging="284"/>
        <w:rPr>
          <w:b/>
        </w:rPr>
      </w:pPr>
      <w:bookmarkStart w:id="1" w:name="_MON_1623661897"/>
      <w:bookmarkStart w:id="2" w:name="_MON_1651667199"/>
      <w:bookmarkStart w:id="3" w:name="_MON_1651667279"/>
      <w:bookmarkStart w:id="4" w:name="_MON_1651911705"/>
      <w:bookmarkStart w:id="5" w:name="_MON_1598791305"/>
      <w:bookmarkStart w:id="6" w:name="_MON_1601885295"/>
      <w:bookmarkStart w:id="7" w:name="_MON_1601191231"/>
      <w:bookmarkStart w:id="8" w:name="_MON_1651914009"/>
      <w:bookmarkStart w:id="9" w:name="_MON_1601191252"/>
      <w:bookmarkStart w:id="10" w:name="_MON_1651667183"/>
      <w:bookmarkStart w:id="11" w:name="_MON_1558253093"/>
      <w:bookmarkStart w:id="12" w:name="_MON_1601191261"/>
      <w:bookmarkStart w:id="13" w:name="_MON_1609758342"/>
      <w:bookmarkStart w:id="14" w:name="_MON_1651667201"/>
      <w:bookmarkStart w:id="15" w:name="_MON_1582370540"/>
      <w:bookmarkStart w:id="16" w:name="_MON_1632834602"/>
      <w:bookmarkStart w:id="17" w:name="_MON_1651667292"/>
      <w:bookmarkStart w:id="18" w:name="_MON_1651667235"/>
      <w:bookmarkStart w:id="19" w:name="_MON_1582370528"/>
      <w:bookmarkStart w:id="20" w:name="_MON_1651667316"/>
      <w:bookmarkStart w:id="21" w:name="_MON_165191307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93C12" w:rsidRDefault="00D16AC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:rsidR="00C93C12" w:rsidRDefault="00D16AC8">
      <w:pPr>
        <w:jc w:val="both"/>
        <w:rPr>
          <w:rStyle w:val="a3"/>
          <w:b w:val="0"/>
          <w:u w:val="single"/>
        </w:rPr>
      </w:pPr>
      <w:r>
        <w:rPr>
          <w:b/>
          <w:color w:val="000000"/>
        </w:rPr>
        <w:t xml:space="preserve">    </w:t>
      </w:r>
      <w:r>
        <w:rPr>
          <w:rStyle w:val="a3"/>
          <w:u w:val="single"/>
        </w:rPr>
        <w:t>Умови надання послуги:</w:t>
      </w:r>
    </w:p>
    <w:p w:rsidR="00C93C12" w:rsidRDefault="00D16AC8">
      <w:pPr>
        <w:keepLines/>
        <w:autoSpaceDE w:val="0"/>
        <w:autoSpaceDN w:val="0"/>
        <w:ind w:left="34"/>
      </w:pPr>
      <w:r>
        <w:rPr>
          <w:rStyle w:val="a3"/>
        </w:rPr>
        <w:t>1.</w:t>
      </w:r>
      <w:r>
        <w:rPr>
          <w:lang w:eastAsia="en-US"/>
        </w:rPr>
        <w:t xml:space="preserve"> Компанія постачальник послуги повинна мати кваліфікований персонал (надати копію сертифікату про навчання інженера в учбовому центрі </w:t>
      </w:r>
      <w:r>
        <w:rPr>
          <w:color w:val="000000"/>
        </w:rPr>
        <w:t>фірми виробника</w:t>
      </w:r>
      <w:r>
        <w:rPr>
          <w:lang w:eastAsia="en-US"/>
        </w:rPr>
        <w:t>)</w:t>
      </w:r>
      <w:r>
        <w:rPr>
          <w:b/>
          <w:color w:val="000000"/>
        </w:rPr>
        <w:t>.</w:t>
      </w:r>
    </w:p>
    <w:p w:rsidR="00C93C12" w:rsidRDefault="00D16AC8">
      <w:pPr>
        <w:keepLines/>
        <w:autoSpaceDE w:val="0"/>
        <w:autoSpaceDN w:val="0"/>
        <w:ind w:left="34"/>
      </w:pPr>
      <w:r>
        <w:t>2. Виконавець при виконанні послуг відповідає:</w:t>
      </w:r>
    </w:p>
    <w:p w:rsidR="00C93C12" w:rsidRDefault="00D16AC8">
      <w:pPr>
        <w:numPr>
          <w:ilvl w:val="0"/>
          <w:numId w:val="1"/>
        </w:numPr>
        <w:suppressAutoHyphens w:val="0"/>
        <w:ind w:left="0" w:firstLine="360"/>
        <w:jc w:val="both"/>
      </w:pPr>
      <w:r>
        <w:t>за достовірність та відповідність заявленим характеристикам матеріалів і комплектуючих;</w:t>
      </w:r>
    </w:p>
    <w:p w:rsidR="00C93C12" w:rsidRDefault="00D16AC8">
      <w:pPr>
        <w:numPr>
          <w:ilvl w:val="0"/>
          <w:numId w:val="1"/>
        </w:numPr>
        <w:suppressAutoHyphens w:val="0"/>
        <w:jc w:val="both"/>
      </w:pPr>
      <w:r>
        <w:t>за дотримання правил охорони праці;</w:t>
      </w:r>
    </w:p>
    <w:p w:rsidR="00C93C12" w:rsidRDefault="00D16AC8">
      <w:pPr>
        <w:numPr>
          <w:ilvl w:val="0"/>
          <w:numId w:val="1"/>
        </w:numPr>
        <w:suppressAutoHyphens w:val="0"/>
        <w:jc w:val="both"/>
      </w:pPr>
      <w:r>
        <w:t>за своєчасне прибирання робочих місць;</w:t>
      </w:r>
    </w:p>
    <w:p w:rsidR="00C93C12" w:rsidRDefault="00D16AC8">
      <w:pPr>
        <w:numPr>
          <w:ilvl w:val="0"/>
          <w:numId w:val="1"/>
        </w:numPr>
        <w:suppressAutoHyphens w:val="0"/>
        <w:ind w:left="0" w:firstLine="360"/>
        <w:jc w:val="both"/>
      </w:pPr>
      <w:r>
        <w:t>за збереження цілісності іншого обладнання, яке знаходиться в зоні виконання послуг.</w:t>
      </w:r>
    </w:p>
    <w:p w:rsidR="00C93C12" w:rsidRDefault="00D16AC8">
      <w:pPr>
        <w:suppressAutoHyphens w:val="0"/>
        <w:jc w:val="both"/>
      </w:pPr>
      <w:r>
        <w:t>3. Виконувати послуги навченим та атестованим персоналом.</w:t>
      </w:r>
    </w:p>
    <w:p w:rsidR="00C93C12" w:rsidRDefault="00D16AC8">
      <w:r>
        <w:t xml:space="preserve">4. Транспортні  витрати завантаження та розвантаження обладнання, матеріально-технічної бази а також усіх </w:t>
      </w:r>
      <w:r>
        <w:rPr>
          <w:color w:val="000000"/>
          <w:lang w:eastAsia="en-US"/>
        </w:rPr>
        <w:t>матеріальних ресурсів, що будуть використані при виконанні послуг,</w:t>
      </w:r>
      <w:r>
        <w:t xml:space="preserve"> виконавець здійснює своїми коштами та силами.</w:t>
      </w:r>
    </w:p>
    <w:p w:rsidR="00C93C12" w:rsidRDefault="00D16AC8">
      <w:r>
        <w:t xml:space="preserve">5. </w:t>
      </w:r>
      <w:r>
        <w:rPr>
          <w:lang w:eastAsia="en-US"/>
        </w:rPr>
        <w:t>Компанія постачальник послуги повинна мати ліценцію на право провадження господарської діяльності з використання джерел іонізуючого випромінювання відповідного обладнання (надати копію)</w:t>
      </w:r>
      <w:r>
        <w:rPr>
          <w:b/>
          <w:color w:val="000000"/>
        </w:rPr>
        <w:t>.</w:t>
      </w:r>
    </w:p>
    <w:p w:rsidR="00C93C12" w:rsidRDefault="00C93C12">
      <w:pPr>
        <w:rPr>
          <w:b/>
          <w:bCs/>
        </w:rPr>
      </w:pPr>
    </w:p>
    <w:p w:rsidR="00C93C12" w:rsidRDefault="00D16AC8">
      <w:pPr>
        <w:widowControl w:val="0"/>
        <w:autoSpaceDE w:val="0"/>
        <w:autoSpaceDN w:val="0"/>
        <w:adjustRightInd w:val="0"/>
        <w:ind w:left="1134" w:right="425" w:hanging="1134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 xml:space="preserve">Примітка: </w:t>
      </w:r>
      <w:r>
        <w:rPr>
          <w:i/>
          <w:iCs/>
          <w:color w:val="000000"/>
        </w:rPr>
        <w:t>Для підтвердження згоди з вимогами Замовника Учасник подає у складі пропозиції інформацію, зазначену у цьому додатку, завірену печаткою і власним підписом. Для учасників, які здійснюють діяльність без печатки згідно з чинним законодавством, вимагається лише підпис.</w:t>
      </w:r>
    </w:p>
    <w:sectPr w:rsidR="00C93C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0F" w:rsidRDefault="00C6670F">
      <w:r>
        <w:separator/>
      </w:r>
    </w:p>
  </w:endnote>
  <w:endnote w:type="continuationSeparator" w:id="0">
    <w:p w:rsidR="00C6670F" w:rsidRDefault="00C6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0F" w:rsidRDefault="00C6670F">
      <w:r>
        <w:separator/>
      </w:r>
    </w:p>
  </w:footnote>
  <w:footnote w:type="continuationSeparator" w:id="0">
    <w:p w:rsidR="00C6670F" w:rsidRDefault="00C6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7288"/>
    <w:multiLevelType w:val="multilevel"/>
    <w:tmpl w:val="36E07288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6A"/>
    <w:rsid w:val="000E626B"/>
    <w:rsid w:val="002E1A3D"/>
    <w:rsid w:val="003E54E9"/>
    <w:rsid w:val="0048240C"/>
    <w:rsid w:val="00514256"/>
    <w:rsid w:val="005F1EFE"/>
    <w:rsid w:val="00773A72"/>
    <w:rsid w:val="00C6670F"/>
    <w:rsid w:val="00C93C12"/>
    <w:rsid w:val="00D16AC8"/>
    <w:rsid w:val="00D316DD"/>
    <w:rsid w:val="00D40B27"/>
    <w:rsid w:val="00F34E6A"/>
    <w:rsid w:val="00F67823"/>
    <w:rsid w:val="00F80515"/>
    <w:rsid w:val="00FD12B1"/>
    <w:rsid w:val="282F3033"/>
    <w:rsid w:val="79B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B685E-CA7C-4C28-B358-250C7AA0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rFonts w:cs="Times New Roman"/>
      <w:b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uiPriority w:val="99"/>
    <w:pPr>
      <w:suppressAutoHyphens/>
      <w:spacing w:line="276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8">
    <w:name w:val="Font Style18"/>
    <w:qFormat/>
    <w:rPr>
      <w:rFonts w:ascii="Microsoft Uighur" w:hAnsi="Microsoft Uighur" w:cs="Microsoft Uighur"/>
      <w:sz w:val="18"/>
      <w:szCs w:val="18"/>
    </w:rPr>
  </w:style>
  <w:style w:type="paragraph" w:styleId="a5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Company>Krokoz™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Ostapenko</dc:creator>
  <cp:lastModifiedBy>Пользователь</cp:lastModifiedBy>
  <cp:revision>7</cp:revision>
  <dcterms:created xsi:type="dcterms:W3CDTF">2022-02-02T09:03:00Z</dcterms:created>
  <dcterms:modified xsi:type="dcterms:W3CDTF">2023-02-14T07:12:00Z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CB7E18C6483D40D6AF8F3339260013D2</vt:lpwstr>
  </property>
</Properties>
</file>