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6E" w:rsidRPr="00566ED9" w:rsidRDefault="00107B28" w:rsidP="0018146A">
      <w:pPr>
        <w:tabs>
          <w:tab w:val="left" w:pos="3544"/>
        </w:tabs>
        <w:spacing w:after="0" w:line="240" w:lineRule="auto"/>
        <w:jc w:val="center"/>
        <w:rPr>
          <w:rFonts w:ascii="Times New Roman" w:hAnsi="Times New Roman"/>
          <w:b/>
          <w:color w:val="030085"/>
          <w:sz w:val="28"/>
          <w:szCs w:val="28"/>
          <w:lang w:val="uk-UA"/>
        </w:rPr>
      </w:pPr>
      <w:r w:rsidRPr="00566ED9">
        <w:rPr>
          <w:rFonts w:ascii="Times New Roman" w:hAnsi="Times New Roman"/>
          <w:b/>
          <w:bCs/>
          <w:noProof/>
          <w:color w:val="030085"/>
          <w:sz w:val="28"/>
          <w:szCs w:val="28"/>
        </w:rPr>
        <w:drawing>
          <wp:anchor distT="0" distB="0" distL="114300" distR="114300" simplePos="0" relativeHeight="251658240" behindDoc="0" locked="0" layoutInCell="1" allowOverlap="1" wp14:anchorId="2CBEAE9B">
            <wp:simplePos x="0" y="0"/>
            <wp:positionH relativeFrom="column">
              <wp:posOffset>-107950</wp:posOffset>
            </wp:positionH>
            <wp:positionV relativeFrom="paragraph">
              <wp:posOffset>10160</wp:posOffset>
            </wp:positionV>
            <wp:extent cx="1263600" cy="1314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1263600" cy="1314000"/>
                    </a:xfrm>
                    <a:prstGeom prst="rect">
                      <a:avLst/>
                    </a:prstGeom>
                  </pic:spPr>
                </pic:pic>
              </a:graphicData>
            </a:graphic>
            <wp14:sizeRelH relativeFrom="margin">
              <wp14:pctWidth>0</wp14:pctWidth>
            </wp14:sizeRelH>
            <wp14:sizeRelV relativeFrom="margin">
              <wp14:pctHeight>0</wp14:pctHeight>
            </wp14:sizeRelV>
          </wp:anchor>
        </w:drawing>
      </w:r>
      <w:r w:rsidR="00A84A6E" w:rsidRPr="00566ED9">
        <w:rPr>
          <w:rFonts w:ascii="Times New Roman" w:hAnsi="Times New Roman"/>
          <w:b/>
          <w:color w:val="030085"/>
          <w:sz w:val="24"/>
          <w:szCs w:val="24"/>
          <w:lang w:val="uk-UA"/>
        </w:rPr>
        <w:t xml:space="preserve">       </w:t>
      </w:r>
      <w:r w:rsidRPr="00566ED9">
        <w:rPr>
          <w:rFonts w:ascii="Times New Roman" w:hAnsi="Times New Roman"/>
          <w:b/>
          <w:color w:val="030085"/>
          <w:sz w:val="24"/>
          <w:szCs w:val="24"/>
          <w:lang w:val="uk-UA"/>
        </w:rPr>
        <w:t xml:space="preserve"> </w:t>
      </w:r>
      <w:r w:rsidR="00A84A6E" w:rsidRPr="00566ED9">
        <w:rPr>
          <w:rFonts w:ascii="Times New Roman" w:hAnsi="Times New Roman"/>
          <w:b/>
          <w:color w:val="030085"/>
          <w:sz w:val="24"/>
          <w:szCs w:val="24"/>
          <w:lang w:val="uk-UA"/>
        </w:rPr>
        <w:t xml:space="preserve"> </w:t>
      </w:r>
      <w:r w:rsidR="00A84A6E" w:rsidRPr="00566ED9">
        <w:rPr>
          <w:rFonts w:ascii="Times New Roman" w:hAnsi="Times New Roman"/>
          <w:b/>
          <w:color w:val="030085"/>
          <w:sz w:val="28"/>
          <w:szCs w:val="28"/>
          <w:lang w:val="uk-UA"/>
        </w:rPr>
        <w:t>ПРИВАТНЕ АКЦІОНЕРНЕ ТОВАРИСТВО</w:t>
      </w:r>
    </w:p>
    <w:p w:rsidR="00A84A6E" w:rsidRPr="00566ED9" w:rsidRDefault="00A84A6E" w:rsidP="00566ED9">
      <w:pPr>
        <w:spacing w:after="0" w:line="240" w:lineRule="auto"/>
        <w:jc w:val="center"/>
        <w:rPr>
          <w:rFonts w:ascii="Times New Roman" w:hAnsi="Times New Roman"/>
          <w:b/>
          <w:color w:val="030085"/>
          <w:sz w:val="28"/>
          <w:szCs w:val="28"/>
          <w:lang w:val="uk-UA" w:eastAsia="x-none"/>
        </w:rPr>
      </w:pPr>
      <w:r w:rsidRPr="00566ED9">
        <w:rPr>
          <w:rFonts w:ascii="Times New Roman" w:hAnsi="Times New Roman"/>
          <w:b/>
          <w:color w:val="030085"/>
          <w:sz w:val="28"/>
          <w:szCs w:val="28"/>
          <w:lang w:val="uk-UA" w:eastAsia="x-none"/>
        </w:rPr>
        <w:t xml:space="preserve">                 «КИЇВСЬКИЙ ЕЛЕКТРОВАГОНОРЕМОНТНИЙ ЗАВОД»</w:t>
      </w:r>
    </w:p>
    <w:p w:rsidR="00A84A6E" w:rsidRPr="00CF583B" w:rsidRDefault="00A84A6E" w:rsidP="00363F4F">
      <w:pPr>
        <w:spacing w:after="0" w:line="240" w:lineRule="auto"/>
        <w:jc w:val="right"/>
        <w:rPr>
          <w:rFonts w:ascii="Times New Roman" w:hAnsi="Times New Roman"/>
          <w:b/>
          <w:sz w:val="24"/>
          <w:szCs w:val="20"/>
          <w:lang w:val="uk-UA" w:eastAsia="x-none"/>
        </w:rPr>
      </w:pPr>
      <w:bookmarkStart w:id="0" w:name="n4"/>
      <w:bookmarkEnd w:id="0"/>
    </w:p>
    <w:p w:rsidR="00A84A6E" w:rsidRPr="00FD5210" w:rsidRDefault="00A84A6E" w:rsidP="00702525">
      <w:pPr>
        <w:spacing w:after="0" w:line="240" w:lineRule="auto"/>
        <w:jc w:val="right"/>
        <w:rPr>
          <w:rFonts w:ascii="Times New Roman" w:hAnsi="Times New Roman"/>
          <w:b/>
          <w:sz w:val="24"/>
          <w:szCs w:val="24"/>
          <w:lang w:val="uk-UA" w:eastAsia="x-none"/>
        </w:rPr>
      </w:pPr>
      <w:r w:rsidRPr="00FD5210">
        <w:rPr>
          <w:rFonts w:ascii="Times New Roman" w:hAnsi="Times New Roman"/>
          <w:b/>
          <w:sz w:val="24"/>
          <w:szCs w:val="24"/>
          <w:lang w:val="uk-UA" w:eastAsia="x-none"/>
        </w:rPr>
        <w:t>ЗАТВЕРДЖЕНО</w:t>
      </w:r>
    </w:p>
    <w:p w:rsidR="00FD5210" w:rsidRPr="005D1E27" w:rsidRDefault="00FD5210" w:rsidP="00FD5210">
      <w:pPr>
        <w:spacing w:after="0" w:line="240" w:lineRule="auto"/>
        <w:jc w:val="right"/>
        <w:rPr>
          <w:rFonts w:ascii="Times New Roman" w:hAnsi="Times New Roman"/>
          <w:b/>
          <w:sz w:val="24"/>
          <w:szCs w:val="20"/>
          <w:lang w:val="uk-UA" w:eastAsia="x-none"/>
        </w:rPr>
      </w:pPr>
      <w:r w:rsidRPr="005D1E27">
        <w:rPr>
          <w:rFonts w:ascii="Times New Roman" w:hAnsi="Times New Roman"/>
          <w:b/>
          <w:sz w:val="24"/>
          <w:szCs w:val="20"/>
          <w:lang w:val="uk-UA" w:eastAsia="x-none"/>
        </w:rPr>
        <w:t>Голова комітету із проведення закупівель</w:t>
      </w:r>
    </w:p>
    <w:p w:rsidR="00FD5210" w:rsidRPr="005D1E27" w:rsidRDefault="00FD5210" w:rsidP="00FD5210">
      <w:pPr>
        <w:spacing w:after="0" w:line="240" w:lineRule="auto"/>
        <w:jc w:val="right"/>
        <w:rPr>
          <w:rFonts w:ascii="Times New Roman" w:hAnsi="Times New Roman"/>
          <w:b/>
          <w:sz w:val="24"/>
          <w:szCs w:val="20"/>
          <w:lang w:val="uk-UA" w:eastAsia="x-none"/>
        </w:rPr>
      </w:pPr>
      <w:r w:rsidRPr="005D1E27">
        <w:rPr>
          <w:rFonts w:ascii="Times New Roman" w:hAnsi="Times New Roman"/>
          <w:b/>
          <w:sz w:val="24"/>
          <w:szCs w:val="20"/>
          <w:lang w:val="uk-UA" w:eastAsia="x-none"/>
        </w:rPr>
        <w:t>______________ Є. Ю. Лубяніченко</w:t>
      </w:r>
    </w:p>
    <w:p w:rsidR="00A84A6E" w:rsidRPr="00FD5210" w:rsidRDefault="00107B28" w:rsidP="00363F4F">
      <w:pPr>
        <w:spacing w:after="0" w:line="240" w:lineRule="auto"/>
        <w:jc w:val="right"/>
        <w:rPr>
          <w:rFonts w:ascii="Times New Roman" w:hAnsi="Times New Roman"/>
          <w:b/>
          <w:sz w:val="24"/>
          <w:szCs w:val="24"/>
          <w:lang w:val="uk-UA" w:eastAsia="x-none"/>
        </w:rPr>
      </w:pPr>
      <w:r w:rsidRPr="00FD5210">
        <w:rPr>
          <w:rFonts w:ascii="Times New Roman" w:hAnsi="Times New Roman"/>
          <w:b/>
          <w:sz w:val="24"/>
          <w:szCs w:val="24"/>
          <w:lang w:val="uk-UA" w:eastAsia="x-none"/>
        </w:rPr>
        <w:t xml:space="preserve"> </w:t>
      </w:r>
      <w:r w:rsidR="00A84A6E" w:rsidRPr="00FD5210">
        <w:rPr>
          <w:rFonts w:ascii="Times New Roman" w:hAnsi="Times New Roman"/>
          <w:b/>
          <w:sz w:val="24"/>
          <w:szCs w:val="24"/>
          <w:lang w:val="uk-UA" w:eastAsia="x-none"/>
        </w:rPr>
        <w:t xml:space="preserve">«___» </w:t>
      </w:r>
      <w:r w:rsidR="00A51E04" w:rsidRPr="00FD5210">
        <w:rPr>
          <w:rFonts w:ascii="Times New Roman" w:hAnsi="Times New Roman"/>
          <w:b/>
          <w:sz w:val="24"/>
          <w:szCs w:val="24"/>
          <w:lang w:val="uk-UA" w:eastAsia="x-none"/>
        </w:rPr>
        <w:t>__________</w:t>
      </w:r>
      <w:r w:rsidR="00A84A6E" w:rsidRPr="00FD5210">
        <w:rPr>
          <w:rFonts w:ascii="Times New Roman" w:hAnsi="Times New Roman"/>
          <w:b/>
          <w:sz w:val="24"/>
          <w:szCs w:val="24"/>
          <w:lang w:val="uk-UA" w:eastAsia="x-none"/>
        </w:rPr>
        <w:t xml:space="preserve"> 202</w:t>
      </w:r>
      <w:r w:rsidR="001A2420">
        <w:rPr>
          <w:rFonts w:ascii="Times New Roman" w:hAnsi="Times New Roman"/>
          <w:b/>
          <w:sz w:val="24"/>
          <w:szCs w:val="24"/>
          <w:lang w:val="uk-UA" w:eastAsia="x-none"/>
        </w:rPr>
        <w:t>3</w:t>
      </w:r>
      <w:r w:rsidR="00A84A6E" w:rsidRPr="00FD5210">
        <w:rPr>
          <w:rFonts w:ascii="Times New Roman" w:hAnsi="Times New Roman"/>
          <w:b/>
          <w:sz w:val="24"/>
          <w:szCs w:val="24"/>
          <w:lang w:val="uk-UA" w:eastAsia="x-none"/>
        </w:rPr>
        <w:t xml:space="preserve"> року</w:t>
      </w:r>
    </w:p>
    <w:p w:rsidR="00345BEF" w:rsidRPr="00CF583B" w:rsidRDefault="00345BEF" w:rsidP="00107B28">
      <w:pPr>
        <w:spacing w:after="0" w:line="240" w:lineRule="auto"/>
        <w:rPr>
          <w:rFonts w:ascii="Times New Roman" w:hAnsi="Times New Roman"/>
          <w:sz w:val="24"/>
          <w:szCs w:val="24"/>
          <w:lang w:val="uk-UA"/>
        </w:rPr>
      </w:pPr>
    </w:p>
    <w:tbl>
      <w:tblPr>
        <w:tblW w:w="1115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85"/>
        <w:gridCol w:w="3839"/>
        <w:gridCol w:w="4040"/>
      </w:tblGrid>
      <w:tr w:rsidR="00107B28" w:rsidRPr="004C0683" w:rsidTr="00C03827">
        <w:tc>
          <w:tcPr>
            <w:tcW w:w="11157" w:type="dxa"/>
            <w:gridSpan w:val="4"/>
            <w:shd w:val="clear" w:color="auto" w:fill="B4C6E7" w:themeFill="accent1" w:themeFillTint="66"/>
            <w:vAlign w:val="center"/>
          </w:tcPr>
          <w:p w:rsidR="003F6161" w:rsidRPr="004C0683" w:rsidRDefault="003F6161" w:rsidP="00C03827">
            <w:pPr>
              <w:keepNext/>
              <w:shd w:val="clear" w:color="auto" w:fill="B4C6E7" w:themeFill="accent1" w:themeFillTint="66"/>
              <w:spacing w:after="0" w:line="240" w:lineRule="auto"/>
              <w:jc w:val="center"/>
              <w:outlineLvl w:val="2"/>
              <w:rPr>
                <w:rFonts w:ascii="Times New Roman" w:hAnsi="Times New Roman"/>
                <w:b/>
                <w:bCs/>
                <w:sz w:val="24"/>
                <w:szCs w:val="24"/>
                <w:lang w:val="uk-UA"/>
              </w:rPr>
            </w:pPr>
          </w:p>
          <w:p w:rsidR="003F6161" w:rsidRPr="004C0683" w:rsidRDefault="003F6161" w:rsidP="00C03827">
            <w:pPr>
              <w:keepNext/>
              <w:shd w:val="clear" w:color="auto" w:fill="B4C6E7" w:themeFill="accent1" w:themeFillTint="66"/>
              <w:spacing w:after="0" w:line="240" w:lineRule="auto"/>
              <w:jc w:val="center"/>
              <w:outlineLvl w:val="2"/>
              <w:rPr>
                <w:rFonts w:ascii="Times New Roman" w:hAnsi="Times New Roman"/>
                <w:b/>
                <w:bCs/>
                <w:sz w:val="28"/>
                <w:szCs w:val="28"/>
                <w:lang w:val="uk-UA"/>
              </w:rPr>
            </w:pPr>
            <w:r w:rsidRPr="004C0683">
              <w:rPr>
                <w:rFonts w:ascii="Times New Roman" w:hAnsi="Times New Roman"/>
                <w:b/>
                <w:bCs/>
                <w:sz w:val="28"/>
                <w:szCs w:val="28"/>
                <w:lang w:val="uk-UA"/>
              </w:rPr>
              <w:t>ДОКУМЕНТАЦІЯ</w:t>
            </w:r>
          </w:p>
          <w:p w:rsidR="003F6161" w:rsidRPr="00A13FDD" w:rsidRDefault="003F6161" w:rsidP="00C03827">
            <w:pPr>
              <w:keepNext/>
              <w:shd w:val="clear" w:color="auto" w:fill="B4C6E7" w:themeFill="accent1" w:themeFillTint="66"/>
              <w:spacing w:after="0" w:line="240" w:lineRule="auto"/>
              <w:jc w:val="center"/>
              <w:outlineLvl w:val="2"/>
              <w:rPr>
                <w:rFonts w:ascii="Times New Roman" w:hAnsi="Times New Roman"/>
                <w:b/>
                <w:bCs/>
                <w:sz w:val="28"/>
                <w:szCs w:val="28"/>
                <w:vertAlign w:val="superscript"/>
                <w:lang w:val="uk-UA"/>
              </w:rPr>
            </w:pPr>
            <w:r w:rsidRPr="00A13FDD">
              <w:rPr>
                <w:rFonts w:ascii="Times New Roman" w:hAnsi="Times New Roman"/>
                <w:b/>
                <w:bCs/>
                <w:sz w:val="28"/>
                <w:szCs w:val="28"/>
                <w:vertAlign w:val="superscript"/>
                <w:lang w:val="uk-UA"/>
              </w:rPr>
              <w:t>СПРОЩЕНОЇ ЗАКУПІВЛІ</w:t>
            </w:r>
          </w:p>
        </w:tc>
      </w:tr>
      <w:tr w:rsidR="00107B28" w:rsidRPr="004C0683" w:rsidTr="00C03827">
        <w:tc>
          <w:tcPr>
            <w:tcW w:w="993" w:type="dxa"/>
            <w:shd w:val="clear" w:color="auto" w:fill="B4C6E7" w:themeFill="accent1" w:themeFillTint="66"/>
            <w:vAlign w:val="center"/>
          </w:tcPr>
          <w:p w:rsidR="004E0DB2" w:rsidRPr="004C0683" w:rsidRDefault="004E0DB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w:t>
            </w:r>
          </w:p>
        </w:tc>
        <w:tc>
          <w:tcPr>
            <w:tcW w:w="10164" w:type="dxa"/>
            <w:gridSpan w:val="3"/>
            <w:shd w:val="clear" w:color="auto" w:fill="B4C6E7" w:themeFill="accent1" w:themeFillTint="66"/>
          </w:tcPr>
          <w:p w:rsidR="004E0DB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eastAsia="ru-RU"/>
              </w:rPr>
              <w:t>І</w:t>
            </w:r>
            <w:r w:rsidRPr="005657EB">
              <w:rPr>
                <w:rFonts w:ascii="Times New Roman" w:hAnsi="Times New Roman"/>
                <w:b/>
                <w:bCs/>
                <w:sz w:val="24"/>
                <w:szCs w:val="24"/>
                <w:lang w:val="uk-UA" w:eastAsia="ru-RU"/>
              </w:rPr>
              <w:t>нформація про замовника:</w:t>
            </w:r>
          </w:p>
        </w:tc>
      </w:tr>
      <w:tr w:rsidR="00107B28" w:rsidRPr="001A2420" w:rsidTr="00C03827">
        <w:tc>
          <w:tcPr>
            <w:tcW w:w="993" w:type="dxa"/>
            <w:shd w:val="clear" w:color="auto" w:fill="B4C6E7" w:themeFill="accent1" w:themeFillTint="66"/>
            <w:vAlign w:val="center"/>
          </w:tcPr>
          <w:p w:rsidR="00D11F16"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1.1</w:t>
            </w:r>
          </w:p>
        </w:tc>
        <w:tc>
          <w:tcPr>
            <w:tcW w:w="2285" w:type="dxa"/>
            <w:shd w:val="clear" w:color="auto" w:fill="auto"/>
            <w:vAlign w:val="center"/>
          </w:tcPr>
          <w:p w:rsidR="00D11F16" w:rsidRPr="004C0683" w:rsidRDefault="00D11F16"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Повна назва:</w:t>
            </w:r>
          </w:p>
        </w:tc>
        <w:tc>
          <w:tcPr>
            <w:tcW w:w="7879" w:type="dxa"/>
            <w:gridSpan w:val="2"/>
            <w:shd w:val="clear" w:color="auto" w:fill="auto"/>
            <w:vAlign w:val="center"/>
          </w:tcPr>
          <w:p w:rsidR="00D11F16" w:rsidRPr="004C0683" w:rsidRDefault="00D11F16"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Приватне акціонерне товариство «Київський електровагоноремонтний завод»</w:t>
            </w:r>
          </w:p>
        </w:tc>
      </w:tr>
      <w:tr w:rsidR="00107B28" w:rsidRPr="004C0683" w:rsidTr="00C03827">
        <w:tc>
          <w:tcPr>
            <w:tcW w:w="993" w:type="dxa"/>
            <w:shd w:val="clear" w:color="auto" w:fill="B4C6E7" w:themeFill="accent1" w:themeFillTint="66"/>
            <w:vAlign w:val="center"/>
          </w:tcPr>
          <w:p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1.2</w:t>
            </w:r>
          </w:p>
        </w:tc>
        <w:tc>
          <w:tcPr>
            <w:tcW w:w="2285" w:type="dxa"/>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Код ЄДРПОУ:</w:t>
            </w:r>
          </w:p>
        </w:tc>
        <w:tc>
          <w:tcPr>
            <w:tcW w:w="7879" w:type="dxa"/>
            <w:gridSpan w:val="2"/>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00480247</w:t>
            </w:r>
          </w:p>
        </w:tc>
      </w:tr>
      <w:tr w:rsidR="00107B28" w:rsidRPr="004C0683" w:rsidTr="00C03827">
        <w:tc>
          <w:tcPr>
            <w:tcW w:w="993" w:type="dxa"/>
            <w:shd w:val="clear" w:color="auto" w:fill="B4C6E7" w:themeFill="accent1" w:themeFillTint="66"/>
            <w:vAlign w:val="center"/>
          </w:tcPr>
          <w:p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p>
        </w:tc>
        <w:tc>
          <w:tcPr>
            <w:tcW w:w="2285" w:type="dxa"/>
            <w:shd w:val="clear" w:color="auto" w:fill="auto"/>
            <w:vAlign w:val="center"/>
          </w:tcPr>
          <w:p w:rsidR="00107D22" w:rsidRPr="002A4B5C" w:rsidRDefault="00D739BA" w:rsidP="000B0668">
            <w:pPr>
              <w:spacing w:after="0" w:line="240" w:lineRule="auto"/>
              <w:rPr>
                <w:rFonts w:ascii="Times New Roman" w:hAnsi="Times New Roman"/>
                <w:lang w:val="uk-UA"/>
              </w:rPr>
            </w:pPr>
            <w:r w:rsidRPr="002A4B5C">
              <w:rPr>
                <w:rFonts w:ascii="Times New Roman" w:hAnsi="Times New Roman"/>
                <w:color w:val="000000"/>
                <w:lang w:val="uk-UA" w:eastAsia="ru-RU"/>
              </w:rPr>
              <w:t>Адреса</w:t>
            </w:r>
            <w:r w:rsidR="00F24BC9" w:rsidRPr="002A4B5C">
              <w:rPr>
                <w:rFonts w:ascii="Times New Roman" w:hAnsi="Times New Roman"/>
                <w:color w:val="000000"/>
                <w:lang w:val="uk-UA" w:eastAsia="ru-RU"/>
              </w:rPr>
              <w:t xml:space="preserve"> фактична/юридична</w:t>
            </w:r>
            <w:r w:rsidR="00107D22" w:rsidRPr="002A4B5C">
              <w:rPr>
                <w:rFonts w:ascii="Times New Roman" w:hAnsi="Times New Roman"/>
                <w:color w:val="000000"/>
                <w:lang w:val="uk-UA" w:eastAsia="ru-RU"/>
              </w:rPr>
              <w:t>:</w:t>
            </w:r>
          </w:p>
        </w:tc>
        <w:tc>
          <w:tcPr>
            <w:tcW w:w="7879" w:type="dxa"/>
            <w:gridSpan w:val="2"/>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 Київ, вул. Ползунова, 2</w:t>
            </w:r>
            <w:r w:rsidR="004C0683" w:rsidRPr="004C0683">
              <w:rPr>
                <w:rFonts w:ascii="Times New Roman" w:hAnsi="Times New Roman"/>
                <w:color w:val="000000"/>
                <w:sz w:val="24"/>
                <w:szCs w:val="24"/>
                <w:lang w:val="uk-UA" w:eastAsia="ru-RU"/>
              </w:rPr>
              <w:t>.</w:t>
            </w:r>
          </w:p>
        </w:tc>
      </w:tr>
      <w:tr w:rsidR="00107B28" w:rsidRPr="004C0683" w:rsidTr="00C03827">
        <w:tc>
          <w:tcPr>
            <w:tcW w:w="993" w:type="dxa"/>
            <w:shd w:val="clear" w:color="auto" w:fill="B4C6E7" w:themeFill="accent1" w:themeFillTint="66"/>
            <w:vAlign w:val="center"/>
          </w:tcPr>
          <w:p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w:t>
            </w:r>
          </w:p>
        </w:tc>
        <w:tc>
          <w:tcPr>
            <w:tcW w:w="2285" w:type="dxa"/>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Контактна інформація</w:t>
            </w:r>
            <w:r w:rsidR="001346B0" w:rsidRPr="004C0683">
              <w:rPr>
                <w:rFonts w:ascii="Times New Roman" w:hAnsi="Times New Roman"/>
                <w:sz w:val="24"/>
                <w:szCs w:val="24"/>
                <w:lang w:val="uk-UA"/>
              </w:rPr>
              <w:t xml:space="preserve"> відділу з проведення закупівель</w:t>
            </w:r>
            <w:r w:rsidRPr="004C0683">
              <w:rPr>
                <w:rFonts w:ascii="Times New Roman" w:hAnsi="Times New Roman"/>
                <w:sz w:val="24"/>
                <w:szCs w:val="24"/>
                <w:lang w:val="uk-UA"/>
              </w:rPr>
              <w:t>:</w:t>
            </w:r>
          </w:p>
        </w:tc>
        <w:tc>
          <w:tcPr>
            <w:tcW w:w="7879" w:type="dxa"/>
            <w:gridSpan w:val="2"/>
            <w:shd w:val="clear" w:color="auto" w:fill="auto"/>
            <w:vAlign w:val="center"/>
          </w:tcPr>
          <w:p w:rsidR="00F24BC9" w:rsidRPr="004C0683" w:rsidRDefault="00CD43CF" w:rsidP="000B0668">
            <w:pPr>
              <w:shd w:val="clear" w:color="auto" w:fill="FFFFFF"/>
              <w:tabs>
                <w:tab w:val="left" w:pos="426"/>
              </w:tabs>
              <w:spacing w:after="0" w:line="240" w:lineRule="auto"/>
              <w:textAlignment w:val="baseline"/>
              <w:rPr>
                <w:rFonts w:ascii="Times New Roman" w:hAnsi="Times New Roman"/>
                <w:color w:val="000000"/>
                <w:sz w:val="24"/>
                <w:szCs w:val="24"/>
                <w:lang w:val="uk-UA"/>
              </w:rPr>
            </w:pPr>
            <w:r w:rsidRPr="004C0683">
              <w:rPr>
                <w:rFonts w:ascii="Times New Roman" w:hAnsi="Times New Roman"/>
                <w:color w:val="000000"/>
                <w:sz w:val="24"/>
                <w:szCs w:val="24"/>
                <w:lang w:val="uk-UA" w:eastAsia="ru-RU"/>
              </w:rPr>
              <w:t>Т</w:t>
            </w:r>
            <w:r w:rsidR="00107D22" w:rsidRPr="004C0683">
              <w:rPr>
                <w:rFonts w:ascii="Times New Roman" w:hAnsi="Times New Roman"/>
                <w:color w:val="000000"/>
                <w:sz w:val="24"/>
                <w:szCs w:val="24"/>
                <w:lang w:val="uk-UA" w:eastAsia="ru-RU"/>
              </w:rPr>
              <w:t>ел.</w:t>
            </w:r>
            <w:r w:rsidR="00F26CAF" w:rsidRPr="004C068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моб.</w:t>
            </w:r>
            <w:r w:rsidR="00F26CAF" w:rsidRPr="004C0683">
              <w:rPr>
                <w:rFonts w:ascii="Times New Roman" w:hAnsi="Times New Roman"/>
                <w:color w:val="000000"/>
                <w:sz w:val="24"/>
                <w:szCs w:val="24"/>
                <w:lang w:val="uk-UA" w:eastAsia="ru-RU"/>
              </w:rPr>
              <w:t xml:space="preserve"> </w:t>
            </w:r>
            <w:r w:rsidR="00107D22" w:rsidRPr="004C0683">
              <w:rPr>
                <w:rFonts w:ascii="Times New Roman" w:hAnsi="Times New Roman"/>
                <w:color w:val="000000"/>
                <w:sz w:val="24"/>
                <w:szCs w:val="24"/>
                <w:lang w:val="uk-UA" w:eastAsia="ru-RU"/>
              </w:rPr>
              <w:t xml:space="preserve"> +</w:t>
            </w:r>
            <w:r w:rsidR="00107D22" w:rsidRPr="004C0683">
              <w:rPr>
                <w:rStyle w:val="a3"/>
                <w:rFonts w:ascii="Times New Roman" w:hAnsi="Times New Roman"/>
                <w:sz w:val="24"/>
                <w:szCs w:val="24"/>
                <w:u w:val="none"/>
                <w:lang w:val="uk-UA"/>
              </w:rPr>
              <w:t>38-063-381-07-44,</w:t>
            </w:r>
            <w:r w:rsidR="00107D22" w:rsidRPr="004C0683">
              <w:rPr>
                <w:rFonts w:ascii="Times New Roman" w:hAnsi="Times New Roman"/>
                <w:color w:val="000000"/>
                <w:sz w:val="24"/>
                <w:szCs w:val="24"/>
                <w:lang w:val="uk-UA" w:eastAsia="ru-RU"/>
              </w:rPr>
              <w:t xml:space="preserve"> e-mail: </w:t>
            </w:r>
            <w:hyperlink r:id="rId8" w:history="1">
              <w:r w:rsidR="00107D22" w:rsidRPr="004C0683">
                <w:rPr>
                  <w:rStyle w:val="a3"/>
                  <w:rFonts w:ascii="Times New Roman" w:hAnsi="Times New Roman"/>
                  <w:sz w:val="24"/>
                  <w:szCs w:val="24"/>
                  <w:u w:val="none"/>
                  <w:lang w:val="uk-UA"/>
                </w:rPr>
                <w:t>tender@kevrz.com.ua</w:t>
              </w:r>
            </w:hyperlink>
            <w:r w:rsidR="00F26CAF" w:rsidRPr="004C0683">
              <w:rPr>
                <w:rFonts w:ascii="Times New Roman" w:hAnsi="Times New Roman"/>
                <w:color w:val="000000"/>
                <w:sz w:val="24"/>
                <w:szCs w:val="24"/>
                <w:lang w:val="uk-UA"/>
              </w:rPr>
              <w:t>,</w:t>
            </w:r>
          </w:p>
          <w:p w:rsidR="00107D22" w:rsidRPr="004C0683" w:rsidRDefault="00F26CAF" w:rsidP="00BD665E">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rPr>
              <w:t>сайт</w:t>
            </w:r>
            <w:r w:rsidR="00F24BC9" w:rsidRPr="004C0683">
              <w:rPr>
                <w:rFonts w:ascii="Times New Roman" w:hAnsi="Times New Roman"/>
                <w:color w:val="000000"/>
                <w:sz w:val="24"/>
                <w:szCs w:val="24"/>
                <w:lang w:val="uk-UA"/>
              </w:rPr>
              <w:t xml:space="preserve"> </w:t>
            </w:r>
            <w:hyperlink r:id="rId9" w:history="1">
              <w:r w:rsidR="00F24BC9" w:rsidRPr="004C0683">
                <w:rPr>
                  <w:rStyle w:val="a3"/>
                  <w:rFonts w:ascii="Times New Roman" w:hAnsi="Times New Roman"/>
                  <w:sz w:val="24"/>
                  <w:szCs w:val="24"/>
                  <w:shd w:val="clear" w:color="auto" w:fill="FFFFFF"/>
                  <w:lang w:val="uk-UA"/>
                </w:rPr>
                <w:t>http://kevrz.com.ua</w:t>
              </w:r>
            </w:hyperlink>
          </w:p>
        </w:tc>
      </w:tr>
      <w:tr w:rsidR="00107B28" w:rsidRPr="001A2420" w:rsidTr="00C03827">
        <w:tc>
          <w:tcPr>
            <w:tcW w:w="993" w:type="dxa"/>
            <w:shd w:val="clear" w:color="auto" w:fill="B4C6E7" w:themeFill="accent1" w:themeFillTint="66"/>
            <w:vAlign w:val="center"/>
          </w:tcPr>
          <w:p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1.5</w:t>
            </w:r>
          </w:p>
        </w:tc>
        <w:tc>
          <w:tcPr>
            <w:tcW w:w="2285" w:type="dxa"/>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Категорія Замовника:</w:t>
            </w:r>
          </w:p>
        </w:tc>
        <w:tc>
          <w:tcPr>
            <w:tcW w:w="7879" w:type="dxa"/>
            <w:gridSpan w:val="2"/>
            <w:shd w:val="clear" w:color="auto" w:fill="auto"/>
            <w:vAlign w:val="center"/>
          </w:tcPr>
          <w:p w:rsidR="00107D22" w:rsidRPr="004C0683" w:rsidRDefault="000714C6" w:rsidP="000B0668">
            <w:pPr>
              <w:pStyle w:val="ad"/>
              <w:rPr>
                <w:rFonts w:ascii="Times New Roman" w:hAnsi="Times New Roman"/>
                <w:sz w:val="24"/>
                <w:szCs w:val="24"/>
                <w:lang w:val="uk-UA" w:eastAsia="ru-RU"/>
              </w:rPr>
            </w:pPr>
            <w:r w:rsidRPr="004C0683">
              <w:rPr>
                <w:rFonts w:ascii="Times New Roman" w:hAnsi="Times New Roman"/>
                <w:sz w:val="24"/>
                <w:szCs w:val="24"/>
                <w:lang w:val="uk-UA" w:eastAsia="ru-RU"/>
              </w:rPr>
              <w:t>Н</w:t>
            </w:r>
            <w:r w:rsidR="00107D22" w:rsidRPr="004C0683">
              <w:rPr>
                <w:rFonts w:ascii="Times New Roman" w:hAnsi="Times New Roman"/>
                <w:sz w:val="24"/>
                <w:szCs w:val="24"/>
                <w:lang w:val="uk-UA" w:eastAsia="ru-RU"/>
              </w:rPr>
              <w:t>е є Замовником в розумінні Закону України «Про публічні закупівлі», однак використовує для придбання товарів, робіт та послуг електронну систему закупівель «Прозорро»</w:t>
            </w:r>
            <w:r w:rsidR="00CD43CF" w:rsidRPr="004C0683">
              <w:rPr>
                <w:rFonts w:ascii="Times New Roman" w:hAnsi="Times New Roman"/>
                <w:sz w:val="24"/>
                <w:szCs w:val="24"/>
                <w:lang w:val="uk-UA" w:eastAsia="ru-RU"/>
              </w:rPr>
              <w:t>, вид закупівель -</w:t>
            </w:r>
            <w:r w:rsidR="00107D22" w:rsidRPr="004C0683">
              <w:rPr>
                <w:rFonts w:ascii="Times New Roman" w:hAnsi="Times New Roman"/>
                <w:sz w:val="24"/>
                <w:szCs w:val="24"/>
                <w:lang w:val="uk-UA" w:eastAsia="ru-RU"/>
              </w:rPr>
              <w:t xml:space="preserve"> «Спрощена закупівля»</w:t>
            </w:r>
            <w:r w:rsidR="004C0683" w:rsidRPr="004C0683">
              <w:rPr>
                <w:rFonts w:ascii="Times New Roman" w:hAnsi="Times New Roman"/>
                <w:sz w:val="24"/>
                <w:szCs w:val="24"/>
                <w:lang w:val="uk-UA" w:eastAsia="ru-RU"/>
              </w:rPr>
              <w:t>.</w:t>
            </w:r>
          </w:p>
        </w:tc>
      </w:tr>
      <w:tr w:rsidR="00107B28" w:rsidRPr="004C0683" w:rsidTr="00C03827">
        <w:tc>
          <w:tcPr>
            <w:tcW w:w="993" w:type="dxa"/>
            <w:shd w:val="clear" w:color="auto" w:fill="B4C6E7" w:themeFill="accent1" w:themeFillTint="66"/>
            <w:vAlign w:val="center"/>
          </w:tcPr>
          <w:p w:rsidR="008C1CEA" w:rsidRPr="004C0683" w:rsidRDefault="008C1CEA"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2</w:t>
            </w:r>
          </w:p>
        </w:tc>
        <w:tc>
          <w:tcPr>
            <w:tcW w:w="10164" w:type="dxa"/>
            <w:gridSpan w:val="3"/>
            <w:shd w:val="clear" w:color="auto" w:fill="B4C6E7" w:themeFill="accent1" w:themeFillTint="66"/>
          </w:tcPr>
          <w:p w:rsidR="008C1CEA"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редмет закупівлі:</w:t>
            </w:r>
          </w:p>
        </w:tc>
      </w:tr>
      <w:tr w:rsidR="009F65BB" w:rsidRPr="001A2420" w:rsidTr="00CE3FEB">
        <w:trPr>
          <w:trHeight w:val="828"/>
        </w:trPr>
        <w:tc>
          <w:tcPr>
            <w:tcW w:w="993" w:type="dxa"/>
            <w:shd w:val="clear" w:color="auto" w:fill="B4C6E7" w:themeFill="accent1" w:themeFillTint="66"/>
            <w:vAlign w:val="center"/>
          </w:tcPr>
          <w:p w:rsidR="009F65BB" w:rsidRPr="004C0683" w:rsidRDefault="009F65BB" w:rsidP="009F65BB">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2.1</w:t>
            </w:r>
          </w:p>
        </w:tc>
        <w:tc>
          <w:tcPr>
            <w:tcW w:w="2285" w:type="dxa"/>
            <w:shd w:val="clear" w:color="auto" w:fill="auto"/>
            <w:vAlign w:val="center"/>
          </w:tcPr>
          <w:p w:rsidR="009F65BB" w:rsidRPr="004C0683" w:rsidRDefault="009F65BB"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rPr>
              <w:t>Назва предмета закупівлі</w:t>
            </w:r>
          </w:p>
          <w:p w:rsidR="009F65BB" w:rsidRPr="004C0683" w:rsidRDefault="009F65BB" w:rsidP="000B0668">
            <w:pPr>
              <w:spacing w:after="0" w:line="240" w:lineRule="auto"/>
              <w:rPr>
                <w:rFonts w:ascii="Times New Roman" w:hAnsi="Times New Roman"/>
                <w:sz w:val="24"/>
                <w:szCs w:val="24"/>
                <w:lang w:val="uk-UA"/>
              </w:rPr>
            </w:pPr>
            <w:r>
              <w:rPr>
                <w:rFonts w:ascii="Times New Roman" w:hAnsi="Times New Roman"/>
                <w:sz w:val="24"/>
                <w:szCs w:val="24"/>
                <w:lang w:val="uk-UA"/>
              </w:rPr>
              <w:t>(</w:t>
            </w:r>
            <w:r w:rsidRPr="004C0683">
              <w:rPr>
                <w:rFonts w:ascii="Times New Roman" w:hAnsi="Times New Roman"/>
                <w:sz w:val="24"/>
                <w:szCs w:val="24"/>
                <w:lang w:val="uk-UA"/>
              </w:rPr>
              <w:t>Код ДК 021:2015</w:t>
            </w:r>
            <w:r>
              <w:rPr>
                <w:rFonts w:ascii="Times New Roman" w:hAnsi="Times New Roman"/>
                <w:sz w:val="24"/>
                <w:szCs w:val="24"/>
                <w:lang w:val="uk-UA"/>
              </w:rPr>
              <w:t>)</w:t>
            </w:r>
          </w:p>
        </w:tc>
        <w:tc>
          <w:tcPr>
            <w:tcW w:w="7879" w:type="dxa"/>
            <w:gridSpan w:val="2"/>
            <w:shd w:val="clear" w:color="auto" w:fill="auto"/>
            <w:vAlign w:val="center"/>
          </w:tcPr>
          <w:p w:rsidR="009F65BB" w:rsidRPr="00922B5C" w:rsidRDefault="001A2420" w:rsidP="0030524D">
            <w:pPr>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К</w:t>
            </w:r>
            <w:r w:rsidRPr="001A2420">
              <w:rPr>
                <w:rFonts w:ascii="Times New Roman" w:hAnsi="Times New Roman"/>
                <w:color w:val="000000"/>
                <w:sz w:val="24"/>
                <w:szCs w:val="24"/>
                <w:lang w:val="uk-UA" w:eastAsia="ru-RU"/>
              </w:rPr>
              <w:t>руг сталев</w:t>
            </w:r>
            <w:r>
              <w:rPr>
                <w:rFonts w:ascii="Times New Roman" w:hAnsi="Times New Roman"/>
                <w:color w:val="000000"/>
                <w:sz w:val="24"/>
                <w:szCs w:val="24"/>
                <w:lang w:val="uk-UA" w:eastAsia="ru-RU"/>
              </w:rPr>
              <w:t>ий</w:t>
            </w:r>
            <w:r w:rsidRPr="001A2420">
              <w:rPr>
                <w:rFonts w:ascii="Times New Roman" w:hAnsi="Times New Roman"/>
                <w:color w:val="000000"/>
                <w:sz w:val="24"/>
                <w:szCs w:val="24"/>
                <w:lang w:val="uk-UA" w:eastAsia="ru-RU"/>
              </w:rPr>
              <w:t xml:space="preserve"> (ст.3/20)</w:t>
            </w:r>
            <w:r>
              <w:rPr>
                <w:rFonts w:ascii="Times New Roman" w:hAnsi="Times New Roman"/>
                <w:color w:val="000000"/>
                <w:sz w:val="24"/>
                <w:szCs w:val="24"/>
                <w:lang w:val="uk-UA" w:eastAsia="ru-RU"/>
              </w:rPr>
              <w:t xml:space="preserve"> код</w:t>
            </w:r>
            <w:r w:rsidRPr="001A2420">
              <w:rPr>
                <w:rFonts w:ascii="Times New Roman" w:hAnsi="Times New Roman"/>
                <w:color w:val="000000"/>
                <w:sz w:val="24"/>
                <w:szCs w:val="24"/>
                <w:lang w:val="uk-UA" w:eastAsia="ru-RU"/>
              </w:rPr>
              <w:t xml:space="preserve"> ДК 021:2015 - 44140000-3 Продукція, пов’язана з конструкційними матеріалами</w:t>
            </w:r>
          </w:p>
        </w:tc>
      </w:tr>
      <w:tr w:rsidR="00107B28" w:rsidRPr="001A2420" w:rsidTr="00C03827">
        <w:tc>
          <w:tcPr>
            <w:tcW w:w="993" w:type="dxa"/>
            <w:shd w:val="clear" w:color="auto" w:fill="B4C6E7" w:themeFill="accent1" w:themeFillTint="66"/>
            <w:vAlign w:val="center"/>
          </w:tcPr>
          <w:p w:rsidR="005E6317" w:rsidRPr="004C0683" w:rsidRDefault="005E6317"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3</w:t>
            </w:r>
          </w:p>
        </w:tc>
        <w:tc>
          <w:tcPr>
            <w:tcW w:w="10164" w:type="dxa"/>
            <w:gridSpan w:val="3"/>
            <w:shd w:val="clear" w:color="auto" w:fill="B4C6E7" w:themeFill="accent1" w:themeFillTint="66"/>
          </w:tcPr>
          <w:p w:rsidR="005E631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Т</w:t>
            </w:r>
            <w:r w:rsidRPr="005657EB">
              <w:rPr>
                <w:rFonts w:ascii="Times New Roman" w:hAnsi="Times New Roman"/>
                <w:b/>
                <w:bCs/>
                <w:sz w:val="24"/>
                <w:szCs w:val="24"/>
                <w:lang w:val="uk-UA"/>
              </w:rPr>
              <w:t>ехнічні, якісні та кількісні характеристики предмета закупівлі:</w:t>
            </w:r>
          </w:p>
        </w:tc>
      </w:tr>
      <w:tr w:rsidR="00107B28" w:rsidRPr="001A2420" w:rsidTr="00C03827">
        <w:tc>
          <w:tcPr>
            <w:tcW w:w="993" w:type="dxa"/>
            <w:shd w:val="clear" w:color="auto" w:fill="B4C6E7" w:themeFill="accent1" w:themeFillTint="66"/>
            <w:vAlign w:val="center"/>
          </w:tcPr>
          <w:p w:rsidR="005E6317"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3.1</w:t>
            </w:r>
          </w:p>
        </w:tc>
        <w:tc>
          <w:tcPr>
            <w:tcW w:w="10164" w:type="dxa"/>
            <w:gridSpan w:val="3"/>
            <w:shd w:val="clear" w:color="auto" w:fill="auto"/>
          </w:tcPr>
          <w:p w:rsidR="005E6317" w:rsidRPr="004C0683" w:rsidRDefault="005E631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Інформація</w:t>
            </w:r>
            <w:r w:rsidRPr="004C0683">
              <w:rPr>
                <w:rFonts w:ascii="Times New Roman" w:hAnsi="Times New Roman"/>
                <w:color w:val="000000"/>
                <w:sz w:val="24"/>
                <w:szCs w:val="24"/>
                <w:lang w:val="uk-UA" w:eastAsia="ru-RU"/>
              </w:rPr>
              <w:t xml:space="preserve"> про технічні, якісні та інші характеристики предмета закупівлі викладено у Додатку №2 «Технічні, якісні та кількісні характеристики предмета закупівлі»</w:t>
            </w:r>
            <w:r w:rsidR="004C0683" w:rsidRPr="004C0683">
              <w:rPr>
                <w:rFonts w:ascii="Times New Roman" w:hAnsi="Times New Roman"/>
                <w:color w:val="000000"/>
                <w:sz w:val="24"/>
                <w:szCs w:val="24"/>
                <w:lang w:val="uk-UA" w:eastAsia="ru-RU"/>
              </w:rPr>
              <w:t>.</w:t>
            </w:r>
          </w:p>
        </w:tc>
      </w:tr>
      <w:tr w:rsidR="00107B28" w:rsidRPr="004C0683" w:rsidTr="00C03827">
        <w:tc>
          <w:tcPr>
            <w:tcW w:w="993" w:type="dxa"/>
            <w:shd w:val="clear" w:color="auto" w:fill="B4C6E7" w:themeFill="accent1" w:themeFillTint="66"/>
            <w:vAlign w:val="center"/>
          </w:tcPr>
          <w:p w:rsidR="00F36A92" w:rsidRPr="004C0683" w:rsidRDefault="00F36A9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4</w:t>
            </w:r>
          </w:p>
        </w:tc>
        <w:tc>
          <w:tcPr>
            <w:tcW w:w="10164" w:type="dxa"/>
            <w:gridSpan w:val="3"/>
            <w:shd w:val="clear" w:color="auto" w:fill="B4C6E7" w:themeFill="accent1" w:themeFillTint="66"/>
          </w:tcPr>
          <w:p w:rsidR="00F36A9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М</w:t>
            </w:r>
            <w:r w:rsidRPr="005657EB">
              <w:rPr>
                <w:rFonts w:ascii="Times New Roman" w:hAnsi="Times New Roman"/>
                <w:b/>
                <w:bCs/>
                <w:sz w:val="24"/>
                <w:szCs w:val="24"/>
                <w:lang w:val="uk-UA"/>
              </w:rPr>
              <w:t>ісце поставки та кількість:</w:t>
            </w:r>
          </w:p>
        </w:tc>
      </w:tr>
      <w:tr w:rsidR="00107B28" w:rsidRPr="001A2420" w:rsidTr="00C03827">
        <w:tc>
          <w:tcPr>
            <w:tcW w:w="993" w:type="dxa"/>
            <w:shd w:val="clear" w:color="auto" w:fill="B4C6E7" w:themeFill="accent1" w:themeFillTint="66"/>
            <w:vAlign w:val="center"/>
          </w:tcPr>
          <w:p w:rsidR="00F36A92"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4.1</w:t>
            </w:r>
          </w:p>
        </w:tc>
        <w:tc>
          <w:tcPr>
            <w:tcW w:w="2285" w:type="dxa"/>
            <w:shd w:val="clear" w:color="auto" w:fill="auto"/>
            <w:vAlign w:val="center"/>
          </w:tcPr>
          <w:p w:rsidR="00F36A92" w:rsidRPr="004C0683" w:rsidRDefault="00F36A9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Кількісні вимоги:</w:t>
            </w:r>
          </w:p>
        </w:tc>
        <w:tc>
          <w:tcPr>
            <w:tcW w:w="7879" w:type="dxa"/>
            <w:gridSpan w:val="2"/>
            <w:shd w:val="clear" w:color="auto" w:fill="auto"/>
            <w:vAlign w:val="center"/>
          </w:tcPr>
          <w:p w:rsidR="00F36A92" w:rsidRPr="004C0683" w:rsidRDefault="000714C6" w:rsidP="000B0668">
            <w:pPr>
              <w:pStyle w:val="ad"/>
              <w:rPr>
                <w:rFonts w:ascii="Times New Roman" w:hAnsi="Times New Roman"/>
                <w:sz w:val="24"/>
                <w:szCs w:val="24"/>
                <w:lang w:val="uk-UA" w:eastAsia="ru-RU"/>
              </w:rPr>
            </w:pPr>
            <w:r w:rsidRPr="004C0683">
              <w:rPr>
                <w:rFonts w:ascii="Times New Roman" w:hAnsi="Times New Roman"/>
                <w:sz w:val="24"/>
                <w:szCs w:val="24"/>
                <w:lang w:val="uk-UA" w:eastAsia="ru-RU"/>
              </w:rPr>
              <w:t>В</w:t>
            </w:r>
            <w:r w:rsidR="00F36A92" w:rsidRPr="004C0683">
              <w:rPr>
                <w:rFonts w:ascii="Times New Roman" w:hAnsi="Times New Roman"/>
                <w:sz w:val="24"/>
                <w:szCs w:val="24"/>
                <w:lang w:val="uk-UA" w:eastAsia="ru-RU"/>
              </w:rPr>
              <w:t>икладено у Додатку №2 «Технічні, якісні та кількісні характеристики предмета закупівлі»</w:t>
            </w:r>
            <w:r w:rsidR="004C0683" w:rsidRPr="004C0683">
              <w:rPr>
                <w:rFonts w:ascii="Times New Roman" w:hAnsi="Times New Roman"/>
                <w:sz w:val="24"/>
                <w:szCs w:val="24"/>
                <w:lang w:val="uk-UA" w:eastAsia="ru-RU"/>
              </w:rPr>
              <w:t>.</w:t>
            </w:r>
          </w:p>
        </w:tc>
      </w:tr>
      <w:tr w:rsidR="00107B28" w:rsidRPr="001A2420" w:rsidTr="00C03827">
        <w:tc>
          <w:tcPr>
            <w:tcW w:w="993" w:type="dxa"/>
            <w:shd w:val="clear" w:color="auto" w:fill="B4C6E7" w:themeFill="accent1" w:themeFillTint="66"/>
            <w:vAlign w:val="center"/>
          </w:tcPr>
          <w:p w:rsidR="00F36A92"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4.2</w:t>
            </w:r>
          </w:p>
        </w:tc>
        <w:tc>
          <w:tcPr>
            <w:tcW w:w="2285" w:type="dxa"/>
            <w:shd w:val="clear" w:color="auto" w:fill="auto"/>
            <w:vAlign w:val="center"/>
          </w:tcPr>
          <w:p w:rsidR="00F36A92" w:rsidRPr="004C0683" w:rsidRDefault="00F36A9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Місце поставки:</w:t>
            </w:r>
          </w:p>
        </w:tc>
        <w:tc>
          <w:tcPr>
            <w:tcW w:w="7879" w:type="dxa"/>
            <w:gridSpan w:val="2"/>
            <w:shd w:val="clear" w:color="auto" w:fill="auto"/>
            <w:vAlign w:val="center"/>
          </w:tcPr>
          <w:p w:rsidR="00F36A92" w:rsidRPr="004C0683" w:rsidRDefault="000714C6"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В</w:t>
            </w:r>
            <w:r w:rsidR="00F36A92" w:rsidRPr="004C0683">
              <w:rPr>
                <w:rFonts w:ascii="Times New Roman" w:hAnsi="Times New Roman"/>
                <w:sz w:val="24"/>
                <w:szCs w:val="24"/>
                <w:lang w:val="uk-UA" w:eastAsia="ru-RU"/>
              </w:rPr>
              <w:t xml:space="preserve">икладено у Додатку №3 «Проект </w:t>
            </w:r>
            <w:r w:rsidR="00902A30" w:rsidRPr="004C0683">
              <w:rPr>
                <w:rFonts w:ascii="Times New Roman" w:hAnsi="Times New Roman"/>
                <w:sz w:val="24"/>
                <w:szCs w:val="24"/>
                <w:lang w:val="uk-UA" w:eastAsia="ru-RU"/>
              </w:rPr>
              <w:t>д</w:t>
            </w:r>
            <w:r w:rsidR="00C67019" w:rsidRPr="004C0683">
              <w:rPr>
                <w:rFonts w:ascii="Times New Roman" w:hAnsi="Times New Roman"/>
                <w:sz w:val="24"/>
                <w:szCs w:val="24"/>
                <w:lang w:val="uk-UA" w:eastAsia="ru-RU"/>
              </w:rPr>
              <w:t>оговору»</w:t>
            </w:r>
            <w:r w:rsidR="004C0683" w:rsidRPr="004C0683">
              <w:rPr>
                <w:rFonts w:ascii="Times New Roman" w:hAnsi="Times New Roman"/>
                <w:sz w:val="24"/>
                <w:szCs w:val="24"/>
                <w:lang w:val="uk-UA" w:eastAsia="ru-RU"/>
              </w:rPr>
              <w:t>.</w:t>
            </w:r>
          </w:p>
        </w:tc>
      </w:tr>
      <w:tr w:rsidR="00107B28" w:rsidRPr="004C0683" w:rsidTr="00C03827">
        <w:tc>
          <w:tcPr>
            <w:tcW w:w="993" w:type="dxa"/>
            <w:shd w:val="clear" w:color="auto" w:fill="B4C6E7" w:themeFill="accent1" w:themeFillTint="66"/>
            <w:vAlign w:val="center"/>
          </w:tcPr>
          <w:p w:rsidR="00F36A92" w:rsidRPr="004C0683" w:rsidRDefault="00F36A9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5</w:t>
            </w:r>
          </w:p>
        </w:tc>
        <w:tc>
          <w:tcPr>
            <w:tcW w:w="10164" w:type="dxa"/>
            <w:gridSpan w:val="3"/>
            <w:shd w:val="clear" w:color="auto" w:fill="B4C6E7" w:themeFill="accent1" w:themeFillTint="66"/>
          </w:tcPr>
          <w:p w:rsidR="00F36A9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С</w:t>
            </w:r>
            <w:r w:rsidRPr="005657EB">
              <w:rPr>
                <w:rFonts w:ascii="Times New Roman" w:hAnsi="Times New Roman"/>
                <w:b/>
                <w:bCs/>
                <w:sz w:val="24"/>
                <w:szCs w:val="24"/>
                <w:lang w:val="uk-UA"/>
              </w:rPr>
              <w:t>трок поставки товару:</w:t>
            </w:r>
          </w:p>
        </w:tc>
      </w:tr>
      <w:tr w:rsidR="00107B28" w:rsidRPr="001A2420" w:rsidTr="00C03827">
        <w:tc>
          <w:tcPr>
            <w:tcW w:w="993" w:type="dxa"/>
            <w:shd w:val="clear" w:color="auto" w:fill="B4C6E7" w:themeFill="accent1" w:themeFillTint="66"/>
            <w:vAlign w:val="center"/>
          </w:tcPr>
          <w:p w:rsidR="00C67019"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5.1</w:t>
            </w:r>
          </w:p>
        </w:tc>
        <w:tc>
          <w:tcPr>
            <w:tcW w:w="2285" w:type="dxa"/>
            <w:shd w:val="clear" w:color="auto" w:fill="auto"/>
            <w:vAlign w:val="center"/>
          </w:tcPr>
          <w:p w:rsidR="00C67019" w:rsidRPr="004C0683" w:rsidRDefault="00C6701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Умови поставки товару:</w:t>
            </w:r>
          </w:p>
        </w:tc>
        <w:tc>
          <w:tcPr>
            <w:tcW w:w="7879" w:type="dxa"/>
            <w:gridSpan w:val="2"/>
            <w:shd w:val="clear" w:color="auto" w:fill="auto"/>
            <w:vAlign w:val="center"/>
          </w:tcPr>
          <w:p w:rsidR="00C67019" w:rsidRPr="004C0683" w:rsidRDefault="00C6701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 xml:space="preserve">Постачання </w:t>
            </w:r>
            <w:r w:rsidR="004C0683" w:rsidRPr="004C0683">
              <w:rPr>
                <w:rFonts w:ascii="Times New Roman" w:hAnsi="Times New Roman"/>
                <w:color w:val="000000"/>
                <w:sz w:val="24"/>
                <w:szCs w:val="24"/>
                <w:lang w:val="uk-UA" w:eastAsia="ru-RU"/>
              </w:rPr>
              <w:t xml:space="preserve">продукції </w:t>
            </w:r>
            <w:r w:rsidRPr="004C0683">
              <w:rPr>
                <w:rFonts w:ascii="Times New Roman" w:hAnsi="Times New Roman"/>
                <w:color w:val="000000"/>
                <w:sz w:val="24"/>
                <w:szCs w:val="24"/>
                <w:lang w:val="uk-UA" w:eastAsia="ru-RU"/>
              </w:rPr>
              <w:t>здійснюється за письмовою заявкою Замовника. Термін постачання - 10 календарних днів від дня отримання Постачальником заявки, з правом дострокового постачання, на умовах передбачених «Проектом договору» Додаток №3</w:t>
            </w:r>
            <w:r w:rsidR="004C0683" w:rsidRPr="004C0683">
              <w:rPr>
                <w:rFonts w:ascii="Times New Roman" w:hAnsi="Times New Roman"/>
                <w:color w:val="000000"/>
                <w:sz w:val="24"/>
                <w:szCs w:val="24"/>
                <w:lang w:val="uk-UA" w:eastAsia="ru-RU"/>
              </w:rPr>
              <w:t>.</w:t>
            </w:r>
          </w:p>
        </w:tc>
      </w:tr>
      <w:tr w:rsidR="00107B28" w:rsidRPr="004C0683" w:rsidTr="00C03827">
        <w:tc>
          <w:tcPr>
            <w:tcW w:w="993" w:type="dxa"/>
            <w:shd w:val="clear" w:color="auto" w:fill="B4C6E7" w:themeFill="accent1" w:themeFillTint="66"/>
            <w:vAlign w:val="center"/>
          </w:tcPr>
          <w:p w:rsidR="00C67019"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5.2</w:t>
            </w:r>
          </w:p>
        </w:tc>
        <w:tc>
          <w:tcPr>
            <w:tcW w:w="2285" w:type="dxa"/>
            <w:shd w:val="clear" w:color="auto" w:fill="auto"/>
            <w:vAlign w:val="center"/>
          </w:tcPr>
          <w:p w:rsidR="00C67019" w:rsidRPr="00922B5C" w:rsidRDefault="00C6701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922B5C">
              <w:rPr>
                <w:rFonts w:ascii="Times New Roman" w:hAnsi="Times New Roman"/>
                <w:sz w:val="24"/>
                <w:szCs w:val="24"/>
                <w:lang w:val="uk-UA" w:eastAsia="ru-RU"/>
              </w:rPr>
              <w:t>Строк</w:t>
            </w:r>
            <w:r w:rsidRPr="00922B5C">
              <w:rPr>
                <w:rFonts w:ascii="Times New Roman" w:hAnsi="Times New Roman"/>
                <w:color w:val="000000"/>
                <w:sz w:val="24"/>
                <w:szCs w:val="24"/>
                <w:lang w:val="uk-UA" w:eastAsia="ru-RU"/>
              </w:rPr>
              <w:t xml:space="preserve"> поставки товару:</w:t>
            </w:r>
          </w:p>
        </w:tc>
        <w:tc>
          <w:tcPr>
            <w:tcW w:w="7879" w:type="dxa"/>
            <w:gridSpan w:val="2"/>
            <w:shd w:val="clear" w:color="auto" w:fill="auto"/>
            <w:vAlign w:val="center"/>
          </w:tcPr>
          <w:p w:rsidR="00C67019" w:rsidRPr="00922B5C" w:rsidRDefault="009F65BB" w:rsidP="00C65FDD">
            <w:pPr>
              <w:spacing w:after="0" w:line="240" w:lineRule="auto"/>
              <w:rPr>
                <w:rFonts w:ascii="Times New Roman" w:hAnsi="Times New Roman"/>
                <w:sz w:val="24"/>
                <w:szCs w:val="24"/>
                <w:lang w:val="uk-UA"/>
              </w:rPr>
            </w:pPr>
            <w:r w:rsidRPr="00922B5C">
              <w:rPr>
                <w:rFonts w:ascii="Times New Roman" w:hAnsi="Times New Roman"/>
                <w:sz w:val="24"/>
                <w:szCs w:val="24"/>
                <w:lang w:val="uk-UA" w:eastAsia="ru-RU"/>
              </w:rPr>
              <w:t>Впродовж 2023</w:t>
            </w:r>
            <w:r w:rsidR="00C67019" w:rsidRPr="00922B5C">
              <w:rPr>
                <w:rFonts w:ascii="Times New Roman" w:hAnsi="Times New Roman"/>
                <w:sz w:val="24"/>
                <w:szCs w:val="24"/>
                <w:lang w:val="uk-UA" w:eastAsia="ru-RU"/>
              </w:rPr>
              <w:t xml:space="preserve"> року.</w:t>
            </w:r>
          </w:p>
        </w:tc>
      </w:tr>
      <w:tr w:rsidR="00107B28" w:rsidRPr="004C0683" w:rsidTr="00C03827">
        <w:tc>
          <w:tcPr>
            <w:tcW w:w="993" w:type="dxa"/>
            <w:shd w:val="clear" w:color="auto" w:fill="B4C6E7" w:themeFill="accent1" w:themeFillTint="66"/>
            <w:vAlign w:val="center"/>
          </w:tcPr>
          <w:p w:rsidR="00902A30" w:rsidRPr="004C0683" w:rsidRDefault="00902A30"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6</w:t>
            </w:r>
          </w:p>
        </w:tc>
        <w:tc>
          <w:tcPr>
            <w:tcW w:w="10164" w:type="dxa"/>
            <w:gridSpan w:val="3"/>
            <w:shd w:val="clear" w:color="auto" w:fill="B4C6E7" w:themeFill="accent1" w:themeFillTint="66"/>
          </w:tcPr>
          <w:p w:rsidR="00902A30" w:rsidRPr="004C0683" w:rsidRDefault="005657EB" w:rsidP="000B0668">
            <w:pPr>
              <w:spacing w:after="0" w:line="240" w:lineRule="auto"/>
              <w:rPr>
                <w:rFonts w:ascii="Times New Roman" w:hAnsi="Times New Roman"/>
                <w:sz w:val="24"/>
                <w:szCs w:val="24"/>
                <w:lang w:val="uk-UA"/>
              </w:rPr>
            </w:pPr>
            <w:r>
              <w:rPr>
                <w:rFonts w:ascii="Times New Roman" w:hAnsi="Times New Roman"/>
                <w:b/>
                <w:bCs/>
                <w:sz w:val="24"/>
                <w:szCs w:val="24"/>
                <w:lang w:val="uk-UA"/>
              </w:rPr>
              <w:t>У</w:t>
            </w:r>
            <w:r w:rsidRPr="005657EB">
              <w:rPr>
                <w:rFonts w:ascii="Times New Roman" w:hAnsi="Times New Roman"/>
                <w:b/>
                <w:bCs/>
                <w:sz w:val="24"/>
                <w:szCs w:val="24"/>
                <w:lang w:val="uk-UA"/>
              </w:rPr>
              <w:t>мови оплати:</w:t>
            </w:r>
          </w:p>
        </w:tc>
      </w:tr>
      <w:tr w:rsidR="00107B28" w:rsidRPr="001A2420" w:rsidTr="00C03827">
        <w:tc>
          <w:tcPr>
            <w:tcW w:w="993" w:type="dxa"/>
            <w:shd w:val="clear" w:color="auto" w:fill="B4C6E7" w:themeFill="accent1" w:themeFillTint="66"/>
            <w:vAlign w:val="center"/>
          </w:tcPr>
          <w:p w:rsidR="00902A30"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6.1</w:t>
            </w:r>
          </w:p>
        </w:tc>
        <w:tc>
          <w:tcPr>
            <w:tcW w:w="10164" w:type="dxa"/>
            <w:gridSpan w:val="3"/>
            <w:shd w:val="clear" w:color="auto" w:fill="auto"/>
          </w:tcPr>
          <w:p w:rsidR="00902A30" w:rsidRPr="004C0683" w:rsidRDefault="00902A30"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Оплата товару/послуги здійснюється Замовником в національній валюті України в безготівковій формі, шляхом перерахування коштів на рахунок Виконавця, у терміни та за умов передбачених «Проектом договору» Додаток №3</w:t>
            </w:r>
            <w:r w:rsidR="00B51E08">
              <w:rPr>
                <w:rFonts w:ascii="Times New Roman" w:hAnsi="Times New Roman"/>
                <w:color w:val="000000"/>
                <w:sz w:val="24"/>
                <w:szCs w:val="24"/>
                <w:lang w:val="uk-UA" w:eastAsia="ru-RU"/>
              </w:rPr>
              <w:t>.</w:t>
            </w:r>
          </w:p>
        </w:tc>
      </w:tr>
      <w:tr w:rsidR="00107B28" w:rsidRPr="004C0683" w:rsidTr="00C03827">
        <w:tc>
          <w:tcPr>
            <w:tcW w:w="993" w:type="dxa"/>
            <w:shd w:val="clear" w:color="auto" w:fill="B4C6E7" w:themeFill="accent1" w:themeFillTint="66"/>
            <w:vAlign w:val="center"/>
          </w:tcPr>
          <w:p w:rsidR="00902A30" w:rsidRPr="004C0683" w:rsidRDefault="00902A30"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7</w:t>
            </w:r>
          </w:p>
        </w:tc>
        <w:tc>
          <w:tcPr>
            <w:tcW w:w="10164" w:type="dxa"/>
            <w:gridSpan w:val="3"/>
            <w:shd w:val="clear" w:color="auto" w:fill="B4C6E7" w:themeFill="accent1" w:themeFillTint="66"/>
          </w:tcPr>
          <w:p w:rsidR="00902A30"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О</w:t>
            </w:r>
            <w:r w:rsidRPr="005657EB">
              <w:rPr>
                <w:rFonts w:ascii="Times New Roman" w:hAnsi="Times New Roman"/>
                <w:b/>
                <w:bCs/>
                <w:sz w:val="24"/>
                <w:szCs w:val="24"/>
                <w:lang w:val="uk-UA"/>
              </w:rPr>
              <w:t>чікувана вартість предмета закупівлі:</w:t>
            </w:r>
          </w:p>
        </w:tc>
      </w:tr>
      <w:tr w:rsidR="00107B28" w:rsidRPr="004C0683" w:rsidTr="00B4467F">
        <w:trPr>
          <w:trHeight w:val="1419"/>
        </w:trPr>
        <w:tc>
          <w:tcPr>
            <w:tcW w:w="993" w:type="dxa"/>
            <w:shd w:val="clear" w:color="auto" w:fill="B4C6E7" w:themeFill="accent1" w:themeFillTint="66"/>
            <w:vAlign w:val="center"/>
          </w:tcPr>
          <w:p w:rsidR="0097358A"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7.1</w:t>
            </w:r>
          </w:p>
        </w:tc>
        <w:tc>
          <w:tcPr>
            <w:tcW w:w="2285" w:type="dxa"/>
            <w:shd w:val="clear" w:color="auto" w:fill="auto"/>
            <w:vAlign w:val="center"/>
          </w:tcPr>
          <w:p w:rsidR="0097358A" w:rsidRPr="004C0683" w:rsidRDefault="0097358A"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Очікувана вартість закупівлі, грн. без ПДВ</w:t>
            </w:r>
          </w:p>
        </w:tc>
        <w:tc>
          <w:tcPr>
            <w:tcW w:w="7879" w:type="dxa"/>
            <w:gridSpan w:val="2"/>
            <w:shd w:val="clear" w:color="auto" w:fill="auto"/>
            <w:vAlign w:val="center"/>
          </w:tcPr>
          <w:p w:rsidR="0097358A" w:rsidRPr="00331935" w:rsidRDefault="001A2420" w:rsidP="000B0668">
            <w:pPr>
              <w:spacing w:after="0" w:line="240" w:lineRule="auto"/>
              <w:rPr>
                <w:rFonts w:ascii="Times New Roman" w:hAnsi="Times New Roman"/>
                <w:b/>
                <w:sz w:val="24"/>
                <w:szCs w:val="24"/>
                <w:highlight w:val="yellow"/>
                <w:lang w:val="uk-UA"/>
              </w:rPr>
            </w:pPr>
            <w:r w:rsidRPr="001A2420">
              <w:rPr>
                <w:rFonts w:ascii="Times New Roman" w:hAnsi="Times New Roman"/>
                <w:b/>
                <w:bCs/>
                <w:sz w:val="24"/>
                <w:szCs w:val="24"/>
                <w:lang w:val="uk-UA" w:eastAsia="ru-RU"/>
              </w:rPr>
              <w:t>8 210 868,37</w:t>
            </w:r>
          </w:p>
        </w:tc>
      </w:tr>
      <w:tr w:rsidR="00107B28" w:rsidRPr="001A2420" w:rsidTr="00C03827">
        <w:tc>
          <w:tcPr>
            <w:tcW w:w="993" w:type="dxa"/>
            <w:shd w:val="clear" w:color="auto" w:fill="B4C6E7" w:themeFill="accent1" w:themeFillTint="66"/>
            <w:vAlign w:val="center"/>
          </w:tcPr>
          <w:p w:rsidR="000A2425" w:rsidRPr="004C0683" w:rsidRDefault="000A2425"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lastRenderedPageBreak/>
              <w:t>8</w:t>
            </w:r>
          </w:p>
        </w:tc>
        <w:tc>
          <w:tcPr>
            <w:tcW w:w="10164" w:type="dxa"/>
            <w:gridSpan w:val="3"/>
            <w:shd w:val="clear" w:color="auto" w:fill="B4C6E7" w:themeFill="accent1" w:themeFillTint="66"/>
          </w:tcPr>
          <w:p w:rsidR="000A2425"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роект договору та вимоги до проекту договору:</w:t>
            </w:r>
          </w:p>
        </w:tc>
      </w:tr>
      <w:tr w:rsidR="00107B28" w:rsidRPr="001A2420" w:rsidTr="00C03827">
        <w:tc>
          <w:tcPr>
            <w:tcW w:w="993" w:type="dxa"/>
            <w:shd w:val="clear" w:color="auto" w:fill="B4C6E7" w:themeFill="accent1" w:themeFillTint="66"/>
            <w:vAlign w:val="center"/>
          </w:tcPr>
          <w:p w:rsidR="000A2425" w:rsidRPr="004C0683" w:rsidRDefault="000714C6"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8.1</w:t>
            </w:r>
          </w:p>
        </w:tc>
        <w:tc>
          <w:tcPr>
            <w:tcW w:w="2285" w:type="dxa"/>
            <w:shd w:val="clear" w:color="auto" w:fill="auto"/>
            <w:vAlign w:val="center"/>
          </w:tcPr>
          <w:p w:rsidR="000A2425" w:rsidRPr="004C0683" w:rsidRDefault="000A2425"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Проект договору:</w:t>
            </w:r>
          </w:p>
        </w:tc>
        <w:tc>
          <w:tcPr>
            <w:tcW w:w="7879" w:type="dxa"/>
            <w:gridSpan w:val="2"/>
            <w:shd w:val="clear" w:color="auto" w:fill="auto"/>
          </w:tcPr>
          <w:p w:rsidR="000A2425" w:rsidRPr="004C0683" w:rsidRDefault="000A2425"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«Проект договору» </w:t>
            </w:r>
            <w:r w:rsidR="001E5861">
              <w:rPr>
                <w:rFonts w:ascii="Times New Roman" w:hAnsi="Times New Roman"/>
                <w:color w:val="000000"/>
                <w:sz w:val="24"/>
                <w:szCs w:val="24"/>
                <w:lang w:val="uk-UA" w:eastAsia="ru-RU"/>
              </w:rPr>
              <w:t>надається</w:t>
            </w:r>
            <w:r w:rsidRPr="004C0683">
              <w:rPr>
                <w:rFonts w:ascii="Times New Roman" w:hAnsi="Times New Roman"/>
                <w:color w:val="000000"/>
                <w:sz w:val="24"/>
                <w:szCs w:val="24"/>
                <w:lang w:val="uk-UA" w:eastAsia="ru-RU"/>
              </w:rPr>
              <w:t xml:space="preserve"> окрем</w:t>
            </w:r>
            <w:r w:rsidR="001E5861">
              <w:rPr>
                <w:rFonts w:ascii="Times New Roman" w:hAnsi="Times New Roman"/>
                <w:color w:val="000000"/>
                <w:sz w:val="24"/>
                <w:szCs w:val="24"/>
                <w:lang w:val="uk-UA" w:eastAsia="ru-RU"/>
              </w:rPr>
              <w:t>им</w:t>
            </w:r>
            <w:r w:rsidRPr="004C0683">
              <w:rPr>
                <w:rFonts w:ascii="Times New Roman" w:hAnsi="Times New Roman"/>
                <w:color w:val="000000"/>
                <w:sz w:val="24"/>
                <w:szCs w:val="24"/>
                <w:lang w:val="uk-UA" w:eastAsia="ru-RU"/>
              </w:rPr>
              <w:t xml:space="preserve"> файл</w:t>
            </w:r>
            <w:r w:rsidR="001E5861">
              <w:rPr>
                <w:rFonts w:ascii="Times New Roman" w:hAnsi="Times New Roman"/>
                <w:color w:val="000000"/>
                <w:sz w:val="24"/>
                <w:szCs w:val="24"/>
                <w:lang w:val="uk-UA" w:eastAsia="ru-RU"/>
              </w:rPr>
              <w:t>ом</w:t>
            </w:r>
            <w:r w:rsidRPr="004C0683">
              <w:rPr>
                <w:rFonts w:ascii="Times New Roman" w:hAnsi="Times New Roman"/>
                <w:color w:val="000000"/>
                <w:sz w:val="24"/>
                <w:szCs w:val="24"/>
                <w:lang w:val="uk-UA" w:eastAsia="ru-RU"/>
              </w:rPr>
              <w:t xml:space="preserve"> у Додатку №3.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tc>
      </w:tr>
      <w:tr w:rsidR="00107B28" w:rsidRPr="001A2420" w:rsidTr="00C03827">
        <w:tc>
          <w:tcPr>
            <w:tcW w:w="993" w:type="dxa"/>
            <w:shd w:val="clear" w:color="auto" w:fill="B4C6E7" w:themeFill="accent1" w:themeFillTint="66"/>
            <w:vAlign w:val="center"/>
          </w:tcPr>
          <w:p w:rsidR="000A2425" w:rsidRPr="004C0683" w:rsidRDefault="000714C6"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8.2</w:t>
            </w:r>
          </w:p>
        </w:tc>
        <w:tc>
          <w:tcPr>
            <w:tcW w:w="2285" w:type="dxa"/>
            <w:shd w:val="clear" w:color="auto" w:fill="auto"/>
            <w:vAlign w:val="center"/>
          </w:tcPr>
          <w:p w:rsidR="000A2425" w:rsidRPr="004C0683" w:rsidRDefault="000A2425"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Умови договору:</w:t>
            </w:r>
          </w:p>
        </w:tc>
        <w:tc>
          <w:tcPr>
            <w:tcW w:w="7879" w:type="dxa"/>
            <w:gridSpan w:val="2"/>
            <w:shd w:val="clear" w:color="auto" w:fill="auto"/>
          </w:tcPr>
          <w:p w:rsidR="000A2425" w:rsidRPr="0030524D" w:rsidRDefault="00115A7B" w:rsidP="000B0668">
            <w:pPr>
              <w:shd w:val="clear" w:color="auto" w:fill="FFFFFF"/>
              <w:tabs>
                <w:tab w:val="left" w:pos="426"/>
              </w:tabs>
              <w:spacing w:after="0" w:line="240" w:lineRule="auto"/>
              <w:jc w:val="both"/>
              <w:textAlignment w:val="baseline"/>
              <w:rPr>
                <w:rFonts w:ascii="Times New Roman" w:hAnsi="Times New Roman"/>
                <w:sz w:val="24"/>
                <w:szCs w:val="24"/>
                <w:lang w:val="uk-UA" w:eastAsia="ru-RU"/>
              </w:rPr>
            </w:pPr>
            <w:r w:rsidRPr="0030524D">
              <w:rPr>
                <w:rFonts w:ascii="Times New Roman" w:hAnsi="Times New Roman"/>
                <w:sz w:val="24"/>
                <w:szCs w:val="24"/>
                <w:lang w:val="uk-UA" w:eastAsia="ru-RU"/>
              </w:rPr>
              <w:t>Істотні умови, що обов′язково будуть включені до договору про закупівлю, наведені у</w:t>
            </w:r>
            <w:r w:rsidRPr="0030524D">
              <w:rPr>
                <w:lang w:val="uk-UA"/>
              </w:rPr>
              <w:t xml:space="preserve"> </w:t>
            </w:r>
            <w:r w:rsidRPr="0030524D">
              <w:rPr>
                <w:rFonts w:ascii="Times New Roman" w:hAnsi="Times New Roman"/>
                <w:sz w:val="24"/>
                <w:szCs w:val="24"/>
                <w:lang w:val="uk-UA" w:eastAsia="ru-RU"/>
              </w:rPr>
              <w:t>Додатку №3.</w:t>
            </w:r>
          </w:p>
        </w:tc>
      </w:tr>
      <w:tr w:rsidR="00107B28" w:rsidRPr="004C0683" w:rsidTr="00B4467F">
        <w:tc>
          <w:tcPr>
            <w:tcW w:w="993" w:type="dxa"/>
            <w:shd w:val="clear" w:color="auto" w:fill="B4C6E7" w:themeFill="accent1" w:themeFillTint="66"/>
            <w:vAlign w:val="center"/>
          </w:tcPr>
          <w:p w:rsidR="001F2697" w:rsidRPr="004C0683" w:rsidRDefault="001F269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9</w:t>
            </w:r>
          </w:p>
        </w:tc>
        <w:tc>
          <w:tcPr>
            <w:tcW w:w="10164" w:type="dxa"/>
            <w:gridSpan w:val="3"/>
            <w:shd w:val="clear" w:color="auto" w:fill="B4C6E7" w:themeFill="accent1" w:themeFillTint="66"/>
          </w:tcPr>
          <w:p w:rsidR="001F269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еріод уточнення інформації:</w:t>
            </w:r>
          </w:p>
        </w:tc>
      </w:tr>
      <w:tr w:rsidR="00107B28" w:rsidRPr="001A2420" w:rsidTr="00C03827">
        <w:tc>
          <w:tcPr>
            <w:tcW w:w="993" w:type="dxa"/>
            <w:shd w:val="clear" w:color="auto" w:fill="B4C6E7" w:themeFill="accent1" w:themeFillTint="66"/>
            <w:vAlign w:val="center"/>
          </w:tcPr>
          <w:p w:rsidR="001F269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9.1</w:t>
            </w:r>
          </w:p>
        </w:tc>
        <w:tc>
          <w:tcPr>
            <w:tcW w:w="2285" w:type="dxa"/>
            <w:shd w:val="clear" w:color="auto" w:fill="auto"/>
          </w:tcPr>
          <w:p w:rsidR="001F2697" w:rsidRPr="004C0683" w:rsidRDefault="001F269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Період уточнення інформації про закупівлю:</w:t>
            </w:r>
          </w:p>
        </w:tc>
        <w:tc>
          <w:tcPr>
            <w:tcW w:w="7879" w:type="dxa"/>
            <w:gridSpan w:val="2"/>
            <w:shd w:val="clear" w:color="auto" w:fill="auto"/>
            <w:vAlign w:val="center"/>
          </w:tcPr>
          <w:p w:rsidR="001F269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F269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 ProZorro.</w:t>
            </w:r>
          </w:p>
        </w:tc>
      </w:tr>
      <w:tr w:rsidR="00107B28" w:rsidRPr="004C0683" w:rsidTr="00B4467F">
        <w:tc>
          <w:tcPr>
            <w:tcW w:w="993" w:type="dxa"/>
            <w:shd w:val="clear" w:color="auto" w:fill="B4C6E7" w:themeFill="accent1" w:themeFillTint="66"/>
            <w:vAlign w:val="center"/>
          </w:tcPr>
          <w:p w:rsidR="00115DF7" w:rsidRPr="004C0683" w:rsidRDefault="00115DF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10</w:t>
            </w:r>
          </w:p>
        </w:tc>
        <w:tc>
          <w:tcPr>
            <w:tcW w:w="10164" w:type="dxa"/>
            <w:gridSpan w:val="3"/>
            <w:shd w:val="clear" w:color="auto" w:fill="B4C6E7" w:themeFill="accent1" w:themeFillTint="66"/>
          </w:tcPr>
          <w:p w:rsidR="00115DF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очаток прийому пропозицій:</w:t>
            </w:r>
          </w:p>
        </w:tc>
      </w:tr>
      <w:tr w:rsidR="00107B28" w:rsidRPr="001A2420" w:rsidTr="00C03827">
        <w:tc>
          <w:tcPr>
            <w:tcW w:w="993" w:type="dxa"/>
            <w:shd w:val="clear" w:color="auto" w:fill="B4C6E7" w:themeFill="accent1" w:themeFillTint="66"/>
            <w:vAlign w:val="center"/>
          </w:tcPr>
          <w:p w:rsidR="00115DF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10.1</w:t>
            </w:r>
          </w:p>
        </w:tc>
        <w:tc>
          <w:tcPr>
            <w:tcW w:w="2285" w:type="dxa"/>
            <w:shd w:val="clear" w:color="auto" w:fill="auto"/>
          </w:tcPr>
          <w:p w:rsidR="00115DF7" w:rsidRPr="004C0683" w:rsidRDefault="00115DF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Початок прийому пропозицій:</w:t>
            </w:r>
          </w:p>
        </w:tc>
        <w:tc>
          <w:tcPr>
            <w:tcW w:w="7879" w:type="dxa"/>
            <w:gridSpan w:val="2"/>
            <w:shd w:val="clear" w:color="auto" w:fill="auto"/>
          </w:tcPr>
          <w:p w:rsidR="00115DF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15DF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 ProZorro.</w:t>
            </w:r>
          </w:p>
        </w:tc>
      </w:tr>
      <w:tr w:rsidR="00107B28" w:rsidRPr="004C0683" w:rsidTr="00B4467F">
        <w:tc>
          <w:tcPr>
            <w:tcW w:w="993" w:type="dxa"/>
            <w:shd w:val="clear" w:color="auto" w:fill="B4C6E7" w:themeFill="accent1" w:themeFillTint="66"/>
            <w:vAlign w:val="center"/>
          </w:tcPr>
          <w:p w:rsidR="00115DF7" w:rsidRPr="004C0683" w:rsidRDefault="00115DF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11</w:t>
            </w:r>
          </w:p>
        </w:tc>
        <w:tc>
          <w:tcPr>
            <w:tcW w:w="10164" w:type="dxa"/>
            <w:gridSpan w:val="3"/>
            <w:shd w:val="clear" w:color="auto" w:fill="B4C6E7" w:themeFill="accent1" w:themeFillTint="66"/>
          </w:tcPr>
          <w:p w:rsidR="00115DF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К</w:t>
            </w:r>
            <w:r w:rsidRPr="005657EB">
              <w:rPr>
                <w:rFonts w:ascii="Times New Roman" w:hAnsi="Times New Roman"/>
                <w:b/>
                <w:bCs/>
                <w:sz w:val="24"/>
                <w:szCs w:val="24"/>
                <w:lang w:val="uk-UA"/>
              </w:rPr>
              <w:t>інцевий строк подання пропозицій:</w:t>
            </w:r>
          </w:p>
        </w:tc>
      </w:tr>
      <w:tr w:rsidR="00107B28" w:rsidRPr="001A2420" w:rsidTr="007934D1">
        <w:tc>
          <w:tcPr>
            <w:tcW w:w="993" w:type="dxa"/>
            <w:shd w:val="clear" w:color="auto" w:fill="B4C6E7" w:themeFill="accent1" w:themeFillTint="66"/>
            <w:vAlign w:val="center"/>
          </w:tcPr>
          <w:p w:rsidR="00115DF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11.1</w:t>
            </w:r>
          </w:p>
        </w:tc>
        <w:tc>
          <w:tcPr>
            <w:tcW w:w="2285" w:type="dxa"/>
            <w:shd w:val="clear" w:color="auto" w:fill="auto"/>
          </w:tcPr>
          <w:p w:rsidR="00115DF7" w:rsidRPr="004C0683" w:rsidRDefault="00115DF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Кінцевий строк подання пропозицій:</w:t>
            </w:r>
          </w:p>
        </w:tc>
        <w:tc>
          <w:tcPr>
            <w:tcW w:w="7879" w:type="dxa"/>
            <w:gridSpan w:val="2"/>
            <w:shd w:val="clear" w:color="auto" w:fill="auto"/>
            <w:vAlign w:val="center"/>
          </w:tcPr>
          <w:p w:rsidR="00115DF7" w:rsidRPr="004C0683" w:rsidRDefault="00331F4E" w:rsidP="007934D1">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15DF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w:t>
            </w:r>
            <w:r w:rsidR="00B51E08">
              <w:rPr>
                <w:rFonts w:ascii="Times New Roman" w:hAnsi="Times New Roman"/>
                <w:sz w:val="24"/>
                <w:szCs w:val="24"/>
                <w:lang w:val="uk-UA" w:eastAsia="ru-RU"/>
              </w:rPr>
              <w:t xml:space="preserve"> </w:t>
            </w:r>
            <w:r w:rsidR="00115DF7" w:rsidRPr="004C0683">
              <w:rPr>
                <w:rFonts w:ascii="Times New Roman" w:hAnsi="Times New Roman"/>
                <w:sz w:val="24"/>
                <w:szCs w:val="24"/>
                <w:lang w:val="uk-UA" w:eastAsia="ru-RU"/>
              </w:rPr>
              <w:t>ProZorro.</w:t>
            </w:r>
          </w:p>
        </w:tc>
      </w:tr>
      <w:tr w:rsidR="00107B28" w:rsidRPr="001A2420" w:rsidTr="00806969">
        <w:tc>
          <w:tcPr>
            <w:tcW w:w="993" w:type="dxa"/>
            <w:shd w:val="clear" w:color="auto" w:fill="B4C6E7" w:themeFill="accent1" w:themeFillTint="66"/>
            <w:vAlign w:val="center"/>
          </w:tcPr>
          <w:p w:rsidR="000D2BA6" w:rsidRPr="004C0683" w:rsidRDefault="000D2BA6"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12</w:t>
            </w:r>
          </w:p>
        </w:tc>
        <w:tc>
          <w:tcPr>
            <w:tcW w:w="10164" w:type="dxa"/>
            <w:gridSpan w:val="3"/>
            <w:shd w:val="clear" w:color="auto" w:fill="B4C6E7" w:themeFill="accent1" w:themeFillTint="66"/>
          </w:tcPr>
          <w:p w:rsidR="000D2BA6"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ерелік критеріїв та методика оцінки пропозицій:</w:t>
            </w:r>
          </w:p>
        </w:tc>
      </w:tr>
      <w:tr w:rsidR="00107B28" w:rsidRPr="001A2420" w:rsidTr="00C03827">
        <w:tc>
          <w:tcPr>
            <w:tcW w:w="993" w:type="dxa"/>
            <w:shd w:val="clear" w:color="auto" w:fill="B4C6E7" w:themeFill="accent1" w:themeFillTint="66"/>
            <w:vAlign w:val="center"/>
          </w:tcPr>
          <w:p w:rsidR="000D2BA6"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12.1</w:t>
            </w:r>
          </w:p>
        </w:tc>
        <w:tc>
          <w:tcPr>
            <w:tcW w:w="2285" w:type="dxa"/>
            <w:shd w:val="clear" w:color="auto" w:fill="auto"/>
          </w:tcPr>
          <w:p w:rsidR="000D2BA6" w:rsidRPr="004C0683" w:rsidRDefault="000D2BA6" w:rsidP="000B0668">
            <w:pPr>
              <w:spacing w:after="0" w:line="240" w:lineRule="auto"/>
              <w:rPr>
                <w:rFonts w:ascii="Times New Roman" w:hAnsi="Times New Roman"/>
                <w:sz w:val="24"/>
                <w:szCs w:val="24"/>
                <w:lang w:val="uk-UA"/>
              </w:rPr>
            </w:pPr>
            <w:r w:rsidRPr="007A1820">
              <w:rPr>
                <w:rFonts w:ascii="Times New Roman" w:hAnsi="Times New Roman"/>
                <w:sz w:val="24"/>
                <w:szCs w:val="24"/>
                <w:lang w:val="uk-UA" w:eastAsia="ru-RU"/>
              </w:rPr>
              <w:t>Перелік критеріїв та методика оцінки пропозицій із зазначенням питомої ваги критеріїв:</w:t>
            </w:r>
          </w:p>
        </w:tc>
        <w:tc>
          <w:tcPr>
            <w:tcW w:w="7879" w:type="dxa"/>
            <w:gridSpan w:val="2"/>
            <w:shd w:val="clear" w:color="auto" w:fill="auto"/>
            <w:vAlign w:val="center"/>
          </w:tcPr>
          <w:p w:rsidR="007A1820" w:rsidRPr="007A1820" w:rsidRDefault="007A1820" w:rsidP="007A1820">
            <w:pPr>
              <w:spacing w:after="0" w:line="240" w:lineRule="auto"/>
              <w:rPr>
                <w:rFonts w:ascii="Times New Roman" w:hAnsi="Times New Roman"/>
                <w:sz w:val="24"/>
                <w:szCs w:val="24"/>
                <w:lang w:val="uk-UA" w:eastAsia="ru-RU"/>
              </w:rPr>
            </w:pPr>
            <w:bookmarkStart w:id="1" w:name="_Toc269286945"/>
            <w:r w:rsidRPr="007A1820">
              <w:rPr>
                <w:rFonts w:ascii="Times New Roman" w:hAnsi="Times New Roman"/>
                <w:sz w:val="24"/>
                <w:szCs w:val="24"/>
                <w:lang w:val="uk-UA" w:eastAsia="ru-RU"/>
              </w:rPr>
              <w:t>Критерії оцінки тендерних пропозицій:</w:t>
            </w:r>
            <w:bookmarkEnd w:id="1"/>
          </w:p>
          <w:p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Критеріями оцінки є:</w:t>
            </w:r>
          </w:p>
          <w:p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 xml:space="preserve">- ціна </w:t>
            </w:r>
          </w:p>
          <w:p w:rsidR="007A1820" w:rsidRPr="007F02AC" w:rsidRDefault="007A1820" w:rsidP="007A1820">
            <w:pPr>
              <w:spacing w:after="0" w:line="240" w:lineRule="auto"/>
              <w:rPr>
                <w:rFonts w:ascii="Times New Roman" w:hAnsi="Times New Roman"/>
                <w:sz w:val="24"/>
                <w:szCs w:val="24"/>
                <w:lang w:val="uk-UA" w:eastAsia="ru-RU"/>
              </w:rPr>
            </w:pPr>
            <w:bookmarkStart w:id="2" w:name="_Toc269286946"/>
            <w:r w:rsidRPr="007F02AC">
              <w:rPr>
                <w:rFonts w:ascii="Times New Roman" w:hAnsi="Times New Roman"/>
                <w:sz w:val="24"/>
                <w:szCs w:val="24"/>
                <w:lang w:val="uk-UA" w:eastAsia="ru-RU"/>
              </w:rPr>
              <w:t xml:space="preserve">Методика оцінки тендерних пропозицій </w:t>
            </w:r>
            <w:bookmarkEnd w:id="2"/>
          </w:p>
          <w:p w:rsidR="000D2BA6" w:rsidRPr="004C0683" w:rsidRDefault="007A1820" w:rsidP="000B0668">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Ціна, загальний бал  - 100%</w:t>
            </w:r>
          </w:p>
        </w:tc>
      </w:tr>
      <w:tr w:rsidR="00107B28" w:rsidRPr="001A2420" w:rsidTr="00806969">
        <w:tc>
          <w:tcPr>
            <w:tcW w:w="993" w:type="dxa"/>
            <w:shd w:val="clear" w:color="auto" w:fill="B4C6E7" w:themeFill="accent1" w:themeFillTint="66"/>
            <w:vAlign w:val="center"/>
          </w:tcPr>
          <w:p w:rsidR="00FA6BFC" w:rsidRPr="004C0683" w:rsidRDefault="00FA6BFC"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13</w:t>
            </w:r>
          </w:p>
        </w:tc>
        <w:tc>
          <w:tcPr>
            <w:tcW w:w="10164" w:type="dxa"/>
            <w:gridSpan w:val="3"/>
            <w:shd w:val="clear" w:color="auto" w:fill="B4C6E7" w:themeFill="accent1" w:themeFillTint="66"/>
          </w:tcPr>
          <w:p w:rsidR="00FA6BFC"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та умови надання забезпечення пропозицій учасників:</w:t>
            </w:r>
          </w:p>
        </w:tc>
      </w:tr>
      <w:tr w:rsidR="003C3EA2" w:rsidRPr="0030524D" w:rsidTr="00C03827">
        <w:trPr>
          <w:trHeight w:val="848"/>
        </w:trPr>
        <w:tc>
          <w:tcPr>
            <w:tcW w:w="993" w:type="dxa"/>
            <w:shd w:val="clear" w:color="auto" w:fill="B4C6E7" w:themeFill="accent1" w:themeFillTint="66"/>
            <w:vAlign w:val="center"/>
          </w:tcPr>
          <w:p w:rsidR="003C3EA2" w:rsidRPr="004C0683" w:rsidRDefault="003C3EA2"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Pr>
                <w:rFonts w:ascii="Times New Roman" w:hAnsi="Times New Roman"/>
                <w:sz w:val="24"/>
                <w:szCs w:val="24"/>
                <w:lang w:val="uk-UA"/>
              </w:rPr>
              <w:t>1</w:t>
            </w:r>
          </w:p>
        </w:tc>
        <w:tc>
          <w:tcPr>
            <w:tcW w:w="2285" w:type="dxa"/>
            <w:shd w:val="clear" w:color="auto" w:fill="auto"/>
            <w:vAlign w:val="center"/>
          </w:tcPr>
          <w:p w:rsidR="003C3EA2" w:rsidRPr="004C0683" w:rsidRDefault="003C3EA2" w:rsidP="003C3EA2">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Розмір забезпечення пропозиції учасника:</w:t>
            </w:r>
          </w:p>
        </w:tc>
        <w:tc>
          <w:tcPr>
            <w:tcW w:w="7879" w:type="dxa"/>
            <w:gridSpan w:val="2"/>
            <w:shd w:val="clear" w:color="auto" w:fill="auto"/>
            <w:vAlign w:val="center"/>
          </w:tcPr>
          <w:p w:rsidR="003C3EA2" w:rsidRPr="00331935" w:rsidRDefault="007934D1" w:rsidP="0030524D">
            <w:pPr>
              <w:spacing w:after="0" w:line="240" w:lineRule="auto"/>
              <w:rPr>
                <w:rFonts w:ascii="Times New Roman" w:hAnsi="Times New Roman"/>
                <w:sz w:val="24"/>
                <w:szCs w:val="24"/>
                <w:highlight w:val="yellow"/>
                <w:lang w:val="uk-UA" w:eastAsia="ru-RU"/>
              </w:rPr>
            </w:pPr>
            <w:r>
              <w:rPr>
                <w:rFonts w:ascii="Times New Roman" w:hAnsi="Times New Roman"/>
                <w:b/>
                <w:sz w:val="24"/>
                <w:szCs w:val="24"/>
                <w:lang w:val="uk-UA" w:eastAsia="ru-RU"/>
              </w:rPr>
              <w:t>Не вимагається</w:t>
            </w:r>
          </w:p>
        </w:tc>
      </w:tr>
      <w:tr w:rsidR="00107B28" w:rsidRPr="0030524D" w:rsidTr="007934D1">
        <w:tc>
          <w:tcPr>
            <w:tcW w:w="993" w:type="dxa"/>
            <w:shd w:val="clear" w:color="auto" w:fill="B4C6E7" w:themeFill="accent1" w:themeFillTint="66"/>
            <w:vAlign w:val="center"/>
          </w:tcPr>
          <w:p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2</w:t>
            </w:r>
          </w:p>
        </w:tc>
        <w:tc>
          <w:tcPr>
            <w:tcW w:w="2285" w:type="dxa"/>
            <w:shd w:val="clear" w:color="auto" w:fill="auto"/>
            <w:vAlign w:val="center"/>
          </w:tcPr>
          <w:p w:rsidR="000047A9" w:rsidRPr="004C0683" w:rsidRDefault="000047A9" w:rsidP="00603632">
            <w:pPr>
              <w:tabs>
                <w:tab w:val="left" w:pos="426"/>
              </w:tabs>
              <w:spacing w:after="0" w:line="240" w:lineRule="auto"/>
              <w:textAlignment w:val="baseline"/>
              <w:rPr>
                <w:rFonts w:ascii="Times New Roman" w:hAnsi="Times New Roman"/>
                <w:color w:val="FF0000"/>
                <w:sz w:val="24"/>
                <w:szCs w:val="24"/>
                <w:lang w:val="uk-UA"/>
              </w:rPr>
            </w:pPr>
            <w:r w:rsidRPr="004C0683">
              <w:rPr>
                <w:rFonts w:ascii="Times New Roman" w:hAnsi="Times New Roman"/>
                <w:sz w:val="24"/>
                <w:szCs w:val="24"/>
                <w:lang w:val="uk-UA" w:eastAsia="ru-RU"/>
              </w:rPr>
              <w:t>Умови надання забезпечення пропозиції учасника:</w:t>
            </w:r>
          </w:p>
        </w:tc>
        <w:tc>
          <w:tcPr>
            <w:tcW w:w="7879" w:type="dxa"/>
            <w:gridSpan w:val="2"/>
            <w:shd w:val="clear" w:color="auto" w:fill="auto"/>
            <w:vAlign w:val="center"/>
          </w:tcPr>
          <w:p w:rsidR="000047A9" w:rsidRPr="004C0683" w:rsidRDefault="007934D1" w:rsidP="007934D1">
            <w:pPr>
              <w:tabs>
                <w:tab w:val="left" w:pos="426"/>
              </w:tabs>
              <w:spacing w:after="0" w:line="240" w:lineRule="auto"/>
              <w:textAlignment w:val="baseline"/>
              <w:rPr>
                <w:rFonts w:ascii="Times New Roman" w:hAnsi="Times New Roman"/>
                <w:color w:val="000000"/>
                <w:sz w:val="24"/>
                <w:szCs w:val="24"/>
                <w:lang w:val="uk-UA" w:eastAsia="ru-RU"/>
              </w:rPr>
            </w:pPr>
            <w:r w:rsidRPr="007934D1">
              <w:rPr>
                <w:rFonts w:ascii="Times New Roman" w:hAnsi="Times New Roman"/>
                <w:b/>
                <w:sz w:val="24"/>
                <w:szCs w:val="24"/>
                <w:lang w:val="uk-UA" w:eastAsia="ru-RU"/>
              </w:rPr>
              <w:t>Не вимагається</w:t>
            </w:r>
          </w:p>
        </w:tc>
      </w:tr>
      <w:tr w:rsidR="00983EA1" w:rsidRPr="00983EA1" w:rsidTr="00983EA1">
        <w:tc>
          <w:tcPr>
            <w:tcW w:w="993" w:type="dxa"/>
            <w:shd w:val="clear" w:color="auto" w:fill="B4C6E7" w:themeFill="accent1" w:themeFillTint="66"/>
            <w:vAlign w:val="center"/>
          </w:tcPr>
          <w:p w:rsidR="00983EA1" w:rsidRPr="004C0683" w:rsidRDefault="00983EA1" w:rsidP="00983EA1">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Pr>
                <w:rFonts w:ascii="Times New Roman" w:hAnsi="Times New Roman"/>
                <w:sz w:val="24"/>
                <w:szCs w:val="24"/>
                <w:lang w:val="uk-UA"/>
              </w:rPr>
              <w:t>3</w:t>
            </w:r>
          </w:p>
        </w:tc>
        <w:tc>
          <w:tcPr>
            <w:tcW w:w="2285" w:type="dxa"/>
            <w:shd w:val="clear" w:color="auto" w:fill="auto"/>
            <w:vAlign w:val="center"/>
          </w:tcPr>
          <w:p w:rsidR="00983EA1" w:rsidRPr="004C0683" w:rsidRDefault="00983EA1" w:rsidP="00983EA1">
            <w:pPr>
              <w:spacing w:after="0" w:line="240" w:lineRule="auto"/>
              <w:rPr>
                <w:rFonts w:ascii="Times New Roman" w:hAnsi="Times New Roman"/>
                <w:sz w:val="24"/>
                <w:szCs w:val="24"/>
                <w:lang w:val="uk-UA"/>
              </w:rPr>
            </w:pPr>
            <w:r w:rsidRPr="004C0683">
              <w:rPr>
                <w:rFonts w:ascii="Times New Roman" w:hAnsi="Times New Roman"/>
                <w:sz w:val="24"/>
                <w:szCs w:val="24"/>
                <w:lang w:val="uk-UA"/>
              </w:rPr>
              <w:t>Обов’язково вказувати в платежі:</w:t>
            </w:r>
          </w:p>
        </w:tc>
        <w:tc>
          <w:tcPr>
            <w:tcW w:w="7879" w:type="dxa"/>
            <w:gridSpan w:val="2"/>
            <w:shd w:val="clear" w:color="auto" w:fill="auto"/>
            <w:vAlign w:val="center"/>
          </w:tcPr>
          <w:p w:rsidR="00983EA1" w:rsidRDefault="00983EA1" w:rsidP="00983EA1">
            <w:pPr>
              <w:spacing w:after="0"/>
            </w:pPr>
            <w:r w:rsidRPr="00753F45">
              <w:rPr>
                <w:rFonts w:ascii="Times New Roman" w:hAnsi="Times New Roman"/>
                <w:b/>
                <w:sz w:val="24"/>
                <w:szCs w:val="24"/>
                <w:lang w:val="uk-UA" w:eastAsia="ru-RU"/>
              </w:rPr>
              <w:t>Не вимагається</w:t>
            </w:r>
          </w:p>
        </w:tc>
      </w:tr>
      <w:tr w:rsidR="00983EA1" w:rsidRPr="004C0683" w:rsidTr="00983EA1">
        <w:tc>
          <w:tcPr>
            <w:tcW w:w="993" w:type="dxa"/>
            <w:shd w:val="clear" w:color="auto" w:fill="B4C6E7" w:themeFill="accent1" w:themeFillTint="66"/>
            <w:vAlign w:val="center"/>
          </w:tcPr>
          <w:p w:rsidR="00983EA1" w:rsidRPr="004C0683" w:rsidRDefault="00983EA1" w:rsidP="00983EA1">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Pr>
                <w:rFonts w:ascii="Times New Roman" w:hAnsi="Times New Roman"/>
                <w:sz w:val="24"/>
                <w:szCs w:val="24"/>
                <w:lang w:val="uk-UA"/>
              </w:rPr>
              <w:t>4</w:t>
            </w:r>
          </w:p>
        </w:tc>
        <w:tc>
          <w:tcPr>
            <w:tcW w:w="2285" w:type="dxa"/>
            <w:shd w:val="clear" w:color="auto" w:fill="auto"/>
            <w:vAlign w:val="center"/>
          </w:tcPr>
          <w:p w:rsidR="00983EA1" w:rsidRPr="004C0683" w:rsidRDefault="00983EA1" w:rsidP="00983EA1">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Строк дії забезпечення:</w:t>
            </w:r>
          </w:p>
        </w:tc>
        <w:tc>
          <w:tcPr>
            <w:tcW w:w="7879" w:type="dxa"/>
            <w:gridSpan w:val="2"/>
            <w:shd w:val="clear" w:color="auto" w:fill="auto"/>
            <w:vAlign w:val="center"/>
          </w:tcPr>
          <w:p w:rsidR="00983EA1" w:rsidRDefault="00983EA1" w:rsidP="00983EA1">
            <w:pPr>
              <w:spacing w:after="0"/>
            </w:pPr>
            <w:r w:rsidRPr="00753F45">
              <w:rPr>
                <w:rFonts w:ascii="Times New Roman" w:hAnsi="Times New Roman"/>
                <w:b/>
                <w:sz w:val="24"/>
                <w:szCs w:val="24"/>
                <w:lang w:val="uk-UA" w:eastAsia="ru-RU"/>
              </w:rPr>
              <w:t>Не вимагається</w:t>
            </w:r>
          </w:p>
        </w:tc>
      </w:tr>
      <w:tr w:rsidR="00107B28" w:rsidRPr="001A2420" w:rsidTr="00C03827">
        <w:tc>
          <w:tcPr>
            <w:tcW w:w="993" w:type="dxa"/>
            <w:vMerge w:val="restart"/>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5</w:t>
            </w:r>
          </w:p>
        </w:tc>
        <w:tc>
          <w:tcPr>
            <w:tcW w:w="2285" w:type="dxa"/>
            <w:vMerge w:val="restart"/>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 xml:space="preserve">Умови повернення забезпечення </w:t>
            </w:r>
            <w:r w:rsidRPr="004C0683">
              <w:rPr>
                <w:rFonts w:ascii="Times New Roman" w:hAnsi="Times New Roman"/>
                <w:sz w:val="24"/>
                <w:szCs w:val="24"/>
                <w:lang w:val="uk-UA" w:eastAsia="ru-RU"/>
              </w:rPr>
              <w:t>пропозиції учасника</w:t>
            </w:r>
          </w:p>
        </w:tc>
        <w:tc>
          <w:tcPr>
            <w:tcW w:w="3839" w:type="dxa"/>
            <w:vMerge w:val="restart"/>
            <w:shd w:val="clear" w:color="auto" w:fill="auto"/>
            <w:vAlign w:val="center"/>
          </w:tcPr>
          <w:p w:rsidR="00CF583B" w:rsidRPr="004C0683" w:rsidRDefault="00CF583B"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Забезпечення пропозиції повертається учаснику протягом 10 (десяти) банківських днів з дня настання підстави для повернення забезпечення пропозиції в разі:</w:t>
            </w:r>
          </w:p>
        </w:tc>
        <w:tc>
          <w:tcPr>
            <w:tcW w:w="4040" w:type="dxa"/>
            <w:shd w:val="clear" w:color="auto" w:fill="auto"/>
          </w:tcPr>
          <w:p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Закінчення строку дії забезпечення пропозиції;</w:t>
            </w:r>
          </w:p>
        </w:tc>
      </w:tr>
      <w:tr w:rsidR="00107B28" w:rsidRPr="001A2420" w:rsidTr="00C03827">
        <w:tc>
          <w:tcPr>
            <w:tcW w:w="993" w:type="dxa"/>
            <w:vMerge/>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Укладення договору про закупівлю з учасником, що став переможцем тендеру;</w:t>
            </w:r>
          </w:p>
        </w:tc>
      </w:tr>
      <w:tr w:rsidR="00107B28" w:rsidRPr="001A2420" w:rsidTr="00C03827">
        <w:tc>
          <w:tcPr>
            <w:tcW w:w="993" w:type="dxa"/>
            <w:vMerge/>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Відкликання пропозиції до закінчення строку її подання;</w:t>
            </w:r>
          </w:p>
        </w:tc>
      </w:tr>
      <w:tr w:rsidR="00107B28" w:rsidRPr="001A2420" w:rsidTr="00C03827">
        <w:trPr>
          <w:trHeight w:val="993"/>
        </w:trPr>
        <w:tc>
          <w:tcPr>
            <w:tcW w:w="993" w:type="dxa"/>
            <w:vMerge/>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Закінчення процедури закупівлі в разі не укладення договору про закупівлю з жодним з учасників, які подали пропозиції.</w:t>
            </w:r>
          </w:p>
        </w:tc>
      </w:tr>
      <w:tr w:rsidR="00107B28" w:rsidRPr="001A2420" w:rsidTr="00724D43">
        <w:trPr>
          <w:trHeight w:val="1297"/>
        </w:trPr>
        <w:tc>
          <w:tcPr>
            <w:tcW w:w="993" w:type="dxa"/>
            <w:vMerge/>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3839" w:type="dxa"/>
            <w:shd w:val="clear" w:color="auto" w:fill="auto"/>
            <w:vAlign w:val="center"/>
          </w:tcPr>
          <w:p w:rsidR="00CF583B" w:rsidRPr="004C0683" w:rsidRDefault="00CF583B" w:rsidP="000B0668">
            <w:pPr>
              <w:shd w:val="clear" w:color="auto" w:fill="FFFFFF"/>
              <w:tabs>
                <w:tab w:val="left" w:pos="426"/>
              </w:tabs>
              <w:spacing w:after="0" w:line="240" w:lineRule="auto"/>
              <w:textAlignment w:val="baseline"/>
              <w:rPr>
                <w:rFonts w:ascii="Times New Roman" w:hAnsi="Times New Roman"/>
                <w:sz w:val="24"/>
                <w:szCs w:val="24"/>
                <w:lang w:val="uk-UA"/>
              </w:rPr>
            </w:pPr>
          </w:p>
        </w:tc>
        <w:tc>
          <w:tcPr>
            <w:tcW w:w="4040" w:type="dxa"/>
            <w:shd w:val="clear" w:color="auto" w:fill="auto"/>
            <w:vAlign w:val="center"/>
          </w:tcPr>
          <w:p w:rsidR="00CF583B" w:rsidRPr="003C3EA2" w:rsidRDefault="00CF583B" w:rsidP="007934D1">
            <w:pPr>
              <w:shd w:val="clear" w:color="auto" w:fill="FFFFFF"/>
              <w:tabs>
                <w:tab w:val="left" w:pos="426"/>
              </w:tabs>
              <w:spacing w:after="0" w:line="240" w:lineRule="auto"/>
              <w:textAlignment w:val="baseline"/>
              <w:rPr>
                <w:rFonts w:ascii="Times New Roman" w:hAnsi="Times New Roman"/>
                <w:b/>
                <w:bCs/>
                <w:i/>
                <w:iCs/>
                <w:color w:val="FF0000"/>
                <w:sz w:val="24"/>
                <w:szCs w:val="24"/>
                <w:lang w:val="uk-UA" w:eastAsia="ru-RU"/>
              </w:rPr>
            </w:pPr>
            <w:r w:rsidRPr="003C3EA2">
              <w:rPr>
                <w:rFonts w:ascii="Times New Roman" w:hAnsi="Times New Roman"/>
                <w:b/>
                <w:bCs/>
                <w:i/>
                <w:iCs/>
                <w:color w:val="FF0000"/>
                <w:sz w:val="24"/>
                <w:szCs w:val="24"/>
                <w:lang w:val="uk-UA" w:eastAsia="ru-RU"/>
              </w:rPr>
              <w:t>Примітка.</w:t>
            </w:r>
          </w:p>
          <w:p w:rsidR="00CF583B" w:rsidRPr="004C0683" w:rsidRDefault="00CF583B" w:rsidP="007934D1">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Для повернення тендерного забезпечення пропозиції, Учасник надсилає листа (який включає в себе реквізити Учасника) на електронну пошту</w:t>
            </w:r>
            <w:r w:rsidR="003C3EA2">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Замовника</w:t>
            </w:r>
            <w:r w:rsidR="003C3EA2">
              <w:rPr>
                <w:rFonts w:ascii="Times New Roman" w:hAnsi="Times New Roman"/>
                <w:color w:val="000000"/>
                <w:sz w:val="24"/>
                <w:szCs w:val="24"/>
                <w:lang w:val="uk-UA" w:eastAsia="ru-RU"/>
              </w:rPr>
              <w:t xml:space="preserve"> </w:t>
            </w:r>
            <w:hyperlink r:id="rId10" w:history="1">
              <w:r w:rsidR="003C3EA2" w:rsidRPr="00134581">
                <w:rPr>
                  <w:rStyle w:val="a3"/>
                  <w:rFonts w:ascii="Times New Roman" w:hAnsi="Times New Roman"/>
                  <w:sz w:val="24"/>
                  <w:szCs w:val="24"/>
                  <w:lang w:val="uk-UA" w:eastAsia="ru-RU"/>
                </w:rPr>
                <w:t>tender@kevrz.com.ua</w:t>
              </w:r>
            </w:hyperlink>
            <w:r w:rsidRPr="004C0683">
              <w:rPr>
                <w:rFonts w:ascii="Times New Roman" w:hAnsi="Times New Roman"/>
                <w:color w:val="000000"/>
                <w:sz w:val="24"/>
                <w:szCs w:val="24"/>
                <w:lang w:val="uk-UA" w:eastAsia="ru-RU"/>
              </w:rPr>
              <w:t xml:space="preserve"> з вимогою про повернення забезпечення тендерної пропозиції.</w:t>
            </w:r>
          </w:p>
        </w:tc>
      </w:tr>
      <w:tr w:rsidR="00107B28" w:rsidRPr="001A2420" w:rsidTr="00C03827">
        <w:tc>
          <w:tcPr>
            <w:tcW w:w="993" w:type="dxa"/>
            <w:vMerge w:val="restart"/>
            <w:shd w:val="clear" w:color="auto" w:fill="B4C6E7" w:themeFill="accent1" w:themeFillTint="66"/>
            <w:vAlign w:val="center"/>
          </w:tcPr>
          <w:p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13.</w:t>
            </w:r>
            <w:r w:rsidR="003C3EA2">
              <w:rPr>
                <w:rFonts w:ascii="Times New Roman" w:hAnsi="Times New Roman"/>
                <w:sz w:val="24"/>
                <w:szCs w:val="24"/>
                <w:lang w:val="uk-UA"/>
              </w:rPr>
              <w:t>6</w:t>
            </w:r>
          </w:p>
        </w:tc>
        <w:tc>
          <w:tcPr>
            <w:tcW w:w="2285" w:type="dxa"/>
            <w:vMerge w:val="restart"/>
            <w:shd w:val="clear" w:color="auto" w:fill="auto"/>
            <w:vAlign w:val="center"/>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 xml:space="preserve">Умови при яких забезпечення </w:t>
            </w:r>
            <w:r w:rsidRPr="004C0683">
              <w:rPr>
                <w:rFonts w:ascii="Times New Roman" w:hAnsi="Times New Roman"/>
                <w:sz w:val="24"/>
                <w:szCs w:val="24"/>
                <w:lang w:val="uk-UA" w:eastAsia="ru-RU"/>
              </w:rPr>
              <w:t xml:space="preserve">пропозиції учасника не </w:t>
            </w:r>
            <w:r w:rsidRPr="004C0683">
              <w:rPr>
                <w:rFonts w:ascii="Times New Roman" w:hAnsi="Times New Roman"/>
                <w:sz w:val="24"/>
                <w:szCs w:val="24"/>
                <w:lang w:val="uk-UA"/>
              </w:rPr>
              <w:t>повертається</w:t>
            </w:r>
          </w:p>
        </w:tc>
        <w:tc>
          <w:tcPr>
            <w:tcW w:w="3839" w:type="dxa"/>
            <w:vMerge w:val="restart"/>
            <w:shd w:val="clear" w:color="auto" w:fill="auto"/>
            <w:vAlign w:val="center"/>
          </w:tcPr>
          <w:p w:rsidR="000047A9" w:rsidRPr="004C0683" w:rsidRDefault="000047A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Забезпечення пропозиції не повертається у разі:</w:t>
            </w:r>
          </w:p>
        </w:tc>
        <w:tc>
          <w:tcPr>
            <w:tcW w:w="4040" w:type="dxa"/>
            <w:shd w:val="clear" w:color="auto" w:fill="auto"/>
          </w:tcPr>
          <w:p w:rsidR="000047A9" w:rsidRPr="004C0683" w:rsidRDefault="009266DC"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w:t>
            </w:r>
            <w:r w:rsidR="000047A9" w:rsidRPr="004C0683">
              <w:rPr>
                <w:rFonts w:ascii="Times New Roman" w:hAnsi="Times New Roman"/>
                <w:color w:val="000000"/>
                <w:sz w:val="24"/>
                <w:szCs w:val="24"/>
                <w:lang w:val="uk-UA" w:eastAsia="ru-RU"/>
              </w:rPr>
              <w:t>ідкликання пропозиції учасником після закінчення строку її подання до моменту оголошення переможця;</w:t>
            </w:r>
          </w:p>
        </w:tc>
      </w:tr>
      <w:tr w:rsidR="00107B28" w:rsidRPr="001A2420" w:rsidTr="00C03827">
        <w:tc>
          <w:tcPr>
            <w:tcW w:w="993" w:type="dxa"/>
            <w:vMerge/>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0047A9" w:rsidRPr="004C0683" w:rsidRDefault="000047A9" w:rsidP="000B0668">
            <w:pPr>
              <w:spacing w:after="0" w:line="240" w:lineRule="auto"/>
              <w:rPr>
                <w:rFonts w:ascii="Times New Roman" w:hAnsi="Times New Roman"/>
                <w:sz w:val="24"/>
                <w:szCs w:val="24"/>
                <w:lang w:val="uk-UA"/>
              </w:rPr>
            </w:pPr>
          </w:p>
        </w:tc>
        <w:tc>
          <w:tcPr>
            <w:tcW w:w="3839" w:type="dxa"/>
            <w:vMerge/>
            <w:shd w:val="clear" w:color="auto" w:fill="auto"/>
          </w:tcPr>
          <w:p w:rsidR="000047A9" w:rsidRPr="004C0683" w:rsidRDefault="000047A9" w:rsidP="000B0668">
            <w:pPr>
              <w:spacing w:after="0" w:line="240" w:lineRule="auto"/>
              <w:rPr>
                <w:rFonts w:ascii="Times New Roman" w:hAnsi="Times New Roman"/>
                <w:sz w:val="24"/>
                <w:szCs w:val="24"/>
                <w:lang w:val="uk-UA"/>
              </w:rPr>
            </w:pPr>
          </w:p>
        </w:tc>
        <w:tc>
          <w:tcPr>
            <w:tcW w:w="4040" w:type="dxa"/>
            <w:shd w:val="clear" w:color="auto" w:fill="auto"/>
          </w:tcPr>
          <w:p w:rsidR="000047A9" w:rsidRPr="004C0683" w:rsidRDefault="009266DC"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Н</w:t>
            </w:r>
            <w:r w:rsidR="000047A9" w:rsidRPr="004C0683">
              <w:rPr>
                <w:rFonts w:ascii="Times New Roman" w:hAnsi="Times New Roman"/>
                <w:color w:val="000000"/>
                <w:sz w:val="24"/>
                <w:szCs w:val="24"/>
                <w:lang w:val="uk-UA" w:eastAsia="ru-RU"/>
              </w:rPr>
              <w:t>е підписання учасником, як</w:t>
            </w:r>
            <w:r w:rsidR="003C3EA2">
              <w:rPr>
                <w:rFonts w:ascii="Times New Roman" w:hAnsi="Times New Roman"/>
                <w:color w:val="000000"/>
                <w:sz w:val="24"/>
                <w:szCs w:val="24"/>
                <w:lang w:val="uk-UA" w:eastAsia="ru-RU"/>
              </w:rPr>
              <w:t>ого визнано</w:t>
            </w:r>
            <w:r w:rsidR="000047A9" w:rsidRPr="004C0683">
              <w:rPr>
                <w:rFonts w:ascii="Times New Roman" w:hAnsi="Times New Roman"/>
                <w:color w:val="000000"/>
                <w:sz w:val="24"/>
                <w:szCs w:val="24"/>
                <w:lang w:val="uk-UA" w:eastAsia="ru-RU"/>
              </w:rPr>
              <w:t xml:space="preserve"> переможцем процедури </w:t>
            </w:r>
            <w:r w:rsidR="003C3EA2">
              <w:rPr>
                <w:rFonts w:ascii="Times New Roman" w:hAnsi="Times New Roman"/>
                <w:color w:val="000000"/>
                <w:sz w:val="24"/>
                <w:szCs w:val="24"/>
                <w:lang w:val="uk-UA" w:eastAsia="ru-RU"/>
              </w:rPr>
              <w:t>закупівлі</w:t>
            </w:r>
            <w:r w:rsidR="000047A9" w:rsidRPr="004C0683">
              <w:rPr>
                <w:rFonts w:ascii="Times New Roman" w:hAnsi="Times New Roman"/>
                <w:color w:val="000000"/>
                <w:sz w:val="24"/>
                <w:szCs w:val="24"/>
                <w:lang w:val="uk-UA" w:eastAsia="ru-RU"/>
              </w:rPr>
              <w:t>, договору про закупівлю;</w:t>
            </w:r>
          </w:p>
        </w:tc>
      </w:tr>
      <w:tr w:rsidR="00107B28" w:rsidRPr="001A2420" w:rsidTr="00C03827">
        <w:tc>
          <w:tcPr>
            <w:tcW w:w="993" w:type="dxa"/>
            <w:vMerge/>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0047A9" w:rsidRPr="004C0683" w:rsidRDefault="000047A9" w:rsidP="000B0668">
            <w:pPr>
              <w:spacing w:after="0" w:line="240" w:lineRule="auto"/>
              <w:rPr>
                <w:rFonts w:ascii="Times New Roman" w:hAnsi="Times New Roman"/>
                <w:sz w:val="24"/>
                <w:szCs w:val="24"/>
                <w:lang w:val="uk-UA"/>
              </w:rPr>
            </w:pPr>
          </w:p>
        </w:tc>
        <w:tc>
          <w:tcPr>
            <w:tcW w:w="3839" w:type="dxa"/>
            <w:vMerge/>
            <w:shd w:val="clear" w:color="auto" w:fill="auto"/>
          </w:tcPr>
          <w:p w:rsidR="000047A9" w:rsidRPr="004C0683" w:rsidRDefault="000047A9" w:rsidP="000B0668">
            <w:pPr>
              <w:spacing w:after="0" w:line="240" w:lineRule="auto"/>
              <w:rPr>
                <w:rFonts w:ascii="Times New Roman" w:hAnsi="Times New Roman"/>
                <w:sz w:val="24"/>
                <w:szCs w:val="24"/>
                <w:lang w:val="uk-UA"/>
              </w:rPr>
            </w:pPr>
          </w:p>
        </w:tc>
        <w:tc>
          <w:tcPr>
            <w:tcW w:w="4040" w:type="dxa"/>
            <w:shd w:val="clear" w:color="auto" w:fill="auto"/>
          </w:tcPr>
          <w:p w:rsidR="000047A9" w:rsidRPr="004C0683" w:rsidRDefault="009266DC" w:rsidP="003C3EA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Н</w:t>
            </w:r>
            <w:r w:rsidR="000047A9" w:rsidRPr="004C0683">
              <w:rPr>
                <w:rFonts w:ascii="Times New Roman" w:hAnsi="Times New Roman"/>
                <w:color w:val="000000"/>
                <w:sz w:val="24"/>
                <w:szCs w:val="24"/>
                <w:lang w:val="uk-UA" w:eastAsia="ru-RU"/>
              </w:rPr>
              <w:t>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07B28" w:rsidRPr="001A2420" w:rsidTr="00806969">
        <w:tc>
          <w:tcPr>
            <w:tcW w:w="993" w:type="dxa"/>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14</w:t>
            </w:r>
          </w:p>
        </w:tc>
        <w:tc>
          <w:tcPr>
            <w:tcW w:w="10164" w:type="dxa"/>
            <w:gridSpan w:val="3"/>
            <w:shd w:val="clear" w:color="auto" w:fill="B4C6E7" w:themeFill="accent1" w:themeFillTint="66"/>
          </w:tcPr>
          <w:p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та умови надання забезпечення виконання договору про закупівлю:</w:t>
            </w:r>
          </w:p>
        </w:tc>
      </w:tr>
      <w:tr w:rsidR="00107B28" w:rsidRPr="004C0683" w:rsidTr="00C03827">
        <w:tc>
          <w:tcPr>
            <w:tcW w:w="993" w:type="dxa"/>
            <w:shd w:val="clear" w:color="auto" w:fill="B4C6E7" w:themeFill="accent1" w:themeFillTint="66"/>
            <w:vAlign w:val="center"/>
          </w:tcPr>
          <w:p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14.1</w:t>
            </w:r>
          </w:p>
        </w:tc>
        <w:tc>
          <w:tcPr>
            <w:tcW w:w="2285" w:type="dxa"/>
            <w:shd w:val="clear" w:color="auto" w:fill="auto"/>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Передбачено:</w:t>
            </w:r>
          </w:p>
        </w:tc>
        <w:tc>
          <w:tcPr>
            <w:tcW w:w="7879" w:type="dxa"/>
            <w:gridSpan w:val="2"/>
            <w:shd w:val="clear" w:color="auto" w:fill="auto"/>
          </w:tcPr>
          <w:p w:rsidR="000047A9" w:rsidRPr="004C0683" w:rsidRDefault="000047A9" w:rsidP="000B0668">
            <w:pPr>
              <w:spacing w:after="0" w:line="240" w:lineRule="auto"/>
              <w:rPr>
                <w:rFonts w:ascii="Times New Roman" w:hAnsi="Times New Roman"/>
                <w:sz w:val="24"/>
                <w:szCs w:val="24"/>
                <w:lang w:val="uk-UA"/>
              </w:rPr>
            </w:pPr>
          </w:p>
        </w:tc>
      </w:tr>
      <w:tr w:rsidR="00107B28" w:rsidRPr="004C0683" w:rsidTr="00C03827">
        <w:tc>
          <w:tcPr>
            <w:tcW w:w="993" w:type="dxa"/>
            <w:shd w:val="clear" w:color="auto" w:fill="B4C6E7" w:themeFill="accent1" w:themeFillTint="66"/>
            <w:vAlign w:val="center"/>
          </w:tcPr>
          <w:p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14.2</w:t>
            </w:r>
          </w:p>
        </w:tc>
        <w:tc>
          <w:tcPr>
            <w:tcW w:w="2285" w:type="dxa"/>
            <w:shd w:val="clear" w:color="auto" w:fill="auto"/>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Не передбачено:</w:t>
            </w:r>
          </w:p>
        </w:tc>
        <w:tc>
          <w:tcPr>
            <w:tcW w:w="7879" w:type="dxa"/>
            <w:gridSpan w:val="2"/>
            <w:shd w:val="clear" w:color="auto" w:fill="auto"/>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Не передбачено</w:t>
            </w:r>
          </w:p>
        </w:tc>
      </w:tr>
      <w:tr w:rsidR="00107B28" w:rsidRPr="001A2420" w:rsidTr="00806969">
        <w:tc>
          <w:tcPr>
            <w:tcW w:w="993" w:type="dxa"/>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15</w:t>
            </w:r>
          </w:p>
        </w:tc>
        <w:tc>
          <w:tcPr>
            <w:tcW w:w="10164" w:type="dxa"/>
            <w:gridSpan w:val="3"/>
            <w:shd w:val="clear" w:color="auto" w:fill="B4C6E7" w:themeFill="accent1" w:themeFillTint="66"/>
          </w:tcPr>
          <w:p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мінімального кроку пониження ціни під час електронного аукціону:</w:t>
            </w:r>
          </w:p>
        </w:tc>
      </w:tr>
      <w:tr w:rsidR="00107B28" w:rsidRPr="004C0683" w:rsidTr="00C03827">
        <w:tc>
          <w:tcPr>
            <w:tcW w:w="993" w:type="dxa"/>
            <w:shd w:val="clear" w:color="auto" w:fill="B4C6E7" w:themeFill="accent1" w:themeFillTint="66"/>
            <w:vAlign w:val="center"/>
          </w:tcPr>
          <w:p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15.1</w:t>
            </w:r>
          </w:p>
        </w:tc>
        <w:tc>
          <w:tcPr>
            <w:tcW w:w="2285" w:type="dxa"/>
            <w:shd w:val="clear" w:color="auto" w:fill="auto"/>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Розмір мінімального кроку складає:</w:t>
            </w:r>
          </w:p>
        </w:tc>
        <w:tc>
          <w:tcPr>
            <w:tcW w:w="7879" w:type="dxa"/>
            <w:gridSpan w:val="2"/>
            <w:shd w:val="clear" w:color="auto" w:fill="auto"/>
            <w:vAlign w:val="center"/>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0,5%</w:t>
            </w:r>
          </w:p>
        </w:tc>
      </w:tr>
      <w:tr w:rsidR="00107B28" w:rsidRPr="001A2420" w:rsidTr="00806969">
        <w:tc>
          <w:tcPr>
            <w:tcW w:w="993" w:type="dxa"/>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16</w:t>
            </w:r>
          </w:p>
        </w:tc>
        <w:tc>
          <w:tcPr>
            <w:tcW w:w="10164" w:type="dxa"/>
            <w:gridSpan w:val="3"/>
            <w:shd w:val="clear" w:color="auto" w:fill="B4C6E7" w:themeFill="accent1" w:themeFillTint="66"/>
          </w:tcPr>
          <w:p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ерелік документів, які вимагаються у складі пропозиції, для підтвердження відповідності учасника вимогам встановленим замовником:</w:t>
            </w:r>
          </w:p>
        </w:tc>
      </w:tr>
      <w:tr w:rsidR="00107B28" w:rsidRPr="001A2420" w:rsidTr="00B16CDA">
        <w:trPr>
          <w:trHeight w:val="4547"/>
        </w:trPr>
        <w:tc>
          <w:tcPr>
            <w:tcW w:w="993" w:type="dxa"/>
            <w:shd w:val="clear" w:color="auto" w:fill="B4C6E7" w:themeFill="accent1" w:themeFillTint="66"/>
            <w:vAlign w:val="center"/>
          </w:tcPr>
          <w:p w:rsidR="00576772" w:rsidRPr="004C0683" w:rsidRDefault="005C4A3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16.1</w:t>
            </w:r>
          </w:p>
        </w:tc>
        <w:tc>
          <w:tcPr>
            <w:tcW w:w="2285" w:type="dxa"/>
            <w:shd w:val="clear" w:color="auto" w:fill="auto"/>
            <w:vAlign w:val="center"/>
          </w:tcPr>
          <w:p w:rsidR="00576772" w:rsidRPr="004C0683" w:rsidRDefault="00576772"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Вимоги до оформлення документів:</w:t>
            </w:r>
          </w:p>
        </w:tc>
        <w:tc>
          <w:tcPr>
            <w:tcW w:w="7879" w:type="dxa"/>
            <w:gridSpan w:val="2"/>
            <w:shd w:val="clear" w:color="auto" w:fill="auto"/>
          </w:tcPr>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скановані копій придатних для машино зчитування (файли з розширенням «..pdf.», «..jpeg.»), зміст та вигляд яких повинен відповідати оригіналам відповідних документів, згідно яких виготовляються такі скановані копії. </w:t>
            </w:r>
          </w:p>
          <w:p w:rsidR="00576772" w:rsidRPr="004C0683" w:rsidRDefault="00A122CD"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A122CD">
              <w:rPr>
                <w:rFonts w:ascii="Times New Roman" w:hAnsi="Times New Roman"/>
                <w:color w:val="000000"/>
                <w:sz w:val="24"/>
                <w:szCs w:val="24"/>
                <w:lang w:val="uk-UA" w:eastAsia="ru-RU"/>
              </w:rPr>
              <w:t>П</w:t>
            </w:r>
            <w:r w:rsidR="00576772" w:rsidRPr="00A122CD">
              <w:rPr>
                <w:rFonts w:ascii="Times New Roman" w:hAnsi="Times New Roman"/>
                <w:color w:val="000000"/>
                <w:sz w:val="24"/>
                <w:szCs w:val="24"/>
                <w:lang w:val="uk-UA"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Учасники процедури закупівлі подають у формі електронного документа чи скановані копій через електронну систему закупівель. Пропозиція учасника має відповідати ряду вимог:</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документи мають бути чіткими та розбірливими для читання;</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якщо у складі пропозиції є хоча б один сканований документ, потрібно накласти на пропозицію електронний підпис, що базується на кваліфікованому сертифікаті електронного підпису, відповідно до вимог </w:t>
            </w:r>
            <w:hyperlink r:id="rId11"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F04ECA">
              <w:rPr>
                <w:rFonts w:ascii="Times New Roman" w:hAnsi="Times New Roman"/>
                <w:color w:val="000000"/>
                <w:sz w:val="24"/>
                <w:szCs w:val="24"/>
                <w:lang w:val="uk-UA" w:eastAsia="ru-RU"/>
              </w:rPr>
              <w:t>3) якщо ж такі документи надано у формі електронного документа, електронний підпис, що базується на кваліфікованому сертифікаті електронного підпису, відповідно до вимог </w:t>
            </w:r>
            <w:hyperlink r:id="rId12" w:tgtFrame="_blank" w:history="1">
              <w:r w:rsidRPr="00F04ECA">
                <w:rPr>
                  <w:rFonts w:ascii="Times New Roman" w:hAnsi="Times New Roman"/>
                  <w:color w:val="000000"/>
                  <w:sz w:val="24"/>
                  <w:szCs w:val="24"/>
                  <w:lang w:val="uk-UA" w:eastAsia="ru-RU"/>
                </w:rPr>
                <w:t>Закону України</w:t>
              </w:r>
            </w:hyperlink>
            <w:r w:rsidRPr="00F04ECA">
              <w:rPr>
                <w:rFonts w:ascii="Times New Roman" w:hAnsi="Times New Roman"/>
                <w:color w:val="000000"/>
                <w:sz w:val="24"/>
                <w:szCs w:val="24"/>
                <w:lang w:val="uk-UA" w:eastAsia="ru-RU"/>
              </w:rPr>
              <w:t xml:space="preserve"> "Про </w:t>
            </w:r>
            <w:r w:rsidRPr="00F04ECA">
              <w:rPr>
                <w:rFonts w:ascii="Times New Roman" w:hAnsi="Times New Roman"/>
                <w:color w:val="000000"/>
                <w:sz w:val="24"/>
                <w:szCs w:val="24"/>
                <w:lang w:val="uk-UA" w:eastAsia="ru-RU"/>
              </w:rPr>
              <w:lastRenderedPageBreak/>
              <w:t>електронні довірчі послуги", накладають на кожен електронний документ тендерної пропозиції окремо;</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4) якщо ж пропозиція містить і скановані, і електронні документи, потрібно накласти електронний підпис, що базується на кваліфікованому сертифікаті електронного підпису, відповідно до вимог </w:t>
            </w:r>
            <w:hyperlink r:id="rId13"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на пропозицію в цілому та на кожен електронний документ окремо.</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Виняток: якщо електронні документи пропозиції видано іншою організацією і на них уже накладено електронний підпис, що базується на кваліфікованому сертифікаті електронного підпису, відповідно до вимог </w:t>
            </w:r>
            <w:hyperlink r:id="rId14"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цієї організації, учаснику не потрібно накладати на нього свій електронний підпис, що базується на кваліфікованому сертифікаті електронного підпису, відповідно до вимог </w:t>
            </w:r>
            <w:hyperlink r:id="rId15"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Зверніть увагу: документи пропозиції, які надані не у формі електронного документа (без електронного підпису, що базується на кваліфікованому сертифікаті електронного підпису, відповідно до вимог </w:t>
            </w:r>
            <w:hyperlink r:id="rId16"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986E68"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7"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Замовник перевіряє електронний підпис, що базується на кваліфікованому сертифікаті електронного підпису, відповідно до вимог </w:t>
            </w:r>
            <w:hyperlink r:id="rId18"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xml:space="preserve"> "Про електронні довірчі послуги" учасника на сайті центрального </w:t>
            </w:r>
            <w:r w:rsidR="0030524D" w:rsidRPr="004C0683">
              <w:rPr>
                <w:rFonts w:ascii="Times New Roman" w:hAnsi="Times New Roman"/>
                <w:color w:val="000000"/>
                <w:sz w:val="24"/>
                <w:szCs w:val="24"/>
                <w:lang w:val="uk-UA" w:eastAsia="ru-RU"/>
              </w:rPr>
              <w:t>засвідчуваного</w:t>
            </w:r>
            <w:r w:rsidR="00997C3A">
              <w:rPr>
                <w:rFonts w:ascii="Times New Roman" w:hAnsi="Times New Roman"/>
                <w:color w:val="000000"/>
                <w:sz w:val="24"/>
                <w:szCs w:val="24"/>
                <w:lang w:val="uk-UA" w:eastAsia="ru-RU"/>
              </w:rPr>
              <w:t xml:space="preserve"> </w:t>
            </w:r>
            <w:r w:rsidR="005C4A3C" w:rsidRPr="004C068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 xml:space="preserve">органу за посиланням </w:t>
            </w:r>
            <w:hyperlink r:id="rId19" w:history="1">
              <w:r w:rsidR="00986E68" w:rsidRPr="004C0683">
                <w:rPr>
                  <w:rStyle w:val="a3"/>
                  <w:rFonts w:ascii="Times New Roman" w:hAnsi="Times New Roman"/>
                  <w:sz w:val="24"/>
                  <w:szCs w:val="24"/>
                  <w:lang w:val="uk-UA" w:eastAsia="ru-RU"/>
                </w:rPr>
                <w:t>https://czo.gov.ua/verify</w:t>
              </w:r>
            </w:hyperlink>
          </w:p>
        </w:tc>
      </w:tr>
      <w:tr w:rsidR="00A24691" w:rsidRPr="001A2420" w:rsidTr="00724D43">
        <w:trPr>
          <w:trHeight w:val="508"/>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w:t>
            </w:r>
          </w:p>
        </w:tc>
        <w:tc>
          <w:tcPr>
            <w:tcW w:w="10164" w:type="dxa"/>
            <w:gridSpan w:val="3"/>
            <w:shd w:val="clear" w:color="auto" w:fill="B4C6E7" w:themeFill="accent1" w:themeFillTint="66"/>
          </w:tcPr>
          <w:p w:rsidR="00A24691" w:rsidRPr="00453C72" w:rsidRDefault="00A24691" w:rsidP="00A24691">
            <w:pPr>
              <w:spacing w:after="0" w:line="240" w:lineRule="auto"/>
              <w:textAlignment w:val="baseline"/>
              <w:rPr>
                <w:rFonts w:ascii="Times New Roman" w:hAnsi="Times New Roman"/>
                <w:b/>
                <w:bCs/>
                <w:color w:val="000000"/>
                <w:sz w:val="24"/>
                <w:szCs w:val="24"/>
                <w:lang w:val="uk-UA" w:eastAsia="ru-RU"/>
              </w:rPr>
            </w:pPr>
            <w:r w:rsidRPr="00453C72">
              <w:rPr>
                <w:rFonts w:ascii="Times New Roman" w:hAnsi="Times New Roman"/>
                <w:b/>
                <w:bCs/>
                <w:color w:val="000000"/>
                <w:sz w:val="24"/>
                <w:szCs w:val="24"/>
                <w:lang w:val="uk-UA" w:eastAsia="ru-RU"/>
              </w:rPr>
              <w:t>Документи, які надаються Учасником у складі пропозиції, для підтвердження вимог встановлених Замовником:</w:t>
            </w:r>
          </w:p>
        </w:tc>
      </w:tr>
      <w:tr w:rsidR="00A24691" w:rsidRPr="001A2420" w:rsidTr="00724D43">
        <w:trPr>
          <w:trHeight w:val="564"/>
        </w:trPr>
        <w:tc>
          <w:tcPr>
            <w:tcW w:w="993" w:type="dxa"/>
            <w:shd w:val="clear" w:color="auto" w:fill="B4C6E7" w:themeFill="accent1" w:themeFillTint="66"/>
            <w:vAlign w:val="center"/>
          </w:tcPr>
          <w:p w:rsidR="00A24691" w:rsidRPr="004C0683" w:rsidRDefault="00A24691" w:rsidP="00724D43">
            <w:pPr>
              <w:spacing w:after="0" w:line="240" w:lineRule="auto"/>
              <w:rPr>
                <w:rFonts w:ascii="Times New Roman" w:hAnsi="Times New Roman"/>
                <w:sz w:val="24"/>
                <w:szCs w:val="24"/>
                <w:lang w:val="uk-UA"/>
              </w:rPr>
            </w:pPr>
            <w:r w:rsidRPr="004C0683">
              <w:rPr>
                <w:rFonts w:ascii="Times New Roman" w:hAnsi="Times New Roman"/>
                <w:sz w:val="24"/>
                <w:szCs w:val="24"/>
                <w:lang w:val="uk-UA"/>
              </w:rPr>
              <w:t>16.2.1</w:t>
            </w:r>
          </w:p>
        </w:tc>
        <w:tc>
          <w:tcPr>
            <w:tcW w:w="2285" w:type="dxa"/>
            <w:shd w:val="clear" w:color="auto" w:fill="auto"/>
            <w:vAlign w:val="center"/>
          </w:tcPr>
          <w:p w:rsidR="00A24691" w:rsidRPr="004C0683" w:rsidRDefault="00A24691" w:rsidP="00724D43">
            <w:pPr>
              <w:spacing w:after="0" w:line="240" w:lineRule="auto"/>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tc>
        <w:tc>
          <w:tcPr>
            <w:tcW w:w="7879" w:type="dxa"/>
            <w:gridSpan w:val="2"/>
            <w:shd w:val="clear" w:color="auto" w:fill="auto"/>
            <w:vAlign w:val="center"/>
          </w:tcPr>
          <w:p w:rsidR="00A24691" w:rsidRPr="004C0683" w:rsidRDefault="00A24691" w:rsidP="00724D43">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«Цінова пропозиція» учасника торгів, відповідно до форми, наведеної в Додатку №1;</w:t>
            </w:r>
          </w:p>
        </w:tc>
      </w:tr>
      <w:tr w:rsidR="00A24691" w:rsidRPr="001A2420" w:rsidTr="00724D43">
        <w:trPr>
          <w:trHeight w:val="558"/>
        </w:trPr>
        <w:tc>
          <w:tcPr>
            <w:tcW w:w="993" w:type="dxa"/>
            <w:shd w:val="clear" w:color="auto" w:fill="B4C6E7" w:themeFill="accent1" w:themeFillTint="66"/>
            <w:vAlign w:val="center"/>
          </w:tcPr>
          <w:p w:rsidR="00A24691" w:rsidRPr="004C0683" w:rsidRDefault="00A24691" w:rsidP="00724D43">
            <w:pPr>
              <w:spacing w:after="0" w:line="240" w:lineRule="auto"/>
              <w:rPr>
                <w:rFonts w:ascii="Times New Roman" w:hAnsi="Times New Roman"/>
                <w:sz w:val="24"/>
                <w:szCs w:val="24"/>
                <w:lang w:val="uk-UA"/>
              </w:rPr>
            </w:pPr>
            <w:r w:rsidRPr="004C0683">
              <w:rPr>
                <w:rFonts w:ascii="Times New Roman" w:hAnsi="Times New Roman"/>
                <w:sz w:val="24"/>
                <w:szCs w:val="24"/>
                <w:lang w:val="uk-UA"/>
              </w:rPr>
              <w:t>16.2.2</w:t>
            </w:r>
          </w:p>
        </w:tc>
        <w:tc>
          <w:tcPr>
            <w:tcW w:w="2285" w:type="dxa"/>
            <w:shd w:val="clear" w:color="auto" w:fill="auto"/>
            <w:vAlign w:val="center"/>
          </w:tcPr>
          <w:p w:rsidR="00A24691" w:rsidRPr="004C0683" w:rsidRDefault="00A24691" w:rsidP="00724D43">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vAlign w:val="center"/>
          </w:tcPr>
          <w:p w:rsidR="00A24691" w:rsidRPr="004C0683" w:rsidRDefault="00A24691" w:rsidP="00724D43">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Свідоцтво про реєстрацію платника ПДВ (витяг з реєстру платників ПДВ) або витяг з реєстру платників єдиного податку (для неплатників ПДВ);</w:t>
            </w:r>
          </w:p>
        </w:tc>
      </w:tr>
      <w:tr w:rsidR="00A24691" w:rsidRPr="001A2420" w:rsidTr="00724D43">
        <w:trPr>
          <w:trHeight w:val="1213"/>
        </w:trPr>
        <w:tc>
          <w:tcPr>
            <w:tcW w:w="993" w:type="dxa"/>
            <w:shd w:val="clear" w:color="auto" w:fill="B4C6E7" w:themeFill="accent1" w:themeFillTint="66"/>
            <w:vAlign w:val="center"/>
          </w:tcPr>
          <w:p w:rsidR="00A24691" w:rsidRPr="004C0683" w:rsidRDefault="00A24691" w:rsidP="00724D43">
            <w:pPr>
              <w:spacing w:after="0" w:line="240" w:lineRule="auto"/>
              <w:rPr>
                <w:rFonts w:ascii="Times New Roman" w:hAnsi="Times New Roman"/>
                <w:sz w:val="24"/>
                <w:szCs w:val="24"/>
                <w:lang w:val="uk-UA"/>
              </w:rPr>
            </w:pPr>
            <w:r w:rsidRPr="004C0683">
              <w:rPr>
                <w:rFonts w:ascii="Times New Roman" w:hAnsi="Times New Roman"/>
                <w:sz w:val="24"/>
                <w:szCs w:val="24"/>
                <w:lang w:val="uk-UA"/>
              </w:rPr>
              <w:t>16.2.3</w:t>
            </w:r>
          </w:p>
        </w:tc>
        <w:tc>
          <w:tcPr>
            <w:tcW w:w="2285" w:type="dxa"/>
            <w:shd w:val="clear" w:color="auto" w:fill="auto"/>
            <w:vAlign w:val="center"/>
          </w:tcPr>
          <w:p w:rsidR="00A24691" w:rsidRPr="004C0683" w:rsidRDefault="00A24691" w:rsidP="00724D43">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vAlign w:val="center"/>
          </w:tcPr>
          <w:p w:rsidR="000C2C20" w:rsidRPr="000C2C20" w:rsidRDefault="00A24691" w:rsidP="00724D43">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Документи, що підтверджують правомочність представника Учасника на укладання договору про закупівлю: протокол (рішення) засновників</w:t>
            </w:r>
            <w:r w:rsidR="00994A1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наказ про призначення керівника підприємства на посаду або довіреність (нотаріально завірену) на уповноважену особу Учасника на право участі в торгах та підпису договорів (якщо такі повноваження не надані установчими документами);</w:t>
            </w:r>
          </w:p>
        </w:tc>
      </w:tr>
      <w:tr w:rsidR="00A24691" w:rsidRPr="001A2420" w:rsidTr="00724D43">
        <w:trPr>
          <w:trHeight w:val="3256"/>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16.2.4</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в довільній формі про наявність документально підтвердженого досвіду виконання аналогічних** Договорів за період останніх 2-х років з інформацією щодо виконання учасниками аналогічних договорів, за формою Таблиці №1:</w:t>
            </w:r>
          </w:p>
          <w:tbl>
            <w:tblPr>
              <w:tblW w:w="72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0"/>
              <w:gridCol w:w="1230"/>
              <w:gridCol w:w="1185"/>
              <w:gridCol w:w="2006"/>
              <w:gridCol w:w="1167"/>
              <w:gridCol w:w="1112"/>
            </w:tblGrid>
            <w:tr w:rsidR="00A24691" w:rsidRPr="001A2420" w:rsidTr="000C2C20">
              <w:trPr>
                <w:trHeight w:val="491"/>
                <w:jc w:val="center"/>
              </w:trPr>
              <w:tc>
                <w:tcPr>
                  <w:tcW w:w="510"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w:t>
                  </w:r>
                </w:p>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п/п</w:t>
                  </w:r>
                </w:p>
              </w:tc>
              <w:tc>
                <w:tcPr>
                  <w:tcW w:w="1230"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Замовник</w:t>
                  </w:r>
                </w:p>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(Адреса, телефон, ПІБ керівника)</w:t>
                  </w:r>
                </w:p>
              </w:tc>
              <w:tc>
                <w:tcPr>
                  <w:tcW w:w="1185"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Предмет договору</w:t>
                  </w:r>
                </w:p>
              </w:tc>
              <w:tc>
                <w:tcPr>
                  <w:tcW w:w="2006" w:type="dxa"/>
                  <w:shd w:val="clear" w:color="auto" w:fill="B4C6E7" w:themeFill="accent1" w:themeFillTint="66"/>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eastAsia="Droid Sans Fallback" w:hAnsi="Times New Roman"/>
                      <w:color w:val="000000"/>
                      <w:lang w:val="uk-UA"/>
                    </w:rPr>
                    <w:t>Стан виконання договору (виконаний/частково виконаний договір)</w:t>
                  </w:r>
                </w:p>
              </w:tc>
              <w:tc>
                <w:tcPr>
                  <w:tcW w:w="1167"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Номер та дата укладання договору</w:t>
                  </w:r>
                </w:p>
              </w:tc>
              <w:tc>
                <w:tcPr>
                  <w:tcW w:w="1112"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Сума договору</w:t>
                  </w:r>
                  <w:r w:rsidR="00197F0E">
                    <w:rPr>
                      <w:rFonts w:ascii="Times New Roman" w:hAnsi="Times New Roman"/>
                      <w:kern w:val="1"/>
                      <w:lang w:val="uk-UA" w:eastAsia="ar-SA"/>
                    </w:rPr>
                    <w:t xml:space="preserve"> без ПДВ</w:t>
                  </w:r>
                  <w:r w:rsidRPr="00197F0E">
                    <w:rPr>
                      <w:rFonts w:ascii="Times New Roman" w:hAnsi="Times New Roman"/>
                      <w:kern w:val="1"/>
                      <w:lang w:val="uk-UA" w:eastAsia="ar-SA"/>
                    </w:rPr>
                    <w:t xml:space="preserve"> (грн.)</w:t>
                  </w:r>
                </w:p>
              </w:tc>
            </w:tr>
            <w:tr w:rsidR="00A24691" w:rsidRPr="001A2420" w:rsidTr="00724D43">
              <w:trPr>
                <w:trHeight w:val="251"/>
                <w:jc w:val="center"/>
              </w:trPr>
              <w:tc>
                <w:tcPr>
                  <w:tcW w:w="510"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230"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85"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2006"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67"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12"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r>
          </w:tbl>
          <w:p w:rsidR="00A24691" w:rsidRPr="004C0683" w:rsidRDefault="00A24691"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 Аналогічними договорами вважаються Аналогічні договори за предметом закупівлі з усіма додатками та невід'ємними частинами договорів.</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16.2.5</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E0067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Копії аналогічних договорів (не менше двох зі всіма додатками та специфікаціями до договору), які зазначаються Учасником в Таблиці №1;</w:t>
            </w:r>
          </w:p>
        </w:tc>
      </w:tr>
      <w:tr w:rsidR="00A24691" w:rsidRPr="004C0683"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16.2.6</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Інформаційна довідка в довільній формі про наявність матеріально-технічної бази, механізми і обладнання, необхідні для виконання умов договору про закупівлю (наявність транспортних засобів, складських приміщень, інше);</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16.2.7</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Інформаційна довідка в довільній формі про працівників, які мають необхідні знання та досвід виконання договорів про закупівлю, їхню кваліфікацію;</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16.2.8</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Учасник у складі пропозиції </w:t>
            </w:r>
            <w:r w:rsidR="0079461D">
              <w:rPr>
                <w:rFonts w:ascii="Times New Roman" w:hAnsi="Times New Roman"/>
                <w:color w:val="000000"/>
                <w:sz w:val="24"/>
                <w:szCs w:val="24"/>
                <w:lang w:val="uk-UA" w:eastAsia="ru-RU"/>
              </w:rPr>
              <w:t>у разі залучення</w:t>
            </w:r>
            <w:r w:rsidR="00722B88">
              <w:rPr>
                <w:rFonts w:ascii="Times New Roman" w:hAnsi="Times New Roman"/>
                <w:color w:val="000000"/>
                <w:sz w:val="24"/>
                <w:szCs w:val="24"/>
                <w:lang w:val="uk-UA" w:eastAsia="ru-RU"/>
              </w:rPr>
              <w:t xml:space="preserve"> </w:t>
            </w:r>
            <w:r w:rsidR="00722B88" w:rsidRPr="004C0683">
              <w:rPr>
                <w:rFonts w:ascii="Times New Roman" w:hAnsi="Times New Roman"/>
                <w:color w:val="000000"/>
                <w:sz w:val="24"/>
                <w:szCs w:val="24"/>
                <w:lang w:val="uk-UA" w:eastAsia="ru-RU"/>
              </w:rPr>
              <w:t>субпідрядника/співвиконавця</w:t>
            </w:r>
            <w:r w:rsidR="0079461D">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16.2.9</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про відсутність заборгованості з податків і зборів (обов’язкових платежів), видана відповідним органом Державної фіскальної служби, що діє станом на дату закінчення строку подання пропозицій або гарантійний лист, що містить зобов’язання учасника надіслати на адресу Замовника дану довідку до моменту акцепту його пропозиції;</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16.2.10</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Документ, виданий банком, в якому відкрито розрахунковий рахунок учасника, про відсутність простроченої заборгованості перед банком за кредитами виданий не більше місячної давнини відносно кінцевої дати подання пропозицій;</w:t>
            </w:r>
          </w:p>
        </w:tc>
      </w:tr>
      <w:tr w:rsidR="00A24691" w:rsidRPr="001A2420" w:rsidTr="00C03827">
        <w:tc>
          <w:tcPr>
            <w:tcW w:w="993" w:type="dxa"/>
            <w:shd w:val="clear" w:color="auto" w:fill="B4C6E7" w:themeFill="accent1" w:themeFillTint="66"/>
            <w:vAlign w:val="center"/>
          </w:tcPr>
          <w:p w:rsidR="00A24691" w:rsidRPr="00805101" w:rsidRDefault="00A24691" w:rsidP="000B0668">
            <w:pPr>
              <w:spacing w:after="0" w:line="240" w:lineRule="auto"/>
              <w:jc w:val="center"/>
              <w:rPr>
                <w:rFonts w:ascii="Times New Roman" w:hAnsi="Times New Roman"/>
                <w:sz w:val="24"/>
                <w:szCs w:val="24"/>
              </w:rPr>
            </w:pPr>
            <w:r w:rsidRPr="004C0683">
              <w:rPr>
                <w:rFonts w:ascii="Times New Roman" w:hAnsi="Times New Roman"/>
                <w:sz w:val="24"/>
                <w:szCs w:val="24"/>
                <w:lang w:val="uk-UA"/>
              </w:rPr>
              <w:t>16.2.1</w:t>
            </w:r>
            <w:r w:rsidR="00805101">
              <w:rPr>
                <w:rFonts w:ascii="Times New Roman" w:hAnsi="Times New Roman"/>
                <w:sz w:val="24"/>
                <w:szCs w:val="24"/>
              </w:rPr>
              <w:t>1</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(оригінал або копія) з обслуговуючої банківської установи про відкриття рахунку із зазначенням всіх банківських реквізитів станом на поточний рік;</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2</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Повна копія Статуту (Опису) або іншого установчого документу (для юридичних осіб). 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tc>
      </w:tr>
      <w:tr w:rsidR="00A24691" w:rsidRPr="001A2420" w:rsidTr="00724D43">
        <w:trPr>
          <w:trHeight w:val="852"/>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16.2.1</w:t>
            </w:r>
            <w:r w:rsidR="00805101">
              <w:rPr>
                <w:rFonts w:ascii="Times New Roman" w:hAnsi="Times New Roman"/>
                <w:sz w:val="24"/>
                <w:szCs w:val="24"/>
                <w:lang w:val="uk-UA"/>
              </w:rPr>
              <w:t>3</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Витяг з Єдиного реєстру юридичних осіб та фізичних осіб підприємців, виданий не пізніше 30 днів відносно кінцевої дати подання пропозицій;</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4</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юридичних осіб, фізичних осіб пiдпpиємцiв та гpoмaдських формувань за поточний рік (учасник має право надавати документи, видані в паперовому вигляді або сформовані в електронній формі (відтворені на папері) відповідно до законодавства, або довідку в довільній формі , яка відображає інформацію про основні види діяльності ФОП (для фізичних осіб – підприємців). Для фізичних осіб – підприємців надати </w:t>
            </w:r>
            <w:r w:rsidR="00C57684">
              <w:rPr>
                <w:rFonts w:ascii="Times New Roman" w:hAnsi="Times New Roman"/>
                <w:color w:val="000000"/>
                <w:sz w:val="24"/>
                <w:szCs w:val="24"/>
                <w:lang w:val="uk-UA" w:eastAsia="ru-RU"/>
              </w:rPr>
              <w:t xml:space="preserve">копію </w:t>
            </w:r>
            <w:r w:rsidRPr="004C0683">
              <w:rPr>
                <w:rFonts w:ascii="Times New Roman" w:hAnsi="Times New Roman"/>
                <w:color w:val="000000"/>
                <w:sz w:val="24"/>
                <w:szCs w:val="24"/>
                <w:lang w:val="uk-UA" w:eastAsia="ru-RU"/>
              </w:rPr>
              <w:t>паспорт</w:t>
            </w:r>
            <w:r w:rsidR="00C57684">
              <w:rPr>
                <w:rFonts w:ascii="Times New Roman" w:hAnsi="Times New Roman"/>
                <w:color w:val="000000"/>
                <w:sz w:val="24"/>
                <w:szCs w:val="24"/>
                <w:lang w:val="uk-UA" w:eastAsia="ru-RU"/>
              </w:rPr>
              <w:t xml:space="preserve">а </w:t>
            </w:r>
            <w:r w:rsidRPr="004C0683">
              <w:rPr>
                <w:rFonts w:ascii="Times New Roman" w:hAnsi="Times New Roman"/>
                <w:color w:val="000000"/>
                <w:sz w:val="24"/>
                <w:szCs w:val="24"/>
                <w:lang w:val="uk-UA" w:eastAsia="ru-RU"/>
              </w:rPr>
              <w:t xml:space="preserve">та </w:t>
            </w:r>
            <w:r w:rsidR="00C57684">
              <w:rPr>
                <w:rFonts w:ascii="Times New Roman" w:hAnsi="Times New Roman"/>
                <w:color w:val="000000"/>
                <w:sz w:val="24"/>
                <w:szCs w:val="24"/>
                <w:lang w:val="uk-UA" w:eastAsia="ru-RU"/>
              </w:rPr>
              <w:t xml:space="preserve">копію </w:t>
            </w:r>
            <w:r w:rsidRPr="004C0683">
              <w:rPr>
                <w:rFonts w:ascii="Times New Roman" w:hAnsi="Times New Roman"/>
                <w:color w:val="000000"/>
                <w:sz w:val="24"/>
                <w:szCs w:val="24"/>
                <w:lang w:val="uk-UA" w:eastAsia="ru-RU"/>
              </w:rPr>
              <w:t>довідк</w:t>
            </w:r>
            <w:r w:rsidR="00C57684">
              <w:rPr>
                <w:rFonts w:ascii="Times New Roman" w:hAnsi="Times New Roman"/>
                <w:color w:val="000000"/>
                <w:sz w:val="24"/>
                <w:szCs w:val="24"/>
                <w:lang w:val="uk-UA" w:eastAsia="ru-RU"/>
              </w:rPr>
              <w:t>и</w:t>
            </w:r>
            <w:r w:rsidRPr="004C0683">
              <w:rPr>
                <w:rFonts w:ascii="Times New Roman" w:hAnsi="Times New Roman"/>
                <w:color w:val="000000"/>
                <w:sz w:val="24"/>
                <w:szCs w:val="24"/>
                <w:lang w:val="uk-UA" w:eastAsia="ru-RU"/>
              </w:rPr>
              <w:t xml:space="preserve"> про присвоєння ідентифікаційного коду (для фізичних осіб);</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5</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Довідка в довільній формі про наявність чинної  ліцензії (документа, який підтверджує видачу ліцензії) або документа дозвільного характеру (документа який підтверджує видачу дозволу) </w:t>
            </w:r>
            <w:r w:rsidR="00601930" w:rsidRPr="004C0683">
              <w:rPr>
                <w:rFonts w:ascii="Times New Roman" w:hAnsi="Times New Roman"/>
                <w:color w:val="000000"/>
                <w:sz w:val="24"/>
                <w:szCs w:val="24"/>
                <w:lang w:val="uk-UA" w:eastAsia="ru-RU"/>
              </w:rPr>
              <w:t>(у разі якщо передбачено вимогами документації закупівлі)</w:t>
            </w:r>
            <w:r w:rsidR="00601930">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 провадження певного виду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 України (із  зазначенням реквізитів для можливості перевірки в відповідних електронних сервісах). У разі участі  у закупівлі об’єднання учасників,  довідка стосовно ліцензії та документів дозвільного характеру надається одним із учасників такого об’єднання;</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6</w:t>
            </w:r>
          </w:p>
        </w:tc>
        <w:tc>
          <w:tcPr>
            <w:tcW w:w="2285" w:type="dxa"/>
            <w:shd w:val="clear" w:color="auto" w:fill="auto"/>
            <w:vAlign w:val="center"/>
          </w:tcPr>
          <w:p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Довідка, складена у довільній формі, за власноручним  підписом уповноваженої особи Учасника та завірена печаткою яка містить відомості про учасника: </w:t>
            </w:r>
          </w:p>
          <w:p w:rsidR="00A24691" w:rsidRPr="004C0683" w:rsidRDefault="00A24691" w:rsidP="000B0668">
            <w:pPr>
              <w:shd w:val="clear" w:color="auto" w:fill="FFFFFF"/>
              <w:spacing w:after="0" w:line="240" w:lineRule="auto"/>
              <w:ind w:firstLine="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а) реквізити (місцезнаходження, телефон, факс, телефон для контактів); </w:t>
            </w:r>
          </w:p>
          <w:p w:rsidR="00A24691" w:rsidRPr="004C0683" w:rsidRDefault="00A24691" w:rsidP="000B0668">
            <w:pPr>
              <w:shd w:val="clear" w:color="auto" w:fill="FFFFFF"/>
              <w:spacing w:after="0" w:line="240" w:lineRule="auto"/>
              <w:ind w:firstLine="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б) керівництво (посада, прізвище, ім’я, по батькові); </w:t>
            </w:r>
          </w:p>
          <w:p w:rsidR="00A24691" w:rsidRPr="004C0683" w:rsidRDefault="00A24691" w:rsidP="000B0668">
            <w:pPr>
              <w:shd w:val="clear" w:color="auto" w:fill="FFFFFF"/>
              <w:spacing w:after="0" w:line="240" w:lineRule="auto"/>
              <w:ind w:left="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 інформація про реквізити банківського рахунку, за якими буде здійснюватися оплата за договором в разі акцепту;</w:t>
            </w:r>
          </w:p>
        </w:tc>
      </w:tr>
      <w:tr w:rsidR="00A24691" w:rsidRPr="004C0683" w:rsidTr="000C2C20">
        <w:trPr>
          <w:trHeight w:val="704"/>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7</w:t>
            </w:r>
          </w:p>
        </w:tc>
        <w:tc>
          <w:tcPr>
            <w:tcW w:w="2285" w:type="dxa"/>
            <w:shd w:val="clear" w:color="auto" w:fill="auto"/>
            <w:vAlign w:val="center"/>
          </w:tcPr>
          <w:p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Підписаний заповнений та скріплений печаткою проект договору (Додаток №3). Проект договору з підписом уповноваженої особи учасника надається у складі пропозиції учасника як невід’ємна її частина. Кожна сторінка проекту договору повинна бути засвідчена підписом уповноваженої особи учасника, скріплена печаткою (за наявності);</w:t>
            </w:r>
          </w:p>
        </w:tc>
      </w:tr>
      <w:tr w:rsidR="00A24691" w:rsidRPr="001A2420"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w:t>
            </w:r>
            <w:r w:rsidR="0035608B">
              <w:rPr>
                <w:rFonts w:ascii="Times New Roman" w:hAnsi="Times New Roman"/>
                <w:sz w:val="24"/>
                <w:szCs w:val="24"/>
                <w:lang w:val="uk-UA"/>
              </w:rPr>
              <w:t>1</w:t>
            </w:r>
            <w:r w:rsidR="00805101">
              <w:rPr>
                <w:rFonts w:ascii="Times New Roman" w:hAnsi="Times New Roman"/>
                <w:sz w:val="24"/>
                <w:szCs w:val="24"/>
                <w:lang w:val="uk-UA"/>
              </w:rPr>
              <w:t>8</w:t>
            </w:r>
          </w:p>
        </w:tc>
        <w:tc>
          <w:tcPr>
            <w:tcW w:w="2285" w:type="dxa"/>
            <w:shd w:val="clear" w:color="auto" w:fill="auto"/>
            <w:vAlign w:val="center"/>
          </w:tcPr>
          <w:p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5A7F09"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Копію п</w:t>
            </w:r>
            <w:r w:rsidR="00A24691" w:rsidRPr="004C0683">
              <w:rPr>
                <w:rFonts w:ascii="Times New Roman" w:hAnsi="Times New Roman"/>
                <w:color w:val="000000"/>
                <w:sz w:val="24"/>
                <w:szCs w:val="24"/>
                <w:lang w:val="uk-UA" w:eastAsia="ru-RU"/>
              </w:rPr>
              <w:t>латіжн</w:t>
            </w:r>
            <w:r>
              <w:rPr>
                <w:rFonts w:ascii="Times New Roman" w:hAnsi="Times New Roman"/>
                <w:color w:val="000000"/>
                <w:sz w:val="24"/>
                <w:szCs w:val="24"/>
                <w:lang w:val="uk-UA" w:eastAsia="ru-RU"/>
              </w:rPr>
              <w:t>ого</w:t>
            </w:r>
            <w:r w:rsidR="00A24691" w:rsidRPr="004C0683">
              <w:rPr>
                <w:rFonts w:ascii="Times New Roman" w:hAnsi="Times New Roman"/>
                <w:color w:val="000000"/>
                <w:sz w:val="24"/>
                <w:szCs w:val="24"/>
                <w:lang w:val="uk-UA" w:eastAsia="ru-RU"/>
              </w:rPr>
              <w:t xml:space="preserve"> доручення про сплату учасником забезпечення пропозиції;</w:t>
            </w:r>
          </w:p>
        </w:tc>
      </w:tr>
      <w:tr w:rsidR="00A24691" w:rsidRPr="004C0683" w:rsidTr="00C03827">
        <w:tc>
          <w:tcPr>
            <w:tcW w:w="993" w:type="dxa"/>
            <w:shd w:val="clear" w:color="auto" w:fill="B4C6E7" w:themeFill="accent1" w:themeFillTint="66"/>
            <w:vAlign w:val="center"/>
          </w:tcPr>
          <w:p w:rsidR="00A24691" w:rsidRPr="004C0683" w:rsidRDefault="00805101"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16.2.19</w:t>
            </w:r>
          </w:p>
        </w:tc>
        <w:tc>
          <w:tcPr>
            <w:tcW w:w="2285" w:type="dxa"/>
            <w:shd w:val="clear" w:color="auto" w:fill="auto"/>
            <w:vAlign w:val="center"/>
          </w:tcPr>
          <w:p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5A7F09">
              <w:rPr>
                <w:rFonts w:ascii="Times New Roman" w:hAnsi="Times New Roman"/>
                <w:sz w:val="24"/>
                <w:szCs w:val="24"/>
                <w:lang w:val="uk-UA" w:eastAsia="ru-RU"/>
              </w:rPr>
              <w:t>Документ</w:t>
            </w:r>
            <w:r w:rsidR="005A7F09" w:rsidRPr="005A7F09">
              <w:rPr>
                <w:rFonts w:ascii="Times New Roman" w:hAnsi="Times New Roman"/>
                <w:sz w:val="24"/>
                <w:szCs w:val="24"/>
                <w:lang w:val="uk-UA" w:eastAsia="ru-RU"/>
              </w:rPr>
              <w:t xml:space="preserve">и, </w:t>
            </w:r>
            <w:r w:rsidRPr="005A7F09">
              <w:rPr>
                <w:rFonts w:ascii="Times New Roman" w:hAnsi="Times New Roman"/>
                <w:sz w:val="24"/>
                <w:szCs w:val="24"/>
                <w:lang w:val="uk-UA" w:eastAsia="ru-RU"/>
              </w:rPr>
              <w:t>підтверджуюч</w:t>
            </w:r>
            <w:r w:rsidR="005A7F09" w:rsidRPr="005A7F09">
              <w:rPr>
                <w:rFonts w:ascii="Times New Roman" w:hAnsi="Times New Roman"/>
                <w:sz w:val="24"/>
                <w:szCs w:val="24"/>
                <w:lang w:val="uk-UA" w:eastAsia="ru-RU"/>
              </w:rPr>
              <w:t>і</w:t>
            </w:r>
            <w:r w:rsidRPr="005A7F09">
              <w:rPr>
                <w:rFonts w:ascii="Times New Roman" w:hAnsi="Times New Roman"/>
                <w:sz w:val="24"/>
                <w:szCs w:val="24"/>
                <w:lang w:val="uk-UA" w:eastAsia="ru-RU"/>
              </w:rPr>
              <w:t xml:space="preserve"> встановлені вимоги Замовника (Технічні, якісні та кількісні характеристики предмета закупівлі) згідно Додатку №2 документації спрощеної закупівлі. Заповнений  відповідно до форми Додаток №2.1 «Порівняльна таблиця».</w:t>
            </w:r>
          </w:p>
        </w:tc>
      </w:tr>
      <w:tr w:rsidR="00107B28" w:rsidRPr="001A2420" w:rsidTr="000C2C20">
        <w:tc>
          <w:tcPr>
            <w:tcW w:w="993" w:type="dxa"/>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17</w:t>
            </w:r>
          </w:p>
        </w:tc>
        <w:tc>
          <w:tcPr>
            <w:tcW w:w="10164" w:type="dxa"/>
            <w:gridSpan w:val="3"/>
            <w:shd w:val="clear" w:color="auto" w:fill="B4C6E7" w:themeFill="accent1" w:themeFillTint="66"/>
          </w:tcPr>
          <w:p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eastAsia="ru-RU"/>
              </w:rPr>
              <w:t>І</w:t>
            </w:r>
            <w:r w:rsidRPr="005657EB">
              <w:rPr>
                <w:rFonts w:ascii="Times New Roman" w:hAnsi="Times New Roman"/>
                <w:b/>
                <w:bCs/>
                <w:sz w:val="24"/>
                <w:szCs w:val="24"/>
                <w:lang w:val="uk-UA" w:eastAsia="ru-RU"/>
              </w:rPr>
              <w:t>нформація про мову (мови), якою (якими) повинні бути складені тендерні пропозиції:</w:t>
            </w:r>
          </w:p>
        </w:tc>
      </w:tr>
      <w:tr w:rsidR="00107B28" w:rsidRPr="004C0683" w:rsidTr="00C03827">
        <w:tc>
          <w:tcPr>
            <w:tcW w:w="993" w:type="dxa"/>
            <w:vMerge w:val="restart"/>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17.1</w:t>
            </w:r>
          </w:p>
        </w:tc>
        <w:tc>
          <w:tcPr>
            <w:tcW w:w="2285" w:type="dxa"/>
            <w:vMerge w:val="restart"/>
            <w:shd w:val="clear" w:color="auto" w:fill="auto"/>
            <w:vAlign w:val="center"/>
          </w:tcPr>
          <w:p w:rsidR="00BA5614" w:rsidRPr="004C0683" w:rsidRDefault="00BA5614"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Мова тендерної пропозиції:</w:t>
            </w:r>
          </w:p>
        </w:tc>
        <w:tc>
          <w:tcPr>
            <w:tcW w:w="7879" w:type="dxa"/>
            <w:gridSpan w:val="2"/>
            <w:shd w:val="clear" w:color="auto" w:fill="auto"/>
          </w:tcPr>
          <w:p w:rsidR="00BA5614" w:rsidRPr="004C0683" w:rsidRDefault="00BA5614"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Українська;</w:t>
            </w:r>
          </w:p>
        </w:tc>
      </w:tr>
      <w:tr w:rsidR="00107B28" w:rsidRPr="001A2420" w:rsidTr="00C03827">
        <w:tc>
          <w:tcPr>
            <w:tcW w:w="993" w:type="dxa"/>
            <w:vMerge/>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tcPr>
          <w:p w:rsidR="00BA5614" w:rsidRPr="004C0683" w:rsidRDefault="00BA5614" w:rsidP="000B0668">
            <w:pPr>
              <w:shd w:val="clear" w:color="auto" w:fill="FFFFFF"/>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BA5614" w:rsidRPr="004C0683" w:rsidRDefault="00BA5614" w:rsidP="000B0668">
            <w:pPr>
              <w:shd w:val="clear" w:color="auto" w:fill="FFFFFF"/>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w:t>
            </w:r>
            <w:r w:rsidRPr="004C0683">
              <w:rPr>
                <w:rFonts w:ascii="Times New Roman" w:hAnsi="Times New Roman"/>
                <w:color w:val="000000"/>
                <w:sz w:val="24"/>
                <w:szCs w:val="24"/>
                <w:lang w:val="uk-UA" w:eastAsia="ru-RU"/>
              </w:rPr>
              <w:lastRenderedPageBreak/>
              <w:t>складі тендерної пропозиції, викладені іншими мовами, повинні надаватися разом із їх автентичним перекладом на українську мову, а саме завірений переклад українською мовою бюро перекладів та/або з перекладом українською мовою з засвідченням підпису перекладача. 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потребують перекладу українською мовою.</w:t>
            </w:r>
          </w:p>
        </w:tc>
      </w:tr>
      <w:tr w:rsidR="00107B28" w:rsidRPr="001A2420" w:rsidTr="000C2C20">
        <w:tc>
          <w:tcPr>
            <w:tcW w:w="993" w:type="dxa"/>
            <w:shd w:val="clear" w:color="auto" w:fill="B4C6E7" w:themeFill="accent1" w:themeFillTint="66"/>
            <w:vAlign w:val="center"/>
          </w:tcPr>
          <w:p w:rsidR="00BA5614" w:rsidRPr="004C0683" w:rsidRDefault="00B13F38" w:rsidP="000B066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18</w:t>
            </w:r>
          </w:p>
        </w:tc>
        <w:tc>
          <w:tcPr>
            <w:tcW w:w="10164" w:type="dxa"/>
            <w:gridSpan w:val="3"/>
            <w:shd w:val="clear" w:color="auto" w:fill="B4C6E7" w:themeFill="accent1" w:themeFillTint="66"/>
          </w:tcPr>
          <w:p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В</w:t>
            </w:r>
            <w:r w:rsidRPr="005657EB">
              <w:rPr>
                <w:rFonts w:ascii="Times New Roman" w:hAnsi="Times New Roman"/>
                <w:b/>
                <w:bCs/>
                <w:sz w:val="24"/>
                <w:szCs w:val="24"/>
                <w:lang w:val="uk-UA"/>
              </w:rPr>
              <w:t>ідміна замовником тендеру чи визнання його таким, що не відбувся:</w:t>
            </w:r>
          </w:p>
        </w:tc>
      </w:tr>
      <w:tr w:rsidR="00107B28" w:rsidRPr="001A2420" w:rsidTr="00C03827">
        <w:tc>
          <w:tcPr>
            <w:tcW w:w="993" w:type="dxa"/>
            <w:vMerge w:val="restart"/>
            <w:shd w:val="clear" w:color="auto" w:fill="B4C6E7" w:themeFill="accent1" w:themeFillTint="66"/>
            <w:vAlign w:val="center"/>
          </w:tcPr>
          <w:p w:rsidR="00BA5614"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BA5614" w:rsidRPr="004C0683">
              <w:rPr>
                <w:rFonts w:ascii="Times New Roman" w:hAnsi="Times New Roman"/>
                <w:sz w:val="24"/>
                <w:szCs w:val="24"/>
                <w:lang w:val="uk-UA"/>
              </w:rPr>
              <w:t>.1</w:t>
            </w:r>
          </w:p>
        </w:tc>
        <w:tc>
          <w:tcPr>
            <w:tcW w:w="2285" w:type="dxa"/>
            <w:vMerge w:val="restart"/>
            <w:shd w:val="clear" w:color="auto" w:fill="auto"/>
            <w:vAlign w:val="center"/>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Замовник відміняє тендер у разі:</w:t>
            </w:r>
          </w:p>
        </w:tc>
        <w:tc>
          <w:tcPr>
            <w:tcW w:w="7879" w:type="dxa"/>
            <w:gridSpan w:val="2"/>
            <w:shd w:val="clear" w:color="auto" w:fill="auto"/>
            <w:vAlign w:val="center"/>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Відсутності подальшої потреби в закупівлі товарів, робіт і послуг;</w:t>
            </w:r>
          </w:p>
        </w:tc>
      </w:tr>
      <w:tr w:rsidR="00107B28" w:rsidRPr="001A2420" w:rsidTr="00C03827">
        <w:tc>
          <w:tcPr>
            <w:tcW w:w="993" w:type="dxa"/>
            <w:vMerge/>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Неможливості усунення порушень, що виникли через виявлені порушення законодавства у сфері публічних закупівель;</w:t>
            </w:r>
          </w:p>
        </w:tc>
      </w:tr>
      <w:tr w:rsidR="00107B28" w:rsidRPr="001A2420" w:rsidTr="00C03827">
        <w:trPr>
          <w:trHeight w:val="302"/>
        </w:trPr>
        <w:tc>
          <w:tcPr>
            <w:tcW w:w="993" w:type="dxa"/>
            <w:vMerge/>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rsidR="00BA5614" w:rsidRPr="004C0683" w:rsidRDefault="00BA5614" w:rsidP="000B0668">
            <w:pPr>
              <w:widowControl w:val="0"/>
              <w:contextualSpacing/>
              <w:rPr>
                <w:rFonts w:ascii="Times New Roman" w:hAnsi="Times New Roman"/>
                <w:sz w:val="24"/>
                <w:szCs w:val="24"/>
                <w:lang w:val="uk-UA"/>
              </w:rPr>
            </w:pPr>
            <w:r w:rsidRPr="004C0683">
              <w:rPr>
                <w:rFonts w:ascii="Times New Roman" w:hAnsi="Times New Roman"/>
                <w:color w:val="000000"/>
                <w:sz w:val="24"/>
                <w:szCs w:val="24"/>
                <w:lang w:val="uk-UA" w:eastAsia="ru-RU"/>
              </w:rPr>
              <w:t>3) Скорочення видатків на здійснення закупівлі товарів, робіт і послуг.</w:t>
            </w:r>
          </w:p>
        </w:tc>
      </w:tr>
      <w:tr w:rsidR="00107B28" w:rsidRPr="001A2420" w:rsidTr="00C03827">
        <w:trPr>
          <w:trHeight w:val="614"/>
        </w:trPr>
        <w:tc>
          <w:tcPr>
            <w:tcW w:w="993" w:type="dxa"/>
            <w:vMerge w:val="restart"/>
            <w:shd w:val="clear" w:color="auto" w:fill="B4C6E7" w:themeFill="accent1" w:themeFillTint="66"/>
            <w:vAlign w:val="center"/>
          </w:tcPr>
          <w:p w:rsidR="00BA5614"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BA5614" w:rsidRPr="004C0683">
              <w:rPr>
                <w:rFonts w:ascii="Times New Roman" w:hAnsi="Times New Roman"/>
                <w:sz w:val="24"/>
                <w:szCs w:val="24"/>
                <w:lang w:val="uk-UA"/>
              </w:rPr>
              <w:t>.2</w:t>
            </w:r>
          </w:p>
        </w:tc>
        <w:tc>
          <w:tcPr>
            <w:tcW w:w="2285" w:type="dxa"/>
            <w:vMerge w:val="restart"/>
            <w:shd w:val="clear" w:color="auto" w:fill="auto"/>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Тендер автоматично відміняється електронною системою закупівель у разі:</w:t>
            </w:r>
          </w:p>
        </w:tc>
        <w:tc>
          <w:tcPr>
            <w:tcW w:w="7879" w:type="dxa"/>
            <w:gridSpan w:val="2"/>
            <w:shd w:val="clear" w:color="auto" w:fill="auto"/>
            <w:vAlign w:val="center"/>
          </w:tcPr>
          <w:p w:rsidR="00BA5614" w:rsidRPr="004C0683" w:rsidRDefault="00BA5614" w:rsidP="000B0668">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Відхилення всіх тендерних пропозицій згідно з Законом;</w:t>
            </w:r>
          </w:p>
        </w:tc>
      </w:tr>
      <w:tr w:rsidR="00107B28" w:rsidRPr="004C0683" w:rsidTr="00C03827">
        <w:tc>
          <w:tcPr>
            <w:tcW w:w="993" w:type="dxa"/>
            <w:vMerge/>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Відсутність пропозиції.</w:t>
            </w:r>
          </w:p>
        </w:tc>
      </w:tr>
      <w:tr w:rsidR="00107B28" w:rsidRPr="004C0683" w:rsidTr="000C2C20">
        <w:tc>
          <w:tcPr>
            <w:tcW w:w="993" w:type="dxa"/>
            <w:shd w:val="clear" w:color="auto" w:fill="B4C6E7" w:themeFill="accent1" w:themeFillTint="66"/>
            <w:vAlign w:val="center"/>
          </w:tcPr>
          <w:p w:rsidR="00BA5614" w:rsidRPr="004C0683" w:rsidRDefault="00B13F38" w:rsidP="000B066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19</w:t>
            </w:r>
          </w:p>
        </w:tc>
        <w:tc>
          <w:tcPr>
            <w:tcW w:w="10164" w:type="dxa"/>
            <w:gridSpan w:val="3"/>
            <w:shd w:val="clear" w:color="auto" w:fill="B4C6E7" w:themeFill="accent1" w:themeFillTint="66"/>
          </w:tcPr>
          <w:p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Д</w:t>
            </w:r>
            <w:r w:rsidRPr="005657EB">
              <w:rPr>
                <w:rFonts w:ascii="Times New Roman" w:hAnsi="Times New Roman"/>
                <w:b/>
                <w:bCs/>
                <w:sz w:val="24"/>
                <w:szCs w:val="24"/>
                <w:lang w:val="uk-UA"/>
              </w:rPr>
              <w:t>одатки:</w:t>
            </w:r>
          </w:p>
        </w:tc>
      </w:tr>
      <w:tr w:rsidR="00107B28" w:rsidRPr="004C0683" w:rsidTr="00C03827">
        <w:tc>
          <w:tcPr>
            <w:tcW w:w="993" w:type="dxa"/>
            <w:vMerge w:val="restart"/>
            <w:shd w:val="clear" w:color="auto" w:fill="B4C6E7" w:themeFill="accent1" w:themeFillTint="66"/>
            <w:vAlign w:val="center"/>
          </w:tcPr>
          <w:p w:rsidR="00F80468" w:rsidRPr="004C0683" w:rsidRDefault="00F80468" w:rsidP="000B0668">
            <w:pPr>
              <w:spacing w:after="0" w:line="240" w:lineRule="auto"/>
              <w:jc w:val="center"/>
              <w:rPr>
                <w:rFonts w:ascii="Times New Roman" w:hAnsi="Times New Roman"/>
                <w:sz w:val="24"/>
                <w:szCs w:val="24"/>
                <w:lang w:val="uk-UA"/>
              </w:rPr>
            </w:pPr>
          </w:p>
          <w:p w:rsidR="00625B18"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r w:rsidR="00625B18" w:rsidRPr="004C0683">
              <w:rPr>
                <w:rFonts w:ascii="Times New Roman" w:hAnsi="Times New Roman"/>
                <w:sz w:val="24"/>
                <w:szCs w:val="24"/>
                <w:lang w:val="uk-UA"/>
              </w:rPr>
              <w:t>.1</w:t>
            </w:r>
          </w:p>
          <w:p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val="restart"/>
            <w:shd w:val="clear" w:color="auto" w:fill="auto"/>
            <w:vAlign w:val="center"/>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Перелік додатків:</w:t>
            </w:r>
          </w:p>
        </w:tc>
        <w:tc>
          <w:tcPr>
            <w:tcW w:w="7879" w:type="dxa"/>
            <w:gridSpan w:val="2"/>
            <w:shd w:val="clear" w:color="auto" w:fill="auto"/>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1 - Форма цінової  пропозиції;</w:t>
            </w:r>
          </w:p>
        </w:tc>
      </w:tr>
      <w:tr w:rsidR="00107B28" w:rsidRPr="001A2420" w:rsidTr="00C03827">
        <w:tc>
          <w:tcPr>
            <w:tcW w:w="993" w:type="dxa"/>
            <w:vMerge/>
            <w:shd w:val="clear" w:color="auto" w:fill="B4C6E7" w:themeFill="accent1" w:themeFillTint="66"/>
            <w:vAlign w:val="center"/>
          </w:tcPr>
          <w:p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2</w:t>
            </w:r>
            <w:bookmarkStart w:id="3" w:name="n10"/>
            <w:bookmarkStart w:id="4" w:name="n11"/>
            <w:bookmarkStart w:id="5" w:name="n12"/>
            <w:bookmarkEnd w:id="3"/>
            <w:bookmarkEnd w:id="4"/>
            <w:bookmarkEnd w:id="5"/>
            <w:r w:rsidRPr="004C0683">
              <w:rPr>
                <w:rFonts w:ascii="Times New Roman" w:hAnsi="Times New Roman"/>
                <w:color w:val="000000"/>
                <w:sz w:val="24"/>
                <w:szCs w:val="24"/>
                <w:lang w:val="uk-UA" w:eastAsia="ru-RU"/>
              </w:rPr>
              <w:t xml:space="preserve"> - Інформація про технічні, якісні та кількісні характеристики предмета закупівлі;</w:t>
            </w:r>
          </w:p>
        </w:tc>
      </w:tr>
      <w:tr w:rsidR="00107B28" w:rsidRPr="004C0683" w:rsidTr="00C03827">
        <w:tc>
          <w:tcPr>
            <w:tcW w:w="993" w:type="dxa"/>
            <w:vMerge/>
            <w:shd w:val="clear" w:color="auto" w:fill="B4C6E7" w:themeFill="accent1" w:themeFillTint="66"/>
            <w:vAlign w:val="center"/>
          </w:tcPr>
          <w:p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2.1 - Порівняльна таблиця;</w:t>
            </w:r>
          </w:p>
        </w:tc>
      </w:tr>
      <w:tr w:rsidR="00107B28" w:rsidRPr="004C0683" w:rsidTr="00C03827">
        <w:tc>
          <w:tcPr>
            <w:tcW w:w="993" w:type="dxa"/>
            <w:vMerge/>
            <w:shd w:val="clear" w:color="auto" w:fill="B4C6E7" w:themeFill="accent1" w:themeFillTint="66"/>
            <w:vAlign w:val="center"/>
          </w:tcPr>
          <w:p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3 - Проект договору.</w:t>
            </w:r>
          </w:p>
        </w:tc>
      </w:tr>
    </w:tbl>
    <w:p w:rsidR="000D201F" w:rsidRDefault="000D201F" w:rsidP="003252B2">
      <w:pPr>
        <w:spacing w:after="0" w:line="240" w:lineRule="auto"/>
        <w:rPr>
          <w:rFonts w:ascii="Times New Roman" w:hAnsi="Times New Roman"/>
          <w:sz w:val="24"/>
          <w:szCs w:val="24"/>
          <w:lang w:val="uk-UA"/>
        </w:rPr>
      </w:pPr>
    </w:p>
    <w:p w:rsidR="00B13F38" w:rsidRDefault="00B13F38" w:rsidP="003252B2">
      <w:pPr>
        <w:spacing w:after="0" w:line="240" w:lineRule="auto"/>
        <w:rPr>
          <w:rFonts w:ascii="Times New Roman" w:hAnsi="Times New Roman"/>
          <w:sz w:val="24"/>
          <w:szCs w:val="24"/>
          <w:lang w:val="uk-UA"/>
        </w:rPr>
      </w:pPr>
    </w:p>
    <w:p w:rsidR="00B13F38" w:rsidRDefault="00B13F38" w:rsidP="003252B2">
      <w:pPr>
        <w:spacing w:after="0" w:line="240" w:lineRule="auto"/>
        <w:rPr>
          <w:rFonts w:ascii="Times New Roman" w:hAnsi="Times New Roman"/>
          <w:sz w:val="24"/>
          <w:szCs w:val="24"/>
          <w:lang w:val="uk-UA"/>
        </w:rPr>
      </w:pPr>
    </w:p>
    <w:p w:rsidR="00B13F38" w:rsidRDefault="00B13F38" w:rsidP="003252B2">
      <w:pPr>
        <w:spacing w:after="0" w:line="240" w:lineRule="auto"/>
        <w:rPr>
          <w:rFonts w:ascii="Times New Roman" w:hAnsi="Times New Roman"/>
          <w:sz w:val="24"/>
          <w:szCs w:val="24"/>
          <w:lang w:val="uk-UA"/>
        </w:rPr>
      </w:pPr>
    </w:p>
    <w:p w:rsidR="00B13F38" w:rsidRDefault="00B13F38" w:rsidP="003252B2">
      <w:pPr>
        <w:spacing w:after="0" w:line="240" w:lineRule="auto"/>
        <w:rPr>
          <w:rFonts w:ascii="Times New Roman" w:hAnsi="Times New Roman"/>
          <w:sz w:val="24"/>
          <w:szCs w:val="24"/>
          <w:lang w:val="uk-UA"/>
        </w:rPr>
      </w:pPr>
    </w:p>
    <w:p w:rsidR="0035608B" w:rsidRDefault="0035608B" w:rsidP="003252B2">
      <w:pPr>
        <w:spacing w:after="0" w:line="240" w:lineRule="auto"/>
        <w:rPr>
          <w:rFonts w:ascii="Times New Roman" w:hAnsi="Times New Roman"/>
          <w:sz w:val="24"/>
          <w:szCs w:val="24"/>
          <w:lang w:val="uk-UA"/>
        </w:rPr>
      </w:pPr>
    </w:p>
    <w:p w:rsidR="0035608B" w:rsidRDefault="0035608B" w:rsidP="003252B2">
      <w:pPr>
        <w:spacing w:after="0" w:line="240" w:lineRule="auto"/>
        <w:rPr>
          <w:rFonts w:ascii="Times New Roman" w:hAnsi="Times New Roman"/>
          <w:sz w:val="24"/>
          <w:szCs w:val="24"/>
          <w:lang w:val="uk-UA"/>
        </w:rPr>
      </w:pPr>
    </w:p>
    <w:p w:rsidR="0035608B" w:rsidRDefault="0035608B" w:rsidP="003252B2">
      <w:pPr>
        <w:spacing w:after="0" w:line="240" w:lineRule="auto"/>
        <w:rPr>
          <w:rFonts w:ascii="Times New Roman" w:hAnsi="Times New Roman"/>
          <w:sz w:val="24"/>
          <w:szCs w:val="24"/>
          <w:lang w:val="uk-UA"/>
        </w:rPr>
      </w:pPr>
    </w:p>
    <w:p w:rsidR="0035608B" w:rsidRDefault="0035608B"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Pr="00CF583B" w:rsidRDefault="00805101" w:rsidP="003252B2">
      <w:pPr>
        <w:spacing w:after="0" w:line="240" w:lineRule="auto"/>
        <w:rPr>
          <w:rFonts w:ascii="Times New Roman" w:hAnsi="Times New Roman"/>
          <w:sz w:val="24"/>
          <w:szCs w:val="24"/>
          <w:lang w:val="uk-UA"/>
        </w:rPr>
      </w:pPr>
    </w:p>
    <w:p w:rsidR="0018146A" w:rsidRDefault="0018146A" w:rsidP="000D201F">
      <w:pPr>
        <w:spacing w:line="240" w:lineRule="auto"/>
        <w:jc w:val="right"/>
        <w:rPr>
          <w:rFonts w:ascii="Times New Roman" w:hAnsi="Times New Roman"/>
          <w:b/>
          <w:bCs/>
          <w:lang w:val="uk-UA"/>
        </w:rPr>
      </w:pPr>
    </w:p>
    <w:p w:rsidR="00724D43" w:rsidRDefault="00724D43" w:rsidP="000D201F">
      <w:pPr>
        <w:spacing w:line="240" w:lineRule="auto"/>
        <w:jc w:val="right"/>
        <w:rPr>
          <w:rFonts w:ascii="Times New Roman" w:hAnsi="Times New Roman"/>
          <w:b/>
          <w:bCs/>
          <w:sz w:val="24"/>
          <w:szCs w:val="24"/>
          <w:lang w:val="uk-UA"/>
        </w:rPr>
      </w:pPr>
    </w:p>
    <w:p w:rsidR="000D201F" w:rsidRPr="005657EB" w:rsidRDefault="000D201F" w:rsidP="000D201F">
      <w:pPr>
        <w:spacing w:line="240" w:lineRule="auto"/>
        <w:jc w:val="right"/>
        <w:rPr>
          <w:rFonts w:ascii="Times New Roman" w:hAnsi="Times New Roman"/>
          <w:b/>
          <w:bCs/>
          <w:sz w:val="24"/>
          <w:szCs w:val="24"/>
          <w:lang w:val="uk-UA"/>
        </w:rPr>
      </w:pPr>
      <w:r w:rsidRPr="005657EB">
        <w:rPr>
          <w:rFonts w:ascii="Times New Roman" w:hAnsi="Times New Roman"/>
          <w:b/>
          <w:bCs/>
          <w:sz w:val="24"/>
          <w:szCs w:val="24"/>
          <w:lang w:val="uk-UA"/>
        </w:rPr>
        <w:lastRenderedPageBreak/>
        <w:t>Додаток 1</w:t>
      </w:r>
    </w:p>
    <w:p w:rsidR="000D201F" w:rsidRPr="005657EB" w:rsidRDefault="000D201F" w:rsidP="000D201F">
      <w:pPr>
        <w:spacing w:after="0" w:line="240" w:lineRule="auto"/>
        <w:jc w:val="center"/>
        <w:rPr>
          <w:rFonts w:ascii="Times New Roman" w:hAnsi="Times New Roman"/>
          <w:i/>
          <w:iCs/>
          <w:sz w:val="24"/>
          <w:szCs w:val="24"/>
          <w:lang w:val="uk-UA"/>
        </w:rPr>
      </w:pPr>
      <w:r w:rsidRPr="005657EB">
        <w:rPr>
          <w:rFonts w:ascii="Times New Roman" w:hAnsi="Times New Roman"/>
          <w:i/>
          <w:iCs/>
          <w:sz w:val="24"/>
          <w:szCs w:val="24"/>
          <w:lang w:val="uk-UA"/>
        </w:rPr>
        <w:t>Пропозиція подається за формою, наведеною нижче на фірмовому бланку Учасника</w:t>
      </w:r>
    </w:p>
    <w:p w:rsidR="000D201F" w:rsidRPr="005657EB" w:rsidRDefault="000D201F" w:rsidP="00662D2A">
      <w:pPr>
        <w:spacing w:after="0" w:line="240" w:lineRule="auto"/>
        <w:jc w:val="center"/>
        <w:rPr>
          <w:rFonts w:ascii="Times New Roman" w:hAnsi="Times New Roman"/>
          <w:i/>
          <w:iCs/>
          <w:sz w:val="24"/>
          <w:szCs w:val="24"/>
          <w:lang w:val="uk-UA"/>
        </w:rPr>
      </w:pPr>
      <w:r w:rsidRPr="005657EB">
        <w:rPr>
          <w:rFonts w:ascii="Times New Roman" w:hAnsi="Times New Roman"/>
          <w:i/>
          <w:iCs/>
          <w:sz w:val="24"/>
          <w:szCs w:val="24"/>
          <w:lang w:val="uk-UA"/>
        </w:rPr>
        <w:t>(за наявності).</w:t>
      </w:r>
    </w:p>
    <w:p w:rsidR="000D201F" w:rsidRPr="005657EB" w:rsidRDefault="000D201F" w:rsidP="000D201F">
      <w:pPr>
        <w:spacing w:after="0" w:line="240" w:lineRule="auto"/>
        <w:jc w:val="center"/>
        <w:rPr>
          <w:rFonts w:ascii="Times New Roman" w:hAnsi="Times New Roman"/>
          <w:sz w:val="24"/>
          <w:szCs w:val="24"/>
          <w:lang w:val="uk-UA"/>
        </w:rPr>
      </w:pPr>
    </w:p>
    <w:p w:rsidR="000D201F" w:rsidRPr="005657EB" w:rsidRDefault="000D201F" w:rsidP="000D201F">
      <w:pPr>
        <w:spacing w:after="0" w:line="240" w:lineRule="auto"/>
        <w:jc w:val="center"/>
        <w:rPr>
          <w:rFonts w:ascii="Times New Roman" w:hAnsi="Times New Roman"/>
          <w:b/>
          <w:bCs/>
          <w:sz w:val="24"/>
          <w:szCs w:val="24"/>
          <w:lang w:val="uk-UA"/>
        </w:rPr>
      </w:pPr>
      <w:r w:rsidRPr="005657EB">
        <w:rPr>
          <w:rFonts w:ascii="Times New Roman" w:hAnsi="Times New Roman"/>
          <w:b/>
          <w:bCs/>
          <w:sz w:val="24"/>
          <w:szCs w:val="24"/>
          <w:lang w:val="uk-UA"/>
        </w:rPr>
        <w:t>ЦІНОВА ПРОПОЗИЦІЯ</w:t>
      </w:r>
    </w:p>
    <w:p w:rsidR="000D201F" w:rsidRPr="005657EB" w:rsidRDefault="000D201F" w:rsidP="00662D2A">
      <w:pPr>
        <w:spacing w:after="0" w:line="240" w:lineRule="auto"/>
        <w:rPr>
          <w:rFonts w:ascii="Times New Roman" w:hAnsi="Times New Roman"/>
          <w:sz w:val="24"/>
          <w:szCs w:val="24"/>
          <w:lang w:val="uk-UA"/>
        </w:rPr>
      </w:pPr>
    </w:p>
    <w:p w:rsidR="000D201F" w:rsidRPr="005657EB" w:rsidRDefault="000D201F" w:rsidP="000D201F">
      <w:pPr>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 xml:space="preserve">Ми, </w:t>
      </w:r>
      <w:r w:rsidRPr="005657EB">
        <w:rPr>
          <w:rFonts w:ascii="Times New Roman" w:hAnsi="Times New Roman"/>
          <w:i/>
          <w:iCs/>
          <w:sz w:val="24"/>
          <w:szCs w:val="24"/>
          <w:lang w:val="uk-UA"/>
        </w:rPr>
        <w:t>(повне найменування учасника)</w:t>
      </w:r>
      <w:r w:rsidRPr="005657EB">
        <w:rPr>
          <w:rFonts w:ascii="Times New Roman" w:hAnsi="Times New Roman"/>
          <w:sz w:val="24"/>
          <w:szCs w:val="24"/>
          <w:lang w:val="uk-UA"/>
        </w:rPr>
        <w:t>, надаємо свою пропозицію, щодо участі у спрощеній закупівлі: ______________________, згідно з технічними та іншими вимогами Замовника закупівлі.</w:t>
      </w:r>
    </w:p>
    <w:p w:rsidR="000D201F" w:rsidRPr="005657EB" w:rsidRDefault="000D201F" w:rsidP="000D201F">
      <w:pPr>
        <w:widowControl w:val="0"/>
        <w:tabs>
          <w:tab w:val="left" w:pos="0"/>
          <w:tab w:val="center" w:pos="4153"/>
          <w:tab w:val="right" w:pos="8306"/>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Вивчивши документацію спрощеної закупівлі (у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у цій документації), ми маємо можливість і погоджуємося виконати вимоги Замовника та Договору про закупівлю відповідно до норм законодавства, на умовах, зазначених у оголошенні, та за ціною (цінами) за результатом електронного аукціону.</w:t>
      </w:r>
    </w:p>
    <w:tbl>
      <w:tblPr>
        <w:tblpPr w:leftFromText="180" w:rightFromText="180" w:vertAnchor="text" w:horzAnchor="margin" w:tblpXSpec="center" w:tblpY="185"/>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559"/>
        <w:gridCol w:w="1573"/>
        <w:gridCol w:w="924"/>
        <w:gridCol w:w="793"/>
        <w:gridCol w:w="1720"/>
        <w:gridCol w:w="1322"/>
      </w:tblGrid>
      <w:tr w:rsidR="000D201F" w:rsidRPr="005657EB" w:rsidTr="000C2C20">
        <w:trPr>
          <w:trHeight w:val="321"/>
        </w:trPr>
        <w:tc>
          <w:tcPr>
            <w:tcW w:w="534" w:type="dxa"/>
            <w:shd w:val="clear" w:color="auto" w:fill="B4C6E7" w:themeFill="accent1" w:themeFillTint="66"/>
            <w:vAlign w:val="center"/>
          </w:tcPr>
          <w:p w:rsidR="000D201F" w:rsidRPr="005657EB" w:rsidRDefault="000D201F" w:rsidP="00223BB1">
            <w:pPr>
              <w:spacing w:after="0"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 з/п</w:t>
            </w:r>
          </w:p>
        </w:tc>
        <w:tc>
          <w:tcPr>
            <w:tcW w:w="1984" w:type="dxa"/>
            <w:shd w:val="clear" w:color="auto" w:fill="B4C6E7" w:themeFill="accent1" w:themeFillTint="66"/>
            <w:vAlign w:val="center"/>
          </w:tcPr>
          <w:p w:rsidR="000D201F" w:rsidRPr="005657EB" w:rsidRDefault="000D201F" w:rsidP="00223BB1">
            <w:pPr>
              <w:spacing w:after="0"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Найменування</w:t>
            </w:r>
          </w:p>
        </w:tc>
        <w:tc>
          <w:tcPr>
            <w:tcW w:w="1559" w:type="dxa"/>
            <w:shd w:val="clear" w:color="auto" w:fill="B4C6E7" w:themeFill="accent1" w:themeFillTint="66"/>
            <w:vAlign w:val="center"/>
          </w:tcPr>
          <w:p w:rsidR="000D201F" w:rsidRPr="005657EB" w:rsidRDefault="000D201F" w:rsidP="00223BB1">
            <w:pPr>
              <w:spacing w:after="0"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Виробник</w:t>
            </w:r>
          </w:p>
          <w:p w:rsidR="000D201F" w:rsidRPr="005657EB" w:rsidRDefault="000D201F" w:rsidP="00223BB1">
            <w:pPr>
              <w:spacing w:after="0" w:line="240" w:lineRule="auto"/>
              <w:jc w:val="center"/>
              <w:rPr>
                <w:rFonts w:ascii="Times New Roman" w:hAnsi="Times New Roman"/>
                <w:b/>
                <w:bCs/>
                <w:color w:val="000000"/>
                <w:sz w:val="24"/>
                <w:szCs w:val="24"/>
                <w:vertAlign w:val="subscript"/>
                <w:lang w:val="uk-UA"/>
              </w:rPr>
            </w:pPr>
            <w:r w:rsidRPr="005657EB">
              <w:rPr>
                <w:rFonts w:ascii="Times New Roman" w:hAnsi="Times New Roman"/>
                <w:b/>
                <w:bCs/>
                <w:color w:val="000000"/>
                <w:sz w:val="24"/>
                <w:szCs w:val="24"/>
                <w:vertAlign w:val="subscript"/>
                <w:lang w:val="uk-UA"/>
              </w:rPr>
              <w:t>(назва підприємства та країна походження)</w:t>
            </w:r>
          </w:p>
        </w:tc>
        <w:tc>
          <w:tcPr>
            <w:tcW w:w="1573" w:type="dxa"/>
            <w:shd w:val="clear" w:color="auto" w:fill="B4C6E7" w:themeFill="accent1" w:themeFillTint="66"/>
            <w:vAlign w:val="center"/>
          </w:tcPr>
          <w:p w:rsidR="000D201F" w:rsidRPr="005657EB" w:rsidRDefault="000D201F" w:rsidP="00223BB1">
            <w:pPr>
              <w:spacing w:after="0" w:line="240" w:lineRule="auto"/>
              <w:jc w:val="center"/>
              <w:rPr>
                <w:rFonts w:ascii="Times New Roman" w:hAnsi="Times New Roman"/>
                <w:b/>
                <w:bCs/>
                <w:color w:val="000000"/>
                <w:sz w:val="24"/>
                <w:szCs w:val="24"/>
                <w:lang w:val="uk-UA"/>
              </w:rPr>
            </w:pPr>
            <w:r w:rsidRPr="005657EB">
              <w:rPr>
                <w:rFonts w:ascii="Times New Roman" w:hAnsi="Times New Roman"/>
                <w:b/>
                <w:bCs/>
                <w:sz w:val="24"/>
                <w:szCs w:val="24"/>
                <w:lang w:val="uk-UA"/>
              </w:rPr>
              <w:t>ГОСТ, ДСТУ, ТУ</w:t>
            </w:r>
            <w:r w:rsidR="004004EF" w:rsidRPr="005657EB">
              <w:rPr>
                <w:rFonts w:ascii="Times New Roman" w:hAnsi="Times New Roman"/>
                <w:b/>
                <w:bCs/>
                <w:sz w:val="24"/>
                <w:szCs w:val="24"/>
                <w:lang w:val="uk-UA"/>
              </w:rPr>
              <w:t>, Креслення</w:t>
            </w:r>
          </w:p>
        </w:tc>
        <w:tc>
          <w:tcPr>
            <w:tcW w:w="924" w:type="dxa"/>
            <w:shd w:val="clear" w:color="auto" w:fill="B4C6E7" w:themeFill="accent1" w:themeFillTint="66"/>
            <w:vAlign w:val="center"/>
          </w:tcPr>
          <w:p w:rsidR="000D201F" w:rsidRPr="005657EB" w:rsidRDefault="000D201F" w:rsidP="00223BB1">
            <w:pPr>
              <w:spacing w:after="0"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Од. в</w:t>
            </w:r>
            <w:bookmarkStart w:id="6" w:name="_GoBack"/>
            <w:bookmarkEnd w:id="6"/>
            <w:r w:rsidRPr="005657EB">
              <w:rPr>
                <w:rFonts w:ascii="Times New Roman" w:hAnsi="Times New Roman"/>
                <w:b/>
                <w:bCs/>
                <w:color w:val="000000"/>
                <w:sz w:val="24"/>
                <w:szCs w:val="24"/>
                <w:lang w:val="uk-UA"/>
              </w:rPr>
              <w:t>им.</w:t>
            </w:r>
          </w:p>
        </w:tc>
        <w:tc>
          <w:tcPr>
            <w:tcW w:w="793" w:type="dxa"/>
            <w:shd w:val="clear" w:color="auto" w:fill="B4C6E7" w:themeFill="accent1" w:themeFillTint="66"/>
            <w:vAlign w:val="center"/>
          </w:tcPr>
          <w:p w:rsidR="000D201F" w:rsidRPr="005657EB" w:rsidRDefault="000D201F" w:rsidP="00223BB1">
            <w:pPr>
              <w:spacing w:after="0"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К-ть</w:t>
            </w:r>
          </w:p>
        </w:tc>
        <w:tc>
          <w:tcPr>
            <w:tcW w:w="1720" w:type="dxa"/>
            <w:shd w:val="clear" w:color="auto" w:fill="B4C6E7" w:themeFill="accent1" w:themeFillTint="66"/>
            <w:vAlign w:val="center"/>
          </w:tcPr>
          <w:p w:rsidR="000D201F" w:rsidRPr="005657EB" w:rsidRDefault="000D201F" w:rsidP="00223BB1">
            <w:pPr>
              <w:spacing w:after="0"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Ціна за одиницю без ПДВ, грн.</w:t>
            </w:r>
          </w:p>
        </w:tc>
        <w:tc>
          <w:tcPr>
            <w:tcW w:w="1322" w:type="dxa"/>
            <w:shd w:val="clear" w:color="auto" w:fill="B4C6E7" w:themeFill="accent1" w:themeFillTint="66"/>
            <w:vAlign w:val="center"/>
          </w:tcPr>
          <w:p w:rsidR="000D201F" w:rsidRPr="005657EB" w:rsidRDefault="004004EF" w:rsidP="00223BB1">
            <w:pPr>
              <w:spacing w:after="0" w:line="240" w:lineRule="auto"/>
              <w:jc w:val="center"/>
              <w:rPr>
                <w:b/>
                <w:bCs/>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без ПДВ, грн.</w:t>
            </w:r>
          </w:p>
        </w:tc>
      </w:tr>
      <w:tr w:rsidR="000D201F" w:rsidRPr="005657EB" w:rsidTr="00662D2A">
        <w:trPr>
          <w:trHeight w:val="361"/>
        </w:trPr>
        <w:tc>
          <w:tcPr>
            <w:tcW w:w="534"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r w:rsidRPr="005657EB">
              <w:rPr>
                <w:rFonts w:ascii="Times New Roman" w:hAnsi="Times New Roman"/>
                <w:color w:val="000000"/>
                <w:sz w:val="24"/>
                <w:szCs w:val="24"/>
                <w:lang w:val="uk-UA"/>
              </w:rPr>
              <w:t>1</w:t>
            </w:r>
          </w:p>
        </w:tc>
        <w:tc>
          <w:tcPr>
            <w:tcW w:w="1984" w:type="dxa"/>
            <w:shd w:val="clear" w:color="auto" w:fill="FFFFFF"/>
          </w:tcPr>
          <w:p w:rsidR="000D201F" w:rsidRPr="005657EB" w:rsidRDefault="000D201F" w:rsidP="000B0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olor w:val="000000"/>
                <w:sz w:val="24"/>
                <w:szCs w:val="24"/>
                <w:lang w:val="uk-UA"/>
              </w:rPr>
            </w:pPr>
          </w:p>
        </w:tc>
        <w:tc>
          <w:tcPr>
            <w:tcW w:w="1559"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1573"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924"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793"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1720"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1322"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rsidTr="00662D2A">
        <w:trPr>
          <w:trHeight w:val="321"/>
        </w:trPr>
        <w:tc>
          <w:tcPr>
            <w:tcW w:w="534" w:type="dxa"/>
            <w:shd w:val="clear" w:color="auto" w:fill="FFFFFF"/>
          </w:tcPr>
          <w:p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rsidR="000D201F" w:rsidRPr="005657EB" w:rsidRDefault="004004E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без ПДВ, грн.</w:t>
            </w:r>
          </w:p>
        </w:tc>
        <w:tc>
          <w:tcPr>
            <w:tcW w:w="1322"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rsidTr="00662D2A">
        <w:trPr>
          <w:trHeight w:val="321"/>
        </w:trPr>
        <w:tc>
          <w:tcPr>
            <w:tcW w:w="534" w:type="dxa"/>
            <w:shd w:val="clear" w:color="auto" w:fill="FFFFFF"/>
          </w:tcPr>
          <w:p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rsidR="000D201F" w:rsidRPr="005657EB" w:rsidRDefault="000D201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ПДВ</w:t>
            </w:r>
            <w:r w:rsidR="004004EF" w:rsidRPr="005657EB">
              <w:rPr>
                <w:rFonts w:ascii="Times New Roman" w:hAnsi="Times New Roman"/>
                <w:b/>
                <w:bCs/>
                <w:color w:val="000000"/>
                <w:sz w:val="24"/>
                <w:szCs w:val="24"/>
                <w:lang w:val="uk-UA"/>
              </w:rPr>
              <w:t>***</w:t>
            </w:r>
          </w:p>
        </w:tc>
        <w:tc>
          <w:tcPr>
            <w:tcW w:w="1322"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rsidTr="00662D2A">
        <w:trPr>
          <w:trHeight w:val="321"/>
        </w:trPr>
        <w:tc>
          <w:tcPr>
            <w:tcW w:w="534" w:type="dxa"/>
            <w:shd w:val="clear" w:color="auto" w:fill="FFFFFF"/>
          </w:tcPr>
          <w:p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rsidR="000D201F" w:rsidRPr="005657EB" w:rsidRDefault="004004E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з ПДВ, грн.</w:t>
            </w:r>
            <w:r w:rsidRPr="005657EB">
              <w:rPr>
                <w:rFonts w:ascii="Times New Roman" w:hAnsi="Times New Roman"/>
                <w:b/>
                <w:bCs/>
                <w:color w:val="000000"/>
                <w:sz w:val="24"/>
                <w:szCs w:val="24"/>
                <w:lang w:val="uk-UA"/>
              </w:rPr>
              <w:t>***</w:t>
            </w:r>
          </w:p>
        </w:tc>
        <w:tc>
          <w:tcPr>
            <w:tcW w:w="1322"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r>
    </w:tbl>
    <w:p w:rsidR="000D201F" w:rsidRPr="005657EB" w:rsidRDefault="000D201F" w:rsidP="000D201F">
      <w:pPr>
        <w:spacing w:after="0" w:line="240" w:lineRule="auto"/>
        <w:jc w:val="both"/>
        <w:rPr>
          <w:rFonts w:ascii="Times New Roman" w:hAnsi="Times New Roman"/>
          <w:sz w:val="24"/>
          <w:szCs w:val="24"/>
          <w:lang w:val="uk-UA"/>
        </w:rPr>
      </w:pPr>
    </w:p>
    <w:p w:rsidR="000D201F" w:rsidRPr="005657EB" w:rsidRDefault="000D201F" w:rsidP="007934D1">
      <w:pPr>
        <w:spacing w:after="0" w:line="240" w:lineRule="auto"/>
        <w:jc w:val="both"/>
        <w:rPr>
          <w:rFonts w:ascii="Times New Roman" w:hAnsi="Times New Roman"/>
          <w:color w:val="000000"/>
          <w:sz w:val="24"/>
          <w:szCs w:val="24"/>
          <w:lang w:val="uk-UA"/>
        </w:rPr>
      </w:pPr>
      <w:r w:rsidRPr="005657EB">
        <w:rPr>
          <w:rFonts w:ascii="Times New Roman" w:hAnsi="Times New Roman"/>
          <w:sz w:val="24"/>
          <w:szCs w:val="24"/>
          <w:lang w:val="uk-UA"/>
        </w:rPr>
        <w:t xml:space="preserve">Умови постачання: </w:t>
      </w:r>
      <w:r w:rsidRPr="005657EB">
        <w:rPr>
          <w:rFonts w:ascii="Times New Roman" w:hAnsi="Times New Roman"/>
          <w:color w:val="000000"/>
          <w:sz w:val="24"/>
          <w:szCs w:val="24"/>
          <w:lang w:val="uk-UA"/>
        </w:rPr>
        <w:t>DDP склад Замовника (</w:t>
      </w:r>
      <w:r w:rsidRPr="005657EB">
        <w:rPr>
          <w:rFonts w:ascii="Times New Roman" w:hAnsi="Times New Roman"/>
          <w:sz w:val="24"/>
          <w:szCs w:val="24"/>
          <w:lang w:val="uk-UA"/>
        </w:rPr>
        <w:t>м. Київ, вул. Ползунова, 2, згідно умов ІНКОТЕРМС 2010), відповідно до заявки Замовника на поставку Продукції.</w:t>
      </w:r>
    </w:p>
    <w:p w:rsidR="000D201F" w:rsidRPr="005657EB" w:rsidRDefault="000D201F" w:rsidP="007934D1">
      <w:pPr>
        <w:spacing w:after="0" w:line="240" w:lineRule="auto"/>
        <w:ind w:firstLine="709"/>
        <w:jc w:val="both"/>
        <w:rPr>
          <w:rFonts w:ascii="Times New Roman" w:hAnsi="Times New Roman"/>
          <w:sz w:val="24"/>
          <w:szCs w:val="24"/>
          <w:lang w:val="uk-UA"/>
        </w:rPr>
      </w:pPr>
    </w:p>
    <w:p w:rsidR="000D201F" w:rsidRPr="005657EB" w:rsidRDefault="000D201F" w:rsidP="007934D1">
      <w:pPr>
        <w:spacing w:after="0" w:line="240" w:lineRule="auto"/>
        <w:ind w:firstLine="709"/>
        <w:jc w:val="both"/>
        <w:rPr>
          <w:rFonts w:ascii="Times New Roman" w:hAnsi="Times New Roman"/>
          <w:sz w:val="24"/>
          <w:szCs w:val="24"/>
          <w:lang w:val="uk-UA"/>
        </w:rPr>
      </w:pPr>
      <w:r w:rsidRPr="005657EB">
        <w:rPr>
          <w:rFonts w:ascii="Times New Roman" w:hAnsi="Times New Roman"/>
          <w:sz w:val="24"/>
          <w:szCs w:val="24"/>
          <w:lang w:val="uk-UA"/>
        </w:rPr>
        <w:t>Загальна вартість становить ___________ грн __ коп. (____________________ гривень ___ копійок), у тому числі ПДВ ___ % (зазначається, якщо Учасник є платником ПДВ) - ___________ грн __ коп. (____________________ гривень ___ копійок).</w:t>
      </w:r>
    </w:p>
    <w:p w:rsidR="000D201F" w:rsidRPr="005657EB" w:rsidRDefault="000D201F" w:rsidP="007934D1">
      <w:pPr>
        <w:tabs>
          <w:tab w:val="left" w:pos="993"/>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w:t>
      </w:r>
    </w:p>
    <w:p w:rsidR="000D201F" w:rsidRPr="005657EB" w:rsidRDefault="000D201F" w:rsidP="007934D1">
      <w:pPr>
        <w:tabs>
          <w:tab w:val="left" w:pos="993"/>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D201F" w:rsidRPr="005657EB" w:rsidRDefault="000D201F" w:rsidP="007934D1">
      <w:pPr>
        <w:pBdr>
          <w:bottom w:val="single" w:sz="12" w:space="1" w:color="000000"/>
        </w:pBdr>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0D201F" w:rsidRPr="005657EB" w:rsidRDefault="000D201F" w:rsidP="007934D1">
      <w:pPr>
        <w:pBdr>
          <w:bottom w:val="single" w:sz="12" w:space="1" w:color="000000"/>
        </w:pBdr>
        <w:spacing w:after="0" w:line="240" w:lineRule="auto"/>
        <w:ind w:firstLine="567"/>
        <w:jc w:val="both"/>
        <w:rPr>
          <w:rFonts w:ascii="Times New Roman" w:hAnsi="Times New Roman"/>
          <w:sz w:val="24"/>
          <w:szCs w:val="24"/>
          <w:lang w:val="uk-UA"/>
        </w:rPr>
      </w:pPr>
    </w:p>
    <w:p w:rsidR="000D201F" w:rsidRPr="005657EB" w:rsidRDefault="000D201F" w:rsidP="007934D1">
      <w:pPr>
        <w:spacing w:after="0" w:line="240" w:lineRule="auto"/>
        <w:jc w:val="both"/>
        <w:rPr>
          <w:rFonts w:ascii="Times New Roman" w:hAnsi="Times New Roman"/>
          <w:sz w:val="24"/>
          <w:szCs w:val="24"/>
          <w:lang w:val="uk-UA"/>
        </w:rPr>
      </w:pPr>
      <w:r w:rsidRPr="005657EB">
        <w:rPr>
          <w:rFonts w:ascii="Times New Roman" w:hAnsi="Times New Roman"/>
          <w:sz w:val="24"/>
          <w:szCs w:val="24"/>
          <w:lang w:val="uk-UA"/>
        </w:rPr>
        <w:t>Посада, прізвище, ініціали, підпис уповноваженої особи Учасника, завірені печаткою</w:t>
      </w:r>
    </w:p>
    <w:p w:rsidR="003547F5" w:rsidRPr="005657EB" w:rsidRDefault="000D201F" w:rsidP="007934D1">
      <w:pPr>
        <w:spacing w:after="0" w:line="240" w:lineRule="auto"/>
        <w:jc w:val="both"/>
        <w:rPr>
          <w:rFonts w:ascii="Times New Roman" w:hAnsi="Times New Roman"/>
          <w:sz w:val="24"/>
          <w:szCs w:val="24"/>
          <w:lang w:val="uk-UA"/>
        </w:rPr>
      </w:pPr>
      <w:r w:rsidRPr="005657EB">
        <w:rPr>
          <w:rFonts w:ascii="Times New Roman" w:hAnsi="Times New Roman"/>
          <w:sz w:val="24"/>
          <w:szCs w:val="24"/>
          <w:lang w:val="uk-UA"/>
        </w:rPr>
        <w:t>(за наявності)</w:t>
      </w:r>
    </w:p>
    <w:p w:rsidR="004004EF" w:rsidRPr="005657EB" w:rsidRDefault="004004EF" w:rsidP="004004EF">
      <w:pPr>
        <w:spacing w:after="0" w:line="240" w:lineRule="auto"/>
        <w:rPr>
          <w:rFonts w:ascii="Times New Roman" w:hAnsi="Times New Roman"/>
          <w:i/>
          <w:iCs/>
          <w:sz w:val="24"/>
          <w:szCs w:val="24"/>
          <w:lang w:val="uk-UA"/>
        </w:rPr>
      </w:pPr>
      <w:r w:rsidRPr="005657EB">
        <w:rPr>
          <w:rFonts w:ascii="Times New Roman" w:hAnsi="Times New Roman"/>
          <w:i/>
          <w:iCs/>
          <w:sz w:val="24"/>
          <w:szCs w:val="24"/>
          <w:lang w:val="uk-UA"/>
        </w:rPr>
        <w:t xml:space="preserve">*** Зазначається </w:t>
      </w:r>
      <w:r w:rsidR="003547F5" w:rsidRPr="005657EB">
        <w:rPr>
          <w:rFonts w:ascii="Times New Roman" w:hAnsi="Times New Roman"/>
          <w:i/>
          <w:iCs/>
          <w:sz w:val="24"/>
          <w:szCs w:val="24"/>
          <w:lang w:val="uk-UA"/>
        </w:rPr>
        <w:t xml:space="preserve">Учасниками які є </w:t>
      </w:r>
      <w:r w:rsidRPr="005657EB">
        <w:rPr>
          <w:rFonts w:ascii="Times New Roman" w:hAnsi="Times New Roman"/>
          <w:i/>
          <w:iCs/>
          <w:sz w:val="24"/>
          <w:szCs w:val="24"/>
          <w:lang w:val="uk-UA"/>
        </w:rPr>
        <w:t>платниками ПДВ</w:t>
      </w:r>
      <w:r w:rsidR="003547F5" w:rsidRPr="005657EB">
        <w:rPr>
          <w:rFonts w:ascii="Times New Roman" w:hAnsi="Times New Roman"/>
          <w:i/>
          <w:iCs/>
          <w:sz w:val="24"/>
          <w:szCs w:val="24"/>
          <w:lang w:val="uk-UA"/>
        </w:rPr>
        <w:t>.</w:t>
      </w:r>
      <w:r w:rsidRPr="005657EB">
        <w:rPr>
          <w:rFonts w:ascii="Times New Roman" w:hAnsi="Times New Roman"/>
          <w:i/>
          <w:iCs/>
          <w:sz w:val="24"/>
          <w:szCs w:val="24"/>
          <w:lang w:val="uk-UA"/>
        </w:rPr>
        <w:t xml:space="preserve"> </w:t>
      </w:r>
    </w:p>
    <w:p w:rsidR="00662D2A" w:rsidRPr="005657EB" w:rsidRDefault="00662D2A" w:rsidP="004004EF">
      <w:pPr>
        <w:spacing w:after="0" w:line="240" w:lineRule="auto"/>
        <w:rPr>
          <w:rFonts w:ascii="Times New Roman" w:hAnsi="Times New Roman"/>
          <w:i/>
          <w:iCs/>
          <w:sz w:val="24"/>
          <w:szCs w:val="24"/>
          <w:lang w:val="uk-UA"/>
        </w:rPr>
      </w:pPr>
    </w:p>
    <w:p w:rsidR="00662D2A" w:rsidRPr="005657EB" w:rsidRDefault="00662D2A" w:rsidP="00662D2A">
      <w:pPr>
        <w:shd w:val="clear" w:color="auto" w:fill="FFFFFF"/>
        <w:spacing w:after="0" w:line="240" w:lineRule="auto"/>
        <w:ind w:firstLine="426"/>
        <w:jc w:val="both"/>
        <w:textAlignment w:val="baseline"/>
        <w:rPr>
          <w:rFonts w:ascii="Times New Roman" w:hAnsi="Times New Roman"/>
          <w:b/>
          <w:color w:val="FF0000"/>
          <w:sz w:val="24"/>
          <w:szCs w:val="24"/>
          <w:lang w:val="uk-UA" w:eastAsia="ru-RU"/>
        </w:rPr>
      </w:pPr>
      <w:r w:rsidRPr="005657EB">
        <w:rPr>
          <w:rFonts w:ascii="Times New Roman" w:hAnsi="Times New Roman"/>
          <w:b/>
          <w:color w:val="FF0000"/>
          <w:sz w:val="24"/>
          <w:szCs w:val="24"/>
          <w:lang w:val="uk-UA" w:eastAsia="ru-RU"/>
        </w:rPr>
        <w:t>УВАГА!</w:t>
      </w:r>
      <w:r w:rsidR="00CA4C7B" w:rsidRPr="005657EB">
        <w:rPr>
          <w:rFonts w:ascii="Times New Roman" w:hAnsi="Times New Roman"/>
          <w:b/>
          <w:color w:val="FF0000"/>
          <w:sz w:val="24"/>
          <w:szCs w:val="24"/>
          <w:lang w:val="uk-UA" w:eastAsia="ru-RU"/>
        </w:rPr>
        <w:t>!!</w:t>
      </w:r>
    </w:p>
    <w:p w:rsidR="003A18D6" w:rsidRPr="005657EB" w:rsidRDefault="00662D2A" w:rsidP="00374F28">
      <w:pPr>
        <w:shd w:val="clear" w:color="auto" w:fill="FFFFFF"/>
        <w:spacing w:after="0" w:line="240" w:lineRule="auto"/>
        <w:jc w:val="both"/>
        <w:textAlignment w:val="baseline"/>
        <w:rPr>
          <w:rFonts w:ascii="Times New Roman" w:hAnsi="Times New Roman"/>
          <w:b/>
          <w:color w:val="FF0000"/>
          <w:sz w:val="24"/>
          <w:szCs w:val="24"/>
          <w:lang w:val="uk-UA" w:eastAsia="ru-RU"/>
        </w:rPr>
      </w:pPr>
      <w:r w:rsidRPr="005657EB">
        <w:rPr>
          <w:rFonts w:ascii="Times New Roman" w:hAnsi="Times New Roman"/>
          <w:b/>
          <w:color w:val="FF0000"/>
          <w:sz w:val="24"/>
          <w:szCs w:val="24"/>
          <w:lang w:val="uk-UA" w:eastAsia="ru-RU"/>
        </w:rPr>
        <w:t xml:space="preserve">Після проведення Аукціону, Учасник який надійшов на Кваліфікацію, у разі зменшення початкової вартості наданої пропозиції, повинен протягом одного робочого дня дозавантажити в електронну систему закупівель оновлений Додаток 1 «Цінова пропозиція» із зазначенням нових цін та оновленої </w:t>
      </w:r>
      <w:r w:rsidR="003A18D6" w:rsidRPr="005657EB">
        <w:rPr>
          <w:rFonts w:ascii="Times New Roman" w:hAnsi="Times New Roman"/>
          <w:b/>
          <w:color w:val="FF0000"/>
          <w:sz w:val="24"/>
          <w:szCs w:val="24"/>
          <w:lang w:val="uk-UA" w:eastAsia="ru-RU"/>
        </w:rPr>
        <w:t xml:space="preserve">(остаточної) </w:t>
      </w:r>
      <w:r w:rsidRPr="005657EB">
        <w:rPr>
          <w:rFonts w:ascii="Times New Roman" w:hAnsi="Times New Roman"/>
          <w:b/>
          <w:color w:val="FF0000"/>
          <w:sz w:val="24"/>
          <w:szCs w:val="24"/>
          <w:lang w:val="uk-UA" w:eastAsia="ru-RU"/>
        </w:rPr>
        <w:t>загальної вартості своєї пропозиції.</w:t>
      </w:r>
    </w:p>
    <w:sectPr w:rsidR="003A18D6" w:rsidRPr="005657EB" w:rsidSect="00724D43">
      <w:pgSz w:w="12240" w:h="15840"/>
      <w:pgMar w:top="568" w:right="851" w:bottom="284" w:left="851" w:header="340" w:footer="261" w:gutter="0"/>
      <w:pgBorders w:offsetFrom="page">
        <w:top w:val="thinThickSmallGap" w:sz="12" w:space="24" w:color="030085"/>
        <w:left w:val="thinThickSmallGap" w:sz="12" w:space="24" w:color="030085"/>
        <w:bottom w:val="thickThinSmallGap" w:sz="12" w:space="24" w:color="030085"/>
        <w:right w:val="thickThinSmallGap" w:sz="12" w:space="24" w:color="030085"/>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0C" w:rsidRDefault="009B1F0C">
      <w:pPr>
        <w:spacing w:after="0" w:line="240" w:lineRule="auto"/>
      </w:pPr>
      <w:r>
        <w:separator/>
      </w:r>
    </w:p>
  </w:endnote>
  <w:endnote w:type="continuationSeparator" w:id="0">
    <w:p w:rsidR="009B1F0C" w:rsidRDefault="009B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0C" w:rsidRDefault="009B1F0C">
      <w:pPr>
        <w:spacing w:after="0" w:line="240" w:lineRule="auto"/>
      </w:pPr>
      <w:r>
        <w:separator/>
      </w:r>
    </w:p>
  </w:footnote>
  <w:footnote w:type="continuationSeparator" w:id="0">
    <w:p w:rsidR="009B1F0C" w:rsidRDefault="009B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3F5"/>
    <w:multiLevelType w:val="multilevel"/>
    <w:tmpl w:val="59A0B7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77163"/>
    <w:multiLevelType w:val="hybridMultilevel"/>
    <w:tmpl w:val="42FC3DB4"/>
    <w:lvl w:ilvl="0" w:tplc="7B4234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43870"/>
    <w:multiLevelType w:val="multilevel"/>
    <w:tmpl w:val="5CF2039C"/>
    <w:lvl w:ilvl="0">
      <w:start w:val="1"/>
      <w:numFmt w:val="decimal"/>
      <w:lvlText w:val="%1."/>
      <w:lvlJc w:val="left"/>
      <w:pPr>
        <w:ind w:left="810" w:hanging="360"/>
      </w:pPr>
      <w:rPr>
        <w:rFonts w:hint="default"/>
        <w:b/>
        <w:bCs/>
      </w:rPr>
    </w:lvl>
    <w:lvl w:ilvl="1">
      <w:start w:val="1"/>
      <w:numFmt w:val="decimal"/>
      <w:isLgl/>
      <w:lvlText w:val="%1.%2."/>
      <w:lvlJc w:val="left"/>
      <w:pPr>
        <w:ind w:left="119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05BA6A79"/>
    <w:multiLevelType w:val="hybridMultilevel"/>
    <w:tmpl w:val="1074B74E"/>
    <w:lvl w:ilvl="0" w:tplc="FCB43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31382"/>
    <w:multiLevelType w:val="multilevel"/>
    <w:tmpl w:val="10CCB95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14F6671E"/>
    <w:multiLevelType w:val="hybridMultilevel"/>
    <w:tmpl w:val="0C08EC7C"/>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BEE33E0"/>
    <w:multiLevelType w:val="hybridMultilevel"/>
    <w:tmpl w:val="2F2E5738"/>
    <w:lvl w:ilvl="0" w:tplc="4AB8D6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2E141C"/>
    <w:multiLevelType w:val="hybridMultilevel"/>
    <w:tmpl w:val="A87AF202"/>
    <w:lvl w:ilvl="0" w:tplc="5262D9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40B50"/>
    <w:multiLevelType w:val="hybridMultilevel"/>
    <w:tmpl w:val="73200840"/>
    <w:lvl w:ilvl="0" w:tplc="6614937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0742F2"/>
    <w:multiLevelType w:val="hybridMultilevel"/>
    <w:tmpl w:val="FD7C4084"/>
    <w:lvl w:ilvl="0" w:tplc="66149374">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4C603947"/>
    <w:multiLevelType w:val="hybridMultilevel"/>
    <w:tmpl w:val="2A4C0410"/>
    <w:lvl w:ilvl="0" w:tplc="66149374">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4C6A3435"/>
    <w:multiLevelType w:val="multilevel"/>
    <w:tmpl w:val="13E6CD96"/>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15:restartNumberingAfterBreak="0">
    <w:nsid w:val="4E72265D"/>
    <w:multiLevelType w:val="hybridMultilevel"/>
    <w:tmpl w:val="D76E39A2"/>
    <w:lvl w:ilvl="0" w:tplc="73029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1290F"/>
    <w:multiLevelType w:val="multilevel"/>
    <w:tmpl w:val="A4D02B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8B7DDC"/>
    <w:multiLevelType w:val="multilevel"/>
    <w:tmpl w:val="5A6E88A2"/>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A385BCB"/>
    <w:multiLevelType w:val="multilevel"/>
    <w:tmpl w:val="9E70DDB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0D710B"/>
    <w:multiLevelType w:val="multilevel"/>
    <w:tmpl w:val="E7786784"/>
    <w:lvl w:ilvl="0">
      <w:start w:val="1"/>
      <w:numFmt w:val="decimal"/>
      <w:lvlText w:val="%1."/>
      <w:lvlJc w:val="left"/>
      <w:pPr>
        <w:tabs>
          <w:tab w:val="num" w:pos="360"/>
        </w:tabs>
        <w:ind w:left="360" w:hanging="360"/>
      </w:pPr>
      <w:rPr>
        <w:rFonts w:cs="Times New Roman" w:hint="default"/>
        <w:b/>
        <w:u w:val="none"/>
      </w:rPr>
    </w:lvl>
    <w:lvl w:ilvl="1">
      <w:start w:val="1"/>
      <w:numFmt w:val="decimal"/>
      <w:isLgl/>
      <w:lvlText w:val="%1.%2."/>
      <w:lvlJc w:val="left"/>
      <w:pPr>
        <w:tabs>
          <w:tab w:val="num" w:pos="1287"/>
        </w:tabs>
        <w:ind w:left="1287" w:hanging="720"/>
      </w:pPr>
      <w:rPr>
        <w:rFonts w:cs="Times New Roman" w:hint="default"/>
        <w:b w:val="0"/>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7" w15:restartNumberingAfterBreak="0">
    <w:nsid w:val="65485739"/>
    <w:multiLevelType w:val="hybridMultilevel"/>
    <w:tmpl w:val="14D6BBDC"/>
    <w:lvl w:ilvl="0" w:tplc="59880C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6821039A"/>
    <w:multiLevelType w:val="hybridMultilevel"/>
    <w:tmpl w:val="3C5E5DEC"/>
    <w:lvl w:ilvl="0" w:tplc="AE686992">
      <w:start w:val="13"/>
      <w:numFmt w:val="decimal"/>
      <w:lvlText w:val="%1."/>
      <w:lvlJc w:val="left"/>
      <w:pPr>
        <w:ind w:left="720" w:hanging="360"/>
      </w:pPr>
      <w:rPr>
        <w:rFonts w:ascii="Times New Roman" w:hAnsi="Times New Roman" w:cs="Times New Roman" w:hint="default"/>
        <w:b/>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FB6564E"/>
    <w:multiLevelType w:val="multilevel"/>
    <w:tmpl w:val="5CF2039C"/>
    <w:lvl w:ilvl="0">
      <w:start w:val="1"/>
      <w:numFmt w:val="decimal"/>
      <w:lvlText w:val="%1."/>
      <w:lvlJc w:val="left"/>
      <w:pPr>
        <w:ind w:left="810" w:hanging="360"/>
      </w:pPr>
      <w:rPr>
        <w:rFonts w:hint="default"/>
        <w:b/>
        <w:bCs/>
      </w:rPr>
    </w:lvl>
    <w:lvl w:ilvl="1">
      <w:start w:val="1"/>
      <w:numFmt w:val="decimal"/>
      <w:isLgl/>
      <w:lvlText w:val="%1.%2."/>
      <w:lvlJc w:val="left"/>
      <w:pPr>
        <w:ind w:left="119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6696506"/>
    <w:multiLevelType w:val="hybridMultilevel"/>
    <w:tmpl w:val="80048E74"/>
    <w:lvl w:ilvl="0" w:tplc="148802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F7686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20"/>
  </w:num>
  <w:num w:numId="4">
    <w:abstractNumId w:val="11"/>
  </w:num>
  <w:num w:numId="5">
    <w:abstractNumId w:val="4"/>
  </w:num>
  <w:num w:numId="6">
    <w:abstractNumId w:val="14"/>
  </w:num>
  <w:num w:numId="7">
    <w:abstractNumId w:val="8"/>
  </w:num>
  <w:num w:numId="8">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19"/>
  </w:num>
  <w:num w:numId="13">
    <w:abstractNumId w:val="10"/>
  </w:num>
  <w:num w:numId="14">
    <w:abstractNumId w:val="9"/>
  </w:num>
  <w:num w:numId="15">
    <w:abstractNumId w:val="2"/>
  </w:num>
  <w:num w:numId="16">
    <w:abstractNumId w:val="13"/>
  </w:num>
  <w:num w:numId="17">
    <w:abstractNumId w:val="0"/>
  </w:num>
  <w:num w:numId="18">
    <w:abstractNumId w:val="15"/>
  </w:num>
  <w:num w:numId="19">
    <w:abstractNumId w:val="17"/>
  </w:num>
  <w:num w:numId="20">
    <w:abstractNumId w:val="12"/>
  </w:num>
  <w:num w:numId="21">
    <w:abstractNumId w:val="21"/>
  </w:num>
  <w:num w:numId="22">
    <w:abstractNumId w:val="7"/>
  </w:num>
  <w:num w:numId="23">
    <w:abstractNumId w:val="6"/>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C1"/>
    <w:rsid w:val="000047A9"/>
    <w:rsid w:val="00007935"/>
    <w:rsid w:val="00023801"/>
    <w:rsid w:val="00037467"/>
    <w:rsid w:val="00041F5A"/>
    <w:rsid w:val="00052DED"/>
    <w:rsid w:val="00067D1B"/>
    <w:rsid w:val="000714C6"/>
    <w:rsid w:val="00092F75"/>
    <w:rsid w:val="00096965"/>
    <w:rsid w:val="000A2425"/>
    <w:rsid w:val="000B0668"/>
    <w:rsid w:val="000C2C20"/>
    <w:rsid w:val="000C63C1"/>
    <w:rsid w:val="000D1129"/>
    <w:rsid w:val="000D201F"/>
    <w:rsid w:val="000D2BA6"/>
    <w:rsid w:val="000D36CE"/>
    <w:rsid w:val="00107B28"/>
    <w:rsid w:val="00107D22"/>
    <w:rsid w:val="0011128C"/>
    <w:rsid w:val="00112938"/>
    <w:rsid w:val="00115A7B"/>
    <w:rsid w:val="00115DF7"/>
    <w:rsid w:val="0012354B"/>
    <w:rsid w:val="001346B0"/>
    <w:rsid w:val="00161311"/>
    <w:rsid w:val="001662E6"/>
    <w:rsid w:val="00171675"/>
    <w:rsid w:val="00180543"/>
    <w:rsid w:val="0018146A"/>
    <w:rsid w:val="001937F6"/>
    <w:rsid w:val="00197F0E"/>
    <w:rsid w:val="001A2420"/>
    <w:rsid w:val="001B0741"/>
    <w:rsid w:val="001B6DE3"/>
    <w:rsid w:val="001C4A6E"/>
    <w:rsid w:val="001E4857"/>
    <w:rsid w:val="001E5861"/>
    <w:rsid w:val="001F2697"/>
    <w:rsid w:val="001F63DF"/>
    <w:rsid w:val="00207711"/>
    <w:rsid w:val="002156F2"/>
    <w:rsid w:val="002231E3"/>
    <w:rsid w:val="00223BB1"/>
    <w:rsid w:val="002359B9"/>
    <w:rsid w:val="00236C8F"/>
    <w:rsid w:val="0024086B"/>
    <w:rsid w:val="00245A24"/>
    <w:rsid w:val="00257D6D"/>
    <w:rsid w:val="00264EA1"/>
    <w:rsid w:val="0029307F"/>
    <w:rsid w:val="002A496D"/>
    <w:rsid w:val="002A4B5C"/>
    <w:rsid w:val="002B0D24"/>
    <w:rsid w:val="002B5E37"/>
    <w:rsid w:val="002C02D9"/>
    <w:rsid w:val="002D3BB1"/>
    <w:rsid w:val="002D653B"/>
    <w:rsid w:val="002D743A"/>
    <w:rsid w:val="002E30D1"/>
    <w:rsid w:val="002E52AE"/>
    <w:rsid w:val="002F506C"/>
    <w:rsid w:val="002F5C7F"/>
    <w:rsid w:val="0030524D"/>
    <w:rsid w:val="00311701"/>
    <w:rsid w:val="003252B2"/>
    <w:rsid w:val="00331935"/>
    <w:rsid w:val="00331F4E"/>
    <w:rsid w:val="0033703F"/>
    <w:rsid w:val="003436DC"/>
    <w:rsid w:val="00345673"/>
    <w:rsid w:val="00345BEF"/>
    <w:rsid w:val="003463A2"/>
    <w:rsid w:val="003502C1"/>
    <w:rsid w:val="00352DCA"/>
    <w:rsid w:val="003547F5"/>
    <w:rsid w:val="00354AA7"/>
    <w:rsid w:val="0035608B"/>
    <w:rsid w:val="00363F4F"/>
    <w:rsid w:val="00371A3F"/>
    <w:rsid w:val="00374F28"/>
    <w:rsid w:val="00381933"/>
    <w:rsid w:val="00382075"/>
    <w:rsid w:val="00385655"/>
    <w:rsid w:val="003869D5"/>
    <w:rsid w:val="003A18D6"/>
    <w:rsid w:val="003B0504"/>
    <w:rsid w:val="003B3496"/>
    <w:rsid w:val="003C3EA2"/>
    <w:rsid w:val="003D103F"/>
    <w:rsid w:val="003E65E6"/>
    <w:rsid w:val="003F6161"/>
    <w:rsid w:val="004004EF"/>
    <w:rsid w:val="0040342B"/>
    <w:rsid w:val="004047AF"/>
    <w:rsid w:val="004319BF"/>
    <w:rsid w:val="00442DCD"/>
    <w:rsid w:val="00443D82"/>
    <w:rsid w:val="00453C72"/>
    <w:rsid w:val="00465E5F"/>
    <w:rsid w:val="0048633C"/>
    <w:rsid w:val="0049735D"/>
    <w:rsid w:val="004A1ACE"/>
    <w:rsid w:val="004B00C5"/>
    <w:rsid w:val="004C0683"/>
    <w:rsid w:val="004C1659"/>
    <w:rsid w:val="004C56A6"/>
    <w:rsid w:val="004E0DB2"/>
    <w:rsid w:val="004F64EC"/>
    <w:rsid w:val="00511961"/>
    <w:rsid w:val="0051277B"/>
    <w:rsid w:val="00512D20"/>
    <w:rsid w:val="00537E67"/>
    <w:rsid w:val="005614BA"/>
    <w:rsid w:val="005657EB"/>
    <w:rsid w:val="00566ED9"/>
    <w:rsid w:val="00566F2C"/>
    <w:rsid w:val="00575433"/>
    <w:rsid w:val="00576772"/>
    <w:rsid w:val="005A3266"/>
    <w:rsid w:val="005A37D6"/>
    <w:rsid w:val="005A7F09"/>
    <w:rsid w:val="005B4831"/>
    <w:rsid w:val="005B7FCD"/>
    <w:rsid w:val="005C4A3C"/>
    <w:rsid w:val="005D524B"/>
    <w:rsid w:val="005E29D0"/>
    <w:rsid w:val="005E6317"/>
    <w:rsid w:val="005F2270"/>
    <w:rsid w:val="00601930"/>
    <w:rsid w:val="0060308D"/>
    <w:rsid w:val="00603632"/>
    <w:rsid w:val="00615E40"/>
    <w:rsid w:val="00625B18"/>
    <w:rsid w:val="00626B0A"/>
    <w:rsid w:val="006428F9"/>
    <w:rsid w:val="00643D6E"/>
    <w:rsid w:val="006475CB"/>
    <w:rsid w:val="00662825"/>
    <w:rsid w:val="00662D2A"/>
    <w:rsid w:val="00664FB3"/>
    <w:rsid w:val="00677985"/>
    <w:rsid w:val="00683050"/>
    <w:rsid w:val="00692F3E"/>
    <w:rsid w:val="006976EC"/>
    <w:rsid w:val="006B2EF1"/>
    <w:rsid w:val="006C2A6A"/>
    <w:rsid w:val="006C3A17"/>
    <w:rsid w:val="006D56A0"/>
    <w:rsid w:val="006E136F"/>
    <w:rsid w:val="006F3F51"/>
    <w:rsid w:val="00702525"/>
    <w:rsid w:val="00706413"/>
    <w:rsid w:val="00715C17"/>
    <w:rsid w:val="00720C77"/>
    <w:rsid w:val="00722B88"/>
    <w:rsid w:val="00724D43"/>
    <w:rsid w:val="00726E1C"/>
    <w:rsid w:val="00734971"/>
    <w:rsid w:val="00740C2E"/>
    <w:rsid w:val="00741F7C"/>
    <w:rsid w:val="00742AFE"/>
    <w:rsid w:val="00752C48"/>
    <w:rsid w:val="00754FD5"/>
    <w:rsid w:val="00770405"/>
    <w:rsid w:val="00774674"/>
    <w:rsid w:val="00780A3D"/>
    <w:rsid w:val="00781CB2"/>
    <w:rsid w:val="007934D1"/>
    <w:rsid w:val="0079461D"/>
    <w:rsid w:val="007A1820"/>
    <w:rsid w:val="007B46C4"/>
    <w:rsid w:val="007C0778"/>
    <w:rsid w:val="007C7713"/>
    <w:rsid w:val="007D5253"/>
    <w:rsid w:val="007E77AD"/>
    <w:rsid w:val="007F5399"/>
    <w:rsid w:val="007F664F"/>
    <w:rsid w:val="00805101"/>
    <w:rsid w:val="00806969"/>
    <w:rsid w:val="00826410"/>
    <w:rsid w:val="00853616"/>
    <w:rsid w:val="008612AC"/>
    <w:rsid w:val="0087538B"/>
    <w:rsid w:val="00883554"/>
    <w:rsid w:val="00886412"/>
    <w:rsid w:val="00893086"/>
    <w:rsid w:val="008A68B0"/>
    <w:rsid w:val="008A7051"/>
    <w:rsid w:val="008B0042"/>
    <w:rsid w:val="008B22C1"/>
    <w:rsid w:val="008C1CEA"/>
    <w:rsid w:val="008D3EC0"/>
    <w:rsid w:val="00902A30"/>
    <w:rsid w:val="0090572B"/>
    <w:rsid w:val="00922B5C"/>
    <w:rsid w:val="009266DC"/>
    <w:rsid w:val="00927BF9"/>
    <w:rsid w:val="00930F59"/>
    <w:rsid w:val="0093563E"/>
    <w:rsid w:val="00956494"/>
    <w:rsid w:val="0097358A"/>
    <w:rsid w:val="009765F7"/>
    <w:rsid w:val="00980AF4"/>
    <w:rsid w:val="009826A5"/>
    <w:rsid w:val="00983EA1"/>
    <w:rsid w:val="00986E68"/>
    <w:rsid w:val="00990ECF"/>
    <w:rsid w:val="00994A13"/>
    <w:rsid w:val="00997C3A"/>
    <w:rsid w:val="009A217F"/>
    <w:rsid w:val="009A26F4"/>
    <w:rsid w:val="009B1F0C"/>
    <w:rsid w:val="009C7462"/>
    <w:rsid w:val="009C7CA7"/>
    <w:rsid w:val="009E3725"/>
    <w:rsid w:val="009F1F7C"/>
    <w:rsid w:val="009F65BB"/>
    <w:rsid w:val="00A106A0"/>
    <w:rsid w:val="00A11615"/>
    <w:rsid w:val="00A122CD"/>
    <w:rsid w:val="00A1330B"/>
    <w:rsid w:val="00A13FDD"/>
    <w:rsid w:val="00A23740"/>
    <w:rsid w:val="00A24691"/>
    <w:rsid w:val="00A341C6"/>
    <w:rsid w:val="00A51E04"/>
    <w:rsid w:val="00A531C7"/>
    <w:rsid w:val="00A71C88"/>
    <w:rsid w:val="00A80384"/>
    <w:rsid w:val="00A81AB2"/>
    <w:rsid w:val="00A84A6E"/>
    <w:rsid w:val="00A85363"/>
    <w:rsid w:val="00A95844"/>
    <w:rsid w:val="00AC417D"/>
    <w:rsid w:val="00AD2418"/>
    <w:rsid w:val="00AE6D21"/>
    <w:rsid w:val="00AE730F"/>
    <w:rsid w:val="00AF36D3"/>
    <w:rsid w:val="00B070AF"/>
    <w:rsid w:val="00B12278"/>
    <w:rsid w:val="00B13F38"/>
    <w:rsid w:val="00B16CDA"/>
    <w:rsid w:val="00B4467F"/>
    <w:rsid w:val="00B50B26"/>
    <w:rsid w:val="00B51E08"/>
    <w:rsid w:val="00B63B35"/>
    <w:rsid w:val="00B6459E"/>
    <w:rsid w:val="00B74176"/>
    <w:rsid w:val="00B81D7C"/>
    <w:rsid w:val="00B829C5"/>
    <w:rsid w:val="00B84220"/>
    <w:rsid w:val="00B852D2"/>
    <w:rsid w:val="00B85685"/>
    <w:rsid w:val="00BA3411"/>
    <w:rsid w:val="00BA5614"/>
    <w:rsid w:val="00BB15E2"/>
    <w:rsid w:val="00BB6E20"/>
    <w:rsid w:val="00BD665E"/>
    <w:rsid w:val="00BD6B33"/>
    <w:rsid w:val="00BE5A84"/>
    <w:rsid w:val="00BF2EE7"/>
    <w:rsid w:val="00BF3D0E"/>
    <w:rsid w:val="00C03827"/>
    <w:rsid w:val="00C055F3"/>
    <w:rsid w:val="00C404D2"/>
    <w:rsid w:val="00C4285B"/>
    <w:rsid w:val="00C56C83"/>
    <w:rsid w:val="00C57376"/>
    <w:rsid w:val="00C57684"/>
    <w:rsid w:val="00C601AF"/>
    <w:rsid w:val="00C65FDD"/>
    <w:rsid w:val="00C665CF"/>
    <w:rsid w:val="00C67019"/>
    <w:rsid w:val="00C815A7"/>
    <w:rsid w:val="00C8614D"/>
    <w:rsid w:val="00C95E15"/>
    <w:rsid w:val="00CA06B3"/>
    <w:rsid w:val="00CA1F6E"/>
    <w:rsid w:val="00CA4C7B"/>
    <w:rsid w:val="00CB6317"/>
    <w:rsid w:val="00CD1337"/>
    <w:rsid w:val="00CD3042"/>
    <w:rsid w:val="00CD43CF"/>
    <w:rsid w:val="00CF4347"/>
    <w:rsid w:val="00CF583B"/>
    <w:rsid w:val="00CF714A"/>
    <w:rsid w:val="00D01CBF"/>
    <w:rsid w:val="00D03346"/>
    <w:rsid w:val="00D04240"/>
    <w:rsid w:val="00D11F16"/>
    <w:rsid w:val="00D14229"/>
    <w:rsid w:val="00D16D1E"/>
    <w:rsid w:val="00D1743B"/>
    <w:rsid w:val="00D2513B"/>
    <w:rsid w:val="00D25DB0"/>
    <w:rsid w:val="00D26381"/>
    <w:rsid w:val="00D516F1"/>
    <w:rsid w:val="00D53F05"/>
    <w:rsid w:val="00D62846"/>
    <w:rsid w:val="00D739BA"/>
    <w:rsid w:val="00D775A2"/>
    <w:rsid w:val="00D951AD"/>
    <w:rsid w:val="00D96C40"/>
    <w:rsid w:val="00DA0975"/>
    <w:rsid w:val="00DA3E71"/>
    <w:rsid w:val="00DA4953"/>
    <w:rsid w:val="00DA6B5A"/>
    <w:rsid w:val="00DE17AD"/>
    <w:rsid w:val="00DF13CB"/>
    <w:rsid w:val="00DF4530"/>
    <w:rsid w:val="00E00672"/>
    <w:rsid w:val="00E0133C"/>
    <w:rsid w:val="00E13A98"/>
    <w:rsid w:val="00E17CFA"/>
    <w:rsid w:val="00E202EC"/>
    <w:rsid w:val="00E238E4"/>
    <w:rsid w:val="00E346DA"/>
    <w:rsid w:val="00E44C32"/>
    <w:rsid w:val="00E44CC1"/>
    <w:rsid w:val="00E661DF"/>
    <w:rsid w:val="00E71E25"/>
    <w:rsid w:val="00E975B6"/>
    <w:rsid w:val="00EA25C3"/>
    <w:rsid w:val="00EA2A6C"/>
    <w:rsid w:val="00EA5C2C"/>
    <w:rsid w:val="00EA7C5D"/>
    <w:rsid w:val="00EC1693"/>
    <w:rsid w:val="00ED387D"/>
    <w:rsid w:val="00ED3EE1"/>
    <w:rsid w:val="00ED5EAF"/>
    <w:rsid w:val="00ED6A4F"/>
    <w:rsid w:val="00ED74CA"/>
    <w:rsid w:val="00EE2697"/>
    <w:rsid w:val="00EE2908"/>
    <w:rsid w:val="00EF2753"/>
    <w:rsid w:val="00EF34D0"/>
    <w:rsid w:val="00EF72FA"/>
    <w:rsid w:val="00F04ECA"/>
    <w:rsid w:val="00F17A9F"/>
    <w:rsid w:val="00F24BC9"/>
    <w:rsid w:val="00F26CAF"/>
    <w:rsid w:val="00F36A92"/>
    <w:rsid w:val="00F44EC2"/>
    <w:rsid w:val="00F527E4"/>
    <w:rsid w:val="00F61D9B"/>
    <w:rsid w:val="00F648D1"/>
    <w:rsid w:val="00F80468"/>
    <w:rsid w:val="00F86C8C"/>
    <w:rsid w:val="00F93FF8"/>
    <w:rsid w:val="00F9570E"/>
    <w:rsid w:val="00FA6BFC"/>
    <w:rsid w:val="00FA7129"/>
    <w:rsid w:val="00FB1048"/>
    <w:rsid w:val="00FC0EE0"/>
    <w:rsid w:val="00FC77D8"/>
    <w:rsid w:val="00FD5210"/>
    <w:rsid w:val="00FF17CC"/>
    <w:rsid w:val="00FF190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7536C"/>
  <w15:chartTrackingRefBased/>
  <w15:docId w15:val="{F51ABC20-305C-1645-918C-C2D4AE0C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UA"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C1"/>
    <w:pPr>
      <w:spacing w:after="160" w:line="259" w:lineRule="auto"/>
    </w:pPr>
    <w:rPr>
      <w:rFonts w:ascii="Calibri" w:hAnsi="Calibri"/>
      <w:sz w:val="22"/>
      <w:szCs w:val="22"/>
      <w:lang w:val="en-US" w:eastAsia="en-US"/>
    </w:rPr>
  </w:style>
  <w:style w:type="paragraph" w:styleId="1">
    <w:name w:val="heading 1"/>
    <w:basedOn w:val="a"/>
    <w:link w:val="10"/>
    <w:uiPriority w:val="9"/>
    <w:qFormat/>
    <w:rsid w:val="001F2697"/>
    <w:pPr>
      <w:spacing w:before="100" w:beforeAutospacing="1" w:after="100" w:afterAutospacing="1" w:line="240" w:lineRule="auto"/>
      <w:outlineLvl w:val="0"/>
    </w:pPr>
    <w:rPr>
      <w:rFonts w:ascii="Times New Roman" w:hAnsi="Times New Roman"/>
      <w:b/>
      <w:bCs/>
      <w:kern w:val="36"/>
      <w:sz w:val="48"/>
      <w:szCs w:val="48"/>
      <w:lang w:val="ru-UA" w:eastAsia="ru-RU"/>
    </w:rPr>
  </w:style>
  <w:style w:type="paragraph" w:styleId="2">
    <w:name w:val="heading 2"/>
    <w:basedOn w:val="a"/>
    <w:link w:val="20"/>
    <w:uiPriority w:val="9"/>
    <w:qFormat/>
    <w:rsid w:val="001F2697"/>
    <w:pPr>
      <w:spacing w:before="100" w:beforeAutospacing="1" w:after="100" w:afterAutospacing="1" w:line="240" w:lineRule="auto"/>
      <w:outlineLvl w:val="1"/>
    </w:pPr>
    <w:rPr>
      <w:rFonts w:ascii="Times New Roman" w:hAnsi="Times New Roman"/>
      <w:b/>
      <w:bCs/>
      <w:sz w:val="36"/>
      <w:szCs w:val="36"/>
      <w:lang w:val="ru-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75B6"/>
    <w:rPr>
      <w:color w:val="0000FF"/>
      <w:u w:val="single"/>
    </w:rPr>
  </w:style>
  <w:style w:type="paragraph" w:styleId="a4">
    <w:name w:val="Body Text"/>
    <w:basedOn w:val="a"/>
    <w:link w:val="a5"/>
    <w:unhideWhenUsed/>
    <w:rsid w:val="00BA3411"/>
    <w:pPr>
      <w:widowControl w:val="0"/>
      <w:autoSpaceDE w:val="0"/>
      <w:autoSpaceDN w:val="0"/>
      <w:spacing w:after="0" w:line="240" w:lineRule="auto"/>
    </w:pPr>
    <w:rPr>
      <w:rFonts w:ascii="Arial" w:hAnsi="Arial" w:cs="Arial"/>
      <w:sz w:val="24"/>
      <w:szCs w:val="24"/>
      <w:lang w:val="ru-RU" w:eastAsia="ru-RU"/>
    </w:rPr>
  </w:style>
  <w:style w:type="character" w:customStyle="1" w:styleId="a5">
    <w:name w:val="Основной текст Знак"/>
    <w:link w:val="a4"/>
    <w:rsid w:val="00BA3411"/>
    <w:rPr>
      <w:rFonts w:ascii="Arial" w:hAnsi="Arial" w:cs="Arial"/>
      <w:sz w:val="24"/>
      <w:szCs w:val="24"/>
      <w:lang w:val="ru-RU" w:eastAsia="ru-RU" w:bidi="ar-SA"/>
    </w:rPr>
  </w:style>
  <w:style w:type="paragraph" w:customStyle="1" w:styleId="11">
    <w:name w:val="Абзац списка1"/>
    <w:basedOn w:val="a"/>
    <w:rsid w:val="00BA3411"/>
    <w:pPr>
      <w:spacing w:after="0" w:line="240" w:lineRule="auto"/>
      <w:ind w:left="720"/>
      <w:contextualSpacing/>
    </w:pPr>
    <w:rPr>
      <w:rFonts w:ascii="Times New Roman" w:eastAsia="Calibri" w:hAnsi="Times New Roman"/>
      <w:sz w:val="20"/>
      <w:szCs w:val="20"/>
      <w:lang w:val="uk-UA" w:eastAsia="ru-RU"/>
    </w:rPr>
  </w:style>
  <w:style w:type="paragraph" w:styleId="a6">
    <w:name w:val="header"/>
    <w:basedOn w:val="a"/>
    <w:link w:val="a7"/>
    <w:rsid w:val="00363F4F"/>
    <w:pPr>
      <w:tabs>
        <w:tab w:val="center" w:pos="4513"/>
        <w:tab w:val="right" w:pos="9026"/>
      </w:tabs>
    </w:pPr>
  </w:style>
  <w:style w:type="character" w:customStyle="1" w:styleId="a7">
    <w:name w:val="Верхний колонтитул Знак"/>
    <w:link w:val="a6"/>
    <w:rsid w:val="00363F4F"/>
    <w:rPr>
      <w:rFonts w:ascii="Calibri" w:hAnsi="Calibri"/>
      <w:sz w:val="22"/>
      <w:szCs w:val="22"/>
      <w:lang w:val="en-US" w:eastAsia="en-US"/>
    </w:rPr>
  </w:style>
  <w:style w:type="paragraph" w:styleId="a8">
    <w:name w:val="footer"/>
    <w:basedOn w:val="a"/>
    <w:link w:val="a9"/>
    <w:rsid w:val="00363F4F"/>
    <w:pPr>
      <w:tabs>
        <w:tab w:val="center" w:pos="4513"/>
        <w:tab w:val="right" w:pos="9026"/>
      </w:tabs>
    </w:pPr>
  </w:style>
  <w:style w:type="character" w:customStyle="1" w:styleId="a9">
    <w:name w:val="Нижний колонтитул Знак"/>
    <w:link w:val="a8"/>
    <w:rsid w:val="00363F4F"/>
    <w:rPr>
      <w:rFonts w:ascii="Calibri" w:hAnsi="Calibri"/>
      <w:sz w:val="22"/>
      <w:szCs w:val="22"/>
      <w:lang w:val="en-US" w:eastAsia="en-US"/>
    </w:rPr>
  </w:style>
  <w:style w:type="table" w:styleId="aa">
    <w:name w:val="Table Grid"/>
    <w:basedOn w:val="a1"/>
    <w:rsid w:val="003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63F4F"/>
    <w:rPr>
      <w:color w:val="605E5C"/>
      <w:shd w:val="clear" w:color="auto" w:fill="E1DFDD"/>
    </w:rPr>
  </w:style>
  <w:style w:type="character" w:styleId="ab">
    <w:name w:val="FollowedHyperlink"/>
    <w:rsid w:val="00692F3E"/>
    <w:rPr>
      <w:color w:val="954F72"/>
      <w:u w:val="single"/>
    </w:rPr>
  </w:style>
  <w:style w:type="paragraph" w:styleId="ac">
    <w:name w:val="List Paragraph"/>
    <w:basedOn w:val="a"/>
    <w:uiPriority w:val="34"/>
    <w:qFormat/>
    <w:rsid w:val="006D56A0"/>
    <w:pPr>
      <w:ind w:left="708"/>
    </w:pPr>
  </w:style>
  <w:style w:type="paragraph" w:styleId="ad">
    <w:name w:val="No Spacing"/>
    <w:uiPriority w:val="1"/>
    <w:qFormat/>
    <w:rsid w:val="00107D22"/>
    <w:rPr>
      <w:rFonts w:ascii="Calibri" w:hAnsi="Calibri"/>
      <w:sz w:val="22"/>
      <w:szCs w:val="22"/>
      <w:lang w:val="en-US" w:eastAsia="en-US"/>
    </w:rPr>
  </w:style>
  <w:style w:type="character" w:customStyle="1" w:styleId="10">
    <w:name w:val="Заголовок 1 Знак"/>
    <w:link w:val="1"/>
    <w:uiPriority w:val="9"/>
    <w:rsid w:val="001F2697"/>
    <w:rPr>
      <w:b/>
      <w:bCs/>
      <w:kern w:val="36"/>
      <w:sz w:val="48"/>
      <w:szCs w:val="48"/>
    </w:rPr>
  </w:style>
  <w:style w:type="character" w:customStyle="1" w:styleId="20">
    <w:name w:val="Заголовок 2 Знак"/>
    <w:link w:val="2"/>
    <w:uiPriority w:val="9"/>
    <w:rsid w:val="001F2697"/>
    <w:rPr>
      <w:b/>
      <w:bCs/>
      <w:sz w:val="36"/>
      <w:szCs w:val="36"/>
    </w:rPr>
  </w:style>
  <w:style w:type="paragraph" w:styleId="ae">
    <w:name w:val="Balloon Text"/>
    <w:basedOn w:val="a"/>
    <w:link w:val="af"/>
    <w:rsid w:val="00C03827"/>
    <w:pPr>
      <w:spacing w:after="0" w:line="240" w:lineRule="auto"/>
    </w:pPr>
    <w:rPr>
      <w:rFonts w:ascii="Segoe UI" w:hAnsi="Segoe UI" w:cs="Segoe UI"/>
      <w:sz w:val="18"/>
      <w:szCs w:val="18"/>
    </w:rPr>
  </w:style>
  <w:style w:type="character" w:customStyle="1" w:styleId="af">
    <w:name w:val="Текст выноски Знак"/>
    <w:basedOn w:val="a0"/>
    <w:link w:val="ae"/>
    <w:rsid w:val="00C0382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41">
      <w:bodyDiv w:val="1"/>
      <w:marLeft w:val="0"/>
      <w:marRight w:val="0"/>
      <w:marTop w:val="0"/>
      <w:marBottom w:val="0"/>
      <w:divBdr>
        <w:top w:val="none" w:sz="0" w:space="0" w:color="auto"/>
        <w:left w:val="none" w:sz="0" w:space="0" w:color="auto"/>
        <w:bottom w:val="none" w:sz="0" w:space="0" w:color="auto"/>
        <w:right w:val="none" w:sz="0" w:space="0" w:color="auto"/>
      </w:divBdr>
    </w:div>
    <w:div w:id="52044864">
      <w:bodyDiv w:val="1"/>
      <w:marLeft w:val="0"/>
      <w:marRight w:val="0"/>
      <w:marTop w:val="0"/>
      <w:marBottom w:val="0"/>
      <w:divBdr>
        <w:top w:val="none" w:sz="0" w:space="0" w:color="auto"/>
        <w:left w:val="none" w:sz="0" w:space="0" w:color="auto"/>
        <w:bottom w:val="none" w:sz="0" w:space="0" w:color="auto"/>
        <w:right w:val="none" w:sz="0" w:space="0" w:color="auto"/>
      </w:divBdr>
    </w:div>
    <w:div w:id="205484007">
      <w:bodyDiv w:val="1"/>
      <w:marLeft w:val="0"/>
      <w:marRight w:val="0"/>
      <w:marTop w:val="0"/>
      <w:marBottom w:val="0"/>
      <w:divBdr>
        <w:top w:val="none" w:sz="0" w:space="0" w:color="auto"/>
        <w:left w:val="none" w:sz="0" w:space="0" w:color="auto"/>
        <w:bottom w:val="none" w:sz="0" w:space="0" w:color="auto"/>
        <w:right w:val="none" w:sz="0" w:space="0" w:color="auto"/>
      </w:divBdr>
      <w:divsChild>
        <w:div w:id="1131051033">
          <w:marLeft w:val="0"/>
          <w:marRight w:val="0"/>
          <w:marTop w:val="0"/>
          <w:marBottom w:val="0"/>
          <w:divBdr>
            <w:top w:val="none" w:sz="0" w:space="0" w:color="auto"/>
            <w:left w:val="none" w:sz="0" w:space="0" w:color="auto"/>
            <w:bottom w:val="none" w:sz="0" w:space="0" w:color="auto"/>
            <w:right w:val="none" w:sz="0" w:space="0" w:color="auto"/>
          </w:divBdr>
        </w:div>
      </w:divsChild>
    </w:div>
    <w:div w:id="1143934833">
      <w:bodyDiv w:val="1"/>
      <w:marLeft w:val="0"/>
      <w:marRight w:val="0"/>
      <w:marTop w:val="0"/>
      <w:marBottom w:val="0"/>
      <w:divBdr>
        <w:top w:val="none" w:sz="0" w:space="0" w:color="auto"/>
        <w:left w:val="none" w:sz="0" w:space="0" w:color="auto"/>
        <w:bottom w:val="none" w:sz="0" w:space="0" w:color="auto"/>
        <w:right w:val="none" w:sz="0" w:space="0" w:color="auto"/>
      </w:divBdr>
      <w:divsChild>
        <w:div w:id="795685556">
          <w:marLeft w:val="0"/>
          <w:marRight w:val="0"/>
          <w:marTop w:val="0"/>
          <w:marBottom w:val="0"/>
          <w:divBdr>
            <w:top w:val="none" w:sz="0" w:space="0" w:color="auto"/>
            <w:left w:val="none" w:sz="0" w:space="0" w:color="auto"/>
            <w:bottom w:val="none" w:sz="0" w:space="0" w:color="auto"/>
            <w:right w:val="none" w:sz="0" w:space="0" w:color="auto"/>
          </w:divBdr>
          <w:divsChild>
            <w:div w:id="645472269">
              <w:marLeft w:val="0"/>
              <w:marRight w:val="0"/>
              <w:marTop w:val="0"/>
              <w:marBottom w:val="0"/>
              <w:divBdr>
                <w:top w:val="none" w:sz="0" w:space="0" w:color="auto"/>
                <w:left w:val="none" w:sz="0" w:space="0" w:color="auto"/>
                <w:bottom w:val="none" w:sz="0" w:space="0" w:color="auto"/>
                <w:right w:val="none" w:sz="0" w:space="0" w:color="auto"/>
              </w:divBdr>
              <w:divsChild>
                <w:div w:id="322512402">
                  <w:marLeft w:val="0"/>
                  <w:marRight w:val="0"/>
                  <w:marTop w:val="0"/>
                  <w:marBottom w:val="0"/>
                  <w:divBdr>
                    <w:top w:val="none" w:sz="0" w:space="0" w:color="auto"/>
                    <w:left w:val="none" w:sz="0" w:space="0" w:color="auto"/>
                    <w:bottom w:val="none" w:sz="0" w:space="0" w:color="auto"/>
                    <w:right w:val="none" w:sz="0" w:space="0" w:color="auto"/>
                  </w:divBdr>
                  <w:divsChild>
                    <w:div w:id="858855883">
                      <w:marLeft w:val="0"/>
                      <w:marRight w:val="0"/>
                      <w:marTop w:val="90"/>
                      <w:marBottom w:val="0"/>
                      <w:divBdr>
                        <w:top w:val="none" w:sz="0" w:space="0" w:color="auto"/>
                        <w:left w:val="none" w:sz="0" w:space="0" w:color="auto"/>
                        <w:bottom w:val="none" w:sz="0" w:space="0" w:color="auto"/>
                        <w:right w:val="none" w:sz="0" w:space="0" w:color="auto"/>
                      </w:divBdr>
                      <w:divsChild>
                        <w:div w:id="146284774">
                          <w:marLeft w:val="0"/>
                          <w:marRight w:val="0"/>
                          <w:marTop w:val="0"/>
                          <w:marBottom w:val="0"/>
                          <w:divBdr>
                            <w:top w:val="none" w:sz="0" w:space="0" w:color="auto"/>
                            <w:left w:val="none" w:sz="0" w:space="0" w:color="auto"/>
                            <w:bottom w:val="none" w:sz="0" w:space="0" w:color="auto"/>
                            <w:right w:val="none" w:sz="0" w:space="0" w:color="auto"/>
                          </w:divBdr>
                          <w:divsChild>
                            <w:div w:id="1987927787">
                              <w:marLeft w:val="0"/>
                              <w:marRight w:val="0"/>
                              <w:marTop w:val="0"/>
                              <w:marBottom w:val="450"/>
                              <w:divBdr>
                                <w:top w:val="none" w:sz="0" w:space="0" w:color="auto"/>
                                <w:left w:val="none" w:sz="0" w:space="0" w:color="auto"/>
                                <w:bottom w:val="none" w:sz="0" w:space="0" w:color="auto"/>
                                <w:right w:val="none" w:sz="0" w:space="0" w:color="auto"/>
                              </w:divBdr>
                              <w:divsChild>
                                <w:div w:id="1254781379">
                                  <w:marLeft w:val="0"/>
                                  <w:marRight w:val="0"/>
                                  <w:marTop w:val="0"/>
                                  <w:marBottom w:val="0"/>
                                  <w:divBdr>
                                    <w:top w:val="none" w:sz="0" w:space="0" w:color="auto"/>
                                    <w:left w:val="none" w:sz="0" w:space="0" w:color="auto"/>
                                    <w:bottom w:val="none" w:sz="0" w:space="0" w:color="auto"/>
                                    <w:right w:val="none" w:sz="0" w:space="0" w:color="auto"/>
                                  </w:divBdr>
                                  <w:divsChild>
                                    <w:div w:id="322046188">
                                      <w:marLeft w:val="0"/>
                                      <w:marRight w:val="0"/>
                                      <w:marTop w:val="0"/>
                                      <w:marBottom w:val="0"/>
                                      <w:divBdr>
                                        <w:top w:val="none" w:sz="0" w:space="0" w:color="auto"/>
                                        <w:left w:val="none" w:sz="0" w:space="0" w:color="auto"/>
                                        <w:bottom w:val="none" w:sz="0" w:space="0" w:color="auto"/>
                                        <w:right w:val="none" w:sz="0" w:space="0" w:color="auto"/>
                                      </w:divBdr>
                                      <w:divsChild>
                                        <w:div w:id="5366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61741">
          <w:marLeft w:val="0"/>
          <w:marRight w:val="0"/>
          <w:marTop w:val="0"/>
          <w:marBottom w:val="0"/>
          <w:divBdr>
            <w:top w:val="none" w:sz="0" w:space="0" w:color="auto"/>
            <w:left w:val="none" w:sz="0" w:space="0" w:color="auto"/>
            <w:bottom w:val="none" w:sz="0" w:space="0" w:color="auto"/>
            <w:right w:val="none" w:sz="0" w:space="0" w:color="auto"/>
          </w:divBdr>
          <w:divsChild>
            <w:div w:id="1284313786">
              <w:marLeft w:val="0"/>
              <w:marRight w:val="0"/>
              <w:marTop w:val="0"/>
              <w:marBottom w:val="0"/>
              <w:divBdr>
                <w:top w:val="none" w:sz="0" w:space="0" w:color="auto"/>
                <w:left w:val="none" w:sz="0" w:space="0" w:color="auto"/>
                <w:bottom w:val="none" w:sz="0" w:space="0" w:color="auto"/>
                <w:right w:val="none" w:sz="0" w:space="0" w:color="auto"/>
              </w:divBdr>
              <w:divsChild>
                <w:div w:id="1453203907">
                  <w:marLeft w:val="0"/>
                  <w:marRight w:val="0"/>
                  <w:marTop w:val="90"/>
                  <w:marBottom w:val="0"/>
                  <w:divBdr>
                    <w:top w:val="none" w:sz="0" w:space="0" w:color="auto"/>
                    <w:left w:val="none" w:sz="0" w:space="0" w:color="auto"/>
                    <w:bottom w:val="none" w:sz="0" w:space="0" w:color="auto"/>
                    <w:right w:val="none" w:sz="0" w:space="0" w:color="auto"/>
                  </w:divBdr>
                  <w:divsChild>
                    <w:div w:id="2122065067">
                      <w:marLeft w:val="0"/>
                      <w:marRight w:val="0"/>
                      <w:marTop w:val="0"/>
                      <w:marBottom w:val="0"/>
                      <w:divBdr>
                        <w:top w:val="none" w:sz="0" w:space="0" w:color="auto"/>
                        <w:left w:val="none" w:sz="0" w:space="0" w:color="auto"/>
                        <w:bottom w:val="none" w:sz="0" w:space="0" w:color="auto"/>
                        <w:right w:val="none" w:sz="0" w:space="0" w:color="auto"/>
                      </w:divBdr>
                      <w:divsChild>
                        <w:div w:id="943610663">
                          <w:marLeft w:val="0"/>
                          <w:marRight w:val="0"/>
                          <w:marTop w:val="0"/>
                          <w:marBottom w:val="0"/>
                          <w:divBdr>
                            <w:top w:val="none" w:sz="0" w:space="0" w:color="auto"/>
                            <w:left w:val="none" w:sz="0" w:space="0" w:color="auto"/>
                            <w:bottom w:val="none" w:sz="0" w:space="0" w:color="auto"/>
                            <w:right w:val="none" w:sz="0" w:space="0" w:color="auto"/>
                          </w:divBdr>
                          <w:divsChild>
                            <w:div w:id="1997537515">
                              <w:marLeft w:val="0"/>
                              <w:marRight w:val="0"/>
                              <w:marTop w:val="0"/>
                              <w:marBottom w:val="0"/>
                              <w:divBdr>
                                <w:top w:val="none" w:sz="0" w:space="0" w:color="auto"/>
                                <w:left w:val="none" w:sz="0" w:space="0" w:color="auto"/>
                                <w:bottom w:val="none" w:sz="0" w:space="0" w:color="auto"/>
                                <w:right w:val="none" w:sz="0" w:space="0" w:color="auto"/>
                              </w:divBdr>
                              <w:divsChild>
                                <w:div w:id="1872766268">
                                  <w:marLeft w:val="0"/>
                                  <w:marRight w:val="0"/>
                                  <w:marTop w:val="0"/>
                                  <w:marBottom w:val="435"/>
                                  <w:divBdr>
                                    <w:top w:val="none" w:sz="0" w:space="0" w:color="auto"/>
                                    <w:left w:val="none" w:sz="0" w:space="0" w:color="auto"/>
                                    <w:bottom w:val="none" w:sz="0" w:space="0" w:color="auto"/>
                                    <w:right w:val="none" w:sz="0" w:space="0" w:color="auto"/>
                                  </w:divBdr>
                                  <w:divsChild>
                                    <w:div w:id="291638185">
                                      <w:marLeft w:val="0"/>
                                      <w:marRight w:val="0"/>
                                      <w:marTop w:val="0"/>
                                      <w:marBottom w:val="0"/>
                                      <w:divBdr>
                                        <w:top w:val="none" w:sz="0" w:space="0" w:color="auto"/>
                                        <w:left w:val="none" w:sz="0" w:space="0" w:color="auto"/>
                                        <w:bottom w:val="none" w:sz="0" w:space="0" w:color="auto"/>
                                        <w:right w:val="none" w:sz="0" w:space="0" w:color="auto"/>
                                      </w:divBdr>
                                      <w:divsChild>
                                        <w:div w:id="1619336675">
                                          <w:marLeft w:val="0"/>
                                          <w:marRight w:val="0"/>
                                          <w:marTop w:val="0"/>
                                          <w:marBottom w:val="0"/>
                                          <w:divBdr>
                                            <w:top w:val="none" w:sz="0" w:space="0" w:color="auto"/>
                                            <w:left w:val="none" w:sz="0" w:space="0" w:color="auto"/>
                                            <w:bottom w:val="none" w:sz="0" w:space="0" w:color="auto"/>
                                            <w:right w:val="none" w:sz="0" w:space="0" w:color="auto"/>
                                          </w:divBdr>
                                          <w:divsChild>
                                            <w:div w:id="10671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evrz.com.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155-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5" Type="http://schemas.openxmlformats.org/officeDocument/2006/relationships/footnotes" Target="footnotes.xml"/><Relationship Id="rId15" Type="http://schemas.openxmlformats.org/officeDocument/2006/relationships/hyperlink" Target="https://zakon.rada.gov.ua/laws/show/2155-19" TargetMode="External"/><Relationship Id="rId10" Type="http://schemas.openxmlformats.org/officeDocument/2006/relationships/hyperlink" Target="mailto:tender@kevrz.com.ua" TargetMode="External"/><Relationship Id="rId19"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kevrz.com.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3017</Words>
  <Characters>17199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ПРИВАТНЕ АКЦІОНЕРНЕ ТОВАРИСТВО</vt:lpstr>
    </vt:vector>
  </TitlesOfParts>
  <Company/>
  <LinksUpToDate>false</LinksUpToDate>
  <CharactersWithSpaces>20176</CharactersWithSpaces>
  <SharedDoc>false</SharedDoc>
  <HLinks>
    <vt:vector size="78" baseType="variant">
      <vt:variant>
        <vt:i4>458763</vt:i4>
      </vt:variant>
      <vt:variant>
        <vt:i4>36</vt:i4>
      </vt:variant>
      <vt:variant>
        <vt:i4>0</vt:i4>
      </vt:variant>
      <vt:variant>
        <vt:i4>5</vt:i4>
      </vt:variant>
      <vt:variant>
        <vt:lpwstr>https://czo.gov.ua/verify</vt:lpwstr>
      </vt:variant>
      <vt:variant>
        <vt:lpwstr/>
      </vt:variant>
      <vt:variant>
        <vt:i4>7208998</vt:i4>
      </vt:variant>
      <vt:variant>
        <vt:i4>33</vt:i4>
      </vt:variant>
      <vt:variant>
        <vt:i4>0</vt:i4>
      </vt:variant>
      <vt:variant>
        <vt:i4>5</vt:i4>
      </vt:variant>
      <vt:variant>
        <vt:lpwstr>https://zakon.rada.gov.ua/laws/show/2155-19</vt:lpwstr>
      </vt:variant>
      <vt:variant>
        <vt:lpwstr/>
      </vt:variant>
      <vt:variant>
        <vt:i4>7208998</vt:i4>
      </vt:variant>
      <vt:variant>
        <vt:i4>30</vt:i4>
      </vt:variant>
      <vt:variant>
        <vt:i4>0</vt:i4>
      </vt:variant>
      <vt:variant>
        <vt:i4>5</vt:i4>
      </vt:variant>
      <vt:variant>
        <vt:lpwstr>https://zakon.rada.gov.ua/laws/show/2155-19</vt:lpwstr>
      </vt:variant>
      <vt:variant>
        <vt:lpwstr/>
      </vt:variant>
      <vt:variant>
        <vt:i4>7208998</vt:i4>
      </vt:variant>
      <vt:variant>
        <vt:i4>27</vt:i4>
      </vt:variant>
      <vt:variant>
        <vt:i4>0</vt:i4>
      </vt:variant>
      <vt:variant>
        <vt:i4>5</vt:i4>
      </vt:variant>
      <vt:variant>
        <vt:lpwstr>https://zakon.rada.gov.ua/laws/show/2155-19</vt:lpwstr>
      </vt:variant>
      <vt:variant>
        <vt:lpwstr/>
      </vt:variant>
      <vt:variant>
        <vt:i4>7208998</vt:i4>
      </vt:variant>
      <vt:variant>
        <vt:i4>24</vt:i4>
      </vt:variant>
      <vt:variant>
        <vt:i4>0</vt:i4>
      </vt:variant>
      <vt:variant>
        <vt:i4>5</vt:i4>
      </vt:variant>
      <vt:variant>
        <vt:lpwstr>https://zakon.rada.gov.ua/laws/show/2155-19</vt:lpwstr>
      </vt:variant>
      <vt:variant>
        <vt:lpwstr/>
      </vt:variant>
      <vt:variant>
        <vt:i4>7208998</vt:i4>
      </vt:variant>
      <vt:variant>
        <vt:i4>21</vt:i4>
      </vt:variant>
      <vt:variant>
        <vt:i4>0</vt:i4>
      </vt:variant>
      <vt:variant>
        <vt:i4>5</vt:i4>
      </vt:variant>
      <vt:variant>
        <vt:lpwstr>https://zakon.rada.gov.ua/laws/show/2155-19</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7208998</vt:i4>
      </vt:variant>
      <vt:variant>
        <vt:i4>12</vt:i4>
      </vt:variant>
      <vt:variant>
        <vt:i4>0</vt:i4>
      </vt:variant>
      <vt:variant>
        <vt:i4>5</vt:i4>
      </vt:variant>
      <vt:variant>
        <vt:lpwstr>https://zakon.rada.gov.ua/laws/show/2155-19</vt:lpwstr>
      </vt:variant>
      <vt:variant>
        <vt:lpwstr/>
      </vt:variant>
      <vt:variant>
        <vt:i4>4456485</vt:i4>
      </vt:variant>
      <vt:variant>
        <vt:i4>9</vt:i4>
      </vt:variant>
      <vt:variant>
        <vt:i4>0</vt:i4>
      </vt:variant>
      <vt:variant>
        <vt:i4>5</vt:i4>
      </vt:variant>
      <vt:variant>
        <vt:lpwstr>mailto:tender@kevrz.com.ua</vt:lpwstr>
      </vt:variant>
      <vt:variant>
        <vt:lpwstr/>
      </vt:variant>
      <vt:variant>
        <vt:i4>2949204</vt:i4>
      </vt:variant>
      <vt:variant>
        <vt:i4>6</vt:i4>
      </vt:variant>
      <vt:variant>
        <vt:i4>0</vt:i4>
      </vt:variant>
      <vt:variant>
        <vt:i4>5</vt:i4>
      </vt:variant>
      <vt:variant>
        <vt:lpwstr>mailto:hgrynchyshyn@kevrz.com.ua</vt:lpwstr>
      </vt:variant>
      <vt:variant>
        <vt:lpwstr/>
      </vt:variant>
      <vt:variant>
        <vt:i4>1572880</vt:i4>
      </vt:variant>
      <vt:variant>
        <vt:i4>3</vt:i4>
      </vt:variant>
      <vt:variant>
        <vt:i4>0</vt:i4>
      </vt:variant>
      <vt:variant>
        <vt:i4>5</vt:i4>
      </vt:variant>
      <vt:variant>
        <vt:lpwstr>http://kevrz.com.ua/</vt:lpwstr>
      </vt:variant>
      <vt:variant>
        <vt:lpwstr/>
      </vt:variant>
      <vt:variant>
        <vt:i4>4456485</vt:i4>
      </vt:variant>
      <vt:variant>
        <vt:i4>0</vt:i4>
      </vt:variant>
      <vt:variant>
        <vt:i4>0</vt:i4>
      </vt:variant>
      <vt:variant>
        <vt:i4>5</vt:i4>
      </vt:variant>
      <vt:variant>
        <vt:lpwstr>mailto:tender@kevrz.com.ua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ПРИВАТНЕ АКЦІОНЕРНЕ ТОВАРИСТВО</dc:title>
  <dc:subject/>
  <dc:creator>omts</dc:creator>
  <cp:keywords/>
  <dc:description/>
  <cp:lastModifiedBy>Сергiй Мошковський</cp:lastModifiedBy>
  <cp:revision>69</cp:revision>
  <cp:lastPrinted>2022-12-02T08:56:00Z</cp:lastPrinted>
  <dcterms:created xsi:type="dcterms:W3CDTF">2022-12-01T18:44:00Z</dcterms:created>
  <dcterms:modified xsi:type="dcterms:W3CDTF">2023-01-29T10:27:00Z</dcterms:modified>
</cp:coreProperties>
</file>