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Default="00C653F8" w:rsidP="00E019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6E94">
        <w:rPr>
          <w:rFonts w:ascii="Times New Roman" w:hAnsi="Times New Roman"/>
          <w:b/>
          <w:sz w:val="24"/>
          <w:szCs w:val="24"/>
        </w:rPr>
        <w:t>Додаток 1</w:t>
      </w:r>
    </w:p>
    <w:p w:rsidR="003B1F66" w:rsidRPr="00826E94" w:rsidRDefault="003B1F66" w:rsidP="00E019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53F8" w:rsidRPr="00D600A8" w:rsidRDefault="00C653F8" w:rsidP="003B1F66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600A8">
        <w:rPr>
          <w:rFonts w:ascii="Times New Roman" w:hAnsi="Times New Roman"/>
          <w:sz w:val="24"/>
          <w:szCs w:val="24"/>
        </w:rPr>
        <w:t>Технічна специфікація</w:t>
      </w:r>
    </w:p>
    <w:p w:rsidR="003B1F66" w:rsidRDefault="00C653F8" w:rsidP="003D1ECF">
      <w:pPr>
        <w:widowControl w:val="0"/>
        <w:spacing w:after="0" w:line="240" w:lineRule="auto"/>
        <w:ind w:left="567" w:right="113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D600A8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A16829">
        <w:rPr>
          <w:rFonts w:ascii="Times New Roman" w:hAnsi="Times New Roman"/>
          <w:sz w:val="24"/>
          <w:szCs w:val="24"/>
        </w:rPr>
        <w:t>:</w:t>
      </w:r>
      <w:r w:rsidRPr="00A16829">
        <w:rPr>
          <w:rFonts w:ascii="Times New Roman" w:hAnsi="Times New Roman"/>
          <w:sz w:val="24"/>
          <w:szCs w:val="24"/>
        </w:rPr>
        <w:t xml:space="preserve"> </w:t>
      </w:r>
      <w:r w:rsidR="003B1F66" w:rsidRPr="003B1F66">
        <w:rPr>
          <w:rFonts w:ascii="Times New Roman" w:hAnsi="Times New Roman"/>
          <w:sz w:val="24"/>
          <w:szCs w:val="24"/>
        </w:rPr>
        <w:t>«</w:t>
      </w:r>
      <w:r w:rsidR="003D1ECF" w:rsidRPr="003D1ECF">
        <w:rPr>
          <w:rFonts w:ascii="Times New Roman" w:hAnsi="Times New Roman"/>
          <w:sz w:val="24"/>
          <w:szCs w:val="24"/>
        </w:rPr>
        <w:t>Послуги з благоустрою населених пунктів – поточний ремонт на влаштування пандусу в межах сходів і пішохідного переходу на пр. Злуки в м. Тернополі» (ДК 021:2015 код 45000000-7- Будівельні роботи та поточний ремонт)</w:t>
      </w:r>
    </w:p>
    <w:p w:rsidR="003D1ECF" w:rsidRPr="003B1F66" w:rsidRDefault="003D1ECF" w:rsidP="003D1ECF">
      <w:pPr>
        <w:widowControl w:val="0"/>
        <w:spacing w:after="0" w:line="240" w:lineRule="auto"/>
        <w:ind w:left="567" w:right="113"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3B1F66" w:rsidTr="003B1F66">
        <w:trPr>
          <w:jc w:val="center"/>
        </w:trPr>
        <w:tc>
          <w:tcPr>
            <w:tcW w:w="454" w:type="dxa"/>
          </w:tcPr>
          <w:p w:rsidR="003B1F66" w:rsidRP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</w:tc>
        <w:tc>
          <w:tcPr>
            <w:tcW w:w="1247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  <w:proofErr w:type="spellEnd"/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</w:tr>
      <w:tr w:rsidR="003D1ECF" w:rsidTr="002970AD">
        <w:trPr>
          <w:jc w:val="center"/>
        </w:trPr>
        <w:tc>
          <w:tcPr>
            <w:tcW w:w="454" w:type="dxa"/>
          </w:tcPr>
          <w:p w:rsidR="003D1ECF" w:rsidRDefault="003D1ECF" w:rsidP="003D1EC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D1ECF" w:rsidRDefault="003D1ECF" w:rsidP="003D1E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3D1ECF" w:rsidRP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C4C">
              <w:rPr>
                <w:rFonts w:ascii="Arial" w:hAnsi="Arial" w:cs="Arial"/>
                <w:b/>
                <w:sz w:val="20"/>
                <w:szCs w:val="20"/>
              </w:rPr>
              <w:t>Підготовчі роботи</w:t>
            </w:r>
          </w:p>
        </w:tc>
        <w:tc>
          <w:tcPr>
            <w:tcW w:w="964" w:type="dxa"/>
          </w:tcPr>
          <w:p w:rsidR="003D1ECF" w:rsidRDefault="003D1ECF" w:rsidP="003D1EC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D1ECF" w:rsidRDefault="003D1ECF" w:rsidP="003D1EC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КР18-111-4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Звалювання з кореня  дерев м'яких порід,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стовбура більше 32 см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КР18-115-5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Корчування вручну в міських умовах пнів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берези, сосни, модрини, діаметр пня понад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 см до 50 см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ДБ5-2-2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Навантажування або розвантажування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колод та пнів загальною масою вантажу,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що підіймається 1,0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С331-11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лісоматеріалів транспортом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загального призначення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напівпричіпом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 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ДБ5-2-2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Навантажування або розвантажування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колод та пнів загальною масою вантажу,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що підіймається 1,0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0,037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С331-9-2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інших вантажів транспортом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загального призначення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 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ДУ5-35-13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Вирізання та подрібнення порослі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м'яколистяних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кущів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укосі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навантажувачем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деревоподрібнюючим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лаштування резервної труби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(електромережі)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КР20-41-1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екскаваторами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автомобілі-самоскиди,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 0,25 м3.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0,3675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С311-20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20 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36,75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КР1-10-2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Робота на відвалі, група ґрунту 2-3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КР16-40-1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основи під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трубопроводи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КР16-4-8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Укладання труб сталевих водопровідних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150 мм у траншеї без розпорів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1,54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С113-175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159 мм,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4 мм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КБ9-52-1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к=1,15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вказ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РЕКНр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п.4.4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Рiзання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стального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профiльованого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настилу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(різання сталевої труби)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1м різа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КР16-16-5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посиленої антикорозійної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з полімерних липких стрічок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сталеві трубопроводи діаметром 150 мм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КР16-40-1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Зворотна засипка піском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16,3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лаштування пандуса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Пандус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КР20-41-1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ґрунту екскаваторами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автомобілі-самоскиди,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 0,25 м3.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С311-20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20 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КР1-10-2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Робота на відвалі, група ґрунту 2-3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КР16-40-2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щебеневої основи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5,84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КР2-15-4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стосовно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залізобетонної основи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0,0584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гладка, клас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А-1, діаметр 6 мм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0,129648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11612-13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В15 [М-200],крупність заповнювача 20-40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мм, марка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водонепроникнистю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0,6 МПа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5,9568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КБ15-9-5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стосовно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Вказ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РЕКНр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п.2.4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поверхоньприродним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каменем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кількості каменів в 1 м2 понад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 до 6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0,584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С1421-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10259-2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облицьовувальнi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пилянi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блокiв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пісковика, фактура лицьової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поверхнi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пиляна, товщина 60 мм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54,264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С1426-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11776-1-Э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тактильна товщиною 6 см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5,252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2. Підпірна стінка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0,297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КР20-41-1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ґрунту екскаваторами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автомобілі-самоскиди,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 0,25 м3.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0,11725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С311-20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20 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11,725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КР1-10-2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Робота на відвалі, група ґрунту 2-3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0,067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КР16-40-2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щебеневої основи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1,3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КР2-14-1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бетонних підпірних стін і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стін підвалів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0,158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11624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В25 [М350], крупність заповнювача більше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до 20 мм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16,116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КР2-13-1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осадового шва з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просмолених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0,009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КР2-6-7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вертикальної гідроізоляції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фундаментів бітумною мастикою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КБ15-2-11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стосовно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Вказ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РЕКНр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п.2.4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стін плитами з пісковика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25 мм при кількості плит в 1 м2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9 до 12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С1421-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10260-1-П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облицьовувальнi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пісковика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31,824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КБ7-64-1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стосовно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Вказ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РЕКНр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п.2.4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накривних дашків площею до 0,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0,83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10297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накривні із пісковика, фактура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лицьової поверхні пиляна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КР18-49-2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стосовно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Нарізання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слізників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1м різу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84,2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КР1-8-9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0,25 м3 у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відвал, група ґрунту 1 (зворотна засипка)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0,23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КР1-14-1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трамбівками, група ґрунту 1-2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0,23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КР1-7-5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ручним способом, група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ґрунту 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1000 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КР9-20-4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металевих огорож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0,581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С121-599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Площадки посадкові [мостових кранів], для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 калориферів,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обслуговування рам тощо, мостики для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обслуговування світильників, кронштейни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для прокладання трубопроводів, маршеві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сходи пожежні, щити перехідних площадок,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огорожі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0,54255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КР12-54-4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грат, рам, труб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 менше 50 мм тощо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білилом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додаванням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2 рази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0,2304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ротуар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КР18-1-2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та основ бруківки з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булижного каменю вручну (ФЕМ)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КР20-41-1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автомобілі-самоскиди,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 0,25 м3.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0,00144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С331-26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плиточних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матеріалів для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стін та підлог масою 1 м2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 30 кг транспортом загального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призначення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 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КР18-2-1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бортових каменів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КР20-41-1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автомобілі-самоскиди,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 0,25 м3.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0,00576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С331-1-1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збірного залізобетону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довжиною до 3 м транспортом загального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призначення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 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0,576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КР18-47-1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Вирівнювання основ під тротуари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середньою товщиною 12 см із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щебеню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С1421-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9603-1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ЩПС-С7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1,638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КР18-49-1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покриттів з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дрібнорозмірних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фігурних елементів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мощення [ФЭМ] (від розбирання-9 м2)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КР20-18-6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Готування стабілізованого цементом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піску вручну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0,00553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0,666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Портландцемент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загальнобудівельного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призначення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бездобавковий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марка 400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С1426-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11776-1-Э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тактильна товщиною 6 см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КР18-49-2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Різання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фігурних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[ФЭМ]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1м різу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елені зони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КР18-97-4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Підготовка ґрунту для влаштування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партерного та звичайного газонів вручну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 внесенням рослинної землі шаром 15 см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0,92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КР1-9-9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Розробка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в траншеях та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котлованах екскаваторами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мiсткiстю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0,25 м3 з навантаженням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автомобiлi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-самоскиди, група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(рослинний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грунт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С311-15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15 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КР18-97-6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Посів газонів партерних, мавританських та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звичайних вручну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світлення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Будівельні роботи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КР1-19-2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вручну глибиною до 1,5 м під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 конструкції, група ґрунту 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КР20-41-1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ґрунту екскаваторами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автомобілі-самоскиди,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екскаватора 0,25 м3.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0,0245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С311-20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20 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КР1-10-2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Робота на відвалі, група ґрунту 2-3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КР16-40-2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основи з ЩПС С7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КБ33-256-1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залізобетонних монолітних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фундаментів під опори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100опор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11643-2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В15 [М-200], крупність заповнювача більше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мм, марка за морозостійкістю 100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1,326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С124-64-4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Фундаментна закладна деталь АВ ОКБ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4хМ24х1200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2. Монтажні роботи 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КБ33-259-1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опор з металевих труб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вагою до 0,1 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опора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С1548-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266-3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Оцинкована опора ОКБ-5-2 (4мм)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С111-1848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КМ8-599-5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н6=0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Щиток освітлювальний, що установлюється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болтами на конструкції в ніші, маса щитка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кг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1006-6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Ввідний щиток ROSA TB-2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С1545-507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Запобіжник D01/E14 10A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КБ33-115-2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світильників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С1545-92-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Кронштейн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однорожковий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КР 1/1.0/1.5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С1547-4-7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Світильники SCHREDER IZYLUM 1 / 5306 /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LEDs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700mA WW 730 23.6W / / 450712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КБ33-108-1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Підвішування проводів [1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20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опорах на 1 км лінії] для ВЛ 0,38 кВ за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допомогою механізмів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С157-379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Самонесучий ізольований провід, марка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AsXSn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переріз 4х25 мм2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0,03135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КМ8-88-3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Конструкції металеві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С1545-477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Гак  бандажний SOT 39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С1545-407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Затискач анкерний [натяжний] [4х16-25]     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SO 158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С1545-413-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проколюючий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ізоляцію ЗВ 2.2.1 16-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 мм2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С1545-412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 підвісний  4х[25-120]+2х35   SO 136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С1545-488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Стальна бандажна стрічка для кріплення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гаків  СOT 37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С1545-489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Пряжка [скріпка]  СOT 36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КМ8-412-3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п.1.4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к(труд)=1,05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Затягування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трубу (кронштейн)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понад 2 до 8 м]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С157-227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Проводи силові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полівінілхлоридною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ізоляцією з алюмінієвою жилою, марка АПВ,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 2,5 мм2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3. Заземлення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КМ8-471-4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Заземлювач вертикальний з круглої сталі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16 мм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С124-6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гладка, клас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А-1, діаметр 16-18 мм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0,00237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С111-796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канатний оцинкований,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8 мм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0,000195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КМ8-472-2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Заземлювач горизонтальний у траншеї зі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сталі штабової, переріз 160 мм2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1809-3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Смуга, 40х4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КР1-20-2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котлованів та ям, група ґрунту 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становлення камер спостереження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ДБ3-50-1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 камери відеоспостереження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опорі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КМ10-398-1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або панель комутації зв'язку та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сигналізації на стіні або в ніші, кількість пар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20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медіаконвектор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патчкорди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КМ10-901-13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Кришка декоративна та інші вироби [без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приєднування проводів]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сплайс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-касета)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КМ11-1-4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для установлення приладів,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до 5 кг (траверса)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КМ8-526-1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, триполюсний, що установлюється на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на стіні або колоні, струм до 25 А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КМ10-901-5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настінна, розмір до 640х840 мм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(шафа)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КМ10-898-12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Коробка розподільна настінна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пластмасовій оболонці (бокс)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КБ33-108-1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Підвішування проводів [1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20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опорах на 1 км лінії] для ВЛ 0,38 кВ за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допомогою механізмів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КМ10-899-1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Кабель, що підвішується на опорах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стовпової лінії, маса 1 м до 2 кг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С1545-92-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11-21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Кронштейн для камери відеоспостереження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Hikvision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DS-1215ZJ RAIL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С1548-2-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Камера відеоспостереження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Hikvision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DS-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2CD2047G2-L© (2.8mm)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ColorVU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С1514-8-2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Сплайс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-касета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Crosver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S009 PTCH-SC/PC-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3мм, 3м (K)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С1514-8-1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Медіаконвертер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RCI902W-FE-20-R(T), WDM,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10/100Base-FX, TX 1550 нм/RX 1310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нм,SC</w:t>
            </w:r>
            <w:proofErr w:type="spellEnd"/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20км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С1514-7-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5-7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 ПОЕ 100W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С1110-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Траверса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Crosver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TS-500/665-1.2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С1514-7-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Шафа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Vagos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300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С1515-18-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Колодка VITO 3вх/б/з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С1545-407-1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Анкерний затискач 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для кабелю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6мм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С1545-413-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 підтримуючий  кутовий  ЗП 3.2  [2-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4х[16-120 мм2] ]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С1514-8-3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Бокс пластиковий 1-2 мод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С1545-413-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проколюючий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ізоляцію ЗВ 2.2.1 16-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 мм2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С156-12-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5-5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Мідний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пачкорд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PTCH-SC/PC-3мм, 3м (K)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С156-12-1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КПП-ВП (100) 4х2х0,51 (UTP-cat.5E)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0,085</w:t>
            </w:r>
          </w:p>
        </w:tc>
      </w:tr>
      <w:tr w:rsidR="002F4C4C" w:rsidTr="002970AD">
        <w:trPr>
          <w:jc w:val="center"/>
        </w:trPr>
        <w:tc>
          <w:tcPr>
            <w:tcW w:w="45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С157-379</w:t>
            </w:r>
          </w:p>
        </w:tc>
        <w:tc>
          <w:tcPr>
            <w:tcW w:w="4253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Самонесучий ізольований провід, марка</w:t>
            </w:r>
          </w:p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AsXSn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переріз 4х25 мм2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</w:tcPr>
          <w:p w:rsidR="002F4C4C" w:rsidRDefault="002F4C4C" w:rsidP="002F4C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0,03135</w:t>
            </w:r>
          </w:p>
        </w:tc>
      </w:tr>
    </w:tbl>
    <w:p w:rsidR="00F70B3F" w:rsidRDefault="00F70B3F" w:rsidP="003B1F66">
      <w:pPr>
        <w:spacing w:line="250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F70B3F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55F"/>
    <w:multiLevelType w:val="multilevel"/>
    <w:tmpl w:val="76B4255F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F8"/>
    <w:rsid w:val="0002380B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548D9"/>
    <w:rsid w:val="001613E2"/>
    <w:rsid w:val="001861F8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41282"/>
    <w:rsid w:val="00257FB3"/>
    <w:rsid w:val="00274A0F"/>
    <w:rsid w:val="002B69A8"/>
    <w:rsid w:val="002D3B7A"/>
    <w:rsid w:val="002F4C4C"/>
    <w:rsid w:val="002F681C"/>
    <w:rsid w:val="00343D4E"/>
    <w:rsid w:val="00353022"/>
    <w:rsid w:val="003569D7"/>
    <w:rsid w:val="00370564"/>
    <w:rsid w:val="00380587"/>
    <w:rsid w:val="003B1F66"/>
    <w:rsid w:val="003D1ECF"/>
    <w:rsid w:val="003F2587"/>
    <w:rsid w:val="003F58FE"/>
    <w:rsid w:val="00425B97"/>
    <w:rsid w:val="0044715B"/>
    <w:rsid w:val="00483F59"/>
    <w:rsid w:val="004A36CE"/>
    <w:rsid w:val="004B4502"/>
    <w:rsid w:val="004C5DD8"/>
    <w:rsid w:val="004F4B19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60012D"/>
    <w:rsid w:val="00631300"/>
    <w:rsid w:val="00650C61"/>
    <w:rsid w:val="00672029"/>
    <w:rsid w:val="006729B9"/>
    <w:rsid w:val="00687754"/>
    <w:rsid w:val="00690EAF"/>
    <w:rsid w:val="006B37C1"/>
    <w:rsid w:val="006C12BE"/>
    <w:rsid w:val="006E617F"/>
    <w:rsid w:val="00704B13"/>
    <w:rsid w:val="0071726E"/>
    <w:rsid w:val="007207C5"/>
    <w:rsid w:val="007A59B9"/>
    <w:rsid w:val="00821349"/>
    <w:rsid w:val="008262CC"/>
    <w:rsid w:val="00826E94"/>
    <w:rsid w:val="008505EC"/>
    <w:rsid w:val="00853764"/>
    <w:rsid w:val="0085527A"/>
    <w:rsid w:val="00884A43"/>
    <w:rsid w:val="008C32BC"/>
    <w:rsid w:val="009737B5"/>
    <w:rsid w:val="00995477"/>
    <w:rsid w:val="009B548F"/>
    <w:rsid w:val="009B77CE"/>
    <w:rsid w:val="009E7D86"/>
    <w:rsid w:val="00A0298D"/>
    <w:rsid w:val="00A07034"/>
    <w:rsid w:val="00A16829"/>
    <w:rsid w:val="00A2343B"/>
    <w:rsid w:val="00A25CDF"/>
    <w:rsid w:val="00A71CF5"/>
    <w:rsid w:val="00A90230"/>
    <w:rsid w:val="00AE1A72"/>
    <w:rsid w:val="00AF04BB"/>
    <w:rsid w:val="00B279C6"/>
    <w:rsid w:val="00B47735"/>
    <w:rsid w:val="00B90D6B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86442"/>
    <w:rsid w:val="00D94795"/>
    <w:rsid w:val="00DB4F3C"/>
    <w:rsid w:val="00DE0F8D"/>
    <w:rsid w:val="00E0197C"/>
    <w:rsid w:val="00E02B58"/>
    <w:rsid w:val="00E04E19"/>
    <w:rsid w:val="00E4054F"/>
    <w:rsid w:val="00E43A37"/>
    <w:rsid w:val="00E574C5"/>
    <w:rsid w:val="00E60AA3"/>
    <w:rsid w:val="00E626FD"/>
    <w:rsid w:val="00E6389E"/>
    <w:rsid w:val="00E67DBD"/>
    <w:rsid w:val="00E8644D"/>
    <w:rsid w:val="00E9298A"/>
    <w:rsid w:val="00E96B39"/>
    <w:rsid w:val="00EA7E0F"/>
    <w:rsid w:val="00F3671D"/>
    <w:rsid w:val="00F45537"/>
    <w:rsid w:val="00F50278"/>
    <w:rsid w:val="00F57DBC"/>
    <w:rsid w:val="00F57E3E"/>
    <w:rsid w:val="00F60C3F"/>
    <w:rsid w:val="00F70B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6C3F8"/>
  <w15:chartTrackingRefBased/>
  <w15:docId w15:val="{8FE15FDA-2CC5-4E40-882E-763D132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  <w:style w:type="paragraph" w:customStyle="1" w:styleId="Standard">
    <w:name w:val="Standard"/>
    <w:rsid w:val="00A16829"/>
    <w:pPr>
      <w:widowControl w:val="0"/>
      <w:suppressAutoHyphens/>
    </w:pPr>
    <w:rPr>
      <w:rFonts w:ascii="Calibri" w:hAnsi="Calibri" w:cs="Tahoma"/>
      <w:color w:val="000000"/>
      <w:kern w:val="2"/>
      <w:sz w:val="24"/>
      <w:szCs w:val="24"/>
      <w:lang w:val="en-US" w:eastAsia="ar-SA"/>
    </w:rPr>
  </w:style>
  <w:style w:type="character" w:styleId="a3">
    <w:name w:val="Hyperlink"/>
    <w:rsid w:val="00380587"/>
    <w:rPr>
      <w:color w:val="0000FF"/>
      <w:u w:val="single"/>
    </w:rPr>
  </w:style>
  <w:style w:type="table" w:styleId="a4">
    <w:name w:val="Table Grid"/>
    <w:basedOn w:val="a1"/>
    <w:uiPriority w:val="59"/>
    <w:rsid w:val="00F70B3F"/>
    <w:rPr>
      <w:rFonts w:ascii="Calibri" w:eastAsia="Calibri" w:hAnsi="Calibri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7638</Words>
  <Characters>4354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d15-Protasevych</cp:lastModifiedBy>
  <cp:revision>4</cp:revision>
  <dcterms:created xsi:type="dcterms:W3CDTF">2023-02-02T10:27:00Z</dcterms:created>
  <dcterms:modified xsi:type="dcterms:W3CDTF">2023-02-28T09:57:00Z</dcterms:modified>
</cp:coreProperties>
</file>