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>Додаток 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135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484"/>
      </w:tblGrid>
      <w:tr w:rsidR="0096026A" w:rsidTr="00F35CC9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F35CC9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F35CC9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45" w:rsidRPr="00596045" w:rsidRDefault="00CC281A" w:rsidP="00F35CC9">
            <w:pPr>
              <w:pStyle w:val="3"/>
              <w:tabs>
                <w:tab w:val="left" w:pos="0"/>
              </w:tabs>
              <w:spacing w:line="240" w:lineRule="auto"/>
              <w:ind w:left="8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 у складі тендерної пропозиції повинен надати </w:t>
            </w:r>
            <w:r w:rsidRPr="006369E8">
              <w:rPr>
                <w:sz w:val="24"/>
                <w:szCs w:val="24"/>
              </w:rPr>
              <w:t>довідку довільної форми про наявність в Учасника обладнанн</w:t>
            </w:r>
            <w:r>
              <w:rPr>
                <w:sz w:val="24"/>
                <w:szCs w:val="24"/>
              </w:rPr>
              <w:t>я та матеріально-технічної бази</w:t>
            </w:r>
          </w:p>
        </w:tc>
      </w:tr>
      <w:tr w:rsidR="0096026A" w:rsidTr="00630960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1A" w:rsidRDefault="0096026A" w:rsidP="00F35CC9">
            <w:pPr>
              <w:pStyle w:val="xfmc3"/>
              <w:shd w:val="clear" w:color="auto" w:fill="FFFFFF"/>
              <w:spacing w:before="0" w:after="0"/>
              <w:ind w:hanging="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учасника праці</w:t>
            </w:r>
            <w:r w:rsidR="00F35CC9">
              <w:rPr>
                <w:lang w:val="uk-UA"/>
              </w:rPr>
              <w:t>вників відповідної кваліфікації</w:t>
            </w:r>
            <w:r>
              <w:rPr>
                <w:lang w:val="uk-UA"/>
              </w:rPr>
              <w:t>, які мають необхідні знання та досвід</w:t>
            </w:r>
            <w:r w:rsidR="006609EA">
              <w:rPr>
                <w:lang w:val="uk-UA"/>
              </w:rPr>
              <w:t>.</w:t>
            </w:r>
          </w:p>
          <w:p w:rsidR="00A6788E" w:rsidRDefault="00A6788E" w:rsidP="0064336B">
            <w:pPr>
              <w:jc w:val="both"/>
              <w:rPr>
                <w:lang w:val="uk-UA"/>
              </w:rPr>
            </w:pPr>
          </w:p>
        </w:tc>
      </w:tr>
      <w:tr w:rsidR="00630960" w:rsidTr="00F35CC9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bookmarkStart w:id="0" w:name="_GoBack" w:colFirst="0" w:colLast="0"/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 з аналогічним предметом закупівлі.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630960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договору, зазначеного в довідці</w:t>
            </w:r>
          </w:p>
          <w:p w:rsidR="00630960" w:rsidRPr="00F2281A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позитивного відгуку замовника про виконання робіт вказаних у довідці</w:t>
            </w:r>
            <w:r w:rsidRPr="00650CB8">
              <w:rPr>
                <w:lang w:val="uk-UA"/>
              </w:rPr>
              <w:t xml:space="preserve">. </w:t>
            </w:r>
          </w:p>
          <w:p w:rsidR="00630960" w:rsidRPr="0083138D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>
              <w:rPr>
                <w:lang w:val="uk-UA"/>
              </w:rPr>
              <w:t xml:space="preserve">6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  <w:bookmarkEnd w:id="0"/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6A"/>
    <w:rsid w:val="000D0ECD"/>
    <w:rsid w:val="00113DB7"/>
    <w:rsid w:val="001141E8"/>
    <w:rsid w:val="00143CE7"/>
    <w:rsid w:val="001629FE"/>
    <w:rsid w:val="002E691B"/>
    <w:rsid w:val="00363F2B"/>
    <w:rsid w:val="00381B51"/>
    <w:rsid w:val="00465324"/>
    <w:rsid w:val="004B2C8D"/>
    <w:rsid w:val="004C17AA"/>
    <w:rsid w:val="00560055"/>
    <w:rsid w:val="00577DF0"/>
    <w:rsid w:val="00596045"/>
    <w:rsid w:val="00630960"/>
    <w:rsid w:val="0064336B"/>
    <w:rsid w:val="006609EA"/>
    <w:rsid w:val="006C5F22"/>
    <w:rsid w:val="006E0F32"/>
    <w:rsid w:val="00761A85"/>
    <w:rsid w:val="0083138D"/>
    <w:rsid w:val="00833723"/>
    <w:rsid w:val="00843EDD"/>
    <w:rsid w:val="00850519"/>
    <w:rsid w:val="008E7E16"/>
    <w:rsid w:val="0096026A"/>
    <w:rsid w:val="00964F0A"/>
    <w:rsid w:val="00A6788E"/>
    <w:rsid w:val="00AA44A1"/>
    <w:rsid w:val="00C37860"/>
    <w:rsid w:val="00C47C9C"/>
    <w:rsid w:val="00CA38C9"/>
    <w:rsid w:val="00CB545E"/>
    <w:rsid w:val="00CC281A"/>
    <w:rsid w:val="00DB3DA3"/>
    <w:rsid w:val="00E81507"/>
    <w:rsid w:val="00F2281A"/>
    <w:rsid w:val="00F35CC9"/>
    <w:rsid w:val="00F777D8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0677"/>
  <w15:chartTrackingRefBased/>
  <w15:docId w15:val="{CC91A48A-B3CB-4BAE-8EE4-42BF30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UralSOFT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3</cp:revision>
  <cp:lastPrinted>2020-06-25T07:08:00Z</cp:lastPrinted>
  <dcterms:created xsi:type="dcterms:W3CDTF">2023-02-02T10:15:00Z</dcterms:created>
  <dcterms:modified xsi:type="dcterms:W3CDTF">2023-02-06T09:14:00Z</dcterms:modified>
</cp:coreProperties>
</file>