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98" w:rsidRPr="00A259BE" w:rsidRDefault="00D03A98" w:rsidP="00E25CE5">
      <w:pPr>
        <w:tabs>
          <w:tab w:val="left" w:pos="9639"/>
        </w:tabs>
        <w:spacing w:after="0" w:line="0" w:lineRule="atLeast"/>
        <w:jc w:val="right"/>
        <w:rPr>
          <w:rFonts w:ascii="Times New Roman" w:eastAsia="Times New Roman" w:hAnsi="Times New Roman"/>
          <w:b/>
          <w:i/>
        </w:rPr>
      </w:pPr>
      <w:r w:rsidRPr="00A259BE">
        <w:rPr>
          <w:rFonts w:ascii="Times New Roman" w:eastAsia="Times New Roman" w:hAnsi="Times New Roman"/>
          <w:b/>
          <w:i/>
        </w:rPr>
        <w:t>Додаток 4 до тендерної документації</w:t>
      </w:r>
    </w:p>
    <w:p w:rsidR="00763673" w:rsidRPr="00A259BE" w:rsidRDefault="00763673" w:rsidP="00E25CE5">
      <w:pPr>
        <w:tabs>
          <w:tab w:val="left" w:pos="180"/>
        </w:tabs>
        <w:spacing w:after="0" w:line="0" w:lineRule="atLeast"/>
        <w:ind w:firstLine="709"/>
        <w:jc w:val="both"/>
        <w:rPr>
          <w:rFonts w:ascii="Times New Roman" w:eastAsia="Times New Roman" w:hAnsi="Times New Roman"/>
          <w:i/>
          <w:color w:val="0070C0"/>
          <w:sz w:val="20"/>
          <w:szCs w:val="20"/>
        </w:rPr>
      </w:pPr>
      <w:r w:rsidRPr="00A259BE">
        <w:rPr>
          <w:rFonts w:ascii="Times New Roman" w:eastAsia="Times New Roman" w:hAnsi="Times New Roman"/>
          <w:i/>
          <w:color w:val="0070C0"/>
          <w:sz w:val="20"/>
          <w:szCs w:val="20"/>
        </w:rPr>
        <w:t xml:space="preserve">У разі, якщо учасником процедури закупівлі є </w:t>
      </w:r>
      <w:r w:rsidRPr="00A259BE">
        <w:rPr>
          <w:rFonts w:ascii="Times New Roman" w:eastAsia="Times New Roman" w:hAnsi="Times New Roman"/>
          <w:b/>
          <w:i/>
          <w:color w:val="0070C0"/>
          <w:sz w:val="20"/>
          <w:szCs w:val="20"/>
        </w:rPr>
        <w:t>об’єднання учасників</w:t>
      </w:r>
      <w:r w:rsidRPr="00A259BE">
        <w:rPr>
          <w:rFonts w:ascii="Times New Roman" w:eastAsia="Times New Roman" w:hAnsi="Times New Roman"/>
          <w:i/>
          <w:color w:val="0070C0"/>
          <w:sz w:val="20"/>
          <w:szCs w:val="20"/>
        </w:rPr>
        <w:t>, інформація про відсутність підстав, визначених у пункті 4</w:t>
      </w:r>
      <w:r w:rsidR="005E3FDD" w:rsidRPr="00A259BE">
        <w:rPr>
          <w:rFonts w:ascii="Times New Roman" w:eastAsia="Times New Roman" w:hAnsi="Times New Roman"/>
          <w:i/>
          <w:color w:val="0070C0"/>
          <w:sz w:val="20"/>
          <w:szCs w:val="20"/>
        </w:rPr>
        <w:t>7</w:t>
      </w:r>
      <w:r w:rsidRPr="00A259BE">
        <w:rPr>
          <w:rFonts w:ascii="Times New Roman" w:eastAsia="Times New Roman" w:hAnsi="Times New Roman"/>
          <w:i/>
          <w:color w:val="0070C0"/>
          <w:sz w:val="20"/>
          <w:szCs w:val="20"/>
        </w:rPr>
        <w:t xml:space="preserve"> Особливостей, надається на кожного з учасників такого об’єднання окремо у вигляді довідки (довідок) у довільній формі або відповідно до наведеної нижче форми (лист-гарантія).   </w:t>
      </w:r>
    </w:p>
    <w:p w:rsidR="00763673" w:rsidRPr="00A259BE" w:rsidRDefault="00763673" w:rsidP="00E25CE5">
      <w:pPr>
        <w:tabs>
          <w:tab w:val="left" w:pos="180"/>
        </w:tabs>
        <w:spacing w:after="0" w:line="0" w:lineRule="atLeast"/>
        <w:ind w:firstLine="709"/>
        <w:jc w:val="both"/>
        <w:rPr>
          <w:rFonts w:ascii="Times New Roman" w:eastAsia="Times New Roman" w:hAnsi="Times New Roman"/>
          <w:i/>
          <w:color w:val="0070C0"/>
        </w:rPr>
      </w:pPr>
    </w:p>
    <w:p w:rsidR="00D03A98" w:rsidRPr="00A259BE" w:rsidRDefault="00D03A98" w:rsidP="00E25CE5">
      <w:pPr>
        <w:spacing w:after="0" w:line="0" w:lineRule="atLeast"/>
        <w:ind w:right="282"/>
        <w:jc w:val="right"/>
        <w:rPr>
          <w:rFonts w:ascii="Times New Roman" w:eastAsia="Times New Roman" w:hAnsi="Times New Roman"/>
          <w:i/>
        </w:rPr>
      </w:pPr>
      <w:r w:rsidRPr="00A259BE">
        <w:rPr>
          <w:rFonts w:ascii="Times New Roman" w:eastAsia="Times New Roman" w:hAnsi="Times New Roman"/>
          <w:i/>
        </w:rPr>
        <w:t>Уповноваженій особі</w:t>
      </w:r>
      <w:r w:rsidR="007D18BC" w:rsidRPr="00A259BE">
        <w:rPr>
          <w:rFonts w:ascii="Times New Roman" w:eastAsia="Times New Roman" w:hAnsi="Times New Roman"/>
          <w:i/>
        </w:rPr>
        <w:t xml:space="preserve"> </w:t>
      </w:r>
      <w:r w:rsidRPr="00A259BE">
        <w:rPr>
          <w:rFonts w:ascii="Times New Roman" w:hAnsi="Times New Roman"/>
          <w:bCs/>
          <w:i/>
        </w:rPr>
        <w:t>КП ВУКГ</w:t>
      </w:r>
    </w:p>
    <w:p w:rsidR="00D03A98" w:rsidRPr="00A259BE" w:rsidRDefault="00D03A98" w:rsidP="00E25CE5">
      <w:pPr>
        <w:spacing w:after="0" w:line="0" w:lineRule="atLeast"/>
        <w:jc w:val="center"/>
        <w:rPr>
          <w:rFonts w:ascii="Times New Roman" w:eastAsia="Times New Roman" w:hAnsi="Times New Roman"/>
          <w:b/>
        </w:rPr>
      </w:pPr>
    </w:p>
    <w:p w:rsidR="00E25CE5" w:rsidRPr="00A259BE" w:rsidRDefault="00E25CE5" w:rsidP="00E25CE5">
      <w:pPr>
        <w:suppressAutoHyphens/>
        <w:spacing w:after="0" w:line="0" w:lineRule="atLeast"/>
        <w:ind w:right="164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A259BE">
        <w:rPr>
          <w:rFonts w:ascii="Times New Roman" w:eastAsia="Times New Roman" w:hAnsi="Times New Roman"/>
          <w:b/>
          <w:bCs/>
          <w:lang w:eastAsia="ar-SA"/>
        </w:rPr>
        <w:t xml:space="preserve">Лист-гарантія </w:t>
      </w:r>
    </w:p>
    <w:p w:rsidR="00E25CE5" w:rsidRPr="00A259BE" w:rsidRDefault="00E25CE5" w:rsidP="00E25CE5">
      <w:pPr>
        <w:suppressAutoHyphens/>
        <w:spacing w:after="0" w:line="0" w:lineRule="atLeast"/>
        <w:ind w:right="164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A259BE">
        <w:rPr>
          <w:rFonts w:ascii="Times New Roman" w:eastAsia="Times New Roman" w:hAnsi="Times New Roman"/>
          <w:b/>
          <w:bCs/>
          <w:lang w:eastAsia="ar-SA"/>
        </w:rPr>
        <w:t>про відсутність підстав для відмови Замовником Учаснику в участі у процедурі закупівлі відповідно до пункту 4</w:t>
      </w:r>
      <w:r w:rsidR="005E3FDD" w:rsidRPr="00A259BE">
        <w:rPr>
          <w:rFonts w:ascii="Times New Roman" w:eastAsia="Times New Roman" w:hAnsi="Times New Roman"/>
          <w:b/>
          <w:bCs/>
          <w:lang w:eastAsia="ar-SA"/>
        </w:rPr>
        <w:t>7</w:t>
      </w:r>
      <w:r w:rsidRPr="00A259BE">
        <w:rPr>
          <w:rFonts w:ascii="Times New Roman" w:eastAsia="Times New Roman" w:hAnsi="Times New Roman"/>
          <w:b/>
          <w:bCs/>
          <w:lang w:eastAsia="ar-SA"/>
        </w:rPr>
        <w:t xml:space="preserve"> Особливостей</w:t>
      </w:r>
    </w:p>
    <w:p w:rsidR="00C5549A" w:rsidRPr="00A259BE" w:rsidRDefault="00C5549A" w:rsidP="00E25CE5">
      <w:pPr>
        <w:suppressAutoHyphens/>
        <w:spacing w:after="0" w:line="0" w:lineRule="atLeast"/>
        <w:ind w:right="164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E25CE5" w:rsidRPr="00A259BE" w:rsidRDefault="00E25CE5" w:rsidP="00E25CE5">
      <w:pPr>
        <w:spacing w:after="0" w:line="0" w:lineRule="atLeast"/>
        <w:ind w:firstLine="708"/>
        <w:jc w:val="both"/>
        <w:rPr>
          <w:rFonts w:ascii="Times New Roman" w:hAnsi="Times New Roman"/>
        </w:rPr>
      </w:pPr>
      <w:r w:rsidRPr="00A259BE">
        <w:rPr>
          <w:rFonts w:ascii="Times New Roman" w:eastAsia="Times New Roman" w:hAnsi="Times New Roman"/>
        </w:rPr>
        <w:t xml:space="preserve">Ми, /об’єднання учасників </w:t>
      </w:r>
      <w:r w:rsidRPr="00A259BE">
        <w:rPr>
          <w:rFonts w:ascii="Times New Roman" w:eastAsia="Times New Roman" w:hAnsi="Times New Roman"/>
          <w:color w:val="548DD4" w:themeColor="text2" w:themeTint="99"/>
        </w:rPr>
        <w:t>(</w:t>
      </w:r>
      <w:r w:rsidRPr="00A259BE">
        <w:rPr>
          <w:rFonts w:ascii="Times New Roman" w:eastAsia="Times New Roman" w:hAnsi="Times New Roman"/>
          <w:i/>
          <w:color w:val="548DD4" w:themeColor="text2" w:themeTint="99"/>
          <w:u w:val="single"/>
        </w:rPr>
        <w:t>найменування об’єднання учасників)</w:t>
      </w:r>
      <w:r w:rsidRPr="00A259BE">
        <w:rPr>
          <w:rFonts w:ascii="Times New Roman" w:eastAsia="Times New Roman" w:hAnsi="Times New Roman"/>
          <w:color w:val="548DD4" w:themeColor="text2" w:themeTint="99"/>
        </w:rPr>
        <w:t xml:space="preserve"> </w:t>
      </w:r>
      <w:r w:rsidRPr="00A259BE">
        <w:rPr>
          <w:rFonts w:ascii="Times New Roman" w:eastAsia="Times New Roman" w:hAnsi="Times New Roman"/>
        </w:rPr>
        <w:t xml:space="preserve">учасник об’єднання  </w:t>
      </w:r>
      <w:r w:rsidRPr="00A259BE">
        <w:rPr>
          <w:rFonts w:ascii="Times New Roman" w:eastAsia="Times New Roman" w:hAnsi="Times New Roman"/>
          <w:color w:val="548DD4" w:themeColor="text2" w:themeTint="99"/>
        </w:rPr>
        <w:t>(</w:t>
      </w:r>
      <w:r w:rsidRPr="00A259BE">
        <w:rPr>
          <w:rFonts w:ascii="Times New Roman" w:eastAsia="Times New Roman" w:hAnsi="Times New Roman"/>
          <w:i/>
          <w:color w:val="548DD4" w:themeColor="text2" w:themeTint="99"/>
          <w:u w:val="single"/>
        </w:rPr>
        <w:t>найменування учасника об’єднання)</w:t>
      </w:r>
      <w:r w:rsidRPr="00A259BE">
        <w:rPr>
          <w:rFonts w:ascii="Times New Roman" w:eastAsia="Times New Roman" w:hAnsi="Times New Roman"/>
        </w:rPr>
        <w:t xml:space="preserve"> (далі - Учасник), цією довідкою засвідчуємо про відсутність підстав для відмови в участі у процедурі закупівлі, передбачених </w:t>
      </w:r>
      <w:r w:rsidRPr="00A259BE">
        <w:rPr>
          <w:rFonts w:ascii="Times New Roman" w:eastAsia="Times New Roman" w:hAnsi="Times New Roman"/>
          <w:bCs/>
          <w:lang w:eastAsia="ar-SA"/>
        </w:rPr>
        <w:t>пункт</w:t>
      </w:r>
      <w:r w:rsidR="00026BF5" w:rsidRPr="00A259BE">
        <w:rPr>
          <w:rFonts w:ascii="Times New Roman" w:eastAsia="Times New Roman" w:hAnsi="Times New Roman"/>
          <w:bCs/>
          <w:lang w:eastAsia="ar-SA"/>
        </w:rPr>
        <w:t>ом</w:t>
      </w:r>
      <w:r w:rsidRPr="00A259BE">
        <w:rPr>
          <w:rFonts w:ascii="Times New Roman" w:eastAsia="Times New Roman" w:hAnsi="Times New Roman"/>
          <w:bCs/>
          <w:lang w:eastAsia="ar-SA"/>
        </w:rPr>
        <w:t xml:space="preserve"> 4</w:t>
      </w:r>
      <w:r w:rsidR="00026BF5" w:rsidRPr="00A259BE">
        <w:rPr>
          <w:rFonts w:ascii="Times New Roman" w:eastAsia="Times New Roman" w:hAnsi="Times New Roman"/>
          <w:bCs/>
          <w:lang w:eastAsia="ar-SA"/>
        </w:rPr>
        <w:t>7</w:t>
      </w:r>
      <w:r w:rsidRPr="00A259BE">
        <w:rPr>
          <w:rFonts w:ascii="Times New Roman" w:eastAsia="Times New Roman" w:hAnsi="Times New Roman"/>
          <w:bCs/>
          <w:lang w:eastAsia="ar-SA"/>
        </w:rPr>
        <w:t xml:space="preserve"> Особливостей</w:t>
      </w:r>
      <w:r w:rsidRPr="00A259BE">
        <w:rPr>
          <w:rFonts w:ascii="Times New Roman" w:eastAsia="Times New Roman" w:hAnsi="Times New Roman"/>
        </w:rPr>
        <w:t xml:space="preserve"> </w:t>
      </w:r>
      <w:r w:rsidRPr="00A259BE">
        <w:rPr>
          <w:rFonts w:ascii="Times New Roman" w:eastAsia="Times New Roman" w:hAnsi="Times New Roman"/>
          <w:i/>
          <w:color w:val="00B050"/>
        </w:rPr>
        <w:t>(у разі відсутності таких підстав)</w:t>
      </w:r>
      <w:r w:rsidRPr="00A259BE">
        <w:rPr>
          <w:rFonts w:ascii="Times New Roman" w:eastAsia="Times New Roman" w:hAnsi="Times New Roman"/>
          <w:color w:val="00B050"/>
        </w:rPr>
        <w:t>,</w:t>
      </w:r>
      <w:r w:rsidRPr="00A259BE">
        <w:rPr>
          <w:rFonts w:ascii="Times New Roman" w:eastAsia="Times New Roman" w:hAnsi="Times New Roman"/>
        </w:rPr>
        <w:t xml:space="preserve"> а саме:</w:t>
      </w:r>
    </w:p>
    <w:p w:rsidR="00E25CE5" w:rsidRPr="00A259BE" w:rsidRDefault="00E25CE5" w:rsidP="00E25CE5">
      <w:pPr>
        <w:spacing w:after="0" w:line="0" w:lineRule="atLeast"/>
        <w:ind w:firstLine="450"/>
        <w:jc w:val="both"/>
        <w:rPr>
          <w:rFonts w:ascii="Times New Roman" w:hAnsi="Times New Roman"/>
        </w:rPr>
      </w:pPr>
      <w:r w:rsidRPr="00A259BE">
        <w:rPr>
          <w:rFonts w:ascii="Times New Roman" w:eastAsia="Times New Roman" w:hAnsi="Times New Roman"/>
        </w:rPr>
        <w:t>1) відомості про юридичну особу, яка є учасником процедури закупівлі, не внесено до Єдиного державного реєстру осіб, які вчинили кор</w:t>
      </w:r>
      <w:bookmarkStart w:id="0" w:name="_GoBack"/>
      <w:bookmarkEnd w:id="0"/>
      <w:r w:rsidRPr="00A259BE">
        <w:rPr>
          <w:rFonts w:ascii="Times New Roman" w:eastAsia="Times New Roman" w:hAnsi="Times New Roman"/>
        </w:rPr>
        <w:t xml:space="preserve">упційні або пов’язані з корупцією правопорушення </w:t>
      </w:r>
      <w:r w:rsidRPr="00A259BE">
        <w:rPr>
          <w:rFonts w:ascii="Times New Roman" w:hAnsi="Times New Roman"/>
          <w:b/>
          <w:lang w:eastAsia="uk-UA"/>
        </w:rPr>
        <w:t>(підпункт 2)</w:t>
      </w:r>
      <w:r w:rsidRPr="00A259BE">
        <w:rPr>
          <w:rFonts w:ascii="Times New Roman" w:eastAsia="Times New Roman" w:hAnsi="Times New Roman"/>
        </w:rPr>
        <w:t>;</w:t>
      </w:r>
    </w:p>
    <w:p w:rsidR="00E25CE5" w:rsidRPr="00A259BE" w:rsidRDefault="00E25CE5" w:rsidP="00E25CE5">
      <w:pPr>
        <w:spacing w:after="0" w:line="0" w:lineRule="atLeast"/>
        <w:ind w:firstLine="450"/>
        <w:jc w:val="both"/>
        <w:rPr>
          <w:rFonts w:ascii="Times New Roman" w:hAnsi="Times New Roman"/>
        </w:rPr>
      </w:pPr>
      <w:r w:rsidRPr="00A259BE">
        <w:rPr>
          <w:rFonts w:ascii="Times New Roman" w:eastAsia="Times New Roman" w:hAnsi="Times New Roman"/>
        </w:rPr>
        <w:t xml:space="preserve">2) </w:t>
      </w:r>
      <w:r w:rsidRPr="00A259BE">
        <w:rPr>
          <w:rFonts w:ascii="Times New Roman" w:hAnsi="Times New Roman"/>
          <w:shd w:val="clear" w:color="auto" w:fill="FFFFFF"/>
        </w:rPr>
        <w:t>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</w:t>
      </w:r>
      <w:r w:rsidRPr="00A259BE">
        <w:rPr>
          <w:rFonts w:ascii="Times New Roman" w:hAnsi="Times New Roman"/>
          <w:lang w:eastAsia="uk-UA"/>
        </w:rPr>
        <w:t xml:space="preserve"> (</w:t>
      </w:r>
      <w:r w:rsidRPr="00A259BE">
        <w:rPr>
          <w:rFonts w:ascii="Times New Roman" w:hAnsi="Times New Roman"/>
          <w:b/>
          <w:lang w:eastAsia="uk-UA"/>
        </w:rPr>
        <w:t>підпункт 3</w:t>
      </w:r>
      <w:r w:rsidRPr="00A259BE">
        <w:rPr>
          <w:rFonts w:ascii="Times New Roman" w:hAnsi="Times New Roman"/>
          <w:lang w:eastAsia="uk-UA"/>
        </w:rPr>
        <w:t>)</w:t>
      </w:r>
      <w:r w:rsidRPr="00A259BE">
        <w:rPr>
          <w:rFonts w:ascii="Times New Roman" w:eastAsia="Times New Roman" w:hAnsi="Times New Roman"/>
        </w:rPr>
        <w:t>;</w:t>
      </w:r>
    </w:p>
    <w:p w:rsidR="00E25CE5" w:rsidRPr="00A259BE" w:rsidRDefault="00E25CE5" w:rsidP="00E25CE5">
      <w:pPr>
        <w:spacing w:after="0" w:line="0" w:lineRule="atLeast"/>
        <w:ind w:firstLine="450"/>
        <w:jc w:val="both"/>
        <w:rPr>
          <w:rFonts w:ascii="Times New Roman" w:hAnsi="Times New Roman"/>
        </w:rPr>
      </w:pPr>
      <w:r w:rsidRPr="00A259BE">
        <w:rPr>
          <w:rFonts w:ascii="Times New Roman" w:eastAsia="Times New Roman" w:hAnsi="Times New Roman"/>
        </w:rPr>
        <w:t xml:space="preserve">3) суб’єкт господарювання (учасник) протягом останніх трьох років не притягувався до відповідальності за порушення, передбачене пунктом 4 частини 2 статті 6, пунктом 1 статті 50 </w:t>
      </w:r>
      <w:hyperlink r:id="rId4">
        <w:r w:rsidRPr="00A259BE">
          <w:rPr>
            <w:rFonts w:ascii="Times New Roman" w:eastAsia="Times New Roman" w:hAnsi="Times New Roman"/>
          </w:rPr>
          <w:t>Закону України</w:t>
        </w:r>
      </w:hyperlink>
      <w:r w:rsidRPr="00A259BE">
        <w:rPr>
          <w:rFonts w:ascii="Times New Roman" w:eastAsia="Times New Roman" w:hAnsi="Times New Roman"/>
        </w:rPr>
        <w:t xml:space="preserve"> "Про захист економічної конкуренції", у вигляді вчинення </w:t>
      </w:r>
      <w:proofErr w:type="spellStart"/>
      <w:r w:rsidRPr="00A259BE">
        <w:rPr>
          <w:rFonts w:ascii="Times New Roman" w:eastAsia="Times New Roman" w:hAnsi="Times New Roman"/>
        </w:rPr>
        <w:t>антиконкурентних</w:t>
      </w:r>
      <w:proofErr w:type="spellEnd"/>
      <w:r w:rsidRPr="00A259BE">
        <w:rPr>
          <w:rFonts w:ascii="Times New Roman" w:eastAsia="Times New Roman" w:hAnsi="Times New Roman"/>
        </w:rPr>
        <w:t xml:space="preserve"> узгоджених дій, що стосуються спотворення результатів тендерів </w:t>
      </w:r>
      <w:r w:rsidRPr="00A259BE">
        <w:rPr>
          <w:rFonts w:ascii="Times New Roman" w:hAnsi="Times New Roman"/>
          <w:bCs/>
          <w:shd w:val="clear" w:color="auto" w:fill="FFFFFF"/>
          <w:lang w:eastAsia="uk-UA"/>
        </w:rPr>
        <w:t>(</w:t>
      </w:r>
      <w:r w:rsidRPr="00A259BE">
        <w:rPr>
          <w:rFonts w:ascii="Times New Roman" w:hAnsi="Times New Roman"/>
          <w:b/>
          <w:lang w:eastAsia="uk-UA"/>
        </w:rPr>
        <w:t>підпункт 4</w:t>
      </w:r>
      <w:r w:rsidRPr="00A259BE">
        <w:rPr>
          <w:rFonts w:ascii="Times New Roman" w:hAnsi="Times New Roman"/>
          <w:bCs/>
          <w:shd w:val="clear" w:color="auto" w:fill="FFFFFF"/>
          <w:lang w:eastAsia="uk-UA"/>
        </w:rPr>
        <w:t>)</w:t>
      </w:r>
      <w:r w:rsidRPr="00A259BE">
        <w:rPr>
          <w:rFonts w:ascii="Times New Roman" w:eastAsia="Times New Roman" w:hAnsi="Times New Roman"/>
        </w:rPr>
        <w:t>;</w:t>
      </w:r>
    </w:p>
    <w:p w:rsidR="00E25CE5" w:rsidRPr="00A259BE" w:rsidRDefault="00E25CE5" w:rsidP="00E25CE5">
      <w:pPr>
        <w:spacing w:after="0" w:line="0" w:lineRule="atLeast"/>
        <w:ind w:firstLine="450"/>
        <w:jc w:val="both"/>
        <w:rPr>
          <w:rFonts w:ascii="Times New Roman" w:hAnsi="Times New Roman"/>
        </w:rPr>
      </w:pPr>
      <w:r w:rsidRPr="00A259BE">
        <w:rPr>
          <w:rFonts w:ascii="Times New Roman" w:eastAsia="Times New Roman" w:hAnsi="Times New Roman"/>
        </w:rPr>
        <w:t xml:space="preserve">4) </w:t>
      </w:r>
      <w:r w:rsidRPr="00A259BE">
        <w:rPr>
          <w:rFonts w:ascii="Times New Roman" w:hAnsi="Times New Roman"/>
          <w:shd w:val="clear" w:color="auto" w:fill="FFFFFF"/>
        </w:rPr>
        <w:t xml:space="preserve">фізична особа, яка є учасником процедури закупівлі, не була засуджена за кримінальне правопорушення, вчинене з корисливих мотивів (зокрема, пов’язане з хабарництвом та відмиванням коштів), </w:t>
      </w:r>
      <w:r w:rsidRPr="00A259BE">
        <w:rPr>
          <w:rFonts w:ascii="Times New Roman" w:eastAsia="Times New Roman" w:hAnsi="Times New Roman"/>
        </w:rPr>
        <w:t xml:space="preserve">не має не знятої та не погашеної у встановленому законом порядку судимості </w:t>
      </w:r>
      <w:r w:rsidRPr="00A259BE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r w:rsidRPr="00A259BE">
        <w:rPr>
          <w:rFonts w:ascii="Times New Roman" w:hAnsi="Times New Roman"/>
          <w:lang w:eastAsia="uk-UA"/>
        </w:rPr>
        <w:t>(</w:t>
      </w:r>
      <w:r w:rsidRPr="00A259BE">
        <w:rPr>
          <w:rFonts w:ascii="Times New Roman" w:hAnsi="Times New Roman"/>
          <w:b/>
          <w:lang w:eastAsia="uk-UA"/>
        </w:rPr>
        <w:t>підпункт 5</w:t>
      </w:r>
      <w:r w:rsidRPr="00A259BE">
        <w:rPr>
          <w:rFonts w:ascii="Times New Roman" w:hAnsi="Times New Roman"/>
          <w:lang w:eastAsia="uk-UA"/>
        </w:rPr>
        <w:t>)</w:t>
      </w:r>
      <w:r w:rsidRPr="00A259BE">
        <w:rPr>
          <w:rFonts w:ascii="Times New Roman" w:eastAsia="Times New Roman" w:hAnsi="Times New Roman"/>
        </w:rPr>
        <w:t>;</w:t>
      </w:r>
    </w:p>
    <w:p w:rsidR="00E25CE5" w:rsidRPr="00A259BE" w:rsidRDefault="00E25CE5" w:rsidP="00E25CE5">
      <w:pPr>
        <w:spacing w:after="0" w:line="0" w:lineRule="atLeast"/>
        <w:ind w:firstLine="450"/>
        <w:jc w:val="both"/>
        <w:rPr>
          <w:rFonts w:ascii="Times New Roman" w:hAnsi="Times New Roman"/>
        </w:rPr>
      </w:pPr>
      <w:r w:rsidRPr="00A259BE">
        <w:rPr>
          <w:rFonts w:ascii="Times New Roman" w:eastAsia="Times New Roman" w:hAnsi="Times New Roman"/>
        </w:rPr>
        <w:t xml:space="preserve">5) </w:t>
      </w:r>
      <w:r w:rsidRPr="00A259BE">
        <w:rPr>
          <w:rFonts w:ascii="Times New Roman" w:hAnsi="Times New Roman"/>
          <w:shd w:val="clear" w:color="auto" w:fill="FFFFFF"/>
        </w:rPr>
        <w:t>керівник учасника процедури закупівлі</w:t>
      </w:r>
      <w:r w:rsidRPr="00A259BE">
        <w:rPr>
          <w:rFonts w:ascii="Times New Roman" w:eastAsia="Times New Roman" w:hAnsi="Times New Roman"/>
        </w:rPr>
        <w:t xml:space="preserve">, не був засуджений за </w:t>
      </w:r>
      <w:r w:rsidRPr="00A259BE">
        <w:rPr>
          <w:rFonts w:ascii="Times New Roman" w:hAnsi="Times New Roman"/>
          <w:shd w:val="clear" w:color="auto" w:fill="FFFFFF"/>
        </w:rPr>
        <w:t>кримінальне правопорушення</w:t>
      </w:r>
      <w:r w:rsidRPr="00A259BE">
        <w:rPr>
          <w:rFonts w:ascii="Times New Roman" w:eastAsia="Times New Roman" w:hAnsi="Times New Roman"/>
        </w:rPr>
        <w:t>, вчинене з корисливих мотивів (зокрема, пов</w:t>
      </w:r>
      <w:r w:rsidRPr="00A259BE">
        <w:rPr>
          <w:rFonts w:ascii="Times New Roman" w:eastAsiaTheme="minorEastAsia" w:hAnsi="Times New Roman"/>
          <w:lang w:eastAsia="zh-CN"/>
        </w:rPr>
        <w:t>’язане з хабарництвом, шахрайством та відмиванням коштів)</w:t>
      </w:r>
      <w:r w:rsidRPr="00A259BE">
        <w:rPr>
          <w:rFonts w:ascii="Times New Roman" w:eastAsia="Times New Roman" w:hAnsi="Times New Roman"/>
        </w:rPr>
        <w:t xml:space="preserve">, немає не знятої або не погашеної у встановленому законом порядку судимості </w:t>
      </w:r>
      <w:r w:rsidRPr="00A259BE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r w:rsidRPr="00A259BE">
        <w:rPr>
          <w:rFonts w:ascii="Times New Roman" w:hAnsi="Times New Roman"/>
          <w:lang w:eastAsia="uk-UA"/>
        </w:rPr>
        <w:t>(</w:t>
      </w:r>
      <w:r w:rsidRPr="00A259BE">
        <w:rPr>
          <w:rFonts w:ascii="Times New Roman" w:hAnsi="Times New Roman"/>
          <w:b/>
          <w:lang w:eastAsia="uk-UA"/>
        </w:rPr>
        <w:t>підпункт 6</w:t>
      </w:r>
      <w:r w:rsidRPr="00A259BE">
        <w:rPr>
          <w:rFonts w:ascii="Times New Roman" w:hAnsi="Times New Roman"/>
          <w:lang w:eastAsia="uk-UA"/>
        </w:rPr>
        <w:t>)</w:t>
      </w:r>
      <w:r w:rsidRPr="00A259BE">
        <w:rPr>
          <w:rFonts w:ascii="Times New Roman" w:eastAsia="Times New Roman" w:hAnsi="Times New Roman"/>
        </w:rPr>
        <w:t>;</w:t>
      </w:r>
    </w:p>
    <w:p w:rsidR="00E25CE5" w:rsidRPr="00A259BE" w:rsidRDefault="00E25CE5" w:rsidP="00E25CE5">
      <w:pPr>
        <w:spacing w:after="0" w:line="0" w:lineRule="atLeast"/>
        <w:ind w:firstLine="450"/>
        <w:jc w:val="both"/>
        <w:rPr>
          <w:rFonts w:ascii="Times New Roman" w:eastAsia="Times New Roman" w:hAnsi="Times New Roman"/>
        </w:rPr>
      </w:pPr>
      <w:r w:rsidRPr="00A259BE">
        <w:rPr>
          <w:rFonts w:ascii="Times New Roman" w:eastAsia="Times New Roman" w:hAnsi="Times New Roman"/>
        </w:rPr>
        <w:t xml:space="preserve">6) учасник процедури закупівлі не є </w:t>
      </w:r>
      <w:r w:rsidRPr="00A259BE">
        <w:rPr>
          <w:rFonts w:ascii="Times New Roman" w:hAnsi="Times New Roman"/>
          <w:shd w:val="clear" w:color="auto" w:fill="FFFFFF"/>
        </w:rPr>
        <w:t xml:space="preserve">пов’язаною особою з іншими учасниками процедури закупівлі та/або з уповноваженою особою (особами), та/або з керівником замовника </w:t>
      </w:r>
      <w:r w:rsidRPr="00A259BE">
        <w:rPr>
          <w:rFonts w:ascii="Times New Roman" w:hAnsi="Times New Roman"/>
          <w:lang w:eastAsia="uk-UA"/>
        </w:rPr>
        <w:t>(</w:t>
      </w:r>
      <w:r w:rsidRPr="00A259BE">
        <w:rPr>
          <w:rFonts w:ascii="Times New Roman" w:hAnsi="Times New Roman"/>
          <w:b/>
          <w:lang w:eastAsia="uk-UA"/>
        </w:rPr>
        <w:t>підпункт 7</w:t>
      </w:r>
      <w:r w:rsidRPr="00A259BE">
        <w:rPr>
          <w:rFonts w:ascii="Times New Roman" w:hAnsi="Times New Roman"/>
          <w:lang w:eastAsia="uk-UA"/>
        </w:rPr>
        <w:t>)</w:t>
      </w:r>
      <w:r w:rsidRPr="00A259BE">
        <w:rPr>
          <w:rFonts w:ascii="Times New Roman" w:eastAsia="Times New Roman" w:hAnsi="Times New Roman"/>
        </w:rPr>
        <w:t>;</w:t>
      </w:r>
    </w:p>
    <w:p w:rsidR="00E25CE5" w:rsidRPr="00A259BE" w:rsidRDefault="00E25CE5" w:rsidP="00E25CE5">
      <w:pPr>
        <w:spacing w:after="0" w:line="0" w:lineRule="atLeast"/>
        <w:ind w:firstLine="450"/>
        <w:jc w:val="both"/>
        <w:rPr>
          <w:rFonts w:ascii="Times New Roman" w:hAnsi="Times New Roman"/>
        </w:rPr>
      </w:pPr>
      <w:r w:rsidRPr="00A259BE">
        <w:rPr>
          <w:rFonts w:ascii="Times New Roman" w:eastAsia="Times New Roman" w:hAnsi="Times New Roman"/>
        </w:rPr>
        <w:t xml:space="preserve">7) учасник процедури закупівлі не визнаний у встановленому законом порядку банкрутом та стосовно нього не відкрита ліквідаційна процедура </w:t>
      </w:r>
      <w:r w:rsidRPr="00A259BE">
        <w:rPr>
          <w:rFonts w:ascii="Times New Roman" w:hAnsi="Times New Roman"/>
          <w:lang w:eastAsia="uk-UA"/>
        </w:rPr>
        <w:t>(</w:t>
      </w:r>
      <w:r w:rsidRPr="00A259BE">
        <w:rPr>
          <w:rFonts w:ascii="Times New Roman" w:hAnsi="Times New Roman"/>
          <w:b/>
          <w:lang w:eastAsia="uk-UA"/>
        </w:rPr>
        <w:t>підпункт 8</w:t>
      </w:r>
      <w:r w:rsidRPr="00A259BE">
        <w:rPr>
          <w:rFonts w:ascii="Times New Roman" w:hAnsi="Times New Roman"/>
          <w:lang w:eastAsia="uk-UA"/>
        </w:rPr>
        <w:t>)</w:t>
      </w:r>
      <w:r w:rsidRPr="00A259BE">
        <w:rPr>
          <w:rFonts w:ascii="Times New Roman" w:eastAsia="Times New Roman" w:hAnsi="Times New Roman"/>
        </w:rPr>
        <w:t>;</w:t>
      </w:r>
    </w:p>
    <w:p w:rsidR="00E25CE5" w:rsidRPr="00A259BE" w:rsidRDefault="00E25CE5" w:rsidP="00E25CE5">
      <w:pPr>
        <w:spacing w:after="0" w:line="0" w:lineRule="atLeast"/>
        <w:ind w:firstLine="450"/>
        <w:jc w:val="both"/>
        <w:rPr>
          <w:rFonts w:ascii="Times New Roman" w:hAnsi="Times New Roman"/>
        </w:rPr>
      </w:pPr>
      <w:r w:rsidRPr="00A259BE">
        <w:rPr>
          <w:rFonts w:ascii="Times New Roman" w:eastAsia="Times New Roman" w:hAnsi="Times New Roman"/>
        </w:rPr>
        <w:t xml:space="preserve">8) у Єдиному державному реєстрі юридичних осіб, фізичних осіб - підприємців та громадських формувань наявна інформація, передбачена </w:t>
      </w:r>
      <w:hyperlink r:id="rId5" w:anchor="n174">
        <w:r w:rsidRPr="00A259BE">
          <w:rPr>
            <w:rFonts w:ascii="Times New Roman" w:eastAsia="Times New Roman" w:hAnsi="Times New Roman"/>
          </w:rPr>
          <w:t>пунктом 9</w:t>
        </w:r>
      </w:hyperlink>
      <w:r w:rsidRPr="00A259BE">
        <w:rPr>
          <w:rFonts w:ascii="Times New Roman" w:eastAsia="Times New Roman" w:hAnsi="Times New Roman"/>
        </w:rPr>
        <w:t xml:space="preserve"> частини другої статті 9 Закону України “Про державну реєстрацію юридичних осіб, фізичних осіб - підприємців та громадських формувань” (крім нерезидентів) </w:t>
      </w:r>
      <w:r w:rsidRPr="00A259BE">
        <w:rPr>
          <w:rFonts w:ascii="Times New Roman" w:hAnsi="Times New Roman"/>
        </w:rPr>
        <w:t>(</w:t>
      </w:r>
      <w:r w:rsidRPr="00A259BE">
        <w:rPr>
          <w:rFonts w:ascii="Times New Roman" w:hAnsi="Times New Roman"/>
          <w:b/>
          <w:lang w:eastAsia="uk-UA"/>
        </w:rPr>
        <w:t xml:space="preserve">підпункт </w:t>
      </w:r>
      <w:r w:rsidRPr="00A259BE">
        <w:rPr>
          <w:rFonts w:ascii="Times New Roman" w:hAnsi="Times New Roman"/>
          <w:b/>
        </w:rPr>
        <w:t>9</w:t>
      </w:r>
      <w:r w:rsidRPr="00A259BE">
        <w:rPr>
          <w:rFonts w:ascii="Times New Roman" w:hAnsi="Times New Roman"/>
        </w:rPr>
        <w:t>)</w:t>
      </w:r>
      <w:r w:rsidRPr="00A259BE">
        <w:rPr>
          <w:rFonts w:ascii="Times New Roman" w:eastAsia="Times New Roman" w:hAnsi="Times New Roman"/>
        </w:rPr>
        <w:t>;</w:t>
      </w:r>
    </w:p>
    <w:p w:rsidR="00E25CE5" w:rsidRPr="00A259BE" w:rsidRDefault="00E25CE5" w:rsidP="00E25CE5">
      <w:pPr>
        <w:spacing w:after="0" w:line="0" w:lineRule="atLeast"/>
        <w:ind w:firstLine="450"/>
        <w:jc w:val="both"/>
        <w:rPr>
          <w:rFonts w:ascii="Times New Roman" w:hAnsi="Times New Roman"/>
          <w:i/>
        </w:rPr>
      </w:pPr>
      <w:r w:rsidRPr="00A259BE">
        <w:rPr>
          <w:rFonts w:ascii="Times New Roman" w:eastAsia="Times New Roman" w:hAnsi="Times New Roman"/>
        </w:rPr>
        <w:t xml:space="preserve">9) юридична особа, яка є учасником процедури закупівлі (крім нерезидентів), має антикорупційну програму та уповноваженого з реалізації антикорупційної програми </w:t>
      </w:r>
      <w:r w:rsidRPr="00A259BE">
        <w:rPr>
          <w:rFonts w:ascii="Times New Roman" w:hAnsi="Times New Roman"/>
          <w:lang w:eastAsia="uk-UA"/>
        </w:rPr>
        <w:t>(</w:t>
      </w:r>
      <w:r w:rsidRPr="00A259BE">
        <w:rPr>
          <w:rFonts w:ascii="Times New Roman" w:hAnsi="Times New Roman"/>
          <w:b/>
          <w:lang w:eastAsia="uk-UA"/>
        </w:rPr>
        <w:t>підпункт 10</w:t>
      </w:r>
      <w:r w:rsidRPr="00A259BE">
        <w:rPr>
          <w:rFonts w:ascii="Times New Roman" w:hAnsi="Times New Roman"/>
          <w:lang w:eastAsia="uk-UA"/>
        </w:rPr>
        <w:t>).</w:t>
      </w:r>
      <w:r w:rsidRPr="00A259BE">
        <w:rPr>
          <w:rFonts w:ascii="Times New Roman" w:eastAsia="Times New Roman" w:hAnsi="Times New Roman"/>
        </w:rPr>
        <w:t xml:space="preserve"> </w:t>
      </w:r>
      <w:r w:rsidRPr="00A259BE">
        <w:rPr>
          <w:rFonts w:ascii="Times New Roman" w:eastAsia="Times New Roman" w:hAnsi="Times New Roman"/>
          <w:i/>
          <w:color w:val="00B050"/>
        </w:rPr>
        <w:t>(Зазначається у разі якщо вартість закупівлі товару (товарів), послуги (послуг) або робіт дорівнює чи перевищує 20 мільйонів гривень (у тому числі за лотом));</w:t>
      </w:r>
    </w:p>
    <w:p w:rsidR="00E25CE5" w:rsidRPr="00A259BE" w:rsidRDefault="00E25CE5" w:rsidP="00E25CE5">
      <w:pPr>
        <w:spacing w:after="0" w:line="0" w:lineRule="atLeast"/>
        <w:ind w:firstLine="450"/>
        <w:jc w:val="both"/>
        <w:rPr>
          <w:rFonts w:ascii="Times New Roman" w:eastAsia="Times New Roman" w:hAnsi="Times New Roman"/>
        </w:rPr>
      </w:pPr>
      <w:r w:rsidRPr="00A259BE">
        <w:rPr>
          <w:rFonts w:ascii="Times New Roman" w:eastAsia="Times New Roman" w:hAnsi="Times New Roman"/>
        </w:rPr>
        <w:t xml:space="preserve">10) </w:t>
      </w:r>
      <w:r w:rsidRPr="00A259BE">
        <w:rPr>
          <w:rFonts w:ascii="Times New Roman" w:hAnsi="Times New Roman"/>
          <w:shd w:val="clear" w:color="auto" w:fill="FFFFFF"/>
        </w:rPr>
        <w:t xml:space="preserve">учасник процедури закупівлі або кінцевий </w:t>
      </w:r>
      <w:proofErr w:type="spellStart"/>
      <w:r w:rsidRPr="00A259BE">
        <w:rPr>
          <w:rFonts w:ascii="Times New Roman" w:hAnsi="Times New Roman"/>
          <w:shd w:val="clear" w:color="auto" w:fill="FFFFFF"/>
        </w:rPr>
        <w:t>бенефіціарний</w:t>
      </w:r>
      <w:proofErr w:type="spellEnd"/>
      <w:r w:rsidRPr="00A259BE">
        <w:rPr>
          <w:rFonts w:ascii="Times New Roman" w:hAnsi="Times New Roman"/>
          <w:shd w:val="clear" w:color="auto" w:fill="FFFFFF"/>
        </w:rPr>
        <w:t xml:space="preserve"> власник, член або учасник (акціонер) юридичної особи - учасника процедури закупівлі не є особою, до якої застосовано санкцію у вигляді заборони на здійснення у неї публічних закупівель товарів, робіт і послуг згідно із </w:t>
      </w:r>
      <w:hyperlink r:id="rId6" w:tgtFrame="_blank" w:history="1">
        <w:r w:rsidRPr="00A259BE">
          <w:rPr>
            <w:rStyle w:val="a3"/>
            <w:rFonts w:ascii="Times New Roman" w:hAnsi="Times New Roman"/>
            <w:color w:val="auto"/>
            <w:shd w:val="clear" w:color="auto" w:fill="FFFFFF"/>
          </w:rPr>
          <w:t>Законом України</w:t>
        </w:r>
      </w:hyperlink>
      <w:r w:rsidRPr="00A259BE">
        <w:rPr>
          <w:rFonts w:ascii="Times New Roman" w:hAnsi="Times New Roman"/>
          <w:shd w:val="clear" w:color="auto" w:fill="FFFFFF"/>
        </w:rPr>
        <w:t> “Про санкції”</w:t>
      </w:r>
      <w:r w:rsidRPr="00A259BE">
        <w:rPr>
          <w:rFonts w:ascii="Times New Roman" w:eastAsia="Times New Roman" w:hAnsi="Times New Roman"/>
        </w:rPr>
        <w:t xml:space="preserve"> </w:t>
      </w:r>
      <w:r w:rsidRPr="00A259BE">
        <w:rPr>
          <w:rFonts w:ascii="Times New Roman" w:hAnsi="Times New Roman"/>
          <w:lang w:eastAsia="uk-UA"/>
        </w:rPr>
        <w:t>(</w:t>
      </w:r>
      <w:r w:rsidRPr="00A259BE">
        <w:rPr>
          <w:rFonts w:ascii="Times New Roman" w:hAnsi="Times New Roman"/>
          <w:b/>
          <w:lang w:eastAsia="uk-UA"/>
        </w:rPr>
        <w:t>підпункт 11</w:t>
      </w:r>
      <w:r w:rsidRPr="00A259BE">
        <w:rPr>
          <w:rFonts w:ascii="Times New Roman" w:hAnsi="Times New Roman"/>
          <w:lang w:eastAsia="uk-UA"/>
        </w:rPr>
        <w:t>)</w:t>
      </w:r>
      <w:r w:rsidRPr="00A259BE">
        <w:rPr>
          <w:rFonts w:ascii="Times New Roman" w:eastAsia="Times New Roman" w:hAnsi="Times New Roman"/>
        </w:rPr>
        <w:t>;</w:t>
      </w:r>
    </w:p>
    <w:p w:rsidR="00E25CE5" w:rsidRPr="00A259BE" w:rsidRDefault="00E25CE5" w:rsidP="00E25CE5">
      <w:pPr>
        <w:spacing w:after="0" w:line="0" w:lineRule="atLeast"/>
        <w:ind w:firstLine="450"/>
        <w:jc w:val="both"/>
        <w:rPr>
          <w:rFonts w:ascii="Times New Roman" w:hAnsi="Times New Roman"/>
          <w:lang w:eastAsia="uk-UA"/>
        </w:rPr>
      </w:pPr>
      <w:r w:rsidRPr="00A259BE">
        <w:rPr>
          <w:rFonts w:ascii="Times New Roman" w:eastAsia="Times New Roman" w:hAnsi="Times New Roman"/>
        </w:rPr>
        <w:t xml:space="preserve">11) </w:t>
      </w:r>
      <w:r w:rsidRPr="00A259BE">
        <w:rPr>
          <w:rFonts w:ascii="Times New Roman" w:hAnsi="Times New Roman"/>
          <w:shd w:val="clear" w:color="auto" w:fill="FFFFFF"/>
        </w:rPr>
        <w:t>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</w:r>
      <w:r w:rsidRPr="00A259BE">
        <w:rPr>
          <w:rFonts w:ascii="Times New Roman" w:eastAsiaTheme="minorEastAsia" w:hAnsi="Times New Roman"/>
          <w:lang w:eastAsia="zh-CN"/>
        </w:rPr>
        <w:t xml:space="preserve"> </w:t>
      </w:r>
      <w:r w:rsidRPr="00A259BE">
        <w:rPr>
          <w:rFonts w:ascii="Times New Roman" w:hAnsi="Times New Roman"/>
          <w:lang w:eastAsia="uk-UA"/>
        </w:rPr>
        <w:t>(</w:t>
      </w:r>
      <w:r w:rsidRPr="00A259BE">
        <w:rPr>
          <w:rFonts w:ascii="Times New Roman" w:hAnsi="Times New Roman"/>
          <w:b/>
          <w:lang w:eastAsia="uk-UA"/>
        </w:rPr>
        <w:t>підпункт 12</w:t>
      </w:r>
      <w:r w:rsidRPr="00A259BE">
        <w:rPr>
          <w:rFonts w:ascii="Times New Roman" w:hAnsi="Times New Roman"/>
          <w:lang w:eastAsia="uk-UA"/>
        </w:rPr>
        <w:t>);</w:t>
      </w:r>
    </w:p>
    <w:p w:rsidR="00E25CE5" w:rsidRPr="00A259BE" w:rsidRDefault="00E25CE5" w:rsidP="00E25CE5">
      <w:pPr>
        <w:spacing w:after="0" w:line="0" w:lineRule="atLeast"/>
        <w:ind w:firstLine="450"/>
        <w:jc w:val="both"/>
        <w:rPr>
          <w:rFonts w:ascii="Times New Roman" w:eastAsia="Times New Roman" w:hAnsi="Times New Roman"/>
          <w:b/>
        </w:rPr>
      </w:pPr>
      <w:r w:rsidRPr="00A259BE">
        <w:rPr>
          <w:rFonts w:ascii="Times New Roman" w:eastAsia="Times New Roman" w:hAnsi="Times New Roman"/>
        </w:rPr>
        <w:t>12) учасник процедури закупівлі /</w:t>
      </w:r>
      <w:r w:rsidRPr="00A259BE">
        <w:rPr>
          <w:rFonts w:ascii="Times New Roman" w:eastAsia="Times New Roman" w:hAnsi="Times New Roman"/>
          <w:color w:val="548DD4" w:themeColor="text2" w:themeTint="99"/>
        </w:rPr>
        <w:t>виконав свої зобов’язання за раніше укладеним договором (договорами) про закупівлю з Замовником/не співпрацював з Замовником/</w:t>
      </w:r>
      <w:r w:rsidRPr="00A259BE">
        <w:rPr>
          <w:rFonts w:ascii="Times New Roman" w:eastAsia="Times New Roman" w:hAnsi="Times New Roman"/>
          <w:b/>
        </w:rPr>
        <w:t xml:space="preserve"> </w:t>
      </w:r>
      <w:r w:rsidRPr="00A259BE">
        <w:rPr>
          <w:rFonts w:ascii="Times New Roman" w:eastAsia="Times New Roman" w:hAnsi="Times New Roman"/>
          <w:i/>
          <w:color w:val="00B050"/>
        </w:rPr>
        <w:t>(відповідне зазначити)</w:t>
      </w:r>
      <w:r w:rsidRPr="00A259BE">
        <w:rPr>
          <w:rFonts w:ascii="Times New Roman" w:eastAsia="Times New Roman" w:hAnsi="Times New Roman"/>
          <w:b/>
          <w:color w:val="548DD4" w:themeColor="text2" w:themeTint="99"/>
        </w:rPr>
        <w:t xml:space="preserve"> </w:t>
      </w:r>
      <w:r w:rsidRPr="00A259BE">
        <w:rPr>
          <w:rFonts w:ascii="Times New Roman" w:eastAsia="Times New Roman" w:hAnsi="Times New Roman"/>
          <w:b/>
        </w:rPr>
        <w:t>(</w:t>
      </w:r>
      <w:proofErr w:type="spellStart"/>
      <w:r w:rsidRPr="00A259BE">
        <w:rPr>
          <w:rFonts w:ascii="Times New Roman" w:eastAsia="Times New Roman" w:hAnsi="Times New Roman"/>
          <w:b/>
        </w:rPr>
        <w:t>абз</w:t>
      </w:r>
      <w:proofErr w:type="spellEnd"/>
      <w:r w:rsidRPr="00A259BE">
        <w:rPr>
          <w:rFonts w:ascii="Times New Roman" w:eastAsia="Times New Roman" w:hAnsi="Times New Roman"/>
          <w:b/>
        </w:rPr>
        <w:t>. 14 п. 4</w:t>
      </w:r>
      <w:r w:rsidR="00757089" w:rsidRPr="00A259BE">
        <w:rPr>
          <w:rFonts w:ascii="Times New Roman" w:eastAsia="Times New Roman" w:hAnsi="Times New Roman"/>
          <w:b/>
        </w:rPr>
        <w:t>7</w:t>
      </w:r>
      <w:r w:rsidRPr="00A259BE">
        <w:rPr>
          <w:rFonts w:ascii="Times New Roman" w:eastAsia="Times New Roman" w:hAnsi="Times New Roman"/>
          <w:b/>
        </w:rPr>
        <w:t xml:space="preserve"> Особливостей)*.</w:t>
      </w:r>
    </w:p>
    <w:p w:rsidR="0016612B" w:rsidRPr="00A259BE" w:rsidRDefault="0016612B" w:rsidP="00E25CE5">
      <w:pPr>
        <w:widowControl w:val="0"/>
        <w:spacing w:after="0" w:line="0" w:lineRule="atLeast"/>
        <w:ind w:firstLine="567"/>
        <w:contextualSpacing/>
        <w:jc w:val="both"/>
        <w:rPr>
          <w:rFonts w:ascii="Times New Roman" w:hAnsi="Times New Roman"/>
          <w:lang w:eastAsia="uk-UA"/>
        </w:rPr>
      </w:pPr>
    </w:p>
    <w:p w:rsidR="0016612B" w:rsidRPr="00A259BE" w:rsidRDefault="0016612B" w:rsidP="00E25CE5">
      <w:pPr>
        <w:widowControl w:val="0"/>
        <w:spacing w:after="0" w:line="0" w:lineRule="atLeast"/>
        <w:ind w:firstLine="567"/>
        <w:contextualSpacing/>
        <w:jc w:val="both"/>
        <w:rPr>
          <w:rFonts w:ascii="Times New Roman" w:hAnsi="Times New Roman"/>
          <w:lang w:eastAsia="uk-UA"/>
        </w:rPr>
      </w:pPr>
      <w:r w:rsidRPr="00A259BE">
        <w:rPr>
          <w:rFonts w:ascii="Times New Roman" w:hAnsi="Times New Roman"/>
          <w:lang w:eastAsia="uk-UA"/>
        </w:rPr>
        <w:t xml:space="preserve">Датовано: «___» ________________ 20__ р. </w:t>
      </w:r>
    </w:p>
    <w:p w:rsidR="0016612B" w:rsidRPr="00A259BE" w:rsidRDefault="0016612B" w:rsidP="00E25CE5">
      <w:pPr>
        <w:widowControl w:val="0"/>
        <w:spacing w:after="0" w:line="0" w:lineRule="atLeast"/>
        <w:ind w:firstLine="567"/>
        <w:contextualSpacing/>
        <w:jc w:val="both"/>
        <w:rPr>
          <w:rFonts w:ascii="Times New Roman" w:hAnsi="Times New Roman"/>
          <w:lang w:eastAsia="uk-UA"/>
        </w:rPr>
      </w:pPr>
    </w:p>
    <w:p w:rsidR="0016612B" w:rsidRPr="00A259BE" w:rsidRDefault="0016612B" w:rsidP="00E25CE5">
      <w:pPr>
        <w:widowControl w:val="0"/>
        <w:spacing w:after="0" w:line="0" w:lineRule="atLeast"/>
        <w:ind w:firstLine="567"/>
        <w:contextualSpacing/>
        <w:jc w:val="both"/>
        <w:rPr>
          <w:rFonts w:ascii="Times New Roman" w:hAnsi="Times New Roman"/>
          <w:i/>
          <w:iCs/>
          <w:lang w:eastAsia="uk-UA"/>
        </w:rPr>
      </w:pPr>
      <w:r w:rsidRPr="00A259BE">
        <w:rPr>
          <w:rFonts w:ascii="Times New Roman" w:hAnsi="Times New Roman"/>
          <w:i/>
          <w:iCs/>
          <w:lang w:eastAsia="uk-UA"/>
        </w:rPr>
        <w:t>___________________________________________________________________________</w:t>
      </w:r>
    </w:p>
    <w:p w:rsidR="0016612B" w:rsidRPr="00A259BE" w:rsidRDefault="0016612B" w:rsidP="00E25CE5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259BE">
        <w:rPr>
          <w:rFonts w:ascii="Times New Roman" w:hAnsi="Times New Roman"/>
          <w:i/>
          <w:iCs/>
          <w:color w:val="000000"/>
          <w:lang w:eastAsia="uk-UA"/>
        </w:rPr>
        <w:t>[Підпис]    [прізвище, ініціали, посада уповноваженої особи учасника</w:t>
      </w:r>
      <w:r w:rsidRPr="00A259BE">
        <w:rPr>
          <w:rFonts w:ascii="Times New Roman" w:hAnsi="Times New Roman"/>
          <w:i/>
          <w:iCs/>
        </w:rPr>
        <w:t xml:space="preserve">, печатка </w:t>
      </w:r>
      <w:r w:rsidRPr="00A259BE">
        <w:rPr>
          <w:rFonts w:ascii="Times New Roman" w:hAnsi="Times New Roman"/>
          <w:i/>
          <w:color w:val="000000"/>
          <w:lang w:eastAsia="uk-UA"/>
        </w:rPr>
        <w:t>– у разі наявності</w:t>
      </w:r>
      <w:r w:rsidRPr="00A259BE">
        <w:rPr>
          <w:rFonts w:ascii="Times New Roman" w:hAnsi="Times New Roman"/>
          <w:i/>
          <w:iCs/>
          <w:color w:val="000000"/>
          <w:lang w:eastAsia="uk-UA"/>
        </w:rPr>
        <w:t>]</w:t>
      </w:r>
    </w:p>
    <w:p w:rsidR="0016612B" w:rsidRPr="00A259BE" w:rsidRDefault="0016612B" w:rsidP="00E25CE5">
      <w:pPr>
        <w:spacing w:after="0" w:line="0" w:lineRule="atLeast"/>
        <w:jc w:val="both"/>
        <w:rPr>
          <w:rFonts w:ascii="Times New Roman" w:eastAsia="Times New Roman" w:hAnsi="Times New Roman"/>
          <w:i/>
        </w:rPr>
      </w:pPr>
    </w:p>
    <w:p w:rsidR="0016612B" w:rsidRPr="00A259BE" w:rsidRDefault="0016612B" w:rsidP="00E25CE5">
      <w:pPr>
        <w:spacing w:after="0" w:line="0" w:lineRule="atLeast"/>
        <w:jc w:val="both"/>
        <w:rPr>
          <w:rFonts w:ascii="Times New Roman" w:eastAsia="Times New Roman" w:hAnsi="Times New Roman"/>
          <w:i/>
        </w:rPr>
      </w:pPr>
    </w:p>
    <w:p w:rsidR="0016612B" w:rsidRPr="00A259BE" w:rsidRDefault="0016612B" w:rsidP="00E25CE5">
      <w:pPr>
        <w:spacing w:after="0" w:line="0" w:lineRule="atLeast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A259BE">
        <w:rPr>
          <w:rFonts w:ascii="Times New Roman" w:eastAsia="Times New Roman" w:hAnsi="Times New Roman"/>
          <w:i/>
          <w:sz w:val="20"/>
          <w:szCs w:val="20"/>
        </w:rPr>
        <w:t xml:space="preserve">* Згідно </w:t>
      </w:r>
      <w:proofErr w:type="spellStart"/>
      <w:r w:rsidRPr="00A259BE">
        <w:rPr>
          <w:rFonts w:ascii="Times New Roman" w:eastAsia="Times New Roman" w:hAnsi="Times New Roman"/>
          <w:i/>
          <w:sz w:val="20"/>
          <w:szCs w:val="20"/>
        </w:rPr>
        <w:t>абз</w:t>
      </w:r>
      <w:proofErr w:type="spellEnd"/>
      <w:r w:rsidRPr="00A259BE">
        <w:rPr>
          <w:rFonts w:ascii="Times New Roman" w:eastAsia="Times New Roman" w:hAnsi="Times New Roman"/>
          <w:i/>
          <w:sz w:val="20"/>
          <w:szCs w:val="20"/>
        </w:rPr>
        <w:t>. 14 п. 4</w:t>
      </w:r>
      <w:r w:rsidR="00757089" w:rsidRPr="00A259BE">
        <w:rPr>
          <w:rFonts w:ascii="Times New Roman" w:eastAsia="Times New Roman" w:hAnsi="Times New Roman"/>
          <w:i/>
          <w:sz w:val="20"/>
          <w:szCs w:val="20"/>
        </w:rPr>
        <w:t>7</w:t>
      </w:r>
      <w:r w:rsidRPr="00A259BE">
        <w:rPr>
          <w:rFonts w:ascii="Times New Roman" w:eastAsia="Times New Roman" w:hAnsi="Times New Roman"/>
          <w:i/>
          <w:sz w:val="20"/>
          <w:szCs w:val="20"/>
        </w:rPr>
        <w:t xml:space="preserve"> Особливостей </w:t>
      </w:r>
      <w:r w:rsidR="00757089" w:rsidRPr="00A259BE">
        <w:rPr>
          <w:rFonts w:ascii="Times New Roman" w:eastAsia="Times New Roman" w:hAnsi="Times New Roman"/>
          <w:i/>
          <w:sz w:val="20"/>
          <w:szCs w:val="20"/>
        </w:rPr>
        <w:t>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із цим самим замовником, що 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договору.</w:t>
      </w:r>
    </w:p>
    <w:sectPr w:rsidR="0016612B" w:rsidRPr="00A259BE" w:rsidSect="0016612B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3A98"/>
    <w:rsid w:val="00026BF5"/>
    <w:rsid w:val="0016612B"/>
    <w:rsid w:val="002576C2"/>
    <w:rsid w:val="0048314E"/>
    <w:rsid w:val="005E3FDD"/>
    <w:rsid w:val="00757089"/>
    <w:rsid w:val="00760E6C"/>
    <w:rsid w:val="00763673"/>
    <w:rsid w:val="007D18BC"/>
    <w:rsid w:val="009F30C9"/>
    <w:rsid w:val="00A06306"/>
    <w:rsid w:val="00A259BE"/>
    <w:rsid w:val="00B921F1"/>
    <w:rsid w:val="00BC530E"/>
    <w:rsid w:val="00C22D53"/>
    <w:rsid w:val="00C5549A"/>
    <w:rsid w:val="00D03A98"/>
    <w:rsid w:val="00E25CE5"/>
    <w:rsid w:val="00E8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96088-3974-45C5-86E5-3AE21769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A9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44-18" TargetMode="External"/><Relationship Id="rId5" Type="http://schemas.openxmlformats.org/officeDocument/2006/relationships/hyperlink" Target="http://zakon5.rada.gov.ua/laws/show/755-15/paran174" TargetMode="External"/><Relationship Id="rId4" Type="http://schemas.openxmlformats.org/officeDocument/2006/relationships/hyperlink" Target="http://zakon5.rada.gov.ua/laws/show/2210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3134</Words>
  <Characters>1787</Characters>
  <Application>Microsoft Office Word</Application>
  <DocSecurity>0</DocSecurity>
  <Lines>14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Valya</cp:lastModifiedBy>
  <cp:revision>18</cp:revision>
  <dcterms:created xsi:type="dcterms:W3CDTF">2023-01-31T12:23:00Z</dcterms:created>
  <dcterms:modified xsi:type="dcterms:W3CDTF">2023-12-28T12:27:00Z</dcterms:modified>
</cp:coreProperties>
</file>