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20EE" w14:textId="77777777" w:rsidR="00254B91" w:rsidRPr="00DA3EDC" w:rsidRDefault="00254B91" w:rsidP="00254B9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E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до тендерної документації </w:t>
      </w:r>
    </w:p>
    <w:p w14:paraId="325E12EB" w14:textId="77777777" w:rsidR="00254B91" w:rsidRDefault="00254B91" w:rsidP="00254B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88DA6" w14:textId="77777777" w:rsidR="00254B91" w:rsidRPr="000023F2" w:rsidRDefault="00254B91" w:rsidP="00254B91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023F2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ТЕХНІЧНЕ ЗАВДАННЯ</w:t>
      </w:r>
      <w:r w:rsidR="00AB68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010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092EEFB3" w14:textId="77777777" w:rsidR="00254B91" w:rsidRPr="000023F2" w:rsidRDefault="00254B91" w:rsidP="00254B91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023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68AE6A0F" w14:textId="77777777" w:rsidR="00254B91" w:rsidRPr="000023F2" w:rsidRDefault="00254B91" w:rsidP="00254B91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023F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предмета закупівлі</w:t>
      </w:r>
    </w:p>
    <w:p w14:paraId="0627BEF5" w14:textId="77777777" w:rsidR="00D05692" w:rsidRPr="00D05692" w:rsidRDefault="00D05692" w:rsidP="00D0569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D0569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ДК 021:2015-03410000-7 «Деревина»  </w:t>
      </w:r>
    </w:p>
    <w:p w14:paraId="3DD579FF" w14:textId="77777777" w:rsidR="00D05692" w:rsidRPr="00D05692" w:rsidRDefault="00D05692" w:rsidP="00D05692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14:paraId="210B4F38" w14:textId="52A54EB9" w:rsidR="00325ABE" w:rsidRPr="00811814" w:rsidRDefault="00D05692" w:rsidP="00325ABE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D0569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 w:eastAsia="uk-UA"/>
        </w:rPr>
        <w:t xml:space="preserve">Деревина дров’яна непромислового використання, тверда порода </w:t>
      </w:r>
      <w:r w:rsidRPr="00D05692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– І група деревної породи (дуб</w:t>
      </w:r>
      <w:r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, ясен, граб</w:t>
      </w:r>
      <w:r w:rsidR="00785806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,акація</w:t>
      </w:r>
      <w:r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), в корі або без неї</w:t>
      </w:r>
      <w:r w:rsidR="00325ABE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, очищені від сучків (висота сучків, що залишаються не більше 3 см). Довжина дров –  </w:t>
      </w:r>
      <w:r w:rsidR="00626384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</w:t>
      </w:r>
      <w:r w:rsidR="00325ABE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0,8</w:t>
      </w:r>
      <w:r w:rsidR="00811814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5</w:t>
      </w:r>
      <w:r w:rsidR="00325ABE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м</w:t>
      </w:r>
      <w:r w:rsidR="00626384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до 1,9</w:t>
      </w:r>
      <w:r w:rsidR="00811814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5</w:t>
      </w:r>
      <w:r w:rsidR="00626384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м, товщина</w:t>
      </w:r>
      <w:r w:rsidR="00325ABE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626384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 15 см і більше,</w:t>
      </w:r>
      <w:r w:rsidR="00325ABE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без зовнішньої трухлявої гнилі.</w:t>
      </w:r>
      <w:r w:rsidR="00325ABE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25ABE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Ядрова та заболоння гнилі допускаються розміром не більше 65% площі торця. Кількість дров із гниллю від 30 до 65% площі торця не повинно перевищувати 20% об’єму партії. Продукція не повинна бути в попередньому використанні. </w:t>
      </w:r>
    </w:p>
    <w:p w14:paraId="6F80A7B4" w14:textId="77777777" w:rsidR="00811814" w:rsidRPr="00811814" w:rsidRDefault="00811814" w:rsidP="00325ABE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</w:p>
    <w:p w14:paraId="56130F99" w14:textId="1FD5D956" w:rsidR="00325ABE" w:rsidRPr="00811814" w:rsidRDefault="009473E5" w:rsidP="00325ABE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81181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 w:eastAsia="uk-UA"/>
        </w:rPr>
        <w:t>Деревина дров’яна непромислового використання, м’яка порода</w:t>
      </w:r>
      <w:r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– </w:t>
      </w:r>
      <w:r w:rsidR="005F7091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ІІ група деревної породи (сосна), в корі або без неї</w:t>
      </w:r>
      <w:r w:rsidR="00325ABE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, очищені від сучків (висота сучків, що залишаються не більше 3 см). Дрова розміром по довжині </w:t>
      </w:r>
      <w:r w:rsidR="008E6E70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від </w:t>
      </w:r>
      <w:r w:rsidR="00325ABE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0,8</w:t>
      </w:r>
      <w:r w:rsidR="00811814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5</w:t>
      </w:r>
      <w:r w:rsidR="00325ABE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м </w:t>
      </w:r>
      <w:r w:rsidR="008E6E70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до 1.9</w:t>
      </w:r>
      <w:r w:rsidR="00811814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5</w:t>
      </w:r>
      <w:r w:rsidR="008E6E70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м</w:t>
      </w:r>
      <w:r w:rsidR="00325ABE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,</w:t>
      </w:r>
      <w:r w:rsidR="008E6E70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товщиною від 15см і більше</w:t>
      </w:r>
      <w:r w:rsidR="00325ABE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без зовнішньої трухлявої гнилі. Ядрова та заболоння гнилі допускаються розміром не більше 65% площі торця. Кількість дров із гниллю від 30 до 65% площі торця не повинно перевищувати 20% об’єму партії. Продукція не повинна бути в попередньому використанні. </w:t>
      </w:r>
    </w:p>
    <w:p w14:paraId="7E28348F" w14:textId="77777777" w:rsidR="00D05692" w:rsidRPr="00811814" w:rsidRDefault="00D05692" w:rsidP="00D05692">
      <w:pPr>
        <w:tabs>
          <w:tab w:val="left" w:pos="2475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858"/>
      </w:tblGrid>
      <w:tr w:rsidR="00D05692" w:rsidRPr="00D05692" w14:paraId="73E77BDD" w14:textId="77777777" w:rsidTr="00C41B15">
        <w:tc>
          <w:tcPr>
            <w:tcW w:w="6487" w:type="dxa"/>
          </w:tcPr>
          <w:p w14:paraId="67754FC0" w14:textId="77777777" w:rsidR="00D05692" w:rsidRPr="00D05692" w:rsidRDefault="00D05692" w:rsidP="00D05692">
            <w:pPr>
              <w:tabs>
                <w:tab w:val="left" w:pos="24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056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Назва товару</w:t>
            </w:r>
          </w:p>
        </w:tc>
        <w:tc>
          <w:tcPr>
            <w:tcW w:w="2858" w:type="dxa"/>
          </w:tcPr>
          <w:p w14:paraId="1A81780E" w14:textId="77777777" w:rsidR="00D05692" w:rsidRPr="00D05692" w:rsidRDefault="00D05692" w:rsidP="00D05692">
            <w:pPr>
              <w:tabs>
                <w:tab w:val="left" w:pos="24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056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D05692" w:rsidRPr="00D05692" w14:paraId="04AB0159" w14:textId="77777777" w:rsidTr="00811814">
        <w:trPr>
          <w:trHeight w:val="876"/>
        </w:trPr>
        <w:tc>
          <w:tcPr>
            <w:tcW w:w="6487" w:type="dxa"/>
          </w:tcPr>
          <w:p w14:paraId="1287B1C4" w14:textId="74511866" w:rsidR="00D05692" w:rsidRPr="008624A8" w:rsidRDefault="00FC5A15" w:rsidP="00FC5A1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624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Деревина </w:t>
            </w:r>
            <w:proofErr w:type="spellStart"/>
            <w:r w:rsidRPr="008624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дров’яна</w:t>
            </w:r>
            <w:proofErr w:type="spellEnd"/>
            <w:r w:rsidRPr="008624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не </w:t>
            </w:r>
            <w:proofErr w:type="spellStart"/>
            <w:r w:rsidRPr="008624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промислового</w:t>
            </w:r>
            <w:proofErr w:type="spellEnd"/>
            <w:r w:rsidRPr="008624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використання, тверда порода (дуб, ясен, граб</w:t>
            </w:r>
            <w:r w:rsidR="00785806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,</w:t>
            </w:r>
            <w:r w:rsidR="0055038A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="00785806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акація</w:t>
            </w:r>
            <w:r w:rsidRPr="008624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2858" w:type="dxa"/>
          </w:tcPr>
          <w:p w14:paraId="7ABB7601" w14:textId="5881542A" w:rsidR="00D05692" w:rsidRPr="00751C82" w:rsidRDefault="009473E5" w:rsidP="00D05692">
            <w:pPr>
              <w:tabs>
                <w:tab w:val="left" w:pos="24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751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</w:t>
            </w:r>
            <w:r w:rsidR="00687A46" w:rsidRPr="00751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</w:t>
            </w:r>
            <w:r w:rsidR="00D05692" w:rsidRPr="00751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0 м.куб</w:t>
            </w:r>
            <w:r w:rsidRPr="00751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</w:t>
            </w:r>
          </w:p>
        </w:tc>
      </w:tr>
      <w:tr w:rsidR="009473E5" w:rsidRPr="00D05692" w14:paraId="2E0C9AE5" w14:textId="77777777" w:rsidTr="00811814">
        <w:trPr>
          <w:trHeight w:val="691"/>
        </w:trPr>
        <w:tc>
          <w:tcPr>
            <w:tcW w:w="6487" w:type="dxa"/>
          </w:tcPr>
          <w:p w14:paraId="35DE9C04" w14:textId="77777777" w:rsidR="009473E5" w:rsidRPr="008624A8" w:rsidRDefault="00FC5A15" w:rsidP="00FC5A1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624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Деревина </w:t>
            </w:r>
            <w:proofErr w:type="spellStart"/>
            <w:r w:rsidRPr="008624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дров’яна</w:t>
            </w:r>
            <w:proofErr w:type="spellEnd"/>
            <w:r w:rsidRPr="008624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не </w:t>
            </w:r>
            <w:proofErr w:type="spellStart"/>
            <w:r w:rsidRPr="008624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промислового</w:t>
            </w:r>
            <w:proofErr w:type="spellEnd"/>
            <w:r w:rsidRPr="008624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використання, м'яка порода (сосна)</w:t>
            </w:r>
          </w:p>
          <w:p w14:paraId="26DFBF49" w14:textId="5F901766" w:rsidR="00FC5A15" w:rsidRPr="008624A8" w:rsidRDefault="00FC5A15" w:rsidP="00FC5A1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58" w:type="dxa"/>
          </w:tcPr>
          <w:p w14:paraId="70BA16E1" w14:textId="6F455C67" w:rsidR="009473E5" w:rsidRPr="00751C82" w:rsidRDefault="009473E5" w:rsidP="00D05692">
            <w:pPr>
              <w:tabs>
                <w:tab w:val="left" w:pos="24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751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</w:t>
            </w:r>
            <w:r w:rsidR="00687A46" w:rsidRPr="00751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</w:t>
            </w:r>
            <w:r w:rsidRPr="00751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0 м.куб.</w:t>
            </w:r>
          </w:p>
        </w:tc>
      </w:tr>
    </w:tbl>
    <w:p w14:paraId="2F5F65E9" w14:textId="77777777" w:rsidR="00D05692" w:rsidRPr="00D05692" w:rsidRDefault="00D05692" w:rsidP="00D05692">
      <w:pPr>
        <w:tabs>
          <w:tab w:val="left" w:pos="2475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14:paraId="0A8B74C2" w14:textId="70E16083" w:rsidR="00785806" w:rsidRPr="00785806" w:rsidRDefault="00D05692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5806"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Послуги, які обов’язково надає Учасник та включає в ціну товару:</w:t>
      </w:r>
    </w:p>
    <w:p w14:paraId="230AE6E2" w14:textId="77777777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- доставка товару  здійснюється за адресою/ адресами, передбаченою/них цією документацією;</w:t>
      </w:r>
    </w:p>
    <w:p w14:paraId="74482C9D" w14:textId="77777777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- здійснення вантажно-розвантажувальних послуг при поставці товару. Розвантаження на складі замовника із складанням в стоси або в штабеля.</w:t>
      </w:r>
    </w:p>
    <w:p w14:paraId="0FE46BF0" w14:textId="7445E41D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14:paraId="490D950D" w14:textId="78ADC1F2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Загальні умови поставки товарів:</w:t>
      </w:r>
    </w:p>
    <w:p w14:paraId="291BFCC6" w14:textId="7386E1EC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- строки поставки – з дати укладення </w:t>
      </w:r>
      <w:r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договору по </w:t>
      </w:r>
      <w:r w:rsidR="00D53C29"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01.08</w:t>
      </w:r>
      <w:r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.2024 року</w:t>
      </w:r>
      <w:r w:rsid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, </w:t>
      </w:r>
      <w:r w:rsidRPr="0081181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 заявками Замовника протягом 3 робочих днів з дня отримання заявки на поставку в залежності від фактичної потреби в частині визначення обсягів постачання деревини. Заявка замовника формується в електронному вигляді та направляється на електронну адресу Постачальника.</w:t>
      </w:r>
    </w:p>
    <w:p w14:paraId="31BD04BB" w14:textId="77777777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- поставка товару здійснюється партіями, що погоджуються сторонами в залежності від фактичної потреби Замовника.</w:t>
      </w:r>
    </w:p>
    <w:p w14:paraId="3B6B5ABE" w14:textId="6EAC0804" w:rsidR="00785806" w:rsidRP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Поставка здійснюється за адресою  Замовника в робочі дні та години (понеділок - п’ятниця, з 8:00 - 17:00). </w:t>
      </w:r>
    </w:p>
    <w:p w14:paraId="2084F894" w14:textId="2EBC29A5" w:rsidR="00785806" w:rsidRDefault="00785806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При прийомі товару, обсяг товару має відповідати обсягу, який зазначений у супровідних документах.</w:t>
      </w:r>
    </w:p>
    <w:p w14:paraId="4F04BB8A" w14:textId="6D3021CB" w:rsidR="00E227AB" w:rsidRPr="00785806" w:rsidRDefault="00E227AB" w:rsidP="00785806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Завантаження та розвантаження товару буде здійснюватися силами учасника- переможця торгів. Поставка товару повинна здійснюватися дрібними партіями за узгодженням із Замовником графіком, до місця поставки, транспортом постачальника, про що Учасник надає гарантійний лист.</w:t>
      </w:r>
    </w:p>
    <w:p w14:paraId="6B8A90CF" w14:textId="4ACE23D7" w:rsidR="00D05692" w:rsidRPr="00D05692" w:rsidRDefault="00785806" w:rsidP="00811814">
      <w:pPr>
        <w:spacing w:line="240" w:lineRule="auto"/>
        <w:ind w:left="-18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8580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Приймання товару за кількістю і якістю здійснюється представником замовника.</w:t>
      </w:r>
    </w:p>
    <w:sectPr w:rsidR="00D05692" w:rsidRPr="00D05692" w:rsidSect="000B52F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C3B16"/>
    <w:multiLevelType w:val="hybridMultilevel"/>
    <w:tmpl w:val="A3A2EE50"/>
    <w:lvl w:ilvl="0" w:tplc="486CC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30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91"/>
    <w:rsid w:val="0001109F"/>
    <w:rsid w:val="00044E0D"/>
    <w:rsid w:val="00054935"/>
    <w:rsid w:val="000B01B6"/>
    <w:rsid w:val="000B52F0"/>
    <w:rsid w:val="0013612F"/>
    <w:rsid w:val="001D03FE"/>
    <w:rsid w:val="001F51F0"/>
    <w:rsid w:val="00213BB0"/>
    <w:rsid w:val="00254B91"/>
    <w:rsid w:val="00254DED"/>
    <w:rsid w:val="00280E3D"/>
    <w:rsid w:val="003161D8"/>
    <w:rsid w:val="00325ABE"/>
    <w:rsid w:val="00333077"/>
    <w:rsid w:val="003678F9"/>
    <w:rsid w:val="00391F9D"/>
    <w:rsid w:val="00396269"/>
    <w:rsid w:val="003B1FC1"/>
    <w:rsid w:val="003C0DE6"/>
    <w:rsid w:val="003F0C46"/>
    <w:rsid w:val="00483351"/>
    <w:rsid w:val="004842C4"/>
    <w:rsid w:val="004B329F"/>
    <w:rsid w:val="004E067B"/>
    <w:rsid w:val="0055038A"/>
    <w:rsid w:val="00570A42"/>
    <w:rsid w:val="005F6FDB"/>
    <w:rsid w:val="005F7091"/>
    <w:rsid w:val="00612DFA"/>
    <w:rsid w:val="00626384"/>
    <w:rsid w:val="00687A46"/>
    <w:rsid w:val="00745BEC"/>
    <w:rsid w:val="00751C82"/>
    <w:rsid w:val="007779C8"/>
    <w:rsid w:val="00785806"/>
    <w:rsid w:val="007B2B91"/>
    <w:rsid w:val="00811814"/>
    <w:rsid w:val="008624A8"/>
    <w:rsid w:val="00873E33"/>
    <w:rsid w:val="00896B24"/>
    <w:rsid w:val="008E6017"/>
    <w:rsid w:val="008E6E70"/>
    <w:rsid w:val="00907827"/>
    <w:rsid w:val="00937D16"/>
    <w:rsid w:val="00945A2A"/>
    <w:rsid w:val="009473E5"/>
    <w:rsid w:val="009720DD"/>
    <w:rsid w:val="009A1FC2"/>
    <w:rsid w:val="009B262E"/>
    <w:rsid w:val="009F6973"/>
    <w:rsid w:val="00A65990"/>
    <w:rsid w:val="00AB688D"/>
    <w:rsid w:val="00B508DB"/>
    <w:rsid w:val="00BA2CCA"/>
    <w:rsid w:val="00BF3F28"/>
    <w:rsid w:val="00C045AE"/>
    <w:rsid w:val="00C36B32"/>
    <w:rsid w:val="00C41B15"/>
    <w:rsid w:val="00D010FE"/>
    <w:rsid w:val="00D05692"/>
    <w:rsid w:val="00D53C29"/>
    <w:rsid w:val="00D602E9"/>
    <w:rsid w:val="00D938E0"/>
    <w:rsid w:val="00DB1569"/>
    <w:rsid w:val="00DC5422"/>
    <w:rsid w:val="00DF5DAE"/>
    <w:rsid w:val="00E028A1"/>
    <w:rsid w:val="00E227AB"/>
    <w:rsid w:val="00EF2DA6"/>
    <w:rsid w:val="00EF5CD5"/>
    <w:rsid w:val="00F72C62"/>
    <w:rsid w:val="00FC5A15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8CA75"/>
  <w15:docId w15:val="{246EDBFF-C988-4F27-BDE9-D44F7562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9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apter10,Список уровня 2,название табл/рис,Number Bullets,AC List 01,заголовок 1.1,Bullet Number,Bullet 1,Use Case List Paragraph,lp1,List Paragraph1,lp11,List Paragraph11,EBRD List,CA bullets,Литература,Абзац списку 1"/>
    <w:basedOn w:val="Normal"/>
    <w:link w:val="ListParagraphChar"/>
    <w:uiPriority w:val="34"/>
    <w:qFormat/>
    <w:rsid w:val="00254B91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DD"/>
    <w:rPr>
      <w:rFonts w:ascii="Segoe UI" w:eastAsia="Arial" w:hAnsi="Segoe UI" w:cs="Segoe UI"/>
      <w:color w:val="000000"/>
      <w:sz w:val="18"/>
      <w:szCs w:val="18"/>
      <w:lang w:eastAsia="ru-RU"/>
    </w:rPr>
  </w:style>
  <w:style w:type="table" w:styleId="TableGrid">
    <w:name w:val="Table Grid"/>
    <w:basedOn w:val="TableNormal"/>
    <w:uiPriority w:val="59"/>
    <w:rsid w:val="00D0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2233,baiaagaaboqcaaad8gyaaauabwaaaaaaaaaaaaaaaaaaaaaaaaaaaaaaaaaaaaaaaaaaaaaaaaaaaaaaaaaaaaaaaaaaaaaaaaaaaaaaaaaaaaaaaaaaaaaaaaaaaaaaaaaaaaaaaaaaaaaaaaaaaaaaaaaaaaaaaaaaaaaaaaaaaaaaaaaaaaaaaaaaaaaaaaaaaaaaaaaaaaaaaaaaaaaaaaaaaaaaaaaaaaaa"/>
    <w:basedOn w:val="DefaultParagraphFont"/>
    <w:rsid w:val="005F7091"/>
  </w:style>
  <w:style w:type="character" w:customStyle="1" w:styleId="ListParagraphChar">
    <w:name w:val="List Paragraph Char"/>
    <w:aliases w:val="Chapter10 Char,Список уровня 2 Char,название табл/рис Char,Number Bullets Char,AC List 01 Char,заголовок 1.1 Char,Bullet Number Char,Bullet 1 Char,Use Case List Paragraph Char,lp1 Char,List Paragraph1 Char,lp11 Char,EBRD List Char"/>
    <w:link w:val="ListParagraph"/>
    <w:uiPriority w:val="34"/>
    <w:qFormat/>
    <w:locked/>
    <w:rsid w:val="00785806"/>
    <w:rPr>
      <w:rFonts w:ascii="UkrainianBaltica" w:eastAsia="Times New Roman" w:hAnsi="UkrainianBaltic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418</Words>
  <Characters>2619</Characters>
  <Application>Microsoft Office Word</Application>
  <DocSecurity>0</DocSecurity>
  <Lines>56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10</cp:revision>
  <cp:lastPrinted>2023-03-01T10:04:00Z</cp:lastPrinted>
  <dcterms:created xsi:type="dcterms:W3CDTF">2024-04-15T12:57:00Z</dcterms:created>
  <dcterms:modified xsi:type="dcterms:W3CDTF">2024-04-18T11:24:00Z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d429b9cfeb9f624667ba0c7580cef08c39cce23dd62693335e6b2415cb769989</vt:lpwstr>
  </property>
</Properties>
</file>