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AE770" w14:textId="77C185FB" w:rsidR="00B95965" w:rsidRPr="007D472C" w:rsidRDefault="001C6015" w:rsidP="007D472C">
      <w:pPr>
        <w:tabs>
          <w:tab w:val="left" w:pos="1320"/>
        </w:tabs>
        <w:jc w:val="right"/>
        <w:rPr>
          <w:b/>
          <w:color w:val="000000" w:themeColor="text1"/>
          <w:lang w:val="uk-UA"/>
        </w:rPr>
      </w:pPr>
      <w:bookmarkStart w:id="0" w:name="_GoBack"/>
      <w:bookmarkEnd w:id="0"/>
      <w:r w:rsidRPr="007D472C">
        <w:rPr>
          <w:b/>
          <w:color w:val="000000" w:themeColor="text1"/>
          <w:lang w:val="uk-UA"/>
        </w:rPr>
        <w:t>Додаток 1</w:t>
      </w:r>
    </w:p>
    <w:p w14:paraId="2D1D7E18" w14:textId="77777777" w:rsidR="00B95965" w:rsidRPr="007D472C" w:rsidRDefault="001C6015" w:rsidP="007D472C">
      <w:pPr>
        <w:tabs>
          <w:tab w:val="left" w:pos="1320"/>
        </w:tabs>
        <w:jc w:val="right"/>
        <w:rPr>
          <w:color w:val="000000" w:themeColor="text1"/>
          <w:lang w:val="uk-UA"/>
        </w:rPr>
      </w:pPr>
      <w:r w:rsidRPr="007D472C">
        <w:rPr>
          <w:color w:val="000000" w:themeColor="text1"/>
          <w:lang w:val="uk-UA"/>
        </w:rPr>
        <w:t>до оголошення</w:t>
      </w:r>
    </w:p>
    <w:p w14:paraId="5F7B205B" w14:textId="77777777" w:rsidR="00B95965" w:rsidRPr="007D472C" w:rsidRDefault="001C6015" w:rsidP="007D472C">
      <w:pPr>
        <w:tabs>
          <w:tab w:val="left" w:pos="1320"/>
        </w:tabs>
        <w:jc w:val="center"/>
        <w:rPr>
          <w:b/>
          <w:color w:val="000000" w:themeColor="text1"/>
          <w:lang w:val="uk-UA"/>
        </w:rPr>
      </w:pPr>
      <w:r w:rsidRPr="007D472C">
        <w:rPr>
          <w:b/>
          <w:bCs/>
          <w:color w:val="000000" w:themeColor="text1"/>
          <w:lang w:val="uk-UA"/>
        </w:rPr>
        <w:t>ТЕХНІЧНІ ТА ЗАГАЛЬНІ ВИМОГИ ДО ПРЕДМЕТА ЗАКУПІВЛІ ТА СПОСІБ ЇХ ДОКУМЕНТАЛЬНОГО ПІДТВЕРДЖЕННЯ</w:t>
      </w:r>
    </w:p>
    <w:p w14:paraId="31AA344C" w14:textId="7AC55B34" w:rsidR="00984985" w:rsidRDefault="001C6015" w:rsidP="00984985">
      <w:pPr>
        <w:rPr>
          <w:b/>
          <w:lang w:val="uk-UA"/>
        </w:rPr>
      </w:pPr>
      <w:r w:rsidRPr="007D472C">
        <w:rPr>
          <w:color w:val="000000" w:themeColor="text1"/>
          <w:lang w:val="uk-UA"/>
        </w:rPr>
        <w:t xml:space="preserve">Інформація про необхідні технічні та якісні характеристики предмета закупівлі за </w:t>
      </w:r>
      <w:bookmarkStart w:id="1" w:name="_Hlk33532706"/>
      <w:r w:rsidRPr="007D472C">
        <w:rPr>
          <w:color w:val="000000" w:themeColor="text1"/>
          <w:lang w:val="uk-UA"/>
        </w:rPr>
        <w:t>к</w:t>
      </w:r>
      <w:r w:rsidRPr="007D472C">
        <w:rPr>
          <w:bCs/>
          <w:color w:val="000000" w:themeColor="text1"/>
          <w:lang w:val="uk-UA"/>
        </w:rPr>
        <w:t>одом</w:t>
      </w:r>
      <w:bookmarkStart w:id="2" w:name="_Hlk33532801"/>
      <w:r w:rsidRPr="007D472C">
        <w:rPr>
          <w:bCs/>
          <w:color w:val="000000" w:themeColor="text1"/>
          <w:lang w:val="uk-UA"/>
        </w:rPr>
        <w:t> </w:t>
      </w:r>
      <w:bookmarkEnd w:id="1"/>
      <w:bookmarkEnd w:id="2"/>
      <w:r w:rsidRPr="007D472C">
        <w:rPr>
          <w:color w:val="000000" w:themeColor="text1"/>
          <w:lang w:val="uk-UA"/>
        </w:rPr>
        <w:t xml:space="preserve"> </w:t>
      </w:r>
      <w:r w:rsidR="00FD42E1" w:rsidRPr="007D472C">
        <w:rPr>
          <w:b/>
          <w:color w:val="000000" w:themeColor="text1"/>
          <w:lang w:val="uk-UA"/>
        </w:rPr>
        <w:t>ДК 021:2015:</w:t>
      </w:r>
      <w:r w:rsidR="009B0C19" w:rsidRPr="00A101DB">
        <w:rPr>
          <w:lang w:val="uk-UA"/>
        </w:rPr>
        <w:t xml:space="preserve"> </w:t>
      </w:r>
      <w:r w:rsidR="009B0C19" w:rsidRPr="007D472C">
        <w:rPr>
          <w:b/>
          <w:color w:val="000000" w:themeColor="text1"/>
          <w:lang w:val="uk-UA"/>
        </w:rPr>
        <w:t>33</w:t>
      </w:r>
      <w:r w:rsidR="00B438B1">
        <w:rPr>
          <w:b/>
          <w:color w:val="000000" w:themeColor="text1"/>
          <w:lang w:val="uk-UA"/>
        </w:rPr>
        <w:t>69</w:t>
      </w:r>
      <w:r w:rsidR="009B0C19" w:rsidRPr="007D472C">
        <w:rPr>
          <w:b/>
          <w:color w:val="000000" w:themeColor="text1"/>
          <w:lang w:val="uk-UA"/>
        </w:rPr>
        <w:t xml:space="preserve">0000-3 </w:t>
      </w:r>
      <w:r w:rsidR="00A101DB">
        <w:rPr>
          <w:b/>
          <w:color w:val="000000" w:themeColor="text1"/>
          <w:lang w:val="uk-UA"/>
        </w:rPr>
        <w:t>«</w:t>
      </w:r>
      <w:r w:rsidR="00B438B1">
        <w:rPr>
          <w:b/>
          <w:color w:val="000000" w:themeColor="text1"/>
          <w:lang w:val="uk-UA"/>
        </w:rPr>
        <w:t>Лікарські засоби різні</w:t>
      </w:r>
      <w:r w:rsidR="00A101DB">
        <w:rPr>
          <w:b/>
          <w:color w:val="000000" w:themeColor="text1"/>
          <w:lang w:val="uk-UA"/>
        </w:rPr>
        <w:t>»</w:t>
      </w:r>
      <w:r w:rsidR="009B0C19" w:rsidRPr="007D472C">
        <w:rPr>
          <w:b/>
          <w:color w:val="000000" w:themeColor="text1"/>
          <w:lang w:val="uk-UA"/>
        </w:rPr>
        <w:t xml:space="preserve"> </w:t>
      </w:r>
      <w:r w:rsidR="00984985">
        <w:rPr>
          <w:b/>
          <w:color w:val="000000" w:themeColor="text1"/>
          <w:lang w:val="uk-UA"/>
        </w:rPr>
        <w:t>(</w:t>
      </w:r>
      <w:r w:rsidR="00984985" w:rsidRPr="00984985">
        <w:rPr>
          <w:b/>
          <w:lang w:val="uk-UA"/>
        </w:rPr>
        <w:t xml:space="preserve">Реагенти та витратні матеріали до автоматичного аналізатора електролітів </w:t>
      </w:r>
      <w:r w:rsidR="00984985" w:rsidRPr="00001018">
        <w:rPr>
          <w:b/>
          <w:lang w:val="en-US"/>
        </w:rPr>
        <w:t>EX</w:t>
      </w:r>
      <w:r w:rsidR="00984985" w:rsidRPr="00984985">
        <w:rPr>
          <w:b/>
          <w:lang w:val="uk-UA"/>
        </w:rPr>
        <w:t>-</w:t>
      </w:r>
      <w:r w:rsidR="00984985" w:rsidRPr="00001018">
        <w:rPr>
          <w:b/>
          <w:lang w:val="en-US"/>
        </w:rPr>
        <w:t>Ds</w:t>
      </w:r>
      <w:r w:rsidR="00984985">
        <w:rPr>
          <w:b/>
          <w:lang w:val="uk-UA"/>
        </w:rPr>
        <w:t>).</w:t>
      </w:r>
    </w:p>
    <w:tbl>
      <w:tblPr>
        <w:tblW w:w="0" w:type="auto"/>
        <w:tblInd w:w="-5" w:type="dxa"/>
        <w:tblLayout w:type="fixed"/>
        <w:tblLook w:val="04A0" w:firstRow="1" w:lastRow="0" w:firstColumn="1" w:lastColumn="0" w:noHBand="0" w:noVBand="1"/>
      </w:tblPr>
      <w:tblGrid>
        <w:gridCol w:w="567"/>
        <w:gridCol w:w="1701"/>
        <w:gridCol w:w="4820"/>
        <w:gridCol w:w="1701"/>
        <w:gridCol w:w="1105"/>
        <w:gridCol w:w="879"/>
      </w:tblGrid>
      <w:tr w:rsidR="00AC2908" w:rsidRPr="007D472C" w14:paraId="68EFDCF1" w14:textId="77777777" w:rsidTr="0024155E">
        <w:trPr>
          <w:trHeight w:val="788"/>
        </w:trPr>
        <w:tc>
          <w:tcPr>
            <w:tcW w:w="567" w:type="dxa"/>
            <w:tcBorders>
              <w:top w:val="single" w:sz="4" w:space="0" w:color="000000"/>
              <w:left w:val="single" w:sz="4" w:space="0" w:color="000000"/>
              <w:bottom w:val="single" w:sz="4" w:space="0" w:color="000000"/>
            </w:tcBorders>
            <w:shd w:val="clear" w:color="auto" w:fill="auto"/>
          </w:tcPr>
          <w:p w14:paraId="344E2F4E" w14:textId="77777777" w:rsidR="0024155E" w:rsidRPr="002876AD" w:rsidRDefault="001C6015" w:rsidP="007D472C">
            <w:pPr>
              <w:jc w:val="center"/>
              <w:rPr>
                <w:b/>
                <w:color w:val="000000" w:themeColor="text1"/>
                <w:lang w:val="uk-UA"/>
              </w:rPr>
            </w:pPr>
            <w:r w:rsidRPr="002876AD">
              <w:rPr>
                <w:b/>
                <w:color w:val="000000" w:themeColor="text1"/>
                <w:lang w:val="uk-UA"/>
              </w:rPr>
              <w:t>№ з</w:t>
            </w:r>
          </w:p>
          <w:p w14:paraId="72C076D1" w14:textId="77777777" w:rsidR="0024155E" w:rsidRPr="002876AD" w:rsidRDefault="001C6015" w:rsidP="007D472C">
            <w:pPr>
              <w:jc w:val="center"/>
              <w:rPr>
                <w:b/>
                <w:color w:val="000000" w:themeColor="text1"/>
                <w:lang w:val="uk-UA"/>
              </w:rPr>
            </w:pPr>
            <w:r w:rsidRPr="002876AD">
              <w:rPr>
                <w:b/>
                <w:color w:val="000000" w:themeColor="text1"/>
                <w:lang w:val="uk-UA"/>
              </w:rPr>
              <w:t>/</w:t>
            </w:r>
          </w:p>
          <w:p w14:paraId="2058DCE7" w14:textId="5C9B3659" w:rsidR="00B95965" w:rsidRPr="002876AD" w:rsidRDefault="001C6015" w:rsidP="007D472C">
            <w:pPr>
              <w:jc w:val="center"/>
              <w:rPr>
                <w:b/>
                <w:color w:val="000000" w:themeColor="text1"/>
                <w:lang w:val="uk-UA"/>
              </w:rPr>
            </w:pPr>
            <w:r w:rsidRPr="002876AD">
              <w:rPr>
                <w:b/>
                <w:color w:val="000000" w:themeColor="text1"/>
                <w:lang w:val="uk-UA"/>
              </w:rPr>
              <w:t>п</w:t>
            </w:r>
          </w:p>
        </w:tc>
        <w:tc>
          <w:tcPr>
            <w:tcW w:w="1701" w:type="dxa"/>
            <w:tcBorders>
              <w:top w:val="single" w:sz="4" w:space="0" w:color="000000"/>
              <w:left w:val="single" w:sz="4" w:space="0" w:color="000000"/>
              <w:bottom w:val="single" w:sz="4" w:space="0" w:color="000000"/>
            </w:tcBorders>
            <w:shd w:val="clear" w:color="auto" w:fill="auto"/>
          </w:tcPr>
          <w:p w14:paraId="0C1F4843" w14:textId="77777777" w:rsidR="00B95965" w:rsidRPr="002876AD" w:rsidRDefault="001C6015" w:rsidP="007D472C">
            <w:pPr>
              <w:jc w:val="center"/>
              <w:rPr>
                <w:b/>
                <w:color w:val="000000" w:themeColor="text1"/>
                <w:lang w:val="uk-UA"/>
              </w:rPr>
            </w:pPr>
            <w:r w:rsidRPr="002876AD">
              <w:rPr>
                <w:b/>
                <w:color w:val="000000" w:themeColor="text1"/>
                <w:lang w:val="uk-UA"/>
              </w:rPr>
              <w:t>Назва виробу медичного призначення</w:t>
            </w:r>
          </w:p>
        </w:tc>
        <w:tc>
          <w:tcPr>
            <w:tcW w:w="4820" w:type="dxa"/>
            <w:tcBorders>
              <w:top w:val="single" w:sz="4" w:space="0" w:color="000000"/>
              <w:left w:val="single" w:sz="4" w:space="0" w:color="000000"/>
              <w:bottom w:val="single" w:sz="4" w:space="0" w:color="000000"/>
            </w:tcBorders>
            <w:shd w:val="clear" w:color="auto" w:fill="auto"/>
          </w:tcPr>
          <w:p w14:paraId="2723EA9D" w14:textId="77777777" w:rsidR="00B95965" w:rsidRPr="002876AD" w:rsidRDefault="001C6015" w:rsidP="007D472C">
            <w:pPr>
              <w:jc w:val="center"/>
              <w:rPr>
                <w:b/>
                <w:bCs/>
                <w:color w:val="000000" w:themeColor="text1"/>
                <w:lang w:val="uk-UA"/>
              </w:rPr>
            </w:pPr>
            <w:r w:rsidRPr="002876AD">
              <w:rPr>
                <w:b/>
                <w:color w:val="000000" w:themeColor="text1"/>
                <w:lang w:val="uk-UA"/>
              </w:rPr>
              <w:t>Медико-технічні вимоги</w:t>
            </w:r>
          </w:p>
        </w:tc>
        <w:tc>
          <w:tcPr>
            <w:tcW w:w="1701" w:type="dxa"/>
            <w:tcBorders>
              <w:top w:val="single" w:sz="4" w:space="0" w:color="000000"/>
              <w:left w:val="single" w:sz="4" w:space="0" w:color="000000"/>
              <w:bottom w:val="single" w:sz="4" w:space="0" w:color="000000"/>
            </w:tcBorders>
            <w:shd w:val="clear" w:color="auto" w:fill="auto"/>
          </w:tcPr>
          <w:p w14:paraId="5E47175E" w14:textId="77777777" w:rsidR="0024155E" w:rsidRPr="002876AD" w:rsidRDefault="001C6015" w:rsidP="007D472C">
            <w:pPr>
              <w:jc w:val="center"/>
              <w:rPr>
                <w:b/>
                <w:bCs/>
                <w:color w:val="000000" w:themeColor="text1"/>
                <w:lang w:val="uk-UA"/>
              </w:rPr>
            </w:pPr>
            <w:r w:rsidRPr="002876AD">
              <w:rPr>
                <w:b/>
                <w:bCs/>
                <w:color w:val="000000" w:themeColor="text1"/>
                <w:lang w:val="uk-UA"/>
              </w:rPr>
              <w:t xml:space="preserve">Код </w:t>
            </w:r>
          </w:p>
          <w:p w14:paraId="27EC4C53" w14:textId="1A97D8B9" w:rsidR="00B95965" w:rsidRPr="002876AD" w:rsidRDefault="001C6015" w:rsidP="002876AD">
            <w:pPr>
              <w:jc w:val="center"/>
              <w:rPr>
                <w:b/>
                <w:color w:val="000000" w:themeColor="text1"/>
                <w:lang w:val="uk-UA"/>
              </w:rPr>
            </w:pPr>
            <w:r w:rsidRPr="002876AD">
              <w:rPr>
                <w:b/>
                <w:bCs/>
                <w:color w:val="000000" w:themeColor="text1"/>
                <w:lang w:val="uk-UA"/>
              </w:rPr>
              <w:t xml:space="preserve">НК </w:t>
            </w:r>
            <w:r w:rsidR="00B40147" w:rsidRPr="002876AD">
              <w:rPr>
                <w:b/>
                <w:bCs/>
                <w:color w:val="000000" w:themeColor="text1"/>
                <w:lang w:val="uk-UA"/>
              </w:rPr>
              <w:t>0</w:t>
            </w:r>
            <w:r w:rsidRPr="002876AD">
              <w:rPr>
                <w:b/>
                <w:bCs/>
                <w:color w:val="000000" w:themeColor="text1"/>
                <w:lang w:val="uk-UA"/>
              </w:rPr>
              <w:t>24</w:t>
            </w:r>
            <w:r w:rsidR="00B40147" w:rsidRPr="002876AD">
              <w:rPr>
                <w:b/>
                <w:bCs/>
                <w:color w:val="000000" w:themeColor="text1"/>
                <w:lang w:val="uk-UA"/>
              </w:rPr>
              <w:t>:</w:t>
            </w:r>
            <w:r w:rsidRPr="002876AD">
              <w:rPr>
                <w:b/>
                <w:bCs/>
                <w:color w:val="000000" w:themeColor="text1"/>
                <w:lang w:val="uk-UA"/>
              </w:rPr>
              <w:t>20</w:t>
            </w:r>
            <w:r w:rsidR="002876AD">
              <w:rPr>
                <w:b/>
                <w:bCs/>
                <w:color w:val="000000" w:themeColor="text1"/>
                <w:lang w:val="uk-UA"/>
              </w:rPr>
              <w:t>23</w:t>
            </w:r>
          </w:p>
        </w:tc>
        <w:tc>
          <w:tcPr>
            <w:tcW w:w="1105" w:type="dxa"/>
            <w:tcBorders>
              <w:top w:val="single" w:sz="4" w:space="0" w:color="000000"/>
              <w:left w:val="single" w:sz="4" w:space="0" w:color="000000"/>
              <w:bottom w:val="single" w:sz="4" w:space="0" w:color="000000"/>
            </w:tcBorders>
            <w:shd w:val="clear" w:color="auto" w:fill="auto"/>
          </w:tcPr>
          <w:p w14:paraId="79911038" w14:textId="77777777" w:rsidR="0024155E" w:rsidRPr="002876AD" w:rsidRDefault="001C6015" w:rsidP="007D472C">
            <w:pPr>
              <w:ind w:left="-110" w:right="-131"/>
              <w:jc w:val="center"/>
              <w:rPr>
                <w:b/>
                <w:color w:val="000000" w:themeColor="text1"/>
                <w:lang w:val="uk-UA"/>
              </w:rPr>
            </w:pPr>
            <w:r w:rsidRPr="002876AD">
              <w:rPr>
                <w:b/>
                <w:color w:val="000000" w:themeColor="text1"/>
                <w:lang w:val="uk-UA"/>
              </w:rPr>
              <w:t>Од</w:t>
            </w:r>
            <w:r w:rsidR="0024155E" w:rsidRPr="002876AD">
              <w:rPr>
                <w:b/>
                <w:color w:val="000000" w:themeColor="text1"/>
                <w:lang w:val="uk-UA"/>
              </w:rPr>
              <w:t>.</w:t>
            </w:r>
            <w:r w:rsidRPr="002876AD">
              <w:rPr>
                <w:b/>
                <w:color w:val="000000" w:themeColor="text1"/>
                <w:lang w:val="uk-UA"/>
              </w:rPr>
              <w:t xml:space="preserve"> </w:t>
            </w:r>
          </w:p>
          <w:p w14:paraId="2F38C3FA" w14:textId="4D281AB2" w:rsidR="00B95965" w:rsidRPr="002876AD" w:rsidRDefault="001C6015" w:rsidP="007D472C">
            <w:pPr>
              <w:ind w:left="-110" w:right="-131"/>
              <w:jc w:val="center"/>
              <w:rPr>
                <w:b/>
                <w:color w:val="000000" w:themeColor="text1"/>
                <w:lang w:val="uk-UA"/>
              </w:rPr>
            </w:pPr>
            <w:r w:rsidRPr="002876AD">
              <w:rPr>
                <w:b/>
                <w:color w:val="000000" w:themeColor="text1"/>
                <w:lang w:val="uk-UA"/>
              </w:rPr>
              <w:t>вим</w:t>
            </w:r>
            <w:r w:rsidR="009B0C19" w:rsidRPr="002876AD">
              <w:rPr>
                <w:b/>
                <w:color w:val="000000" w:themeColor="text1"/>
                <w:lang w:val="uk-UA"/>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2FC30DA9" w14:textId="77777777" w:rsidR="00B95965" w:rsidRPr="002876AD" w:rsidRDefault="001C6015" w:rsidP="007D472C">
            <w:pPr>
              <w:jc w:val="center"/>
              <w:rPr>
                <w:b/>
                <w:color w:val="000000" w:themeColor="text1"/>
                <w:lang w:val="uk-UA"/>
              </w:rPr>
            </w:pPr>
            <w:r w:rsidRPr="002876AD">
              <w:rPr>
                <w:b/>
                <w:color w:val="000000" w:themeColor="text1"/>
                <w:lang w:val="uk-UA"/>
              </w:rPr>
              <w:t>Кількість</w:t>
            </w:r>
          </w:p>
        </w:tc>
      </w:tr>
      <w:tr w:rsidR="00AC2908" w:rsidRPr="007D472C" w14:paraId="395490AF" w14:textId="77777777" w:rsidTr="002876AD">
        <w:trPr>
          <w:trHeight w:val="416"/>
        </w:trPr>
        <w:tc>
          <w:tcPr>
            <w:tcW w:w="567" w:type="dxa"/>
            <w:tcBorders>
              <w:left w:val="single" w:sz="4" w:space="0" w:color="000000"/>
              <w:bottom w:val="single" w:sz="4" w:space="0" w:color="auto"/>
            </w:tcBorders>
            <w:shd w:val="clear" w:color="auto" w:fill="auto"/>
            <w:vAlign w:val="center"/>
          </w:tcPr>
          <w:p w14:paraId="54FBED81" w14:textId="77777777" w:rsidR="00B95965" w:rsidRPr="002876AD" w:rsidRDefault="001C6015" w:rsidP="002876AD">
            <w:pPr>
              <w:jc w:val="center"/>
              <w:rPr>
                <w:color w:val="000000" w:themeColor="text1"/>
                <w:lang w:val="uk-UA"/>
              </w:rPr>
            </w:pPr>
            <w:r w:rsidRPr="002876AD">
              <w:rPr>
                <w:color w:val="000000" w:themeColor="text1"/>
                <w:lang w:val="uk-UA"/>
              </w:rPr>
              <w:t>1</w:t>
            </w:r>
          </w:p>
        </w:tc>
        <w:tc>
          <w:tcPr>
            <w:tcW w:w="1701" w:type="dxa"/>
            <w:tcBorders>
              <w:left w:val="single" w:sz="4" w:space="0" w:color="000000"/>
              <w:bottom w:val="single" w:sz="4" w:space="0" w:color="auto"/>
            </w:tcBorders>
            <w:shd w:val="clear" w:color="auto" w:fill="auto"/>
            <w:vAlign w:val="center"/>
          </w:tcPr>
          <w:p w14:paraId="4938C1A1" w14:textId="45C17200" w:rsidR="00B95965" w:rsidRPr="002876AD" w:rsidRDefault="00EB0384" w:rsidP="002876AD">
            <w:pPr>
              <w:jc w:val="center"/>
              <w:rPr>
                <w:color w:val="000000" w:themeColor="text1"/>
                <w:lang w:val="uk-UA"/>
              </w:rPr>
            </w:pPr>
            <w:r w:rsidRPr="002876AD">
              <w:t xml:space="preserve">Стандартний розчин 1 для аналізатора </w:t>
            </w:r>
            <w:r w:rsidRPr="002876AD">
              <w:rPr>
                <w:lang w:val="en-US"/>
              </w:rPr>
              <w:t>Ex</w:t>
            </w:r>
            <w:r w:rsidRPr="002876AD">
              <w:t>-</w:t>
            </w:r>
            <w:r w:rsidR="002876AD">
              <w:rPr>
                <w:lang w:val="en-US"/>
              </w:rPr>
              <w:t>D</w:t>
            </w:r>
            <w:r w:rsidR="002876AD" w:rsidRPr="002876AD">
              <w:t>,</w:t>
            </w:r>
            <w:r w:rsidRPr="002876AD">
              <w:rPr>
                <w:lang w:val="en-US"/>
              </w:rPr>
              <w:t>Ds</w:t>
            </w:r>
          </w:p>
        </w:tc>
        <w:tc>
          <w:tcPr>
            <w:tcW w:w="4820" w:type="dxa"/>
            <w:tcBorders>
              <w:left w:val="single" w:sz="4" w:space="0" w:color="000000"/>
              <w:bottom w:val="single" w:sz="4" w:space="0" w:color="auto"/>
            </w:tcBorders>
            <w:shd w:val="clear" w:color="auto" w:fill="auto"/>
            <w:vAlign w:val="center"/>
          </w:tcPr>
          <w:p w14:paraId="257030F4" w14:textId="49DC5D7D" w:rsidR="00B95965" w:rsidRPr="002876AD" w:rsidRDefault="0024155E" w:rsidP="002876AD">
            <w:pPr>
              <w:jc w:val="center"/>
              <w:rPr>
                <w:color w:val="000000" w:themeColor="text1"/>
                <w:lang w:val="uk-UA"/>
              </w:rPr>
            </w:pPr>
            <w:r w:rsidRPr="002876AD">
              <w:rPr>
                <w:rFonts w:eastAsia="SimSun"/>
                <w:color w:val="000000"/>
                <w:sz w:val="22"/>
                <w:szCs w:val="22"/>
                <w:lang w:eastAsia="zh-CN" w:bidi="ar"/>
              </w:rPr>
              <w:t xml:space="preserve">Розчин, який призначений для калібрування аналізаторів </w:t>
            </w:r>
            <w:r w:rsidRPr="002876AD">
              <w:rPr>
                <w:rFonts w:eastAsia="SimSun"/>
                <w:color w:val="000000"/>
                <w:sz w:val="22"/>
                <w:szCs w:val="22"/>
                <w:lang w:val="en-US" w:eastAsia="zh-CN" w:bidi="ar"/>
              </w:rPr>
              <w:t>Ex</w:t>
            </w:r>
            <w:r w:rsidRPr="002876AD">
              <w:rPr>
                <w:rFonts w:eastAsia="SimSun"/>
                <w:color w:val="000000"/>
                <w:sz w:val="22"/>
                <w:szCs w:val="22"/>
                <w:lang w:eastAsia="zh-CN" w:bidi="ar"/>
              </w:rPr>
              <w:t>-</w:t>
            </w:r>
            <w:r w:rsidRPr="002876AD">
              <w:rPr>
                <w:rFonts w:eastAsia="SimSun"/>
                <w:color w:val="000000"/>
                <w:sz w:val="22"/>
                <w:szCs w:val="22"/>
                <w:lang w:val="en-US" w:eastAsia="zh-CN" w:bidi="ar"/>
              </w:rPr>
              <w:t>D</w:t>
            </w:r>
            <w:r w:rsidRPr="002876AD">
              <w:rPr>
                <w:rFonts w:eastAsia="SimSun"/>
                <w:color w:val="000000"/>
                <w:sz w:val="22"/>
                <w:szCs w:val="22"/>
                <w:lang w:eastAsia="zh-CN" w:bidi="ar"/>
              </w:rPr>
              <w:t>,</w:t>
            </w:r>
            <w:r w:rsidRPr="002876AD">
              <w:rPr>
                <w:rFonts w:eastAsia="SimSun"/>
                <w:color w:val="000000"/>
                <w:sz w:val="22"/>
                <w:szCs w:val="22"/>
                <w:lang w:val="en-US" w:eastAsia="zh-CN" w:bidi="ar"/>
              </w:rPr>
              <w:t>Ds</w:t>
            </w:r>
            <w:r w:rsidRPr="002876AD">
              <w:rPr>
                <w:rFonts w:eastAsia="SimSun"/>
                <w:color w:val="000000"/>
                <w:sz w:val="22"/>
                <w:szCs w:val="22"/>
                <w:lang w:eastAsia="zh-CN" w:bidi="ar"/>
              </w:rPr>
              <w:t>.</w:t>
            </w:r>
            <w:r w:rsidR="00C829E4" w:rsidRPr="002876AD">
              <w:rPr>
                <w:rFonts w:eastAsia="SimSun"/>
                <w:color w:val="000000"/>
                <w:sz w:val="22"/>
                <w:szCs w:val="22"/>
                <w:lang w:eastAsia="zh-CN" w:bidi="ar"/>
              </w:rPr>
              <w:t>(2</w:t>
            </w:r>
            <w:r w:rsidR="00C829E4" w:rsidRPr="002876AD">
              <w:rPr>
                <w:rFonts w:eastAsia="SimSun"/>
                <w:color w:val="000000"/>
                <w:sz w:val="22"/>
                <w:szCs w:val="22"/>
                <w:lang w:val="en-US" w:eastAsia="zh-CN" w:bidi="ar"/>
              </w:rPr>
              <w:t>x</w:t>
            </w:r>
            <w:r w:rsidR="00C829E4" w:rsidRPr="002876AD">
              <w:rPr>
                <w:rFonts w:eastAsia="SimSun"/>
                <w:color w:val="000000"/>
                <w:sz w:val="22"/>
                <w:szCs w:val="22"/>
                <w:lang w:eastAsia="zh-CN" w:bidi="ar"/>
              </w:rPr>
              <w:t xml:space="preserve">470 </w:t>
            </w:r>
            <w:r w:rsidR="00C829E4" w:rsidRPr="002876AD">
              <w:rPr>
                <w:rFonts w:eastAsia="SimSun"/>
                <w:color w:val="000000"/>
                <w:sz w:val="22"/>
                <w:szCs w:val="22"/>
                <w:lang w:val="uk-UA" w:eastAsia="zh-CN" w:bidi="ar"/>
              </w:rPr>
              <w:t>мл)</w:t>
            </w:r>
          </w:p>
        </w:tc>
        <w:tc>
          <w:tcPr>
            <w:tcW w:w="1701" w:type="dxa"/>
            <w:tcBorders>
              <w:left w:val="single" w:sz="4" w:space="0" w:color="000000"/>
              <w:bottom w:val="single" w:sz="4" w:space="0" w:color="auto"/>
            </w:tcBorders>
            <w:shd w:val="clear" w:color="auto" w:fill="auto"/>
            <w:vAlign w:val="center"/>
          </w:tcPr>
          <w:p w14:paraId="2706DDC1" w14:textId="4E61FCCF" w:rsidR="0024155E" w:rsidRPr="002876AD" w:rsidRDefault="0024155E" w:rsidP="002876AD">
            <w:pPr>
              <w:jc w:val="center"/>
              <w:rPr>
                <w:rFonts w:eastAsia="SimSun"/>
                <w:color w:val="000000"/>
                <w:sz w:val="22"/>
                <w:szCs w:val="22"/>
                <w:lang w:eastAsia="zh-CN" w:bidi="ar"/>
              </w:rPr>
            </w:pPr>
            <w:r w:rsidRPr="002876AD">
              <w:rPr>
                <w:rFonts w:eastAsia="SimSun"/>
                <w:color w:val="000000"/>
                <w:sz w:val="22"/>
                <w:szCs w:val="22"/>
                <w:lang w:eastAsia="zh-CN" w:bidi="ar"/>
              </w:rPr>
              <w:t>52867 –</w:t>
            </w:r>
          </w:p>
          <w:p w14:paraId="5C12D1DD" w14:textId="32BE4452" w:rsidR="00B95965" w:rsidRPr="002876AD" w:rsidRDefault="0024155E" w:rsidP="002876AD">
            <w:pPr>
              <w:jc w:val="center"/>
              <w:rPr>
                <w:color w:val="000000" w:themeColor="text1"/>
                <w:lang w:val="uk-UA"/>
              </w:rPr>
            </w:pPr>
            <w:r w:rsidRPr="002876AD">
              <w:rPr>
                <w:rFonts w:eastAsia="SimSun"/>
                <w:color w:val="000000"/>
                <w:sz w:val="22"/>
                <w:szCs w:val="22"/>
                <w:lang w:val="en-US" w:eastAsia="zh-CN" w:bidi="ar"/>
              </w:rPr>
              <w:t>Множинні електроліти IVD, калібратор</w:t>
            </w:r>
          </w:p>
        </w:tc>
        <w:tc>
          <w:tcPr>
            <w:tcW w:w="1105" w:type="dxa"/>
            <w:tcBorders>
              <w:left w:val="single" w:sz="4" w:space="0" w:color="000000"/>
              <w:bottom w:val="single" w:sz="4" w:space="0" w:color="auto"/>
            </w:tcBorders>
            <w:shd w:val="clear" w:color="auto" w:fill="auto"/>
            <w:vAlign w:val="center"/>
          </w:tcPr>
          <w:p w14:paraId="5909E13A" w14:textId="36FCCE5B" w:rsidR="00B95965" w:rsidRPr="002876AD" w:rsidRDefault="00B275D8" w:rsidP="002876AD">
            <w:pPr>
              <w:jc w:val="center"/>
              <w:rPr>
                <w:color w:val="000000" w:themeColor="text1"/>
                <w:lang w:val="uk-UA"/>
              </w:rPr>
            </w:pPr>
            <w:r w:rsidRPr="002876AD">
              <w:rPr>
                <w:color w:val="000000" w:themeColor="text1"/>
                <w:lang w:val="uk-UA"/>
              </w:rPr>
              <w:t>шт.</w:t>
            </w:r>
          </w:p>
        </w:tc>
        <w:tc>
          <w:tcPr>
            <w:tcW w:w="879" w:type="dxa"/>
            <w:tcBorders>
              <w:left w:val="single" w:sz="4" w:space="0" w:color="000000"/>
              <w:bottom w:val="single" w:sz="4" w:space="0" w:color="auto"/>
              <w:right w:val="single" w:sz="4" w:space="0" w:color="000000"/>
            </w:tcBorders>
            <w:shd w:val="clear" w:color="auto" w:fill="auto"/>
            <w:vAlign w:val="center"/>
          </w:tcPr>
          <w:p w14:paraId="6B125505" w14:textId="2EF94C4F" w:rsidR="00B95965" w:rsidRPr="002876AD" w:rsidRDefault="002876AD" w:rsidP="002876AD">
            <w:pPr>
              <w:jc w:val="center"/>
              <w:rPr>
                <w:color w:val="000000" w:themeColor="text1"/>
                <w:lang w:val="uk-UA"/>
              </w:rPr>
            </w:pPr>
            <w:r>
              <w:rPr>
                <w:color w:val="000000" w:themeColor="text1"/>
                <w:lang w:val="uk-UA"/>
              </w:rPr>
              <w:t>6</w:t>
            </w:r>
          </w:p>
        </w:tc>
      </w:tr>
      <w:tr w:rsidR="0024155E" w:rsidRPr="007D472C" w14:paraId="2BEBED8B" w14:textId="77777777" w:rsidTr="002876AD">
        <w:trPr>
          <w:trHeight w:val="1471"/>
        </w:trPr>
        <w:tc>
          <w:tcPr>
            <w:tcW w:w="567" w:type="dxa"/>
            <w:tcBorders>
              <w:top w:val="single" w:sz="4" w:space="0" w:color="auto"/>
              <w:left w:val="single" w:sz="4" w:space="0" w:color="000000"/>
              <w:bottom w:val="single" w:sz="4" w:space="0" w:color="auto"/>
            </w:tcBorders>
            <w:shd w:val="clear" w:color="auto" w:fill="auto"/>
            <w:vAlign w:val="center"/>
          </w:tcPr>
          <w:p w14:paraId="7C3F6AC1" w14:textId="77777777" w:rsidR="0024155E" w:rsidRPr="002876AD" w:rsidRDefault="0024155E" w:rsidP="002876AD">
            <w:pPr>
              <w:jc w:val="center"/>
              <w:rPr>
                <w:color w:val="000000" w:themeColor="text1"/>
                <w:lang w:val="uk-UA"/>
              </w:rPr>
            </w:pPr>
            <w:r w:rsidRPr="002876AD">
              <w:rPr>
                <w:color w:val="000000" w:themeColor="text1"/>
                <w:lang w:val="uk-UA"/>
              </w:rPr>
              <w:t>2</w:t>
            </w:r>
          </w:p>
        </w:tc>
        <w:tc>
          <w:tcPr>
            <w:tcW w:w="1701" w:type="dxa"/>
            <w:tcBorders>
              <w:top w:val="single" w:sz="4" w:space="0" w:color="auto"/>
              <w:left w:val="single" w:sz="4" w:space="0" w:color="000000"/>
              <w:bottom w:val="single" w:sz="4" w:space="0" w:color="auto"/>
            </w:tcBorders>
            <w:shd w:val="clear" w:color="auto" w:fill="auto"/>
            <w:vAlign w:val="center"/>
          </w:tcPr>
          <w:p w14:paraId="25096663" w14:textId="293F4989" w:rsidR="0024155E" w:rsidRPr="002876AD" w:rsidRDefault="0024155E" w:rsidP="002876AD">
            <w:pPr>
              <w:jc w:val="center"/>
              <w:rPr>
                <w:color w:val="000000" w:themeColor="text1"/>
                <w:lang w:val="uk-UA"/>
              </w:rPr>
            </w:pPr>
            <w:r w:rsidRPr="002876AD">
              <w:t xml:space="preserve">Стандартний розчин 2 для аналізатора </w:t>
            </w:r>
            <w:r w:rsidRPr="002876AD">
              <w:rPr>
                <w:lang w:val="en-US"/>
              </w:rPr>
              <w:t>Ex</w:t>
            </w:r>
            <w:r w:rsidRPr="002876AD">
              <w:t>-</w:t>
            </w:r>
            <w:r w:rsidR="002876AD">
              <w:rPr>
                <w:lang w:val="en-US"/>
              </w:rPr>
              <w:t>D</w:t>
            </w:r>
            <w:r w:rsidR="002876AD" w:rsidRPr="00DC6870">
              <w:t>,</w:t>
            </w:r>
            <w:r w:rsidRPr="002876AD">
              <w:rPr>
                <w:lang w:val="en-US"/>
              </w:rPr>
              <w:t>Ds</w:t>
            </w:r>
          </w:p>
        </w:tc>
        <w:tc>
          <w:tcPr>
            <w:tcW w:w="4820" w:type="dxa"/>
            <w:tcBorders>
              <w:top w:val="single" w:sz="4" w:space="0" w:color="auto"/>
              <w:left w:val="single" w:sz="4" w:space="0" w:color="000000"/>
              <w:bottom w:val="single" w:sz="4" w:space="0" w:color="auto"/>
            </w:tcBorders>
            <w:shd w:val="clear" w:color="auto" w:fill="auto"/>
            <w:vAlign w:val="center"/>
          </w:tcPr>
          <w:p w14:paraId="243E730C" w14:textId="30487914" w:rsidR="0024155E" w:rsidRPr="002876AD" w:rsidRDefault="0024155E" w:rsidP="002876AD">
            <w:pPr>
              <w:jc w:val="center"/>
              <w:rPr>
                <w:color w:val="000000" w:themeColor="text1"/>
                <w:lang w:val="uk-UA"/>
              </w:rPr>
            </w:pPr>
            <w:r w:rsidRPr="002876AD">
              <w:rPr>
                <w:rFonts w:eastAsia="SimSun"/>
                <w:color w:val="000000"/>
                <w:sz w:val="22"/>
                <w:szCs w:val="22"/>
                <w:lang w:eastAsia="zh-CN" w:bidi="ar"/>
              </w:rPr>
              <w:t xml:space="preserve">Розчин, який призначений для калібрування аналізаторів </w:t>
            </w:r>
            <w:r w:rsidRPr="002876AD">
              <w:rPr>
                <w:rFonts w:eastAsia="SimSun"/>
                <w:color w:val="000000"/>
                <w:sz w:val="22"/>
                <w:szCs w:val="22"/>
                <w:lang w:val="en-US" w:eastAsia="zh-CN" w:bidi="ar"/>
              </w:rPr>
              <w:t>Ex</w:t>
            </w:r>
            <w:r w:rsidRPr="002876AD">
              <w:rPr>
                <w:rFonts w:eastAsia="SimSun"/>
                <w:color w:val="000000"/>
                <w:sz w:val="22"/>
                <w:szCs w:val="22"/>
                <w:lang w:eastAsia="zh-CN" w:bidi="ar"/>
              </w:rPr>
              <w:t>-</w:t>
            </w:r>
            <w:r w:rsidRPr="002876AD">
              <w:rPr>
                <w:rFonts w:eastAsia="SimSun"/>
                <w:color w:val="000000"/>
                <w:sz w:val="22"/>
                <w:szCs w:val="22"/>
                <w:lang w:val="en-US" w:eastAsia="zh-CN" w:bidi="ar"/>
              </w:rPr>
              <w:t>D</w:t>
            </w:r>
            <w:r w:rsidRPr="002876AD">
              <w:rPr>
                <w:rFonts w:eastAsia="SimSun"/>
                <w:color w:val="000000"/>
                <w:sz w:val="22"/>
                <w:szCs w:val="22"/>
                <w:lang w:eastAsia="zh-CN" w:bidi="ar"/>
              </w:rPr>
              <w:t>,</w:t>
            </w:r>
            <w:r w:rsidRPr="002876AD">
              <w:rPr>
                <w:rFonts w:eastAsia="SimSun"/>
                <w:color w:val="000000"/>
                <w:sz w:val="22"/>
                <w:szCs w:val="22"/>
                <w:lang w:val="en-US" w:eastAsia="zh-CN" w:bidi="ar"/>
              </w:rPr>
              <w:t>Ds</w:t>
            </w:r>
            <w:r w:rsidRPr="002876AD">
              <w:rPr>
                <w:rFonts w:eastAsia="SimSun"/>
                <w:color w:val="000000"/>
                <w:sz w:val="22"/>
                <w:szCs w:val="22"/>
                <w:lang w:eastAsia="zh-CN" w:bidi="ar"/>
              </w:rPr>
              <w:t>.</w:t>
            </w:r>
            <w:r w:rsidR="00C829E4" w:rsidRPr="002876AD">
              <w:rPr>
                <w:rFonts w:eastAsia="SimSun"/>
                <w:color w:val="000000"/>
                <w:sz w:val="22"/>
                <w:szCs w:val="22"/>
                <w:lang w:eastAsia="zh-CN" w:bidi="ar"/>
              </w:rPr>
              <w:t xml:space="preserve"> .(2</w:t>
            </w:r>
            <w:r w:rsidR="00C829E4" w:rsidRPr="002876AD">
              <w:rPr>
                <w:rFonts w:eastAsia="SimSun"/>
                <w:color w:val="000000"/>
                <w:sz w:val="22"/>
                <w:szCs w:val="22"/>
                <w:lang w:val="en-US" w:eastAsia="zh-CN" w:bidi="ar"/>
              </w:rPr>
              <w:t>x</w:t>
            </w:r>
            <w:r w:rsidR="00C829E4" w:rsidRPr="002876AD">
              <w:rPr>
                <w:rFonts w:eastAsia="SimSun"/>
                <w:color w:val="000000"/>
                <w:sz w:val="22"/>
                <w:szCs w:val="22"/>
                <w:lang w:val="uk-UA" w:eastAsia="zh-CN" w:bidi="ar"/>
              </w:rPr>
              <w:t>14</w:t>
            </w:r>
            <w:r w:rsidR="00C829E4" w:rsidRPr="002876AD">
              <w:rPr>
                <w:rFonts w:eastAsia="SimSun"/>
                <w:color w:val="000000"/>
                <w:sz w:val="22"/>
                <w:szCs w:val="22"/>
                <w:lang w:eastAsia="zh-CN" w:bidi="ar"/>
              </w:rPr>
              <w:t xml:space="preserve">0 </w:t>
            </w:r>
            <w:r w:rsidR="00C829E4" w:rsidRPr="002876AD">
              <w:rPr>
                <w:rFonts w:eastAsia="SimSun"/>
                <w:color w:val="000000"/>
                <w:sz w:val="22"/>
                <w:szCs w:val="22"/>
                <w:lang w:val="uk-UA" w:eastAsia="zh-CN" w:bidi="ar"/>
              </w:rPr>
              <w:t>мл)</w:t>
            </w:r>
          </w:p>
        </w:tc>
        <w:tc>
          <w:tcPr>
            <w:tcW w:w="1701" w:type="dxa"/>
            <w:tcBorders>
              <w:top w:val="single" w:sz="4" w:space="0" w:color="auto"/>
              <w:left w:val="single" w:sz="4" w:space="0" w:color="000000"/>
              <w:bottom w:val="single" w:sz="4" w:space="0" w:color="auto"/>
            </w:tcBorders>
            <w:shd w:val="clear" w:color="auto" w:fill="auto"/>
            <w:vAlign w:val="center"/>
          </w:tcPr>
          <w:p w14:paraId="38EDBA39" w14:textId="202C759B" w:rsidR="0024155E" w:rsidRPr="002876AD" w:rsidRDefault="0024155E" w:rsidP="002876AD">
            <w:pPr>
              <w:jc w:val="center"/>
              <w:rPr>
                <w:rFonts w:eastAsia="SimSun"/>
                <w:color w:val="000000"/>
                <w:sz w:val="22"/>
                <w:szCs w:val="22"/>
                <w:lang w:val="en-US" w:eastAsia="zh-CN" w:bidi="ar"/>
              </w:rPr>
            </w:pPr>
            <w:r w:rsidRPr="002876AD">
              <w:rPr>
                <w:rFonts w:eastAsia="SimSun"/>
                <w:color w:val="000000"/>
                <w:sz w:val="22"/>
                <w:szCs w:val="22"/>
                <w:lang w:val="en-US" w:eastAsia="zh-CN" w:bidi="ar"/>
              </w:rPr>
              <w:t>52867 –</w:t>
            </w:r>
          </w:p>
          <w:p w14:paraId="0AD04C9C" w14:textId="130DF054" w:rsidR="0024155E" w:rsidRPr="002876AD" w:rsidRDefault="0024155E" w:rsidP="002876AD">
            <w:pPr>
              <w:jc w:val="center"/>
              <w:rPr>
                <w:color w:val="000000" w:themeColor="text1"/>
                <w:lang w:val="uk-UA"/>
              </w:rPr>
            </w:pPr>
            <w:r w:rsidRPr="002876AD">
              <w:rPr>
                <w:rFonts w:eastAsia="SimSun"/>
                <w:color w:val="000000"/>
                <w:sz w:val="22"/>
                <w:szCs w:val="22"/>
                <w:lang w:val="en-US" w:eastAsia="zh-CN" w:bidi="ar"/>
              </w:rPr>
              <w:t>Множинні електроліти IVD, калібратор</w:t>
            </w:r>
          </w:p>
        </w:tc>
        <w:tc>
          <w:tcPr>
            <w:tcW w:w="1105" w:type="dxa"/>
            <w:tcBorders>
              <w:top w:val="single" w:sz="4" w:space="0" w:color="auto"/>
              <w:left w:val="single" w:sz="4" w:space="0" w:color="000000"/>
              <w:bottom w:val="single" w:sz="4" w:space="0" w:color="auto"/>
            </w:tcBorders>
            <w:shd w:val="clear" w:color="auto" w:fill="auto"/>
            <w:vAlign w:val="center"/>
          </w:tcPr>
          <w:p w14:paraId="7417A774" w14:textId="414F5A35" w:rsidR="0024155E" w:rsidRPr="002876AD" w:rsidRDefault="00B275D8" w:rsidP="002876AD">
            <w:pPr>
              <w:jc w:val="center"/>
              <w:rPr>
                <w:color w:val="000000" w:themeColor="text1"/>
                <w:lang w:val="uk-UA"/>
              </w:rPr>
            </w:pPr>
            <w:r w:rsidRPr="002876AD">
              <w:rPr>
                <w:color w:val="000000" w:themeColor="text1"/>
                <w:lang w:val="uk-UA"/>
              </w:rPr>
              <w:t>шт</w:t>
            </w:r>
            <w:r w:rsidR="0024155E" w:rsidRPr="002876AD">
              <w:rPr>
                <w:color w:val="000000" w:themeColor="text1"/>
                <w:lang w:val="uk-UA"/>
              </w:rPr>
              <w:t>.</w:t>
            </w:r>
          </w:p>
        </w:tc>
        <w:tc>
          <w:tcPr>
            <w:tcW w:w="879" w:type="dxa"/>
            <w:tcBorders>
              <w:top w:val="single" w:sz="4" w:space="0" w:color="auto"/>
              <w:left w:val="single" w:sz="4" w:space="0" w:color="000000"/>
              <w:bottom w:val="single" w:sz="4" w:space="0" w:color="auto"/>
              <w:right w:val="single" w:sz="4" w:space="0" w:color="000000"/>
            </w:tcBorders>
            <w:shd w:val="clear" w:color="auto" w:fill="auto"/>
            <w:vAlign w:val="center"/>
          </w:tcPr>
          <w:p w14:paraId="4A80027A" w14:textId="70353F11" w:rsidR="0024155E" w:rsidRPr="002876AD" w:rsidRDefault="002876AD" w:rsidP="002876AD">
            <w:pPr>
              <w:jc w:val="center"/>
              <w:rPr>
                <w:color w:val="000000" w:themeColor="text1"/>
                <w:lang w:val="uk-UA"/>
              </w:rPr>
            </w:pPr>
            <w:r>
              <w:rPr>
                <w:color w:val="000000" w:themeColor="text1"/>
                <w:lang w:val="uk-UA"/>
              </w:rPr>
              <w:t>6</w:t>
            </w:r>
          </w:p>
        </w:tc>
      </w:tr>
    </w:tbl>
    <w:p w14:paraId="4E6ABDCC" w14:textId="77777777" w:rsidR="00D33A40" w:rsidRPr="00EC5683" w:rsidRDefault="00D33A40" w:rsidP="00D33A40">
      <w:pPr>
        <w:jc w:val="center"/>
        <w:rPr>
          <w:b/>
          <w:u w:val="single"/>
        </w:rPr>
      </w:pPr>
      <w:r w:rsidRPr="00EC5683">
        <w:rPr>
          <w:b/>
          <w:u w:val="single"/>
        </w:rPr>
        <w:t>Загальні вимоги:</w:t>
      </w:r>
    </w:p>
    <w:p w14:paraId="70000895" w14:textId="77777777" w:rsidR="00D33A40" w:rsidRPr="00EC5683" w:rsidRDefault="00D33A40" w:rsidP="00D33A40">
      <w:pPr>
        <w:ind w:firstLine="708"/>
        <w:jc w:val="both"/>
      </w:pPr>
      <w:r w:rsidRPr="00EC5683">
        <w:t xml:space="preserve">Постачальник повинен забезпечити поставку товару </w:t>
      </w:r>
      <w:r w:rsidRPr="00EC5683">
        <w:rPr>
          <w:b/>
        </w:rPr>
        <w:t xml:space="preserve">протягом 5 днів </w:t>
      </w:r>
      <w:r w:rsidRPr="00EC5683">
        <w:t>з моменту отримання заявки від Замовника.</w:t>
      </w:r>
    </w:p>
    <w:p w14:paraId="4C56354A" w14:textId="77777777" w:rsidR="00D33A40" w:rsidRPr="00EC5683" w:rsidRDefault="00D33A40" w:rsidP="00D33A40">
      <w:pPr>
        <w:ind w:firstLine="708"/>
        <w:jc w:val="both"/>
      </w:pPr>
      <w:r w:rsidRPr="00EC5683">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 Товар повинен передаватися Замовнику в упаковці підприємства виробника, яка не повинна бути деформованою або пошкодженою.</w:t>
      </w:r>
      <w:r w:rsidRPr="00EC5683">
        <w:rPr>
          <w:b/>
        </w:rPr>
        <w:t xml:space="preserve"> </w:t>
      </w:r>
      <w:r w:rsidRPr="00EC5683">
        <w:t>Всі розвантажувальні та завантажувальні роботи здійснюються Постачальником за власний рахунок.</w:t>
      </w:r>
    </w:p>
    <w:p w14:paraId="224726C9" w14:textId="77777777" w:rsidR="00D33A40" w:rsidRPr="00EC5683" w:rsidRDefault="00D33A40" w:rsidP="00D33A40">
      <w:pPr>
        <w:ind w:firstLine="708"/>
        <w:jc w:val="both"/>
      </w:pPr>
      <w:r w:rsidRPr="00EC5683">
        <w:t>Запропонований Товар медичного призначення повинен бути дозволений до застосування на території України та мати реєстраційні посвідчення.</w:t>
      </w:r>
    </w:p>
    <w:p w14:paraId="1EA7AAC3" w14:textId="77777777" w:rsidR="00D33A40" w:rsidRPr="00EC5683" w:rsidRDefault="00D33A40" w:rsidP="00D33A40">
      <w:pPr>
        <w:ind w:firstLine="142"/>
        <w:rPr>
          <w:b/>
          <w:i/>
        </w:rPr>
      </w:pPr>
      <w:r w:rsidRPr="00EC5683">
        <w:rPr>
          <w:b/>
        </w:rPr>
        <w:t>Для підтвердження технічних, якісних та кількісних характеристик, опису предмета закупівлі Учасник повинен надати наступні документи:</w:t>
      </w:r>
    </w:p>
    <w:p w14:paraId="214EC818" w14:textId="31ADB9E0" w:rsidR="00D33A40" w:rsidRPr="00EC5683" w:rsidRDefault="00D33A40" w:rsidP="00D33A40">
      <w:pPr>
        <w:ind w:firstLine="142"/>
        <w:jc w:val="both"/>
      </w:pPr>
      <w:r w:rsidRPr="00EC5683">
        <w:t>1. Сертифікат відповідності або декларація відповідності з додатками, в яких зазначено предмет закупівлі — для медичних виробів, які пройшли процедуру оцінки відповідності згідно з Технічним регламентом щодо медичних виробів, затвердженим постановою Кабінету Міністрів України від 2 жовтня 2013 р. №</w:t>
      </w:r>
      <w:r>
        <w:rPr>
          <w:lang w:val="uk-UA"/>
        </w:rPr>
        <w:t> </w:t>
      </w:r>
      <w:r w:rsidRPr="00EC5683">
        <w:t>753.</w:t>
      </w:r>
    </w:p>
    <w:p w14:paraId="665EFE9C" w14:textId="77777777" w:rsidR="00D33A40" w:rsidRPr="00EC5683" w:rsidRDefault="00D33A40" w:rsidP="00D33A40">
      <w:pPr>
        <w:ind w:firstLine="142"/>
        <w:jc w:val="both"/>
      </w:pPr>
      <w:r w:rsidRPr="00EC5683">
        <w:t>2. Гарантійний лист про те, що термін придатності лікарських засобів на момент постачання складає не менше ніж 80% від загального терміну їх зберігання.</w:t>
      </w:r>
    </w:p>
    <w:p w14:paraId="655A81DC" w14:textId="77777777" w:rsidR="00D33A40" w:rsidRPr="00EC5683" w:rsidRDefault="00D33A40" w:rsidP="00D33A40">
      <w:pPr>
        <w:ind w:firstLine="142"/>
        <w:jc w:val="both"/>
      </w:pPr>
      <w:r w:rsidRPr="00EC5683">
        <w:t>3. Гарантійний лист про те, що постачання товару здійснюється транспортом та за рахунок Учасника.</w:t>
      </w:r>
    </w:p>
    <w:p w14:paraId="5C34B0EF" w14:textId="77777777" w:rsidR="00D33A40" w:rsidRPr="00EC5683" w:rsidRDefault="00D33A40" w:rsidP="00D33A40">
      <w:pPr>
        <w:ind w:firstLine="142"/>
        <w:jc w:val="both"/>
      </w:pPr>
      <w:r w:rsidRPr="00EC5683">
        <w:t>4. Медичні вироби повинні бути належним чином зареєстровані в Україні.</w:t>
      </w:r>
    </w:p>
    <w:p w14:paraId="6C749CC2" w14:textId="77777777" w:rsidR="00D33A40" w:rsidRPr="00EC5683" w:rsidRDefault="00D33A40" w:rsidP="00D33A40">
      <w:pPr>
        <w:ind w:firstLine="142"/>
        <w:jc w:val="both"/>
        <w:rPr>
          <w:b/>
        </w:rPr>
      </w:pPr>
      <w:r w:rsidRPr="00EC5683">
        <w:t xml:space="preserve">5. </w:t>
      </w:r>
      <w:r w:rsidRPr="00EC5683">
        <w:rPr>
          <w:b/>
        </w:rPr>
        <w:t>Інформація про відповідність запропонованих товарів медико-технічним вимогам має бути підтверджена наступними документами:</w:t>
      </w:r>
    </w:p>
    <w:p w14:paraId="50AEB9CF" w14:textId="77777777" w:rsidR="00D33A40" w:rsidRPr="00EC5683" w:rsidRDefault="00D33A40" w:rsidP="00D33A40">
      <w:pPr>
        <w:ind w:firstLine="142"/>
        <w:jc w:val="both"/>
      </w:pPr>
      <w:r w:rsidRPr="00EC5683">
        <w:t xml:space="preserve">- Завіреною копією декларації відповідності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в складі пропозиції учасника або; </w:t>
      </w:r>
    </w:p>
    <w:p w14:paraId="5A1B1370" w14:textId="77777777" w:rsidR="00D33A40" w:rsidRPr="00EC5683" w:rsidRDefault="00D33A40" w:rsidP="00D33A40">
      <w:pPr>
        <w:pBdr>
          <w:top w:val="nil"/>
          <w:left w:val="nil"/>
          <w:bottom w:val="nil"/>
          <w:right w:val="nil"/>
          <w:between w:val="nil"/>
        </w:pBdr>
        <w:ind w:firstLine="142"/>
        <w:jc w:val="both"/>
      </w:pPr>
      <w:r w:rsidRPr="00EC5683">
        <w:t>- Копією інструкції з використання, або витягу з інструкції з використання приладу до якого призначений запропонований виріб.</w:t>
      </w:r>
    </w:p>
    <w:p w14:paraId="5BC59656" w14:textId="77777777" w:rsidR="00D33A40" w:rsidRPr="00EC5683" w:rsidRDefault="00D33A40" w:rsidP="00D33A40">
      <w:pPr>
        <w:pBdr>
          <w:top w:val="nil"/>
          <w:left w:val="nil"/>
          <w:bottom w:val="nil"/>
          <w:right w:val="nil"/>
          <w:between w:val="nil"/>
        </w:pBdr>
        <w:ind w:firstLine="708"/>
        <w:jc w:val="both"/>
      </w:pPr>
      <w:r w:rsidRPr="00EC5683">
        <w:t>З метою запобігання закупівлі фальсифікатів та отримання гарантій на своєчасне постачання наборів у кількості, якості та зі строками придатності, яких вимагає ця документація, Учасник надає сканований гарантійний лист виробника (представництва, офіційного дистриб’ютора, якщо його відповідні повноваження поширюються на територію України), яким виробник підтверджує можливість поставки цього товару зі строками придатності та в терміни, визначені цією документацією та пропозицією Учасника торгів. Гарантійний лист виробника повинен включати: повну назву учасника, назву предмету закупівлі, вміст упаковки, одиницю виміру, кількість.</w:t>
      </w:r>
    </w:p>
    <w:p w14:paraId="46255B9A" w14:textId="77777777" w:rsidR="00D33A40" w:rsidRPr="00EC5683" w:rsidRDefault="00D33A40" w:rsidP="00D33A40">
      <w:pPr>
        <w:ind w:firstLine="142"/>
        <w:jc w:val="both"/>
        <w:rPr>
          <w:b/>
        </w:rPr>
      </w:pPr>
      <w:r w:rsidRPr="00EC5683">
        <w:t>Всі документи (копії документів) Учасник повинен надати в електронному вигляді (сканованому в форматі pdf) в складі своєї пропозиції.</w:t>
      </w:r>
      <w:r w:rsidRPr="00EC5683">
        <w:rPr>
          <w:b/>
        </w:rPr>
        <w:t xml:space="preserve"> </w:t>
      </w:r>
    </w:p>
    <w:sectPr w:rsidR="00D33A40" w:rsidRPr="00EC5683" w:rsidSect="00254C92">
      <w:footerReference w:type="default" r:id="rId7"/>
      <w:pgSz w:w="11906" w:h="16838"/>
      <w:pgMar w:top="284" w:right="289" w:bottom="346"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E39CF" w14:textId="77777777" w:rsidR="00560000" w:rsidRDefault="00560000">
      <w:r>
        <w:separator/>
      </w:r>
    </w:p>
  </w:endnote>
  <w:endnote w:type="continuationSeparator" w:id="0">
    <w:p w14:paraId="41199AFF" w14:textId="77777777" w:rsidR="00560000" w:rsidRDefault="0056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default"/>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228562"/>
    </w:sdtPr>
    <w:sdtEndPr/>
    <w:sdtContent>
      <w:p w14:paraId="2A749554" w14:textId="41A7996C" w:rsidR="00B95965" w:rsidRDefault="001C6015">
        <w:pPr>
          <w:pStyle w:val="af"/>
          <w:tabs>
            <w:tab w:val="left" w:pos="284"/>
          </w:tabs>
          <w:jc w:val="right"/>
        </w:pPr>
        <w:r>
          <w:fldChar w:fldCharType="begin"/>
        </w:r>
        <w:r>
          <w:instrText>PAGE   \* MERGEFORMAT</w:instrText>
        </w:r>
        <w:r>
          <w:fldChar w:fldCharType="separate"/>
        </w:r>
        <w:r w:rsidR="000F3C54">
          <w:rPr>
            <w:noProof/>
          </w:rPr>
          <w:t>2</w:t>
        </w:r>
        <w:r>
          <w:fldChar w:fldCharType="end"/>
        </w:r>
      </w:p>
    </w:sdtContent>
  </w:sdt>
  <w:p w14:paraId="559191A7" w14:textId="77777777" w:rsidR="00B95965" w:rsidRDefault="00B9596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1723" w14:textId="77777777" w:rsidR="00560000" w:rsidRDefault="00560000">
      <w:r>
        <w:separator/>
      </w:r>
    </w:p>
  </w:footnote>
  <w:footnote w:type="continuationSeparator" w:id="0">
    <w:p w14:paraId="3A984C4F" w14:textId="77777777" w:rsidR="00560000" w:rsidRDefault="00560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E7"/>
    <w:rsid w:val="00000DF3"/>
    <w:rsid w:val="00000EAF"/>
    <w:rsid w:val="00007834"/>
    <w:rsid w:val="0001019F"/>
    <w:rsid w:val="000128BE"/>
    <w:rsid w:val="00012E2C"/>
    <w:rsid w:val="00014E90"/>
    <w:rsid w:val="00014F54"/>
    <w:rsid w:val="00016CF8"/>
    <w:rsid w:val="00016D31"/>
    <w:rsid w:val="000177FA"/>
    <w:rsid w:val="00023A5D"/>
    <w:rsid w:val="0002524C"/>
    <w:rsid w:val="000259CA"/>
    <w:rsid w:val="0003111B"/>
    <w:rsid w:val="00031B19"/>
    <w:rsid w:val="00031F1A"/>
    <w:rsid w:val="000325FB"/>
    <w:rsid w:val="00033D96"/>
    <w:rsid w:val="00034D3B"/>
    <w:rsid w:val="000369DB"/>
    <w:rsid w:val="000373E7"/>
    <w:rsid w:val="00040727"/>
    <w:rsid w:val="00041250"/>
    <w:rsid w:val="00041674"/>
    <w:rsid w:val="00041E14"/>
    <w:rsid w:val="0004292D"/>
    <w:rsid w:val="00042BE3"/>
    <w:rsid w:val="00044980"/>
    <w:rsid w:val="000454FA"/>
    <w:rsid w:val="000457E0"/>
    <w:rsid w:val="000469B0"/>
    <w:rsid w:val="00047D0E"/>
    <w:rsid w:val="000509F8"/>
    <w:rsid w:val="00051945"/>
    <w:rsid w:val="00052F43"/>
    <w:rsid w:val="000548B9"/>
    <w:rsid w:val="00055449"/>
    <w:rsid w:val="00055658"/>
    <w:rsid w:val="00056736"/>
    <w:rsid w:val="00057438"/>
    <w:rsid w:val="000613BF"/>
    <w:rsid w:val="00062794"/>
    <w:rsid w:val="000628EC"/>
    <w:rsid w:val="0006388C"/>
    <w:rsid w:val="00064724"/>
    <w:rsid w:val="00066EF8"/>
    <w:rsid w:val="000713C0"/>
    <w:rsid w:val="00071468"/>
    <w:rsid w:val="00071C61"/>
    <w:rsid w:val="00072388"/>
    <w:rsid w:val="000728C8"/>
    <w:rsid w:val="000742A1"/>
    <w:rsid w:val="000747CA"/>
    <w:rsid w:val="00076567"/>
    <w:rsid w:val="00080596"/>
    <w:rsid w:val="00081B09"/>
    <w:rsid w:val="000849EC"/>
    <w:rsid w:val="00087D8B"/>
    <w:rsid w:val="000908C0"/>
    <w:rsid w:val="000938AA"/>
    <w:rsid w:val="00093CC0"/>
    <w:rsid w:val="000973E4"/>
    <w:rsid w:val="000A197D"/>
    <w:rsid w:val="000A2E75"/>
    <w:rsid w:val="000A407D"/>
    <w:rsid w:val="000A4ADA"/>
    <w:rsid w:val="000A5EC1"/>
    <w:rsid w:val="000A5EFC"/>
    <w:rsid w:val="000A639A"/>
    <w:rsid w:val="000A6C01"/>
    <w:rsid w:val="000A71BC"/>
    <w:rsid w:val="000B436D"/>
    <w:rsid w:val="000B6183"/>
    <w:rsid w:val="000B68B1"/>
    <w:rsid w:val="000B6FA9"/>
    <w:rsid w:val="000B7E7E"/>
    <w:rsid w:val="000C2065"/>
    <w:rsid w:val="000C6822"/>
    <w:rsid w:val="000C6F6D"/>
    <w:rsid w:val="000C7719"/>
    <w:rsid w:val="000D2D23"/>
    <w:rsid w:val="000D2EC4"/>
    <w:rsid w:val="000D31E9"/>
    <w:rsid w:val="000D64DC"/>
    <w:rsid w:val="000D64EF"/>
    <w:rsid w:val="000E122A"/>
    <w:rsid w:val="000E14C8"/>
    <w:rsid w:val="000E28DB"/>
    <w:rsid w:val="000E375F"/>
    <w:rsid w:val="000E5000"/>
    <w:rsid w:val="000E72C4"/>
    <w:rsid w:val="000F04AF"/>
    <w:rsid w:val="000F0FBB"/>
    <w:rsid w:val="000F2C64"/>
    <w:rsid w:val="000F3C54"/>
    <w:rsid w:val="001020C7"/>
    <w:rsid w:val="001025D5"/>
    <w:rsid w:val="00111E5F"/>
    <w:rsid w:val="001127D3"/>
    <w:rsid w:val="001131BF"/>
    <w:rsid w:val="0011488C"/>
    <w:rsid w:val="00115414"/>
    <w:rsid w:val="001155B5"/>
    <w:rsid w:val="00115DB4"/>
    <w:rsid w:val="00116636"/>
    <w:rsid w:val="001169CC"/>
    <w:rsid w:val="00117F1C"/>
    <w:rsid w:val="001243B7"/>
    <w:rsid w:val="00125491"/>
    <w:rsid w:val="00126C90"/>
    <w:rsid w:val="00127671"/>
    <w:rsid w:val="0012799D"/>
    <w:rsid w:val="00133420"/>
    <w:rsid w:val="001411CB"/>
    <w:rsid w:val="001451F6"/>
    <w:rsid w:val="00145CDF"/>
    <w:rsid w:val="00146A00"/>
    <w:rsid w:val="001521E1"/>
    <w:rsid w:val="0015228A"/>
    <w:rsid w:val="001537BE"/>
    <w:rsid w:val="00154060"/>
    <w:rsid w:val="001541DE"/>
    <w:rsid w:val="00156DF7"/>
    <w:rsid w:val="00156E9A"/>
    <w:rsid w:val="00160360"/>
    <w:rsid w:val="0016322F"/>
    <w:rsid w:val="00164479"/>
    <w:rsid w:val="001661E5"/>
    <w:rsid w:val="001721AF"/>
    <w:rsid w:val="00174AAB"/>
    <w:rsid w:val="00175941"/>
    <w:rsid w:val="001776F5"/>
    <w:rsid w:val="00177D64"/>
    <w:rsid w:val="00180496"/>
    <w:rsid w:val="00182A91"/>
    <w:rsid w:val="00184C95"/>
    <w:rsid w:val="00191244"/>
    <w:rsid w:val="0019248B"/>
    <w:rsid w:val="00192B22"/>
    <w:rsid w:val="001949B2"/>
    <w:rsid w:val="001949BE"/>
    <w:rsid w:val="00195228"/>
    <w:rsid w:val="00195A7B"/>
    <w:rsid w:val="001A095E"/>
    <w:rsid w:val="001A0B62"/>
    <w:rsid w:val="001A2A19"/>
    <w:rsid w:val="001A4187"/>
    <w:rsid w:val="001A421A"/>
    <w:rsid w:val="001A4C51"/>
    <w:rsid w:val="001A5B6A"/>
    <w:rsid w:val="001A613D"/>
    <w:rsid w:val="001A634C"/>
    <w:rsid w:val="001B3269"/>
    <w:rsid w:val="001B3948"/>
    <w:rsid w:val="001B438A"/>
    <w:rsid w:val="001B4EF6"/>
    <w:rsid w:val="001B5EAA"/>
    <w:rsid w:val="001B7E09"/>
    <w:rsid w:val="001C03A0"/>
    <w:rsid w:val="001C2BDC"/>
    <w:rsid w:val="001C3177"/>
    <w:rsid w:val="001C3CE4"/>
    <w:rsid w:val="001C41BE"/>
    <w:rsid w:val="001C427E"/>
    <w:rsid w:val="001C42DC"/>
    <w:rsid w:val="001C48D4"/>
    <w:rsid w:val="001C5B6E"/>
    <w:rsid w:val="001C5F89"/>
    <w:rsid w:val="001C6015"/>
    <w:rsid w:val="001D037A"/>
    <w:rsid w:val="001D056E"/>
    <w:rsid w:val="001D1FC2"/>
    <w:rsid w:val="001D262A"/>
    <w:rsid w:val="001D2C30"/>
    <w:rsid w:val="001D36E9"/>
    <w:rsid w:val="001D3C75"/>
    <w:rsid w:val="001D3F5D"/>
    <w:rsid w:val="001D44D9"/>
    <w:rsid w:val="001D6AD6"/>
    <w:rsid w:val="001D6E00"/>
    <w:rsid w:val="001D7F61"/>
    <w:rsid w:val="001E0335"/>
    <w:rsid w:val="001E2495"/>
    <w:rsid w:val="001E5AC9"/>
    <w:rsid w:val="001F162E"/>
    <w:rsid w:val="001F3BAA"/>
    <w:rsid w:val="001F5C9F"/>
    <w:rsid w:val="0020108D"/>
    <w:rsid w:val="00202C2D"/>
    <w:rsid w:val="00204829"/>
    <w:rsid w:val="00205194"/>
    <w:rsid w:val="0020766E"/>
    <w:rsid w:val="00210032"/>
    <w:rsid w:val="0021119A"/>
    <w:rsid w:val="00213C20"/>
    <w:rsid w:val="002156B8"/>
    <w:rsid w:val="00215C19"/>
    <w:rsid w:val="00215E5F"/>
    <w:rsid w:val="002222E7"/>
    <w:rsid w:val="00224AE9"/>
    <w:rsid w:val="0022524D"/>
    <w:rsid w:val="00227F9E"/>
    <w:rsid w:val="00230031"/>
    <w:rsid w:val="00230120"/>
    <w:rsid w:val="00231A02"/>
    <w:rsid w:val="00232E61"/>
    <w:rsid w:val="002331E7"/>
    <w:rsid w:val="00233895"/>
    <w:rsid w:val="00237075"/>
    <w:rsid w:val="00240EB3"/>
    <w:rsid w:val="0024155E"/>
    <w:rsid w:val="00241E80"/>
    <w:rsid w:val="00241EA7"/>
    <w:rsid w:val="002429F0"/>
    <w:rsid w:val="0024400D"/>
    <w:rsid w:val="002441F8"/>
    <w:rsid w:val="00246F9A"/>
    <w:rsid w:val="0025051F"/>
    <w:rsid w:val="00250E8A"/>
    <w:rsid w:val="00251378"/>
    <w:rsid w:val="00254C92"/>
    <w:rsid w:val="00260CCF"/>
    <w:rsid w:val="00262B59"/>
    <w:rsid w:val="00264231"/>
    <w:rsid w:val="00270D62"/>
    <w:rsid w:val="002716D2"/>
    <w:rsid w:val="00272B83"/>
    <w:rsid w:val="00272CF9"/>
    <w:rsid w:val="00274DFA"/>
    <w:rsid w:val="002759FB"/>
    <w:rsid w:val="002778B0"/>
    <w:rsid w:val="00280306"/>
    <w:rsid w:val="0028370B"/>
    <w:rsid w:val="0028439A"/>
    <w:rsid w:val="00285B69"/>
    <w:rsid w:val="002876AD"/>
    <w:rsid w:val="0029067F"/>
    <w:rsid w:val="0029147F"/>
    <w:rsid w:val="00292443"/>
    <w:rsid w:val="00293E9B"/>
    <w:rsid w:val="002942AC"/>
    <w:rsid w:val="00295F83"/>
    <w:rsid w:val="00297028"/>
    <w:rsid w:val="002A2FEC"/>
    <w:rsid w:val="002A6529"/>
    <w:rsid w:val="002A7787"/>
    <w:rsid w:val="002B651E"/>
    <w:rsid w:val="002B661F"/>
    <w:rsid w:val="002C00D2"/>
    <w:rsid w:val="002C17BF"/>
    <w:rsid w:val="002C279F"/>
    <w:rsid w:val="002C5DAC"/>
    <w:rsid w:val="002C7ABC"/>
    <w:rsid w:val="002D5AFA"/>
    <w:rsid w:val="002D6053"/>
    <w:rsid w:val="002E0027"/>
    <w:rsid w:val="002E0088"/>
    <w:rsid w:val="002E0F40"/>
    <w:rsid w:val="002E1960"/>
    <w:rsid w:val="002E341B"/>
    <w:rsid w:val="002E4CF0"/>
    <w:rsid w:val="002E4D46"/>
    <w:rsid w:val="002E4E74"/>
    <w:rsid w:val="002E6B1C"/>
    <w:rsid w:val="002F14BC"/>
    <w:rsid w:val="002F2C48"/>
    <w:rsid w:val="002F34F8"/>
    <w:rsid w:val="002F57D6"/>
    <w:rsid w:val="002F6516"/>
    <w:rsid w:val="002F74CF"/>
    <w:rsid w:val="002F78CB"/>
    <w:rsid w:val="003009FE"/>
    <w:rsid w:val="00304429"/>
    <w:rsid w:val="00304E51"/>
    <w:rsid w:val="00311AF6"/>
    <w:rsid w:val="0031363D"/>
    <w:rsid w:val="00316DC9"/>
    <w:rsid w:val="003209C0"/>
    <w:rsid w:val="003225AB"/>
    <w:rsid w:val="00322E5E"/>
    <w:rsid w:val="00330DC0"/>
    <w:rsid w:val="00330F7C"/>
    <w:rsid w:val="00336560"/>
    <w:rsid w:val="003369E9"/>
    <w:rsid w:val="003413A6"/>
    <w:rsid w:val="00341ABD"/>
    <w:rsid w:val="00341F9D"/>
    <w:rsid w:val="00343140"/>
    <w:rsid w:val="003453D3"/>
    <w:rsid w:val="00346264"/>
    <w:rsid w:val="003471E8"/>
    <w:rsid w:val="00347F58"/>
    <w:rsid w:val="003511C7"/>
    <w:rsid w:val="003515BE"/>
    <w:rsid w:val="00352C79"/>
    <w:rsid w:val="00354381"/>
    <w:rsid w:val="00355243"/>
    <w:rsid w:val="003572CF"/>
    <w:rsid w:val="00361904"/>
    <w:rsid w:val="0036326B"/>
    <w:rsid w:val="00363768"/>
    <w:rsid w:val="0036548F"/>
    <w:rsid w:val="00366ABA"/>
    <w:rsid w:val="0036794B"/>
    <w:rsid w:val="003701F5"/>
    <w:rsid w:val="0037132F"/>
    <w:rsid w:val="00371ACB"/>
    <w:rsid w:val="0037238F"/>
    <w:rsid w:val="003729D1"/>
    <w:rsid w:val="003741A5"/>
    <w:rsid w:val="00374C9A"/>
    <w:rsid w:val="00381649"/>
    <w:rsid w:val="0038401E"/>
    <w:rsid w:val="00385564"/>
    <w:rsid w:val="003857ED"/>
    <w:rsid w:val="0038674F"/>
    <w:rsid w:val="00390FEA"/>
    <w:rsid w:val="00392EF6"/>
    <w:rsid w:val="00397604"/>
    <w:rsid w:val="003A0FC3"/>
    <w:rsid w:val="003A2F29"/>
    <w:rsid w:val="003A369A"/>
    <w:rsid w:val="003B17C3"/>
    <w:rsid w:val="003B422E"/>
    <w:rsid w:val="003B4435"/>
    <w:rsid w:val="003B66DA"/>
    <w:rsid w:val="003B6B46"/>
    <w:rsid w:val="003B77D8"/>
    <w:rsid w:val="003C358D"/>
    <w:rsid w:val="003C3E25"/>
    <w:rsid w:val="003C42AA"/>
    <w:rsid w:val="003C4FD4"/>
    <w:rsid w:val="003C5338"/>
    <w:rsid w:val="003C5EB8"/>
    <w:rsid w:val="003D233B"/>
    <w:rsid w:val="003D377C"/>
    <w:rsid w:val="003D3C04"/>
    <w:rsid w:val="003D76E9"/>
    <w:rsid w:val="003D7744"/>
    <w:rsid w:val="003E0B33"/>
    <w:rsid w:val="003E2A42"/>
    <w:rsid w:val="003E41C5"/>
    <w:rsid w:val="003E4A07"/>
    <w:rsid w:val="003F1A46"/>
    <w:rsid w:val="003F2287"/>
    <w:rsid w:val="003F288B"/>
    <w:rsid w:val="003F3714"/>
    <w:rsid w:val="003F4067"/>
    <w:rsid w:val="003F4420"/>
    <w:rsid w:val="003F4926"/>
    <w:rsid w:val="003F51F0"/>
    <w:rsid w:val="003F573C"/>
    <w:rsid w:val="003F75BE"/>
    <w:rsid w:val="003F7D5E"/>
    <w:rsid w:val="003F7F22"/>
    <w:rsid w:val="00403FDC"/>
    <w:rsid w:val="00407B79"/>
    <w:rsid w:val="00407EEC"/>
    <w:rsid w:val="00411279"/>
    <w:rsid w:val="00411F45"/>
    <w:rsid w:val="00412D9B"/>
    <w:rsid w:val="00414888"/>
    <w:rsid w:val="00416055"/>
    <w:rsid w:val="00420E5D"/>
    <w:rsid w:val="004213A9"/>
    <w:rsid w:val="00421504"/>
    <w:rsid w:val="00421EF8"/>
    <w:rsid w:val="00422D2A"/>
    <w:rsid w:val="0042364D"/>
    <w:rsid w:val="004239AB"/>
    <w:rsid w:val="0042496A"/>
    <w:rsid w:val="0043208E"/>
    <w:rsid w:val="00434E46"/>
    <w:rsid w:val="00436372"/>
    <w:rsid w:val="00436ED1"/>
    <w:rsid w:val="0044081B"/>
    <w:rsid w:val="0044167B"/>
    <w:rsid w:val="0044259E"/>
    <w:rsid w:val="00450848"/>
    <w:rsid w:val="0045206F"/>
    <w:rsid w:val="00452F44"/>
    <w:rsid w:val="00463F1F"/>
    <w:rsid w:val="0046651C"/>
    <w:rsid w:val="00467676"/>
    <w:rsid w:val="004705D8"/>
    <w:rsid w:val="004720D9"/>
    <w:rsid w:val="004720F8"/>
    <w:rsid w:val="00473A1C"/>
    <w:rsid w:val="00474475"/>
    <w:rsid w:val="00474ABF"/>
    <w:rsid w:val="00474E8E"/>
    <w:rsid w:val="0047513A"/>
    <w:rsid w:val="00476905"/>
    <w:rsid w:val="00476E5C"/>
    <w:rsid w:val="00477365"/>
    <w:rsid w:val="004827B5"/>
    <w:rsid w:val="004834DC"/>
    <w:rsid w:val="004917B2"/>
    <w:rsid w:val="004934E0"/>
    <w:rsid w:val="00493A97"/>
    <w:rsid w:val="0049453A"/>
    <w:rsid w:val="00494B68"/>
    <w:rsid w:val="00495BF6"/>
    <w:rsid w:val="00496ECC"/>
    <w:rsid w:val="00497AF6"/>
    <w:rsid w:val="004A1CB3"/>
    <w:rsid w:val="004A2B85"/>
    <w:rsid w:val="004A44D0"/>
    <w:rsid w:val="004A49DD"/>
    <w:rsid w:val="004A5369"/>
    <w:rsid w:val="004A7898"/>
    <w:rsid w:val="004A7C0E"/>
    <w:rsid w:val="004B05C5"/>
    <w:rsid w:val="004B07F0"/>
    <w:rsid w:val="004B1940"/>
    <w:rsid w:val="004B3BE5"/>
    <w:rsid w:val="004B4576"/>
    <w:rsid w:val="004B57D7"/>
    <w:rsid w:val="004B747C"/>
    <w:rsid w:val="004C1AC8"/>
    <w:rsid w:val="004C29AF"/>
    <w:rsid w:val="004C3E4C"/>
    <w:rsid w:val="004C452F"/>
    <w:rsid w:val="004C5200"/>
    <w:rsid w:val="004C63CD"/>
    <w:rsid w:val="004D01F7"/>
    <w:rsid w:val="004D163B"/>
    <w:rsid w:val="004D2E4C"/>
    <w:rsid w:val="004D4A65"/>
    <w:rsid w:val="004D518B"/>
    <w:rsid w:val="004D5C73"/>
    <w:rsid w:val="004D7626"/>
    <w:rsid w:val="004E0206"/>
    <w:rsid w:val="004E3D1B"/>
    <w:rsid w:val="004E400B"/>
    <w:rsid w:val="004E52C5"/>
    <w:rsid w:val="004E56B4"/>
    <w:rsid w:val="004F0162"/>
    <w:rsid w:val="004F3FB0"/>
    <w:rsid w:val="004F5DA9"/>
    <w:rsid w:val="005032B1"/>
    <w:rsid w:val="0050415F"/>
    <w:rsid w:val="005062ED"/>
    <w:rsid w:val="0051120B"/>
    <w:rsid w:val="005117A0"/>
    <w:rsid w:val="00511AC5"/>
    <w:rsid w:val="00511C19"/>
    <w:rsid w:val="0051510A"/>
    <w:rsid w:val="00516950"/>
    <w:rsid w:val="0051790B"/>
    <w:rsid w:val="00522740"/>
    <w:rsid w:val="005253FE"/>
    <w:rsid w:val="00525424"/>
    <w:rsid w:val="0052589E"/>
    <w:rsid w:val="005269B6"/>
    <w:rsid w:val="005303A3"/>
    <w:rsid w:val="0053266A"/>
    <w:rsid w:val="005410E5"/>
    <w:rsid w:val="00546536"/>
    <w:rsid w:val="005479FB"/>
    <w:rsid w:val="00550504"/>
    <w:rsid w:val="00560000"/>
    <w:rsid w:val="00560785"/>
    <w:rsid w:val="00561714"/>
    <w:rsid w:val="00566062"/>
    <w:rsid w:val="00570AFF"/>
    <w:rsid w:val="00573056"/>
    <w:rsid w:val="0058219B"/>
    <w:rsid w:val="005833A5"/>
    <w:rsid w:val="00583F9E"/>
    <w:rsid w:val="00585480"/>
    <w:rsid w:val="00586847"/>
    <w:rsid w:val="005869BE"/>
    <w:rsid w:val="0059084E"/>
    <w:rsid w:val="005909E9"/>
    <w:rsid w:val="00590F1D"/>
    <w:rsid w:val="005911CA"/>
    <w:rsid w:val="005922B7"/>
    <w:rsid w:val="00594B54"/>
    <w:rsid w:val="00594D5E"/>
    <w:rsid w:val="00596174"/>
    <w:rsid w:val="005A0F8F"/>
    <w:rsid w:val="005A1C91"/>
    <w:rsid w:val="005A25FF"/>
    <w:rsid w:val="005A63A9"/>
    <w:rsid w:val="005B0255"/>
    <w:rsid w:val="005B2943"/>
    <w:rsid w:val="005B66F7"/>
    <w:rsid w:val="005C01CF"/>
    <w:rsid w:val="005C2EB0"/>
    <w:rsid w:val="005C3FDA"/>
    <w:rsid w:val="005C4342"/>
    <w:rsid w:val="005C687C"/>
    <w:rsid w:val="005C7FF1"/>
    <w:rsid w:val="005D1828"/>
    <w:rsid w:val="005D1A90"/>
    <w:rsid w:val="005D2298"/>
    <w:rsid w:val="005D370A"/>
    <w:rsid w:val="005D6A07"/>
    <w:rsid w:val="005D7A79"/>
    <w:rsid w:val="005E1BE8"/>
    <w:rsid w:val="005E797B"/>
    <w:rsid w:val="005F1371"/>
    <w:rsid w:val="005F1F28"/>
    <w:rsid w:val="005F3136"/>
    <w:rsid w:val="005F3C1C"/>
    <w:rsid w:val="005F518E"/>
    <w:rsid w:val="005F70CF"/>
    <w:rsid w:val="005F71EB"/>
    <w:rsid w:val="005F7266"/>
    <w:rsid w:val="005F7BCD"/>
    <w:rsid w:val="0060097C"/>
    <w:rsid w:val="0060407C"/>
    <w:rsid w:val="00606EFC"/>
    <w:rsid w:val="00607AAC"/>
    <w:rsid w:val="00607B61"/>
    <w:rsid w:val="00607C9B"/>
    <w:rsid w:val="00610CB8"/>
    <w:rsid w:val="00610D7E"/>
    <w:rsid w:val="00611482"/>
    <w:rsid w:val="00611C20"/>
    <w:rsid w:val="006121B9"/>
    <w:rsid w:val="0061327A"/>
    <w:rsid w:val="00613763"/>
    <w:rsid w:val="00614A81"/>
    <w:rsid w:val="0062547F"/>
    <w:rsid w:val="00630E1B"/>
    <w:rsid w:val="00631574"/>
    <w:rsid w:val="00632DAD"/>
    <w:rsid w:val="0063448E"/>
    <w:rsid w:val="00636BD9"/>
    <w:rsid w:val="00637C0D"/>
    <w:rsid w:val="0064183B"/>
    <w:rsid w:val="00645685"/>
    <w:rsid w:val="00645F8B"/>
    <w:rsid w:val="00646A2B"/>
    <w:rsid w:val="00646A4F"/>
    <w:rsid w:val="00647E35"/>
    <w:rsid w:val="00650375"/>
    <w:rsid w:val="0065147A"/>
    <w:rsid w:val="006514F8"/>
    <w:rsid w:val="00651AF9"/>
    <w:rsid w:val="00652BE5"/>
    <w:rsid w:val="00654065"/>
    <w:rsid w:val="00656AB5"/>
    <w:rsid w:val="0066054B"/>
    <w:rsid w:val="00666337"/>
    <w:rsid w:val="00666836"/>
    <w:rsid w:val="00666860"/>
    <w:rsid w:val="00666BA2"/>
    <w:rsid w:val="00670EC2"/>
    <w:rsid w:val="00671386"/>
    <w:rsid w:val="0067374F"/>
    <w:rsid w:val="00674821"/>
    <w:rsid w:val="00675280"/>
    <w:rsid w:val="00675A13"/>
    <w:rsid w:val="00680909"/>
    <w:rsid w:val="00682979"/>
    <w:rsid w:val="00685422"/>
    <w:rsid w:val="006869BA"/>
    <w:rsid w:val="0069105A"/>
    <w:rsid w:val="0069270B"/>
    <w:rsid w:val="00693176"/>
    <w:rsid w:val="00695055"/>
    <w:rsid w:val="00695513"/>
    <w:rsid w:val="00695D3A"/>
    <w:rsid w:val="006A0E48"/>
    <w:rsid w:val="006A1408"/>
    <w:rsid w:val="006A2D5C"/>
    <w:rsid w:val="006A2E63"/>
    <w:rsid w:val="006A3D90"/>
    <w:rsid w:val="006A5B74"/>
    <w:rsid w:val="006A6B50"/>
    <w:rsid w:val="006A7E34"/>
    <w:rsid w:val="006B0D2B"/>
    <w:rsid w:val="006B2C0C"/>
    <w:rsid w:val="006B2C6D"/>
    <w:rsid w:val="006B354C"/>
    <w:rsid w:val="006C0937"/>
    <w:rsid w:val="006C0D70"/>
    <w:rsid w:val="006C4631"/>
    <w:rsid w:val="006D0682"/>
    <w:rsid w:val="006D4235"/>
    <w:rsid w:val="006D47C9"/>
    <w:rsid w:val="006D4ECD"/>
    <w:rsid w:val="006D5475"/>
    <w:rsid w:val="006D5E6A"/>
    <w:rsid w:val="006D60A7"/>
    <w:rsid w:val="006D7F11"/>
    <w:rsid w:val="006E1E88"/>
    <w:rsid w:val="006E2899"/>
    <w:rsid w:val="006E5791"/>
    <w:rsid w:val="006F0169"/>
    <w:rsid w:val="006F131F"/>
    <w:rsid w:val="006F1E8E"/>
    <w:rsid w:val="006F3EF3"/>
    <w:rsid w:val="006F69E8"/>
    <w:rsid w:val="006F7E60"/>
    <w:rsid w:val="0070132C"/>
    <w:rsid w:val="007020CC"/>
    <w:rsid w:val="007041F1"/>
    <w:rsid w:val="00706828"/>
    <w:rsid w:val="00706C0E"/>
    <w:rsid w:val="0070704C"/>
    <w:rsid w:val="00707717"/>
    <w:rsid w:val="00711C89"/>
    <w:rsid w:val="00713502"/>
    <w:rsid w:val="00713BF1"/>
    <w:rsid w:val="0071639D"/>
    <w:rsid w:val="00716E67"/>
    <w:rsid w:val="0072038E"/>
    <w:rsid w:val="007233E7"/>
    <w:rsid w:val="00724215"/>
    <w:rsid w:val="007244BD"/>
    <w:rsid w:val="007260DD"/>
    <w:rsid w:val="007312A5"/>
    <w:rsid w:val="00731978"/>
    <w:rsid w:val="0073297F"/>
    <w:rsid w:val="00735244"/>
    <w:rsid w:val="00737B31"/>
    <w:rsid w:val="00737EDE"/>
    <w:rsid w:val="00742D9F"/>
    <w:rsid w:val="0074366C"/>
    <w:rsid w:val="00743AFA"/>
    <w:rsid w:val="00745CD6"/>
    <w:rsid w:val="00746E57"/>
    <w:rsid w:val="007507F0"/>
    <w:rsid w:val="00751110"/>
    <w:rsid w:val="00751704"/>
    <w:rsid w:val="0075363A"/>
    <w:rsid w:val="007555A6"/>
    <w:rsid w:val="00755BC1"/>
    <w:rsid w:val="00757890"/>
    <w:rsid w:val="00757A8C"/>
    <w:rsid w:val="00757D1D"/>
    <w:rsid w:val="007638E8"/>
    <w:rsid w:val="00763AB0"/>
    <w:rsid w:val="00764FBB"/>
    <w:rsid w:val="007653DC"/>
    <w:rsid w:val="00765B94"/>
    <w:rsid w:val="0076781F"/>
    <w:rsid w:val="007701B9"/>
    <w:rsid w:val="00770A96"/>
    <w:rsid w:val="007720CA"/>
    <w:rsid w:val="00772A66"/>
    <w:rsid w:val="00772ACA"/>
    <w:rsid w:val="007749D1"/>
    <w:rsid w:val="007771D2"/>
    <w:rsid w:val="00780949"/>
    <w:rsid w:val="00782AA3"/>
    <w:rsid w:val="0078358D"/>
    <w:rsid w:val="00785050"/>
    <w:rsid w:val="00787F28"/>
    <w:rsid w:val="00787F95"/>
    <w:rsid w:val="007905EF"/>
    <w:rsid w:val="00791DB9"/>
    <w:rsid w:val="00792B14"/>
    <w:rsid w:val="0079494E"/>
    <w:rsid w:val="00796D5B"/>
    <w:rsid w:val="007A356C"/>
    <w:rsid w:val="007A51CC"/>
    <w:rsid w:val="007A5902"/>
    <w:rsid w:val="007A5F95"/>
    <w:rsid w:val="007A7E17"/>
    <w:rsid w:val="007B00B7"/>
    <w:rsid w:val="007B56B8"/>
    <w:rsid w:val="007B5C59"/>
    <w:rsid w:val="007B6CA6"/>
    <w:rsid w:val="007C30CE"/>
    <w:rsid w:val="007C7291"/>
    <w:rsid w:val="007D2687"/>
    <w:rsid w:val="007D472C"/>
    <w:rsid w:val="007D497D"/>
    <w:rsid w:val="007D4C7E"/>
    <w:rsid w:val="007D5D2F"/>
    <w:rsid w:val="007D6610"/>
    <w:rsid w:val="007D7868"/>
    <w:rsid w:val="007E1CCC"/>
    <w:rsid w:val="007E45AD"/>
    <w:rsid w:val="007E4C18"/>
    <w:rsid w:val="007E68B7"/>
    <w:rsid w:val="007E714F"/>
    <w:rsid w:val="007E73E1"/>
    <w:rsid w:val="007F230B"/>
    <w:rsid w:val="007F3D8B"/>
    <w:rsid w:val="007F4D60"/>
    <w:rsid w:val="007F4DD9"/>
    <w:rsid w:val="007F63C2"/>
    <w:rsid w:val="007F712A"/>
    <w:rsid w:val="007F79C0"/>
    <w:rsid w:val="00800E4B"/>
    <w:rsid w:val="00801C7B"/>
    <w:rsid w:val="00802154"/>
    <w:rsid w:val="00802FEF"/>
    <w:rsid w:val="00803700"/>
    <w:rsid w:val="00805018"/>
    <w:rsid w:val="00805DDB"/>
    <w:rsid w:val="008066CE"/>
    <w:rsid w:val="008069A1"/>
    <w:rsid w:val="00812440"/>
    <w:rsid w:val="008124B7"/>
    <w:rsid w:val="008127DA"/>
    <w:rsid w:val="008145C1"/>
    <w:rsid w:val="00814D80"/>
    <w:rsid w:val="00821974"/>
    <w:rsid w:val="0082470F"/>
    <w:rsid w:val="008267F5"/>
    <w:rsid w:val="008378F9"/>
    <w:rsid w:val="00840794"/>
    <w:rsid w:val="00842072"/>
    <w:rsid w:val="00843B97"/>
    <w:rsid w:val="008445F5"/>
    <w:rsid w:val="00847286"/>
    <w:rsid w:val="00851E36"/>
    <w:rsid w:val="0085331E"/>
    <w:rsid w:val="00853D81"/>
    <w:rsid w:val="00855484"/>
    <w:rsid w:val="008575E4"/>
    <w:rsid w:val="0086288D"/>
    <w:rsid w:val="0086687F"/>
    <w:rsid w:val="00870BE9"/>
    <w:rsid w:val="00870FA6"/>
    <w:rsid w:val="0087181B"/>
    <w:rsid w:val="00871B64"/>
    <w:rsid w:val="00873A91"/>
    <w:rsid w:val="00873BFD"/>
    <w:rsid w:val="008740F0"/>
    <w:rsid w:val="00874E46"/>
    <w:rsid w:val="00876934"/>
    <w:rsid w:val="008776A9"/>
    <w:rsid w:val="00877814"/>
    <w:rsid w:val="008824F6"/>
    <w:rsid w:val="008840A2"/>
    <w:rsid w:val="00884101"/>
    <w:rsid w:val="00884C6B"/>
    <w:rsid w:val="00885D4F"/>
    <w:rsid w:val="00886328"/>
    <w:rsid w:val="00886887"/>
    <w:rsid w:val="008872D8"/>
    <w:rsid w:val="00893EF5"/>
    <w:rsid w:val="008941A6"/>
    <w:rsid w:val="008958A4"/>
    <w:rsid w:val="00895CC5"/>
    <w:rsid w:val="00896629"/>
    <w:rsid w:val="00896CF9"/>
    <w:rsid w:val="00897502"/>
    <w:rsid w:val="00897ABC"/>
    <w:rsid w:val="008A0AE3"/>
    <w:rsid w:val="008A62C8"/>
    <w:rsid w:val="008A68B5"/>
    <w:rsid w:val="008A694D"/>
    <w:rsid w:val="008A72D3"/>
    <w:rsid w:val="008A745D"/>
    <w:rsid w:val="008B0CB6"/>
    <w:rsid w:val="008B1770"/>
    <w:rsid w:val="008B2861"/>
    <w:rsid w:val="008B3064"/>
    <w:rsid w:val="008B4D6D"/>
    <w:rsid w:val="008B5FE7"/>
    <w:rsid w:val="008B6EB3"/>
    <w:rsid w:val="008C48F1"/>
    <w:rsid w:val="008C567F"/>
    <w:rsid w:val="008C5BFF"/>
    <w:rsid w:val="008C6362"/>
    <w:rsid w:val="008C776C"/>
    <w:rsid w:val="008D0DF1"/>
    <w:rsid w:val="008D0EDD"/>
    <w:rsid w:val="008D3EBD"/>
    <w:rsid w:val="008D4E8F"/>
    <w:rsid w:val="008D50C3"/>
    <w:rsid w:val="008D63B6"/>
    <w:rsid w:val="008D7675"/>
    <w:rsid w:val="008E002B"/>
    <w:rsid w:val="008E081F"/>
    <w:rsid w:val="008E1029"/>
    <w:rsid w:val="008E1A39"/>
    <w:rsid w:val="008E3A63"/>
    <w:rsid w:val="008E3D0D"/>
    <w:rsid w:val="008E45C9"/>
    <w:rsid w:val="008E46E1"/>
    <w:rsid w:val="008E5817"/>
    <w:rsid w:val="008E75BB"/>
    <w:rsid w:val="008E7921"/>
    <w:rsid w:val="008F0775"/>
    <w:rsid w:val="008F109A"/>
    <w:rsid w:val="008F7A2D"/>
    <w:rsid w:val="00901E05"/>
    <w:rsid w:val="0090209E"/>
    <w:rsid w:val="009020F9"/>
    <w:rsid w:val="00902216"/>
    <w:rsid w:val="00902A90"/>
    <w:rsid w:val="00902D34"/>
    <w:rsid w:val="00902EA0"/>
    <w:rsid w:val="009038B5"/>
    <w:rsid w:val="00905415"/>
    <w:rsid w:val="00905C02"/>
    <w:rsid w:val="009068CD"/>
    <w:rsid w:val="00906B7D"/>
    <w:rsid w:val="009103A5"/>
    <w:rsid w:val="0091187C"/>
    <w:rsid w:val="0091286B"/>
    <w:rsid w:val="00912D2D"/>
    <w:rsid w:val="009139D9"/>
    <w:rsid w:val="009154E3"/>
    <w:rsid w:val="009160A1"/>
    <w:rsid w:val="009178B3"/>
    <w:rsid w:val="0092091A"/>
    <w:rsid w:val="00922F6D"/>
    <w:rsid w:val="0092337C"/>
    <w:rsid w:val="00923F54"/>
    <w:rsid w:val="009243E4"/>
    <w:rsid w:val="00924A28"/>
    <w:rsid w:val="00924F45"/>
    <w:rsid w:val="00927627"/>
    <w:rsid w:val="009347C8"/>
    <w:rsid w:val="00935310"/>
    <w:rsid w:val="009364E8"/>
    <w:rsid w:val="00936C12"/>
    <w:rsid w:val="00942894"/>
    <w:rsid w:val="009443C2"/>
    <w:rsid w:val="009460B2"/>
    <w:rsid w:val="00946212"/>
    <w:rsid w:val="00953A89"/>
    <w:rsid w:val="00955C34"/>
    <w:rsid w:val="00956FD3"/>
    <w:rsid w:val="00961E17"/>
    <w:rsid w:val="00964BF5"/>
    <w:rsid w:val="00965016"/>
    <w:rsid w:val="0096600A"/>
    <w:rsid w:val="0096789F"/>
    <w:rsid w:val="00973D33"/>
    <w:rsid w:val="00975119"/>
    <w:rsid w:val="00977108"/>
    <w:rsid w:val="009773B9"/>
    <w:rsid w:val="00980129"/>
    <w:rsid w:val="0098189D"/>
    <w:rsid w:val="00981DE7"/>
    <w:rsid w:val="00984985"/>
    <w:rsid w:val="009868D3"/>
    <w:rsid w:val="00986F87"/>
    <w:rsid w:val="00990C7F"/>
    <w:rsid w:val="00990FF3"/>
    <w:rsid w:val="00991D88"/>
    <w:rsid w:val="00991ECA"/>
    <w:rsid w:val="00994455"/>
    <w:rsid w:val="009946F6"/>
    <w:rsid w:val="009966BE"/>
    <w:rsid w:val="00997522"/>
    <w:rsid w:val="009A1FC8"/>
    <w:rsid w:val="009A2AC4"/>
    <w:rsid w:val="009A37D6"/>
    <w:rsid w:val="009A397C"/>
    <w:rsid w:val="009A3A93"/>
    <w:rsid w:val="009A3D15"/>
    <w:rsid w:val="009A4738"/>
    <w:rsid w:val="009A7D31"/>
    <w:rsid w:val="009B0C19"/>
    <w:rsid w:val="009B17CD"/>
    <w:rsid w:val="009B3694"/>
    <w:rsid w:val="009B58E0"/>
    <w:rsid w:val="009B6F6C"/>
    <w:rsid w:val="009C12CB"/>
    <w:rsid w:val="009C15AA"/>
    <w:rsid w:val="009C4ABB"/>
    <w:rsid w:val="009C638E"/>
    <w:rsid w:val="009C65A0"/>
    <w:rsid w:val="009C70E1"/>
    <w:rsid w:val="009D3C3F"/>
    <w:rsid w:val="009E0BD1"/>
    <w:rsid w:val="009E1A45"/>
    <w:rsid w:val="009E1CD0"/>
    <w:rsid w:val="009E35E0"/>
    <w:rsid w:val="009E7A51"/>
    <w:rsid w:val="009F42A5"/>
    <w:rsid w:val="00A00AC6"/>
    <w:rsid w:val="00A00F5E"/>
    <w:rsid w:val="00A027B8"/>
    <w:rsid w:val="00A03BAD"/>
    <w:rsid w:val="00A04485"/>
    <w:rsid w:val="00A073B4"/>
    <w:rsid w:val="00A101DB"/>
    <w:rsid w:val="00A105D0"/>
    <w:rsid w:val="00A109EE"/>
    <w:rsid w:val="00A12071"/>
    <w:rsid w:val="00A15E65"/>
    <w:rsid w:val="00A21DF6"/>
    <w:rsid w:val="00A21FB5"/>
    <w:rsid w:val="00A23392"/>
    <w:rsid w:val="00A248C3"/>
    <w:rsid w:val="00A25536"/>
    <w:rsid w:val="00A2736C"/>
    <w:rsid w:val="00A27F50"/>
    <w:rsid w:val="00A30DD0"/>
    <w:rsid w:val="00A315EB"/>
    <w:rsid w:val="00A31F1C"/>
    <w:rsid w:val="00A32CDC"/>
    <w:rsid w:val="00A34375"/>
    <w:rsid w:val="00A40033"/>
    <w:rsid w:val="00A404AD"/>
    <w:rsid w:val="00A40B15"/>
    <w:rsid w:val="00A415F3"/>
    <w:rsid w:val="00A42835"/>
    <w:rsid w:val="00A438E1"/>
    <w:rsid w:val="00A45487"/>
    <w:rsid w:val="00A46F2F"/>
    <w:rsid w:val="00A534E6"/>
    <w:rsid w:val="00A56769"/>
    <w:rsid w:val="00A5788D"/>
    <w:rsid w:val="00A5789F"/>
    <w:rsid w:val="00A57C33"/>
    <w:rsid w:val="00A62692"/>
    <w:rsid w:val="00A64BCF"/>
    <w:rsid w:val="00A66132"/>
    <w:rsid w:val="00A67022"/>
    <w:rsid w:val="00A7081C"/>
    <w:rsid w:val="00A7231E"/>
    <w:rsid w:val="00A7281B"/>
    <w:rsid w:val="00A748CF"/>
    <w:rsid w:val="00A75C50"/>
    <w:rsid w:val="00A81C50"/>
    <w:rsid w:val="00A85B7D"/>
    <w:rsid w:val="00A87604"/>
    <w:rsid w:val="00A923BD"/>
    <w:rsid w:val="00A93D84"/>
    <w:rsid w:val="00A949CC"/>
    <w:rsid w:val="00A95D17"/>
    <w:rsid w:val="00A97200"/>
    <w:rsid w:val="00AA0D20"/>
    <w:rsid w:val="00AA1863"/>
    <w:rsid w:val="00AA19F8"/>
    <w:rsid w:val="00AA2A00"/>
    <w:rsid w:val="00AA686C"/>
    <w:rsid w:val="00AA6F8F"/>
    <w:rsid w:val="00AB3191"/>
    <w:rsid w:val="00AC073C"/>
    <w:rsid w:val="00AC23E3"/>
    <w:rsid w:val="00AC2908"/>
    <w:rsid w:val="00AC3DEB"/>
    <w:rsid w:val="00AC4889"/>
    <w:rsid w:val="00AC4BF4"/>
    <w:rsid w:val="00AC5276"/>
    <w:rsid w:val="00AC5944"/>
    <w:rsid w:val="00AC6E2B"/>
    <w:rsid w:val="00AC6E42"/>
    <w:rsid w:val="00AC7B58"/>
    <w:rsid w:val="00AD07B0"/>
    <w:rsid w:val="00AD5F41"/>
    <w:rsid w:val="00AD75F4"/>
    <w:rsid w:val="00AD7D11"/>
    <w:rsid w:val="00AE05F2"/>
    <w:rsid w:val="00AE0CC0"/>
    <w:rsid w:val="00AE264E"/>
    <w:rsid w:val="00AE2DB9"/>
    <w:rsid w:val="00AE407A"/>
    <w:rsid w:val="00AE531A"/>
    <w:rsid w:val="00AE614E"/>
    <w:rsid w:val="00AE61B1"/>
    <w:rsid w:val="00AE61D1"/>
    <w:rsid w:val="00AE6570"/>
    <w:rsid w:val="00AE70AB"/>
    <w:rsid w:val="00AF24D4"/>
    <w:rsid w:val="00AF50C7"/>
    <w:rsid w:val="00AF65C3"/>
    <w:rsid w:val="00AF7217"/>
    <w:rsid w:val="00AF7BFE"/>
    <w:rsid w:val="00B063C9"/>
    <w:rsid w:val="00B12607"/>
    <w:rsid w:val="00B15B20"/>
    <w:rsid w:val="00B16E64"/>
    <w:rsid w:val="00B175FD"/>
    <w:rsid w:val="00B205D6"/>
    <w:rsid w:val="00B224EF"/>
    <w:rsid w:val="00B22D7A"/>
    <w:rsid w:val="00B2706F"/>
    <w:rsid w:val="00B275D8"/>
    <w:rsid w:val="00B306AB"/>
    <w:rsid w:val="00B31A72"/>
    <w:rsid w:val="00B3561C"/>
    <w:rsid w:val="00B3607D"/>
    <w:rsid w:val="00B40147"/>
    <w:rsid w:val="00B419A0"/>
    <w:rsid w:val="00B43615"/>
    <w:rsid w:val="00B438B1"/>
    <w:rsid w:val="00B44617"/>
    <w:rsid w:val="00B44DEE"/>
    <w:rsid w:val="00B50F75"/>
    <w:rsid w:val="00B52B0E"/>
    <w:rsid w:val="00B53FA1"/>
    <w:rsid w:val="00B54C08"/>
    <w:rsid w:val="00B567CA"/>
    <w:rsid w:val="00B569AA"/>
    <w:rsid w:val="00B57082"/>
    <w:rsid w:val="00B5787A"/>
    <w:rsid w:val="00B60F44"/>
    <w:rsid w:val="00B61317"/>
    <w:rsid w:val="00B62B0C"/>
    <w:rsid w:val="00B643AF"/>
    <w:rsid w:val="00B64701"/>
    <w:rsid w:val="00B6539A"/>
    <w:rsid w:val="00B7150D"/>
    <w:rsid w:val="00B754CC"/>
    <w:rsid w:val="00B77C83"/>
    <w:rsid w:val="00B80DE4"/>
    <w:rsid w:val="00B82F8F"/>
    <w:rsid w:val="00B87CC8"/>
    <w:rsid w:val="00B900E4"/>
    <w:rsid w:val="00B90E3E"/>
    <w:rsid w:val="00B91E7F"/>
    <w:rsid w:val="00B9274E"/>
    <w:rsid w:val="00B927C9"/>
    <w:rsid w:val="00B93852"/>
    <w:rsid w:val="00B9421B"/>
    <w:rsid w:val="00B95965"/>
    <w:rsid w:val="00BA2B27"/>
    <w:rsid w:val="00BA309D"/>
    <w:rsid w:val="00BA427B"/>
    <w:rsid w:val="00BA5606"/>
    <w:rsid w:val="00BA7B67"/>
    <w:rsid w:val="00BB1045"/>
    <w:rsid w:val="00BB5302"/>
    <w:rsid w:val="00BC55B3"/>
    <w:rsid w:val="00BC5CD3"/>
    <w:rsid w:val="00BC6427"/>
    <w:rsid w:val="00BD21DF"/>
    <w:rsid w:val="00BD30E6"/>
    <w:rsid w:val="00BD5EE3"/>
    <w:rsid w:val="00BD5F50"/>
    <w:rsid w:val="00BD6024"/>
    <w:rsid w:val="00BE017D"/>
    <w:rsid w:val="00BE2668"/>
    <w:rsid w:val="00BE423E"/>
    <w:rsid w:val="00BE5717"/>
    <w:rsid w:val="00BE5932"/>
    <w:rsid w:val="00BE638F"/>
    <w:rsid w:val="00BE69AE"/>
    <w:rsid w:val="00BE6E87"/>
    <w:rsid w:val="00BF17F0"/>
    <w:rsid w:val="00BF2612"/>
    <w:rsid w:val="00BF72EC"/>
    <w:rsid w:val="00C02B9D"/>
    <w:rsid w:val="00C04097"/>
    <w:rsid w:val="00C04BE4"/>
    <w:rsid w:val="00C05893"/>
    <w:rsid w:val="00C05D5E"/>
    <w:rsid w:val="00C06577"/>
    <w:rsid w:val="00C07758"/>
    <w:rsid w:val="00C07AA9"/>
    <w:rsid w:val="00C104F8"/>
    <w:rsid w:val="00C1098E"/>
    <w:rsid w:val="00C1099C"/>
    <w:rsid w:val="00C13343"/>
    <w:rsid w:val="00C138AE"/>
    <w:rsid w:val="00C144D7"/>
    <w:rsid w:val="00C14EC8"/>
    <w:rsid w:val="00C15847"/>
    <w:rsid w:val="00C15C4E"/>
    <w:rsid w:val="00C16273"/>
    <w:rsid w:val="00C20689"/>
    <w:rsid w:val="00C220D6"/>
    <w:rsid w:val="00C2456C"/>
    <w:rsid w:val="00C2465A"/>
    <w:rsid w:val="00C24A6F"/>
    <w:rsid w:val="00C24B79"/>
    <w:rsid w:val="00C267BA"/>
    <w:rsid w:val="00C27540"/>
    <w:rsid w:val="00C32285"/>
    <w:rsid w:val="00C3370F"/>
    <w:rsid w:val="00C33837"/>
    <w:rsid w:val="00C35261"/>
    <w:rsid w:val="00C35B5A"/>
    <w:rsid w:val="00C36620"/>
    <w:rsid w:val="00C4080D"/>
    <w:rsid w:val="00C415EE"/>
    <w:rsid w:val="00C420D3"/>
    <w:rsid w:val="00C435ED"/>
    <w:rsid w:val="00C44260"/>
    <w:rsid w:val="00C469A3"/>
    <w:rsid w:val="00C527C6"/>
    <w:rsid w:val="00C5346B"/>
    <w:rsid w:val="00C5496C"/>
    <w:rsid w:val="00C56E8E"/>
    <w:rsid w:val="00C60307"/>
    <w:rsid w:val="00C60FB1"/>
    <w:rsid w:val="00C67CAB"/>
    <w:rsid w:val="00C67E52"/>
    <w:rsid w:val="00C70FB6"/>
    <w:rsid w:val="00C71B25"/>
    <w:rsid w:val="00C72972"/>
    <w:rsid w:val="00C7483E"/>
    <w:rsid w:val="00C7572C"/>
    <w:rsid w:val="00C76243"/>
    <w:rsid w:val="00C775CA"/>
    <w:rsid w:val="00C7788A"/>
    <w:rsid w:val="00C77AF8"/>
    <w:rsid w:val="00C80C46"/>
    <w:rsid w:val="00C827BA"/>
    <w:rsid w:val="00C829E4"/>
    <w:rsid w:val="00C84894"/>
    <w:rsid w:val="00C86CBC"/>
    <w:rsid w:val="00C9044A"/>
    <w:rsid w:val="00C91001"/>
    <w:rsid w:val="00C934ED"/>
    <w:rsid w:val="00CA08B8"/>
    <w:rsid w:val="00CA0D0F"/>
    <w:rsid w:val="00CA31B7"/>
    <w:rsid w:val="00CA4E1B"/>
    <w:rsid w:val="00CA5433"/>
    <w:rsid w:val="00CA77E8"/>
    <w:rsid w:val="00CA7A6E"/>
    <w:rsid w:val="00CB25F9"/>
    <w:rsid w:val="00CB58BA"/>
    <w:rsid w:val="00CB62CE"/>
    <w:rsid w:val="00CC049B"/>
    <w:rsid w:val="00CC5731"/>
    <w:rsid w:val="00CD2791"/>
    <w:rsid w:val="00CD4C89"/>
    <w:rsid w:val="00CD5011"/>
    <w:rsid w:val="00CD52CF"/>
    <w:rsid w:val="00CE3CB1"/>
    <w:rsid w:val="00CE46EF"/>
    <w:rsid w:val="00CE7E82"/>
    <w:rsid w:val="00CF2F44"/>
    <w:rsid w:val="00CF3ABB"/>
    <w:rsid w:val="00CF50E4"/>
    <w:rsid w:val="00D01EDC"/>
    <w:rsid w:val="00D03330"/>
    <w:rsid w:val="00D06B49"/>
    <w:rsid w:val="00D07346"/>
    <w:rsid w:val="00D100E2"/>
    <w:rsid w:val="00D144D6"/>
    <w:rsid w:val="00D1636F"/>
    <w:rsid w:val="00D17780"/>
    <w:rsid w:val="00D17E1F"/>
    <w:rsid w:val="00D17EAB"/>
    <w:rsid w:val="00D224AA"/>
    <w:rsid w:val="00D23929"/>
    <w:rsid w:val="00D23B3E"/>
    <w:rsid w:val="00D27BC8"/>
    <w:rsid w:val="00D27C35"/>
    <w:rsid w:val="00D33A40"/>
    <w:rsid w:val="00D35BBE"/>
    <w:rsid w:val="00D42961"/>
    <w:rsid w:val="00D453C3"/>
    <w:rsid w:val="00D45A5D"/>
    <w:rsid w:val="00D46174"/>
    <w:rsid w:val="00D46556"/>
    <w:rsid w:val="00D47B7F"/>
    <w:rsid w:val="00D51AC5"/>
    <w:rsid w:val="00D53826"/>
    <w:rsid w:val="00D53A64"/>
    <w:rsid w:val="00D54D41"/>
    <w:rsid w:val="00D5707B"/>
    <w:rsid w:val="00D62613"/>
    <w:rsid w:val="00D64C5F"/>
    <w:rsid w:val="00D66B61"/>
    <w:rsid w:val="00D7197B"/>
    <w:rsid w:val="00D72046"/>
    <w:rsid w:val="00D7240F"/>
    <w:rsid w:val="00D73FC1"/>
    <w:rsid w:val="00D74686"/>
    <w:rsid w:val="00D7534F"/>
    <w:rsid w:val="00D8064C"/>
    <w:rsid w:val="00D815CE"/>
    <w:rsid w:val="00D83B81"/>
    <w:rsid w:val="00D85174"/>
    <w:rsid w:val="00D85F06"/>
    <w:rsid w:val="00D86649"/>
    <w:rsid w:val="00D87120"/>
    <w:rsid w:val="00D9072A"/>
    <w:rsid w:val="00D91E21"/>
    <w:rsid w:val="00D92963"/>
    <w:rsid w:val="00D93122"/>
    <w:rsid w:val="00D943FE"/>
    <w:rsid w:val="00D94BD3"/>
    <w:rsid w:val="00D95E2C"/>
    <w:rsid w:val="00DA2A9C"/>
    <w:rsid w:val="00DA2F74"/>
    <w:rsid w:val="00DA3E8C"/>
    <w:rsid w:val="00DA7210"/>
    <w:rsid w:val="00DA759D"/>
    <w:rsid w:val="00DB0C7A"/>
    <w:rsid w:val="00DB1232"/>
    <w:rsid w:val="00DB41B3"/>
    <w:rsid w:val="00DB55FA"/>
    <w:rsid w:val="00DB60E4"/>
    <w:rsid w:val="00DB65CB"/>
    <w:rsid w:val="00DB7090"/>
    <w:rsid w:val="00DB733F"/>
    <w:rsid w:val="00DC02BA"/>
    <w:rsid w:val="00DC1F75"/>
    <w:rsid w:val="00DC449D"/>
    <w:rsid w:val="00DC576A"/>
    <w:rsid w:val="00DC5FC1"/>
    <w:rsid w:val="00DC641B"/>
    <w:rsid w:val="00DC67AE"/>
    <w:rsid w:val="00DC6870"/>
    <w:rsid w:val="00DC79D4"/>
    <w:rsid w:val="00DD0B28"/>
    <w:rsid w:val="00DD19D0"/>
    <w:rsid w:val="00DD3BD3"/>
    <w:rsid w:val="00DD4428"/>
    <w:rsid w:val="00DD4FE3"/>
    <w:rsid w:val="00DD6AB7"/>
    <w:rsid w:val="00DD6C09"/>
    <w:rsid w:val="00DE000D"/>
    <w:rsid w:val="00DE5891"/>
    <w:rsid w:val="00DF6BE4"/>
    <w:rsid w:val="00DF799C"/>
    <w:rsid w:val="00DF7BB3"/>
    <w:rsid w:val="00E03CE4"/>
    <w:rsid w:val="00E04A95"/>
    <w:rsid w:val="00E04BCC"/>
    <w:rsid w:val="00E14DC2"/>
    <w:rsid w:val="00E15268"/>
    <w:rsid w:val="00E17C82"/>
    <w:rsid w:val="00E20A8F"/>
    <w:rsid w:val="00E21AF2"/>
    <w:rsid w:val="00E22B06"/>
    <w:rsid w:val="00E2388F"/>
    <w:rsid w:val="00E243B7"/>
    <w:rsid w:val="00E3623E"/>
    <w:rsid w:val="00E36E28"/>
    <w:rsid w:val="00E37051"/>
    <w:rsid w:val="00E40A4A"/>
    <w:rsid w:val="00E42BFD"/>
    <w:rsid w:val="00E43484"/>
    <w:rsid w:val="00E43488"/>
    <w:rsid w:val="00E43997"/>
    <w:rsid w:val="00E4407E"/>
    <w:rsid w:val="00E46282"/>
    <w:rsid w:val="00E511B6"/>
    <w:rsid w:val="00E52CBE"/>
    <w:rsid w:val="00E53AE8"/>
    <w:rsid w:val="00E54B9E"/>
    <w:rsid w:val="00E62A3F"/>
    <w:rsid w:val="00E639D3"/>
    <w:rsid w:val="00E67B0A"/>
    <w:rsid w:val="00E74B31"/>
    <w:rsid w:val="00E75DE0"/>
    <w:rsid w:val="00E75F7F"/>
    <w:rsid w:val="00E76E0A"/>
    <w:rsid w:val="00E83134"/>
    <w:rsid w:val="00E84152"/>
    <w:rsid w:val="00E84EE8"/>
    <w:rsid w:val="00E86235"/>
    <w:rsid w:val="00E86BBF"/>
    <w:rsid w:val="00E87698"/>
    <w:rsid w:val="00E930A8"/>
    <w:rsid w:val="00E93FC5"/>
    <w:rsid w:val="00EA0469"/>
    <w:rsid w:val="00EA0832"/>
    <w:rsid w:val="00EA1A05"/>
    <w:rsid w:val="00EA257D"/>
    <w:rsid w:val="00EA44B7"/>
    <w:rsid w:val="00EA647E"/>
    <w:rsid w:val="00EA65E9"/>
    <w:rsid w:val="00EB0384"/>
    <w:rsid w:val="00EB62E2"/>
    <w:rsid w:val="00EC011D"/>
    <w:rsid w:val="00EC09BA"/>
    <w:rsid w:val="00EC312C"/>
    <w:rsid w:val="00EC4665"/>
    <w:rsid w:val="00EC4DAA"/>
    <w:rsid w:val="00EC528B"/>
    <w:rsid w:val="00EC7E8D"/>
    <w:rsid w:val="00ED046F"/>
    <w:rsid w:val="00ED0804"/>
    <w:rsid w:val="00ED450A"/>
    <w:rsid w:val="00ED50F9"/>
    <w:rsid w:val="00ED5243"/>
    <w:rsid w:val="00ED68B5"/>
    <w:rsid w:val="00EE2FA1"/>
    <w:rsid w:val="00EE5273"/>
    <w:rsid w:val="00EE5BF3"/>
    <w:rsid w:val="00EF0221"/>
    <w:rsid w:val="00EF2D61"/>
    <w:rsid w:val="00EF30B6"/>
    <w:rsid w:val="00EF30F4"/>
    <w:rsid w:val="00EF459F"/>
    <w:rsid w:val="00EF473E"/>
    <w:rsid w:val="00EF4FFE"/>
    <w:rsid w:val="00EF547B"/>
    <w:rsid w:val="00EF577D"/>
    <w:rsid w:val="00EF5CF0"/>
    <w:rsid w:val="00EF637A"/>
    <w:rsid w:val="00F02BFB"/>
    <w:rsid w:val="00F02DA8"/>
    <w:rsid w:val="00F04699"/>
    <w:rsid w:val="00F0591C"/>
    <w:rsid w:val="00F06562"/>
    <w:rsid w:val="00F06D2E"/>
    <w:rsid w:val="00F06E25"/>
    <w:rsid w:val="00F07237"/>
    <w:rsid w:val="00F07E66"/>
    <w:rsid w:val="00F12B97"/>
    <w:rsid w:val="00F13065"/>
    <w:rsid w:val="00F13DCA"/>
    <w:rsid w:val="00F14226"/>
    <w:rsid w:val="00F14338"/>
    <w:rsid w:val="00F161B1"/>
    <w:rsid w:val="00F210BB"/>
    <w:rsid w:val="00F23E5A"/>
    <w:rsid w:val="00F24101"/>
    <w:rsid w:val="00F25F98"/>
    <w:rsid w:val="00F26FD9"/>
    <w:rsid w:val="00F30065"/>
    <w:rsid w:val="00F31FC3"/>
    <w:rsid w:val="00F32179"/>
    <w:rsid w:val="00F32B4D"/>
    <w:rsid w:val="00F32E25"/>
    <w:rsid w:val="00F3411B"/>
    <w:rsid w:val="00F3655D"/>
    <w:rsid w:val="00F411C3"/>
    <w:rsid w:val="00F424A9"/>
    <w:rsid w:val="00F43199"/>
    <w:rsid w:val="00F43382"/>
    <w:rsid w:val="00F434AE"/>
    <w:rsid w:val="00F443A9"/>
    <w:rsid w:val="00F4442C"/>
    <w:rsid w:val="00F47D69"/>
    <w:rsid w:val="00F51656"/>
    <w:rsid w:val="00F525E4"/>
    <w:rsid w:val="00F54876"/>
    <w:rsid w:val="00F55208"/>
    <w:rsid w:val="00F61581"/>
    <w:rsid w:val="00F64517"/>
    <w:rsid w:val="00F6598F"/>
    <w:rsid w:val="00F7008C"/>
    <w:rsid w:val="00F71823"/>
    <w:rsid w:val="00F7279D"/>
    <w:rsid w:val="00F743FF"/>
    <w:rsid w:val="00F76929"/>
    <w:rsid w:val="00F76DB0"/>
    <w:rsid w:val="00F77381"/>
    <w:rsid w:val="00F81693"/>
    <w:rsid w:val="00F83753"/>
    <w:rsid w:val="00F86EC8"/>
    <w:rsid w:val="00F87BAC"/>
    <w:rsid w:val="00F91866"/>
    <w:rsid w:val="00F91BEF"/>
    <w:rsid w:val="00F936C3"/>
    <w:rsid w:val="00FA15BE"/>
    <w:rsid w:val="00FA1B40"/>
    <w:rsid w:val="00FA2EB5"/>
    <w:rsid w:val="00FA7F46"/>
    <w:rsid w:val="00FB319B"/>
    <w:rsid w:val="00FB430B"/>
    <w:rsid w:val="00FB5535"/>
    <w:rsid w:val="00FB612E"/>
    <w:rsid w:val="00FC006F"/>
    <w:rsid w:val="00FC1457"/>
    <w:rsid w:val="00FC3907"/>
    <w:rsid w:val="00FC4997"/>
    <w:rsid w:val="00FC4C70"/>
    <w:rsid w:val="00FC51A1"/>
    <w:rsid w:val="00FC6E04"/>
    <w:rsid w:val="00FC7E03"/>
    <w:rsid w:val="00FD1803"/>
    <w:rsid w:val="00FD272B"/>
    <w:rsid w:val="00FD348F"/>
    <w:rsid w:val="00FD42E1"/>
    <w:rsid w:val="00FD43BB"/>
    <w:rsid w:val="00FD5131"/>
    <w:rsid w:val="00FD7DCA"/>
    <w:rsid w:val="00FE0F30"/>
    <w:rsid w:val="00FF06CC"/>
    <w:rsid w:val="00FF56AB"/>
    <w:rsid w:val="00FF7508"/>
    <w:rsid w:val="221B014E"/>
    <w:rsid w:val="417C5947"/>
    <w:rsid w:val="44136189"/>
    <w:rsid w:val="541013A9"/>
    <w:rsid w:val="59492D19"/>
    <w:rsid w:val="5D7969F3"/>
    <w:rsid w:val="704C2424"/>
    <w:rsid w:val="71E64EE7"/>
    <w:rsid w:val="72963B81"/>
    <w:rsid w:val="72A55072"/>
    <w:rsid w:val="75C70EE9"/>
    <w:rsid w:val="7B8772F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F478"/>
  <w15:docId w15:val="{99AC6BFB-A384-4267-9FFC-9334D033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List 2" w:uiPriority="99"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Body Text Indent 2" w:semiHidden="1" w:qFormat="1"/>
    <w:lsdException w:name="Hyperlink" w:unhideWhenUsed="1"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unhideWhenUsed="1"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val="ru-RU" w:eastAsia="ru-RU"/>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lang w:val="uk-UA"/>
    </w:rPr>
  </w:style>
  <w:style w:type="paragraph" w:styleId="5">
    <w:name w:val="heading 5"/>
    <w:basedOn w:val="a"/>
    <w:next w:val="a"/>
    <w:link w:val="50"/>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themeColor="followedHyperlink"/>
      <w:u w:val="single"/>
    </w:rPr>
  </w:style>
  <w:style w:type="character" w:styleId="a4">
    <w:name w:val="Emphasis"/>
    <w:basedOn w:val="a0"/>
    <w:uiPriority w:val="20"/>
    <w:qFormat/>
    <w:rPr>
      <w:rFonts w:cs="Times New Roman"/>
      <w:i/>
    </w:rPr>
  </w:style>
  <w:style w:type="character" w:styleId="a5">
    <w:name w:val="Hyperlink"/>
    <w:basedOn w:val="a0"/>
    <w:unhideWhenUsed/>
    <w:qFormat/>
    <w:rPr>
      <w:color w:val="000080"/>
      <w:u w:val="single"/>
    </w:rPr>
  </w:style>
  <w:style w:type="character" w:styleId="a6">
    <w:name w:val="Strong"/>
    <w:uiPriority w:val="22"/>
    <w:qFormat/>
    <w:rPr>
      <w:b/>
      <w:bCs/>
    </w:rPr>
  </w:style>
  <w:style w:type="paragraph" w:styleId="a7">
    <w:name w:val="Balloon Text"/>
    <w:basedOn w:val="a"/>
    <w:link w:val="a8"/>
    <w:qFormat/>
    <w:rPr>
      <w:rFonts w:ascii="Tahoma" w:hAnsi="Tahoma" w:cs="Tahoma"/>
      <w:sz w:val="16"/>
      <w:szCs w:val="16"/>
    </w:rPr>
  </w:style>
  <w:style w:type="paragraph" w:styleId="2">
    <w:name w:val="Body Text 2"/>
    <w:basedOn w:val="a"/>
    <w:link w:val="20"/>
    <w:qFormat/>
    <w:pPr>
      <w:spacing w:after="120" w:line="480" w:lineRule="auto"/>
    </w:pPr>
  </w:style>
  <w:style w:type="paragraph" w:styleId="a9">
    <w:name w:val="header"/>
    <w:basedOn w:val="a"/>
    <w:link w:val="aa"/>
    <w:qFormat/>
    <w:pPr>
      <w:tabs>
        <w:tab w:val="center" w:pos="4819"/>
        <w:tab w:val="right" w:pos="9639"/>
      </w:tabs>
    </w:pPr>
  </w:style>
  <w:style w:type="paragraph" w:styleId="ab">
    <w:name w:val="Body Text"/>
    <w:basedOn w:val="a"/>
    <w:link w:val="ac"/>
    <w:qFormat/>
    <w:pPr>
      <w:spacing w:after="120"/>
    </w:pPr>
  </w:style>
  <w:style w:type="paragraph" w:styleId="ad">
    <w:name w:val="Body Text Indent"/>
    <w:basedOn w:val="a"/>
    <w:link w:val="ae"/>
    <w:qFormat/>
    <w:pPr>
      <w:spacing w:after="120"/>
      <w:ind w:left="283"/>
    </w:pPr>
  </w:style>
  <w:style w:type="paragraph" w:styleId="af">
    <w:name w:val="footer"/>
    <w:basedOn w:val="a"/>
    <w:link w:val="af0"/>
    <w:uiPriority w:val="99"/>
    <w:qFormat/>
    <w:pPr>
      <w:tabs>
        <w:tab w:val="center" w:pos="4819"/>
        <w:tab w:val="right" w:pos="9639"/>
      </w:tabs>
    </w:pPr>
  </w:style>
  <w:style w:type="paragraph" w:styleId="af1">
    <w:name w:val="Normal (Web)"/>
    <w:basedOn w:val="a"/>
    <w:link w:val="af2"/>
    <w:uiPriority w:val="99"/>
    <w:qFormat/>
    <w:pPr>
      <w:spacing w:before="150" w:after="150"/>
    </w:pPr>
    <w:rPr>
      <w:szCs w:val="20"/>
    </w:rPr>
  </w:style>
  <w:style w:type="paragraph" w:styleId="21">
    <w:name w:val="Body Text Indent 2"/>
    <w:basedOn w:val="a"/>
    <w:link w:val="22"/>
    <w:semiHidden/>
    <w:qFormat/>
    <w:pPr>
      <w:spacing w:after="120" w:line="480" w:lineRule="auto"/>
      <w:ind w:left="283"/>
    </w:pPr>
    <w:rPr>
      <w:rFonts w:ascii="Calibri" w:hAnsi="Calibri"/>
      <w:sz w:val="22"/>
      <w:szCs w:val="22"/>
      <w:lang w:eastAsia="en-US"/>
    </w:rPr>
  </w:style>
  <w:style w:type="paragraph" w:styleId="23">
    <w:name w:val="List 2"/>
    <w:basedOn w:val="a"/>
    <w:uiPriority w:val="99"/>
    <w:qFormat/>
    <w:pPr>
      <w:ind w:left="566" w:hanging="283"/>
    </w:pPr>
    <w:rPr>
      <w:sz w:val="22"/>
      <w:szCs w:val="20"/>
      <w:lang w:val="uk-UA"/>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Верхний колонтитул Знак"/>
    <w:link w:val="a9"/>
    <w:qFormat/>
    <w:rPr>
      <w:sz w:val="24"/>
      <w:szCs w:val="24"/>
    </w:rPr>
  </w:style>
  <w:style w:type="character" w:customStyle="1" w:styleId="af0">
    <w:name w:val="Нижний колонтитул Знак"/>
    <w:link w:val="af"/>
    <w:uiPriority w:val="99"/>
    <w:qFormat/>
    <w:rPr>
      <w:sz w:val="24"/>
      <w:szCs w:val="24"/>
    </w:rPr>
  </w:style>
  <w:style w:type="character" w:customStyle="1" w:styleId="af2">
    <w:name w:val="Обычный (веб) Знак"/>
    <w:link w:val="af1"/>
    <w:uiPriority w:val="99"/>
    <w:qFormat/>
    <w:locked/>
    <w:rPr>
      <w:sz w:val="24"/>
      <w:lang w:eastAsia="ru-RU" w:bidi="ar-SA"/>
    </w:rPr>
  </w:style>
  <w:style w:type="character" w:customStyle="1" w:styleId="22">
    <w:name w:val="Основной текст с отступом 2 Знак"/>
    <w:basedOn w:val="a0"/>
    <w:link w:val="21"/>
    <w:semiHidden/>
    <w:qFormat/>
    <w:locked/>
    <w:rPr>
      <w:rFonts w:ascii="Calibri" w:hAnsi="Calibri"/>
      <w:sz w:val="22"/>
      <w:szCs w:val="22"/>
      <w:lang w:val="ru-RU" w:eastAsia="en-US" w:bidi="ar-SA"/>
    </w:rPr>
  </w:style>
  <w:style w:type="character" w:customStyle="1" w:styleId="apple-converted-space">
    <w:name w:val="apple-converted-space"/>
    <w:basedOn w:val="a0"/>
    <w:qFormat/>
  </w:style>
  <w:style w:type="paragraph" w:customStyle="1" w:styleId="af4">
    <w:name w:val="Знак"/>
    <w:basedOn w:val="a"/>
    <w:qFormat/>
    <w:rPr>
      <w:rFonts w:ascii="Verdana" w:hAnsi="Verdana" w:cs="Verdana"/>
      <w:sz w:val="20"/>
      <w:szCs w:val="20"/>
      <w:lang w:val="en-US" w:eastAsia="en-US"/>
    </w:rPr>
  </w:style>
  <w:style w:type="paragraph" w:customStyle="1" w:styleId="11">
    <w:name w:val="Абзац списка1"/>
    <w:basedOn w:val="a"/>
    <w:uiPriority w:val="99"/>
    <w:qFormat/>
    <w:pPr>
      <w:suppressAutoHyphens/>
      <w:spacing w:after="200" w:line="276" w:lineRule="auto"/>
      <w:ind w:left="720"/>
    </w:pPr>
    <w:rPr>
      <w:rFonts w:ascii="Calibri" w:hAnsi="Calibri"/>
      <w:kern w:val="1"/>
      <w:sz w:val="22"/>
      <w:szCs w:val="22"/>
      <w:lang w:val="uk-UA" w:eastAsia="ar-SA"/>
    </w:rPr>
  </w:style>
  <w:style w:type="character" w:customStyle="1" w:styleId="30">
    <w:name w:val="Заголовок 3 Знак"/>
    <w:basedOn w:val="a0"/>
    <w:link w:val="3"/>
    <w:uiPriority w:val="99"/>
    <w:qFormat/>
    <w:rPr>
      <w:rFonts w:ascii="Cambria" w:hAnsi="Cambria"/>
      <w:b/>
      <w:bCs/>
      <w:sz w:val="26"/>
      <w:szCs w:val="26"/>
      <w:lang w:val="uk-UA"/>
    </w:rPr>
  </w:style>
  <w:style w:type="character" w:customStyle="1" w:styleId="HTML0">
    <w:name w:val="Стандартный HTML Знак"/>
    <w:basedOn w:val="a0"/>
    <w:link w:val="HTML"/>
    <w:uiPriority w:val="99"/>
    <w:qFormat/>
    <w:rPr>
      <w:rFonts w:ascii="Courier New" w:hAnsi="Courier New" w:cs="Courier New"/>
    </w:rPr>
  </w:style>
  <w:style w:type="character" w:customStyle="1" w:styleId="a8">
    <w:name w:val="Текст выноски Знак"/>
    <w:basedOn w:val="a0"/>
    <w:link w:val="a7"/>
    <w:qFormat/>
    <w:rPr>
      <w:rFonts w:ascii="Tahoma" w:hAnsi="Tahoma" w:cs="Tahoma"/>
      <w:sz w:val="16"/>
      <w:szCs w:val="16"/>
    </w:rPr>
  </w:style>
  <w:style w:type="character" w:customStyle="1" w:styleId="24">
    <w:name w:val="Основной текст (2)_"/>
    <w:basedOn w:val="a0"/>
    <w:link w:val="25"/>
    <w:uiPriority w:val="99"/>
    <w:qFormat/>
    <w:locked/>
    <w:rPr>
      <w:sz w:val="22"/>
      <w:szCs w:val="22"/>
      <w:shd w:val="clear" w:color="auto" w:fill="FFFFFF"/>
    </w:rPr>
  </w:style>
  <w:style w:type="paragraph" w:customStyle="1" w:styleId="25">
    <w:name w:val="Основной текст (2)"/>
    <w:basedOn w:val="a"/>
    <w:link w:val="24"/>
    <w:uiPriority w:val="99"/>
    <w:qFormat/>
    <w:pPr>
      <w:widowControl w:val="0"/>
      <w:shd w:val="clear" w:color="auto" w:fill="FFFFFF"/>
      <w:spacing w:line="274" w:lineRule="exact"/>
      <w:jc w:val="both"/>
    </w:pPr>
    <w:rPr>
      <w:sz w:val="22"/>
      <w:szCs w:val="22"/>
    </w:rPr>
  </w:style>
  <w:style w:type="paragraph" w:styleId="af5">
    <w:name w:val="List Paragraph"/>
    <w:basedOn w:val="a"/>
    <w:link w:val="af6"/>
    <w:uiPriority w:val="99"/>
    <w:qFormat/>
    <w:pPr>
      <w:ind w:left="720"/>
      <w:contextualSpacing/>
    </w:pPr>
  </w:style>
  <w:style w:type="character" w:customStyle="1" w:styleId="50">
    <w:name w:val="Заголовок 5 Знак"/>
    <w:basedOn w:val="a0"/>
    <w:link w:val="5"/>
    <w:semiHidden/>
    <w:qFormat/>
    <w:rPr>
      <w:rFonts w:asciiTheme="majorHAnsi" w:eastAsiaTheme="majorEastAsia" w:hAnsiTheme="majorHAnsi" w:cstheme="majorBidi"/>
      <w:color w:val="244061" w:themeColor="accent1" w:themeShade="80"/>
      <w:sz w:val="24"/>
      <w:szCs w:val="24"/>
    </w:rPr>
  </w:style>
  <w:style w:type="paragraph" w:customStyle="1" w:styleId="WW-2">
    <w:name w:val="WW-Основной текст с отступом 2"/>
    <w:basedOn w:val="a"/>
    <w:qFormat/>
    <w:pPr>
      <w:suppressAutoHyphens/>
      <w:ind w:firstLine="709"/>
    </w:pPr>
    <w:rPr>
      <w:szCs w:val="20"/>
      <w:lang w:eastAsia="ar-SA"/>
    </w:rPr>
  </w:style>
  <w:style w:type="paragraph" w:customStyle="1" w:styleId="210">
    <w:name w:val="Основной текст с отступом 21"/>
    <w:basedOn w:val="a"/>
    <w:qFormat/>
    <w:pPr>
      <w:suppressAutoHyphens/>
      <w:spacing w:after="120" w:line="480" w:lineRule="auto"/>
      <w:ind w:left="283"/>
    </w:pPr>
    <w:rPr>
      <w:szCs w:val="20"/>
      <w:lang w:eastAsia="ar-SA"/>
    </w:rPr>
  </w:style>
  <w:style w:type="paragraph" w:customStyle="1" w:styleId="32">
    <w:name w:val="Основной текст 32"/>
    <w:basedOn w:val="a"/>
    <w:qFormat/>
    <w:pPr>
      <w:suppressAutoHyphens/>
      <w:spacing w:after="120"/>
    </w:pPr>
    <w:rPr>
      <w:sz w:val="16"/>
      <w:szCs w:val="16"/>
      <w:lang w:eastAsia="ar-SA"/>
    </w:rPr>
  </w:style>
  <w:style w:type="paragraph" w:customStyle="1" w:styleId="31">
    <w:name w:val="Основной текст 31"/>
    <w:basedOn w:val="a"/>
    <w:qFormat/>
    <w:pPr>
      <w:suppressAutoHyphens/>
      <w:spacing w:after="120"/>
    </w:pPr>
    <w:rPr>
      <w:sz w:val="16"/>
      <w:szCs w:val="16"/>
      <w:lang w:eastAsia="ar-SA"/>
    </w:rPr>
  </w:style>
  <w:style w:type="paragraph" w:customStyle="1" w:styleId="rvps2">
    <w:name w:val="rvps2"/>
    <w:basedOn w:val="a"/>
    <w:qFormat/>
    <w:pPr>
      <w:spacing w:before="100" w:beforeAutospacing="1" w:after="100" w:afterAutospacing="1"/>
    </w:pPr>
  </w:style>
  <w:style w:type="paragraph" w:customStyle="1" w:styleId="26">
    <w:name w:val="2"/>
    <w:basedOn w:val="a"/>
    <w:qFormat/>
    <w:rPr>
      <w:rFonts w:ascii="Verdana" w:hAnsi="Verdana" w:cs="Verdana"/>
      <w:lang w:val="en-US" w:eastAsia="en-US"/>
    </w:rPr>
  </w:style>
  <w:style w:type="character" w:customStyle="1" w:styleId="ae">
    <w:name w:val="Основной текст с отступом Знак"/>
    <w:basedOn w:val="a0"/>
    <w:link w:val="ad"/>
    <w:qFormat/>
    <w:rPr>
      <w:sz w:val="24"/>
      <w:szCs w:val="24"/>
    </w:rPr>
  </w:style>
  <w:style w:type="paragraph" w:customStyle="1" w:styleId="12">
    <w:name w:val="Обычный1"/>
    <w:qFormat/>
    <w:pPr>
      <w:spacing w:line="276" w:lineRule="auto"/>
    </w:pPr>
    <w:rPr>
      <w:rFonts w:ascii="Arial" w:eastAsia="Arial" w:hAnsi="Arial" w:cs="Arial"/>
      <w:color w:val="000000"/>
      <w:sz w:val="22"/>
      <w:lang w:val="ru-RU" w:eastAsia="ru-RU"/>
    </w:rPr>
  </w:style>
  <w:style w:type="paragraph" w:customStyle="1" w:styleId="ListParagraph11">
    <w:name w:val="List Paragraph11"/>
    <w:basedOn w:val="a"/>
    <w:uiPriority w:val="99"/>
    <w:qFormat/>
    <w:pPr>
      <w:suppressAutoHyphens/>
      <w:ind w:left="720"/>
    </w:pPr>
    <w:rPr>
      <w:rFonts w:ascii="Times New Roman CYR" w:hAnsi="Times New Roman CYR" w:cs="Times New Roman CYR"/>
      <w:lang w:eastAsia="ar-SA"/>
    </w:rPr>
  </w:style>
  <w:style w:type="character" w:customStyle="1" w:styleId="ac">
    <w:name w:val="Основной текст Знак"/>
    <w:basedOn w:val="a0"/>
    <w:link w:val="ab"/>
    <w:qFormat/>
    <w:rPr>
      <w:sz w:val="24"/>
      <w:szCs w:val="24"/>
    </w:rPr>
  </w:style>
  <w:style w:type="paragraph" w:customStyle="1" w:styleId="CharChar">
    <w:name w:val="Char Знак Знак Char Знак"/>
    <w:basedOn w:val="a"/>
    <w:qFormat/>
    <w:rPr>
      <w:rFonts w:ascii="Verdana" w:hAnsi="Verdana" w:cs="Verdana"/>
      <w:sz w:val="20"/>
      <w:szCs w:val="20"/>
      <w:lang w:val="en-US" w:eastAsia="en-US"/>
    </w:rPr>
  </w:style>
  <w:style w:type="paragraph" w:customStyle="1" w:styleId="27">
    <w:name w:val="Обычный2"/>
    <w:qFormat/>
    <w:pPr>
      <w:spacing w:line="276" w:lineRule="auto"/>
    </w:pPr>
    <w:rPr>
      <w:rFonts w:ascii="Arial" w:eastAsia="Arial" w:hAnsi="Arial" w:cs="Arial"/>
      <w:color w:val="000000"/>
      <w:sz w:val="22"/>
      <w:szCs w:val="22"/>
      <w:lang w:val="ru-RU" w:eastAsia="ru-RU"/>
    </w:rPr>
  </w:style>
  <w:style w:type="character" w:customStyle="1" w:styleId="af6">
    <w:name w:val="Абзац списка Знак"/>
    <w:link w:val="af5"/>
    <w:uiPriority w:val="34"/>
    <w:qFormat/>
    <w:locked/>
    <w:rPr>
      <w:sz w:val="24"/>
      <w:szCs w:val="24"/>
    </w:rPr>
  </w:style>
  <w:style w:type="character" w:customStyle="1" w:styleId="20">
    <w:name w:val="Основной текст 2 Знак"/>
    <w:basedOn w:val="a0"/>
    <w:link w:val="2"/>
    <w:qFormat/>
    <w:rPr>
      <w:sz w:val="24"/>
      <w:szCs w:val="24"/>
    </w:rPr>
  </w:style>
  <w:style w:type="paragraph" w:customStyle="1" w:styleId="13">
    <w:name w:val="Знак1"/>
    <w:basedOn w:val="a"/>
    <w:qFormat/>
    <w:rPr>
      <w:rFonts w:ascii="Verdana" w:hAnsi="Verdana" w:cs="Verdana"/>
      <w:sz w:val="20"/>
      <w:szCs w:val="20"/>
      <w:lang w:val="en-US" w:eastAsia="en-US"/>
    </w:rPr>
  </w:style>
  <w:style w:type="character" w:customStyle="1" w:styleId="10">
    <w:name w:val="Заголовок 1 Знак"/>
    <w:basedOn w:val="a0"/>
    <w:link w:val="1"/>
    <w:qFormat/>
    <w:rPr>
      <w:rFonts w:asciiTheme="majorHAnsi" w:eastAsiaTheme="majorEastAsia" w:hAnsiTheme="majorHAnsi" w:cstheme="majorBidi"/>
      <w:b/>
      <w:bCs/>
      <w:color w:val="365F91" w:themeColor="accent1" w:themeShade="BF"/>
      <w:sz w:val="28"/>
      <w:szCs w:val="28"/>
    </w:rPr>
  </w:style>
  <w:style w:type="paragraph" w:customStyle="1" w:styleId="14">
    <w:name w:val="Обычный (веб)1"/>
    <w:basedOn w:val="a"/>
    <w:qFormat/>
    <w:pPr>
      <w:widowControl w:val="0"/>
      <w:suppressAutoHyphens/>
      <w:spacing w:before="150"/>
      <w:jc w:val="both"/>
    </w:pPr>
    <w:rPr>
      <w:rFonts w:ascii="Helvetica" w:eastAsia="Lucida Sans Unicode" w:hAnsi="Helvetica"/>
      <w:color w:val="000044"/>
      <w:kern w:val="2"/>
      <w:sz w:val="20"/>
      <w:szCs w:val="20"/>
      <w:lang w:val="uk-UA" w:eastAsia="zh-CN" w:bidi="en-US"/>
    </w:rPr>
  </w:style>
  <w:style w:type="character" w:customStyle="1" w:styleId="h-vertical-middle">
    <w:name w:val="h-vertical-middle"/>
    <w:basedOn w:val="a0"/>
    <w:qFormat/>
  </w:style>
  <w:style w:type="paragraph" w:customStyle="1" w:styleId="33">
    <w:name w:val="Обычный3"/>
    <w:qFormat/>
    <w:pPr>
      <w:spacing w:line="276" w:lineRule="auto"/>
    </w:pPr>
    <w:rPr>
      <w:rFonts w:ascii="Arial" w:eastAsia="Arial" w:hAnsi="Arial" w:cs="Arial"/>
      <w:color w:val="000000"/>
      <w:sz w:val="22"/>
      <w:szCs w:val="22"/>
      <w:lang w:val="ru-RU" w:eastAsia="ru-RU"/>
    </w:rPr>
  </w:style>
  <w:style w:type="paragraph" w:styleId="af7">
    <w:name w:val="No Spacing"/>
    <w:link w:val="af8"/>
    <w:uiPriority w:val="99"/>
    <w:qFormat/>
    <w:pPr>
      <w:suppressAutoHyphens/>
    </w:pPr>
    <w:rPr>
      <w:rFonts w:ascii="Calibri" w:eastAsia="Calibri" w:hAnsi="Calibri"/>
      <w:sz w:val="22"/>
      <w:szCs w:val="22"/>
      <w:lang w:val="ru-RU" w:eastAsia="ar-SA"/>
    </w:rPr>
  </w:style>
  <w:style w:type="character" w:customStyle="1" w:styleId="af8">
    <w:name w:val="Без интервала Знак"/>
    <w:link w:val="af7"/>
    <w:uiPriority w:val="99"/>
    <w:qFormat/>
    <w:rPr>
      <w:rFonts w:ascii="Calibri" w:eastAsia="Calibri" w:hAnsi="Calibri"/>
      <w:sz w:val="22"/>
      <w:szCs w:val="22"/>
      <w:lang w:eastAsia="ar-SA"/>
    </w:rPr>
  </w:style>
  <w:style w:type="character" w:customStyle="1" w:styleId="15">
    <w:name w:val="Обычный (веб) Знак1"/>
    <w:qFormat/>
    <w:locked/>
    <w:rPr>
      <w:rFonts w:ascii="Times New Roman" w:eastAsia="SimSun" w:hAnsi="Times New Roman" w:cs="Times New Roman"/>
      <w:sz w:val="24"/>
      <w:szCs w:val="24"/>
      <w:lang w:eastAsia="zh-CN"/>
    </w:rPr>
  </w:style>
  <w:style w:type="paragraph" w:customStyle="1" w:styleId="ListParagraph1">
    <w:name w:val="List Paragraph1"/>
    <w:basedOn w:val="a"/>
    <w:qFormat/>
    <w:pPr>
      <w:suppressAutoHyphens/>
      <w:ind w:left="720"/>
    </w:pPr>
    <w:rPr>
      <w:lang w:eastAsia="ar-SA"/>
    </w:rPr>
  </w:style>
  <w:style w:type="paragraph" w:customStyle="1" w:styleId="Default">
    <w:name w:val="Default"/>
    <w:qFormat/>
    <w:pPr>
      <w:autoSpaceDE w:val="0"/>
      <w:autoSpaceDN w:val="0"/>
      <w:adjustRightInd w:val="0"/>
    </w:pPr>
    <w:rPr>
      <w:rFonts w:eastAsia="Times New Roman"/>
      <w:color w:val="000000"/>
      <w:sz w:val="24"/>
      <w:szCs w:val="24"/>
      <w:lang w:val="ru-RU" w:eastAsia="ru-RU"/>
    </w:rPr>
  </w:style>
  <w:style w:type="paragraph" w:customStyle="1" w:styleId="28">
    <w:name w:val="Знак2"/>
    <w:basedOn w:val="a"/>
    <w:qFormat/>
    <w:rPr>
      <w:rFonts w:ascii="Verdana" w:hAnsi="Verdana" w:cs="Verdana"/>
      <w:sz w:val="20"/>
      <w:szCs w:val="20"/>
      <w:lang w:val="en-US" w:eastAsia="en-US"/>
    </w:rPr>
  </w:style>
  <w:style w:type="paragraph" w:customStyle="1" w:styleId="af9">
    <w:name w:val="Содержимое таблицы"/>
    <w:basedOn w:val="a"/>
    <w:uiPriority w:val="99"/>
    <w:qFormat/>
    <w:pPr>
      <w:suppressLineNumbers/>
      <w:suppressAutoHyphens/>
    </w:pPr>
    <w:rPr>
      <w:sz w:val="20"/>
      <w:szCs w:val="20"/>
      <w:lang w:eastAsia="ar-SA"/>
    </w:rPr>
  </w:style>
  <w:style w:type="character" w:customStyle="1" w:styleId="tlid-translation">
    <w:name w:val="tlid-translation"/>
    <w:basedOn w:val="a0"/>
    <w:qFormat/>
  </w:style>
  <w:style w:type="paragraph" w:customStyle="1" w:styleId="TableParagraph">
    <w:name w:val="Table Paragraph"/>
    <w:basedOn w:val="a"/>
    <w:qFormat/>
    <w:pPr>
      <w:widowControl w:val="0"/>
      <w:suppressAutoHyphens/>
      <w:autoSpaceDE w:val="0"/>
      <w:spacing w:before="1" w:line="261" w:lineRule="exact"/>
      <w:jc w:val="center"/>
    </w:pPr>
    <w:rPr>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0442">
      <w:bodyDiv w:val="1"/>
      <w:marLeft w:val="0"/>
      <w:marRight w:val="0"/>
      <w:marTop w:val="0"/>
      <w:marBottom w:val="0"/>
      <w:divBdr>
        <w:top w:val="none" w:sz="0" w:space="0" w:color="auto"/>
        <w:left w:val="none" w:sz="0" w:space="0" w:color="auto"/>
        <w:bottom w:val="none" w:sz="0" w:space="0" w:color="auto"/>
        <w:right w:val="none" w:sz="0" w:space="0" w:color="auto"/>
      </w:divBdr>
    </w:div>
    <w:div w:id="363335178">
      <w:bodyDiv w:val="1"/>
      <w:marLeft w:val="0"/>
      <w:marRight w:val="0"/>
      <w:marTop w:val="0"/>
      <w:marBottom w:val="0"/>
      <w:divBdr>
        <w:top w:val="none" w:sz="0" w:space="0" w:color="auto"/>
        <w:left w:val="none" w:sz="0" w:space="0" w:color="auto"/>
        <w:bottom w:val="none" w:sz="0" w:space="0" w:color="auto"/>
        <w:right w:val="none" w:sz="0" w:space="0" w:color="auto"/>
      </w:divBdr>
    </w:div>
    <w:div w:id="898319869">
      <w:bodyDiv w:val="1"/>
      <w:marLeft w:val="0"/>
      <w:marRight w:val="0"/>
      <w:marTop w:val="0"/>
      <w:marBottom w:val="0"/>
      <w:divBdr>
        <w:top w:val="none" w:sz="0" w:space="0" w:color="auto"/>
        <w:left w:val="none" w:sz="0" w:space="0" w:color="auto"/>
        <w:bottom w:val="none" w:sz="0" w:space="0" w:color="auto"/>
        <w:right w:val="none" w:sz="0" w:space="0" w:color="auto"/>
      </w:divBdr>
    </w:div>
    <w:div w:id="1007756658">
      <w:bodyDiv w:val="1"/>
      <w:marLeft w:val="0"/>
      <w:marRight w:val="0"/>
      <w:marTop w:val="0"/>
      <w:marBottom w:val="0"/>
      <w:divBdr>
        <w:top w:val="none" w:sz="0" w:space="0" w:color="auto"/>
        <w:left w:val="none" w:sz="0" w:space="0" w:color="auto"/>
        <w:bottom w:val="none" w:sz="0" w:space="0" w:color="auto"/>
        <w:right w:val="none" w:sz="0" w:space="0" w:color="auto"/>
      </w:divBdr>
    </w:div>
    <w:div w:id="1123381210">
      <w:bodyDiv w:val="1"/>
      <w:marLeft w:val="0"/>
      <w:marRight w:val="0"/>
      <w:marTop w:val="0"/>
      <w:marBottom w:val="0"/>
      <w:divBdr>
        <w:top w:val="none" w:sz="0" w:space="0" w:color="auto"/>
        <w:left w:val="none" w:sz="0" w:space="0" w:color="auto"/>
        <w:bottom w:val="none" w:sz="0" w:space="0" w:color="auto"/>
        <w:right w:val="none" w:sz="0" w:space="0" w:color="auto"/>
      </w:divBdr>
    </w:div>
    <w:div w:id="1316836518">
      <w:bodyDiv w:val="1"/>
      <w:marLeft w:val="0"/>
      <w:marRight w:val="0"/>
      <w:marTop w:val="0"/>
      <w:marBottom w:val="0"/>
      <w:divBdr>
        <w:top w:val="none" w:sz="0" w:space="0" w:color="auto"/>
        <w:left w:val="none" w:sz="0" w:space="0" w:color="auto"/>
        <w:bottom w:val="none" w:sz="0" w:space="0" w:color="auto"/>
        <w:right w:val="none" w:sz="0" w:space="0" w:color="auto"/>
      </w:divBdr>
    </w:div>
    <w:div w:id="172414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6024-7FFC-48DC-A2AF-75CF5EA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33</cp:revision>
  <cp:lastPrinted>2023-03-28T07:36:00Z</cp:lastPrinted>
  <dcterms:created xsi:type="dcterms:W3CDTF">2023-03-07T13:18:00Z</dcterms:created>
  <dcterms:modified xsi:type="dcterms:W3CDTF">2024-02-20T12:23:00Z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B7997CE1B0C442DEB3C20AEC499AC288</vt:lpwstr>
  </property>
</Properties>
</file>