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A8" w:rsidRDefault="00EF53A8" w:rsidP="00EF53A8">
      <w:pPr>
        <w:spacing w:after="0" w:line="240" w:lineRule="auto"/>
        <w:rPr>
          <w:rFonts w:ascii="Times New Roman" w:hAnsi="Times New Roman"/>
          <w:b/>
          <w:bCs/>
          <w:sz w:val="24"/>
          <w:szCs w:val="24"/>
        </w:rPr>
      </w:pPr>
      <w:r>
        <w:rPr>
          <w:rFonts w:ascii="Times New Roman" w:hAnsi="Times New Roman"/>
          <w:b/>
          <w:bCs/>
          <w:sz w:val="24"/>
          <w:szCs w:val="24"/>
        </w:rPr>
        <w:t xml:space="preserve">                                                                                     ЗАТВЕРДЖЕНО:</w:t>
      </w:r>
    </w:p>
    <w:p w:rsidR="00EF53A8" w:rsidRDefault="00EF53A8" w:rsidP="00EF53A8">
      <w:pPr>
        <w:pStyle w:val="a5"/>
        <w:ind w:left="0"/>
      </w:pPr>
      <w:r>
        <w:t xml:space="preserve">                                                                                     Рішенням Уповноваженої особи                       </w:t>
      </w:r>
    </w:p>
    <w:p w:rsidR="00EF53A8" w:rsidRDefault="00EF53A8" w:rsidP="00EF53A8">
      <w:pPr>
        <w:pStyle w:val="a5"/>
        <w:ind w:left="0"/>
        <w:rPr>
          <w:color w:val="000000"/>
          <w:lang w:eastAsia="ru-RU"/>
        </w:rPr>
      </w:pPr>
      <w:r>
        <w:t xml:space="preserve">                                                                                     </w:t>
      </w:r>
      <w:r>
        <w:rPr>
          <w:color w:val="000000"/>
        </w:rPr>
        <w:t>КП “Жмеринкакомунсервіс”</w:t>
      </w:r>
    </w:p>
    <w:p w:rsidR="00EF53A8" w:rsidRDefault="00EF53A8" w:rsidP="00EF53A8">
      <w:pPr>
        <w:pStyle w:val="a5"/>
        <w:ind w:left="0"/>
      </w:pPr>
      <w:r>
        <w:rPr>
          <w:color w:val="000000"/>
        </w:rPr>
        <w:t xml:space="preserve">                                                                                     Протокол № б/н від </w:t>
      </w:r>
      <w:r w:rsidR="00955389">
        <w:rPr>
          <w:color w:val="000000"/>
        </w:rPr>
        <w:t>12</w:t>
      </w:r>
      <w:r>
        <w:rPr>
          <w:color w:val="000000"/>
        </w:rPr>
        <w:t xml:space="preserve"> </w:t>
      </w:r>
      <w:r w:rsidR="00955389">
        <w:rPr>
          <w:color w:val="000000"/>
        </w:rPr>
        <w:t xml:space="preserve">липня </w:t>
      </w:r>
      <w:r>
        <w:rPr>
          <w:color w:val="000000"/>
        </w:rPr>
        <w:t>202</w:t>
      </w:r>
      <w:r w:rsidR="00955389">
        <w:rPr>
          <w:color w:val="000000"/>
        </w:rPr>
        <w:t>2</w:t>
      </w:r>
      <w:r>
        <w:rPr>
          <w:color w:val="000000"/>
        </w:rPr>
        <w:t xml:space="preserve">року </w:t>
      </w:r>
    </w:p>
    <w:tbl>
      <w:tblPr>
        <w:tblW w:w="0" w:type="auto"/>
        <w:tblInd w:w="5103" w:type="dxa"/>
        <w:tblLayout w:type="fixed"/>
        <w:tblCellMar>
          <w:top w:w="100" w:type="dxa"/>
          <w:left w:w="100" w:type="dxa"/>
          <w:bottom w:w="100" w:type="dxa"/>
          <w:right w:w="100" w:type="dxa"/>
        </w:tblCellMar>
        <w:tblLook w:val="04A0"/>
      </w:tblPr>
      <w:tblGrid>
        <w:gridCol w:w="4663"/>
      </w:tblGrid>
      <w:tr w:rsidR="00EF53A8" w:rsidTr="00EF53A8">
        <w:trPr>
          <w:trHeight w:val="282"/>
        </w:trPr>
        <w:tc>
          <w:tcPr>
            <w:tcW w:w="4663" w:type="dxa"/>
            <w:hideMark/>
          </w:tcPr>
          <w:p w:rsidR="00EF53A8" w:rsidRDefault="00EF53A8" w:rsidP="00EF53A8">
            <w:pPr>
              <w:pStyle w:val="a5"/>
              <w:spacing w:line="256" w:lineRule="auto"/>
              <w:ind w:left="0"/>
              <w:rPr>
                <w:lang w:eastAsia="en-US"/>
              </w:rPr>
            </w:pPr>
            <w:r>
              <w:rPr>
                <w:color w:val="000000"/>
              </w:rPr>
              <w:t>_____________________ /</w:t>
            </w:r>
            <w:proofErr w:type="spellStart"/>
            <w:r>
              <w:rPr>
                <w:color w:val="000000"/>
                <w:shd w:val="clear" w:color="auto" w:fill="FFFFFF"/>
                <w:lang w:eastAsia="en-US"/>
              </w:rPr>
              <w:t>Адамчук</w:t>
            </w:r>
            <w:proofErr w:type="spellEnd"/>
            <w:r>
              <w:rPr>
                <w:color w:val="000000"/>
                <w:shd w:val="clear" w:color="auto" w:fill="FFFFFF"/>
                <w:lang w:eastAsia="en-US"/>
              </w:rPr>
              <w:t xml:space="preserve"> В.С</w:t>
            </w:r>
            <w:r>
              <w:rPr>
                <w:color w:val="333333"/>
                <w:shd w:val="clear" w:color="auto" w:fill="FFFFFF"/>
                <w:lang w:eastAsia="en-US"/>
              </w:rPr>
              <w:t>.</w:t>
            </w:r>
            <w:r>
              <w:rPr>
                <w:color w:val="000000"/>
              </w:rPr>
              <w:t>/</w:t>
            </w:r>
          </w:p>
        </w:tc>
      </w:tr>
    </w:tbl>
    <w:p w:rsidR="00EF53A8" w:rsidRDefault="00EF53A8" w:rsidP="00EF53A8">
      <w:pPr>
        <w:spacing w:after="0" w:line="240" w:lineRule="auto"/>
        <w:ind w:left="7088"/>
        <w:rPr>
          <w:rFonts w:ascii="Times New Roman" w:hAnsi="Times New Roman"/>
          <w:bCs/>
          <w:sz w:val="20"/>
          <w:szCs w:val="20"/>
        </w:rPr>
      </w:pPr>
    </w:p>
    <w:p w:rsidR="00EF53A8" w:rsidRDefault="00EF53A8" w:rsidP="00EF53A8">
      <w:pPr>
        <w:spacing w:after="0" w:line="240" w:lineRule="auto"/>
        <w:ind w:left="7088"/>
        <w:rPr>
          <w:rFonts w:ascii="Times New Roman" w:hAnsi="Times New Roman"/>
          <w:b/>
          <w:bCs/>
          <w:sz w:val="20"/>
          <w:szCs w:val="20"/>
        </w:rPr>
      </w:pPr>
    </w:p>
    <w:p w:rsidR="00EF53A8" w:rsidRDefault="00EF53A8" w:rsidP="00EF53A8">
      <w:pPr>
        <w:spacing w:after="0" w:line="240" w:lineRule="auto"/>
        <w:jc w:val="center"/>
        <w:rPr>
          <w:rFonts w:ascii="Times New Roman" w:hAnsi="Times New Roman"/>
          <w:sz w:val="28"/>
          <w:szCs w:val="28"/>
          <w:u w:val="single"/>
        </w:rPr>
      </w:pPr>
      <w:r>
        <w:rPr>
          <w:rFonts w:ascii="Times New Roman" w:hAnsi="Times New Roman"/>
          <w:b/>
          <w:bCs/>
          <w:sz w:val="28"/>
          <w:szCs w:val="28"/>
          <w:u w:val="single"/>
        </w:rPr>
        <w:t>ОГОЛОШЕННЯ</w:t>
      </w:r>
    </w:p>
    <w:p w:rsidR="00EF53A8" w:rsidRDefault="00EF53A8" w:rsidP="00EF53A8">
      <w:pPr>
        <w:spacing w:after="0" w:line="240" w:lineRule="auto"/>
        <w:jc w:val="center"/>
        <w:rPr>
          <w:rFonts w:ascii="Times New Roman" w:hAnsi="Times New Roman"/>
          <w:b/>
          <w:bCs/>
          <w:sz w:val="28"/>
          <w:szCs w:val="24"/>
        </w:rPr>
      </w:pPr>
      <w:r>
        <w:rPr>
          <w:rFonts w:ascii="Times New Roman" w:hAnsi="Times New Roman"/>
          <w:b/>
          <w:bCs/>
          <w:sz w:val="28"/>
          <w:szCs w:val="24"/>
        </w:rPr>
        <w:t xml:space="preserve">про проведення спрощеної закупівлі: </w:t>
      </w:r>
    </w:p>
    <w:p w:rsidR="00EF53A8" w:rsidRDefault="00EF53A8" w:rsidP="00EF53A8">
      <w:pPr>
        <w:spacing w:after="0" w:line="240" w:lineRule="auto"/>
        <w:jc w:val="center"/>
        <w:rPr>
          <w:rFonts w:ascii="Times New Roman" w:hAnsi="Times New Roman"/>
          <w:b/>
          <w:bCs/>
          <w:sz w:val="28"/>
          <w:szCs w:val="24"/>
        </w:rPr>
      </w:pPr>
      <w:r>
        <w:rPr>
          <w:rFonts w:ascii="Times New Roman" w:hAnsi="Times New Roman"/>
          <w:b/>
          <w:bCs/>
          <w:sz w:val="28"/>
          <w:szCs w:val="24"/>
        </w:rPr>
        <w:t xml:space="preserve">код за ДК 021:2015 – 09130000-9-Нафта і дистиляти </w:t>
      </w:r>
    </w:p>
    <w:p w:rsidR="00EF53A8" w:rsidRDefault="00EF53A8" w:rsidP="00EF53A8">
      <w:pPr>
        <w:spacing w:after="0" w:line="240" w:lineRule="auto"/>
        <w:jc w:val="center"/>
        <w:rPr>
          <w:rFonts w:ascii="Times New Roman" w:hAnsi="Times New Roman"/>
          <w:b/>
          <w:bCs/>
          <w:sz w:val="28"/>
          <w:szCs w:val="24"/>
        </w:rPr>
      </w:pPr>
      <w:r>
        <w:rPr>
          <w:rFonts w:ascii="Times New Roman" w:hAnsi="Times New Roman"/>
          <w:b/>
          <w:bCs/>
          <w:sz w:val="28"/>
          <w:szCs w:val="24"/>
        </w:rPr>
        <w:t>(Бензин А-9</w:t>
      </w:r>
      <w:r w:rsidRPr="00EF53A8">
        <w:rPr>
          <w:rFonts w:ascii="Times New Roman" w:hAnsi="Times New Roman"/>
          <w:b/>
          <w:bCs/>
          <w:sz w:val="28"/>
          <w:szCs w:val="24"/>
          <w:lang w:val="ru-RU"/>
        </w:rPr>
        <w:t>5</w:t>
      </w:r>
      <w:r>
        <w:rPr>
          <w:rFonts w:ascii="Times New Roman" w:hAnsi="Times New Roman"/>
          <w:b/>
          <w:bCs/>
          <w:sz w:val="28"/>
          <w:szCs w:val="24"/>
        </w:rPr>
        <w:t xml:space="preserve"> </w:t>
      </w:r>
      <w:proofErr w:type="spellStart"/>
      <w:r>
        <w:rPr>
          <w:rFonts w:ascii="Times New Roman" w:hAnsi="Times New Roman"/>
          <w:b/>
          <w:bCs/>
          <w:sz w:val="28"/>
          <w:szCs w:val="24"/>
        </w:rPr>
        <w:t>Energy</w:t>
      </w:r>
      <w:proofErr w:type="spellEnd"/>
      <w:r>
        <w:rPr>
          <w:rFonts w:ascii="Times New Roman" w:hAnsi="Times New Roman"/>
          <w:b/>
          <w:bCs/>
          <w:sz w:val="28"/>
          <w:szCs w:val="24"/>
        </w:rPr>
        <w:t xml:space="preserve">, Дизельне паливо </w:t>
      </w:r>
      <w:proofErr w:type="spellStart"/>
      <w:r>
        <w:rPr>
          <w:rFonts w:ascii="Times New Roman" w:hAnsi="Times New Roman"/>
          <w:b/>
          <w:bCs/>
          <w:sz w:val="28"/>
          <w:szCs w:val="24"/>
        </w:rPr>
        <w:t>Energy</w:t>
      </w:r>
      <w:proofErr w:type="spellEnd"/>
      <w:r>
        <w:rPr>
          <w:rFonts w:ascii="Times New Roman" w:hAnsi="Times New Roman"/>
          <w:b/>
          <w:bCs/>
          <w:sz w:val="28"/>
          <w:szCs w:val="24"/>
        </w:rPr>
        <w:t>)</w:t>
      </w:r>
    </w:p>
    <w:tbl>
      <w:tblPr>
        <w:tblW w:w="10200" w:type="dxa"/>
        <w:tblInd w:w="-289" w:type="dxa"/>
        <w:tblLayout w:type="fixed"/>
        <w:tblLook w:val="04A0"/>
      </w:tblPr>
      <w:tblGrid>
        <w:gridCol w:w="568"/>
        <w:gridCol w:w="3966"/>
        <w:gridCol w:w="5666"/>
      </w:tblGrid>
      <w:tr w:rsidR="00EF53A8" w:rsidTr="00EF53A8">
        <w:trPr>
          <w:trHeight w:val="48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№п/п</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Перелік основних даних і вимог</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Основні дані і вимоги</w:t>
            </w:r>
          </w:p>
        </w:tc>
      </w:tr>
      <w:tr w:rsidR="00EF53A8" w:rsidTr="00EF53A8">
        <w:trPr>
          <w:trHeight w:val="1843"/>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1.</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pStyle w:val="1"/>
              <w:spacing w:line="256" w:lineRule="auto"/>
              <w:rPr>
                <w:b/>
                <w:lang w:val="uk-UA"/>
              </w:rPr>
            </w:pPr>
            <w:r>
              <w:rPr>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0" w:type="dxa"/>
            <w:tcBorders>
              <w:top w:val="single" w:sz="4" w:space="0" w:color="000000"/>
              <w:left w:val="single" w:sz="4" w:space="0" w:color="000000"/>
              <w:bottom w:val="single" w:sz="4" w:space="0" w:color="000000"/>
              <w:right w:val="single" w:sz="4" w:space="0" w:color="000000"/>
            </w:tcBorders>
            <w:hideMark/>
          </w:tcPr>
          <w:p w:rsidR="00EF53A8" w:rsidRDefault="00EF53A8">
            <w:pPr>
              <w:pStyle w:val="1"/>
              <w:spacing w:line="256" w:lineRule="auto"/>
              <w:rPr>
                <w:lang w:val="uk-UA"/>
              </w:rPr>
            </w:pPr>
            <w:r>
              <w:rPr>
                <w:lang w:val="uk-UA"/>
              </w:rPr>
              <w:t>Комунальне підприємство «Жмеринкакомунсервіс»</w:t>
            </w:r>
          </w:p>
          <w:p w:rsidR="00EF53A8" w:rsidRDefault="00EF53A8">
            <w:pPr>
              <w:pStyle w:val="1"/>
              <w:spacing w:line="256" w:lineRule="auto"/>
              <w:rPr>
                <w:lang w:val="uk-UA"/>
              </w:rPr>
            </w:pPr>
            <w:r>
              <w:rPr>
                <w:lang w:val="uk-UA"/>
              </w:rPr>
              <w:t>231000, Україна, Вінницька область, м. Жмеринка,</w:t>
            </w:r>
          </w:p>
          <w:p w:rsidR="00EF53A8" w:rsidRDefault="00EF53A8">
            <w:pPr>
              <w:pStyle w:val="1"/>
              <w:spacing w:line="256" w:lineRule="auto"/>
              <w:rPr>
                <w:lang w:val="uk-UA"/>
              </w:rPr>
            </w:pPr>
            <w:r>
              <w:rPr>
                <w:lang w:val="uk-UA"/>
              </w:rPr>
              <w:t>вул. Соборна, буд.10</w:t>
            </w:r>
          </w:p>
          <w:p w:rsidR="00EF53A8" w:rsidRDefault="00EF53A8">
            <w:pPr>
              <w:pStyle w:val="1"/>
              <w:spacing w:line="256" w:lineRule="auto"/>
              <w:rPr>
                <w:lang w:val="uk-UA"/>
              </w:rPr>
            </w:pPr>
            <w:r>
              <w:rPr>
                <w:lang w:val="uk-UA"/>
              </w:rPr>
              <w:t xml:space="preserve">код за ЄДРПОУ 33322943                                                              </w:t>
            </w:r>
          </w:p>
          <w:p w:rsidR="00EF53A8" w:rsidRDefault="00EF53A8">
            <w:pPr>
              <w:pStyle w:val="1"/>
              <w:spacing w:line="256" w:lineRule="auto"/>
              <w:rPr>
                <w:lang w:val="uk-UA"/>
              </w:rPr>
            </w:pPr>
            <w:r>
              <w:rPr>
                <w:lang w:val="uk-UA"/>
              </w:rPr>
              <w:t>категорія: юридична особа.</w:t>
            </w:r>
          </w:p>
        </w:tc>
      </w:tr>
      <w:tr w:rsidR="00EF53A8" w:rsidTr="00EF53A8">
        <w:trPr>
          <w:trHeight w:val="836"/>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2.</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pStyle w:val="1"/>
              <w:spacing w:line="256" w:lineRule="auto"/>
              <w:rPr>
                <w:b/>
                <w:lang w:val="uk-UA"/>
              </w:rPr>
            </w:pPr>
            <w:r>
              <w:rPr>
                <w:b/>
                <w:lang w:val="uk-UA"/>
              </w:rPr>
              <w:t>Посадові особи замовника, уповноважені здійснювати зв`язок з учасником.</w:t>
            </w:r>
          </w:p>
        </w:tc>
        <w:tc>
          <w:tcPr>
            <w:tcW w:w="5670" w:type="dxa"/>
            <w:tcBorders>
              <w:top w:val="single" w:sz="4" w:space="0" w:color="000000"/>
              <w:left w:val="single" w:sz="4" w:space="0" w:color="000000"/>
              <w:bottom w:val="single" w:sz="4" w:space="0" w:color="000000"/>
              <w:right w:val="single" w:sz="4" w:space="0" w:color="000000"/>
            </w:tcBorders>
            <w:hideMark/>
          </w:tcPr>
          <w:p w:rsidR="00EF53A8" w:rsidRPr="00EF53A8" w:rsidRDefault="00EF53A8">
            <w:pPr>
              <w:pStyle w:val="1"/>
              <w:spacing w:line="256" w:lineRule="auto"/>
              <w:rPr>
                <w:lang w:val="uk-UA"/>
              </w:rPr>
            </w:pPr>
            <w:proofErr w:type="spellStart"/>
            <w:r w:rsidRPr="00EF53A8">
              <w:rPr>
                <w:lang w:val="uk-UA"/>
              </w:rPr>
              <w:t>Адамчук</w:t>
            </w:r>
            <w:proofErr w:type="spellEnd"/>
            <w:r w:rsidRPr="00EF53A8">
              <w:rPr>
                <w:lang w:val="uk-UA"/>
              </w:rPr>
              <w:t xml:space="preserve"> Вікторія Сергіївна  – уповноважена особа </w:t>
            </w:r>
          </w:p>
          <w:p w:rsidR="00EF53A8" w:rsidRPr="00EF53A8" w:rsidRDefault="00EF53A8">
            <w:pPr>
              <w:pStyle w:val="1"/>
              <w:spacing w:line="256" w:lineRule="auto"/>
              <w:rPr>
                <w:lang w:val="uk-UA"/>
              </w:rPr>
            </w:pPr>
            <w:proofErr w:type="spellStart"/>
            <w:r w:rsidRPr="00EF53A8">
              <w:rPr>
                <w:lang w:val="uk-UA"/>
              </w:rPr>
              <w:t>моб</w:t>
            </w:r>
            <w:proofErr w:type="spellEnd"/>
            <w:r w:rsidRPr="00EF53A8">
              <w:rPr>
                <w:lang w:val="uk-UA"/>
              </w:rPr>
              <w:t>. тел. +380433221225;</w:t>
            </w:r>
          </w:p>
          <w:p w:rsidR="00EF53A8" w:rsidRPr="00EF53A8" w:rsidRDefault="00EF53A8">
            <w:pPr>
              <w:pStyle w:val="1"/>
              <w:spacing w:line="256" w:lineRule="auto"/>
              <w:rPr>
                <w:lang w:val="en-US"/>
              </w:rPr>
            </w:pPr>
            <w:r w:rsidRPr="00EF53A8">
              <w:rPr>
                <w:lang w:val="uk-UA"/>
              </w:rPr>
              <w:t>e-</w:t>
            </w:r>
            <w:proofErr w:type="spellStart"/>
            <w:r w:rsidRPr="00EF53A8">
              <w:rPr>
                <w:lang w:val="uk-UA"/>
              </w:rPr>
              <w:t>mail</w:t>
            </w:r>
            <w:proofErr w:type="spellEnd"/>
            <w:r w:rsidRPr="00EF53A8">
              <w:rPr>
                <w:lang w:val="uk-UA"/>
              </w:rPr>
              <w:t xml:space="preserve">: </w:t>
            </w:r>
            <w:r w:rsidRPr="00EF53A8">
              <w:rPr>
                <w:lang w:val="en-US"/>
              </w:rPr>
              <w:t>v</w:t>
            </w:r>
            <w:r w:rsidRPr="00EF53A8">
              <w:rPr>
                <w:color w:val="000000"/>
                <w:shd w:val="clear" w:color="auto" w:fill="FDFEFD"/>
                <w:lang w:val="en-US"/>
              </w:rPr>
              <w:t>.adamchuk2016@gmail.com</w:t>
            </w:r>
          </w:p>
        </w:tc>
      </w:tr>
      <w:tr w:rsidR="00EF53A8" w:rsidTr="00EF53A8">
        <w:trPr>
          <w:trHeight w:val="193"/>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3.</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F53A8" w:rsidRDefault="00EF53A8">
            <w:pPr>
              <w:pStyle w:val="1"/>
              <w:spacing w:line="256" w:lineRule="auto"/>
              <w:rPr>
                <w:b/>
                <w:lang w:val="uk-UA"/>
              </w:rPr>
            </w:pPr>
            <w:r>
              <w:rPr>
                <w:b/>
                <w:lang w:val="uk-UA"/>
              </w:rPr>
              <w:t>Тип закупівлі.</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F53A8" w:rsidRDefault="00EF53A8">
            <w:pPr>
              <w:pStyle w:val="1"/>
              <w:spacing w:line="256" w:lineRule="auto"/>
              <w:rPr>
                <w:lang w:val="uk-UA"/>
              </w:rPr>
            </w:pPr>
            <w:r>
              <w:rPr>
                <w:lang w:val="uk-UA"/>
              </w:rPr>
              <w:t>Спрощена закупівля.</w:t>
            </w:r>
          </w:p>
        </w:tc>
      </w:tr>
      <w:tr w:rsidR="00EF53A8" w:rsidTr="00EF53A8">
        <w:trPr>
          <w:trHeight w:val="2714"/>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pStyle w:val="1"/>
              <w:spacing w:line="256" w:lineRule="auto"/>
              <w:rPr>
                <w:b/>
                <w:lang w:val="uk-UA"/>
              </w:rPr>
            </w:pPr>
            <w:r>
              <w:rPr>
                <w:b/>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670" w:type="dxa"/>
            <w:tcBorders>
              <w:top w:val="single" w:sz="4" w:space="0" w:color="000000"/>
              <w:left w:val="single" w:sz="4" w:space="0" w:color="000000"/>
              <w:bottom w:val="single" w:sz="4" w:space="0" w:color="000000"/>
              <w:right w:val="single" w:sz="4" w:space="0" w:color="000000"/>
            </w:tcBorders>
          </w:tcPr>
          <w:p w:rsidR="00EF53A8" w:rsidRDefault="00EF53A8">
            <w:pPr>
              <w:pStyle w:val="1"/>
              <w:spacing w:line="256" w:lineRule="auto"/>
              <w:rPr>
                <w:b/>
                <w:color w:val="000000"/>
                <w:lang w:val="uk-UA"/>
              </w:rPr>
            </w:pPr>
            <w:proofErr w:type="spellStart"/>
            <w:r>
              <w:rPr>
                <w:b/>
                <w:color w:val="000000"/>
                <w:lang w:val="uk-UA"/>
              </w:rPr>
              <w:t>ДК</w:t>
            </w:r>
            <w:proofErr w:type="spellEnd"/>
            <w:r>
              <w:rPr>
                <w:b/>
                <w:color w:val="000000"/>
                <w:lang w:val="uk-UA"/>
              </w:rPr>
              <w:t xml:space="preserve"> 021:2015:</w:t>
            </w:r>
            <w:r>
              <w:rPr>
                <w:b/>
                <w:lang w:val="uk-UA"/>
              </w:rPr>
              <w:t xml:space="preserve"> </w:t>
            </w:r>
            <w:r>
              <w:rPr>
                <w:b/>
                <w:color w:val="000000"/>
                <w:lang w:val="uk-UA"/>
              </w:rPr>
              <w:t>09130000-9  Нафта і дистиляти (</w:t>
            </w:r>
            <w:r>
              <w:rPr>
                <w:b/>
                <w:lang w:val="uk-UA"/>
              </w:rPr>
              <w:t>Бензин А-9</w:t>
            </w:r>
            <w:r w:rsidRPr="00EF53A8">
              <w:rPr>
                <w:b/>
              </w:rPr>
              <w:t>5</w:t>
            </w:r>
            <w:r>
              <w:rPr>
                <w:b/>
                <w:lang w:val="uk-UA"/>
              </w:rPr>
              <w:t xml:space="preserve"> </w:t>
            </w:r>
            <w:proofErr w:type="spellStart"/>
            <w:r>
              <w:rPr>
                <w:b/>
                <w:lang w:val="uk-UA"/>
              </w:rPr>
              <w:t>Energy</w:t>
            </w:r>
            <w:proofErr w:type="spellEnd"/>
            <w:r>
              <w:rPr>
                <w:b/>
                <w:lang w:val="uk-UA"/>
              </w:rPr>
              <w:t xml:space="preserve">, Дизельне паливо </w:t>
            </w:r>
            <w:proofErr w:type="spellStart"/>
            <w:r>
              <w:rPr>
                <w:b/>
                <w:lang w:val="uk-UA"/>
              </w:rPr>
              <w:t>Energy</w:t>
            </w:r>
            <w:proofErr w:type="spellEnd"/>
            <w:r>
              <w:rPr>
                <w:b/>
                <w:color w:val="000000"/>
                <w:lang w:val="uk-UA"/>
              </w:rPr>
              <w:t>)</w:t>
            </w:r>
          </w:p>
          <w:p w:rsidR="00EF53A8" w:rsidRDefault="00EF53A8">
            <w:pPr>
              <w:pStyle w:val="1"/>
              <w:spacing w:line="256" w:lineRule="auto"/>
              <w:rPr>
                <w:b/>
                <w:color w:val="000000"/>
                <w:lang w:val="uk-UA"/>
              </w:rPr>
            </w:pPr>
          </w:p>
          <w:p w:rsidR="00EF53A8" w:rsidRDefault="00EF53A8">
            <w:pPr>
              <w:pStyle w:val="1"/>
              <w:spacing w:line="256" w:lineRule="auto"/>
              <w:rPr>
                <w:b/>
                <w:color w:val="000000"/>
                <w:lang w:val="uk-UA"/>
              </w:rPr>
            </w:pPr>
          </w:p>
        </w:tc>
      </w:tr>
      <w:tr w:rsidR="00EF53A8" w:rsidTr="00EF53A8">
        <w:trPr>
          <w:trHeight w:val="338"/>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eastAsia="Calibri" w:hAnsi="Times New Roman"/>
                <w:b/>
                <w:bCs/>
                <w:sz w:val="24"/>
                <w:szCs w:val="24"/>
                <w:lang w:eastAsia="en-US"/>
              </w:rPr>
            </w:pPr>
            <w:r>
              <w:rPr>
                <w:rFonts w:ascii="Times New Roman" w:hAnsi="Times New Roman"/>
                <w:b/>
                <w:bCs/>
                <w:sz w:val="24"/>
                <w:szCs w:val="24"/>
                <w:lang w:eastAsia="en-US"/>
              </w:rPr>
              <w:t>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F53A8" w:rsidRDefault="00EF53A8">
            <w:pPr>
              <w:pStyle w:val="1"/>
              <w:spacing w:line="256" w:lineRule="auto"/>
              <w:rPr>
                <w:b/>
                <w:lang w:val="uk-UA"/>
              </w:rPr>
            </w:pPr>
            <w:r>
              <w:rPr>
                <w:b/>
                <w:lang w:val="uk-UA"/>
              </w:rPr>
              <w:t>Джерело фінансування.</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F53A8" w:rsidRDefault="00EF53A8">
            <w:pPr>
              <w:spacing w:after="0" w:line="240" w:lineRule="auto"/>
              <w:rPr>
                <w:rFonts w:ascii="Times New Roman" w:hAnsi="Times New Roman"/>
                <w:sz w:val="24"/>
                <w:szCs w:val="24"/>
                <w:lang w:eastAsia="en-US"/>
              </w:rPr>
            </w:pPr>
            <w:r>
              <w:rPr>
                <w:rFonts w:ascii="Times New Roman" w:hAnsi="Times New Roman"/>
                <w:sz w:val="24"/>
                <w:szCs w:val="24"/>
                <w:lang w:eastAsia="en-US"/>
              </w:rPr>
              <w:t>Власний бюджет.</w:t>
            </w:r>
          </w:p>
        </w:tc>
      </w:tr>
      <w:tr w:rsidR="00EF53A8" w:rsidTr="00EF53A8">
        <w:trPr>
          <w:trHeight w:val="765"/>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6.</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rPr>
                <w:rFonts w:ascii="Times New Roman" w:hAnsi="Times New Roman"/>
                <w:b/>
                <w:bCs/>
                <w:sz w:val="24"/>
                <w:szCs w:val="24"/>
                <w:lang w:eastAsia="en-US"/>
              </w:rPr>
            </w:pPr>
            <w:r>
              <w:rPr>
                <w:rFonts w:ascii="Times New Roman" w:hAnsi="Times New Roman"/>
                <w:b/>
                <w:bCs/>
                <w:sz w:val="24"/>
                <w:szCs w:val="24"/>
                <w:lang w:eastAsia="en-US"/>
              </w:rPr>
              <w:t>Інформація  про  мову (мови),  якою  (якими) повинні  бути  складені пропозиції.</w:t>
            </w:r>
          </w:p>
        </w:tc>
        <w:tc>
          <w:tcPr>
            <w:tcW w:w="5670" w:type="dxa"/>
            <w:tcBorders>
              <w:top w:val="single" w:sz="4" w:space="0" w:color="000000"/>
              <w:left w:val="single" w:sz="4" w:space="0" w:color="000000"/>
              <w:bottom w:val="single" w:sz="4" w:space="0" w:color="000000"/>
              <w:right w:val="single" w:sz="4" w:space="0" w:color="000000"/>
            </w:tcBorders>
            <w:hideMark/>
          </w:tcPr>
          <w:p w:rsidR="00EF53A8" w:rsidRDefault="00EF53A8">
            <w:pPr>
              <w:pStyle w:val="a5"/>
              <w:spacing w:line="256" w:lineRule="auto"/>
              <w:ind w:left="0"/>
              <w:jc w:val="both"/>
              <w:rPr>
                <w:lang w:eastAsia="en-US"/>
              </w:rPr>
            </w:pPr>
            <w:r>
              <w:rPr>
                <w:lang w:eastAsia="en-US"/>
              </w:rPr>
              <w:t>Всі документи, що подаються учасниками в електронному вигляді через електронну систему закупівель,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tc>
      </w:tr>
      <w:tr w:rsidR="00EF53A8" w:rsidTr="00EF53A8">
        <w:trPr>
          <w:trHeight w:val="840"/>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7.</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rPr>
                <w:rFonts w:ascii="Times New Roman" w:hAnsi="Times New Roman"/>
                <w:b/>
                <w:bCs/>
                <w:sz w:val="24"/>
                <w:szCs w:val="24"/>
                <w:lang w:eastAsia="en-US"/>
              </w:rPr>
            </w:pPr>
            <w:r>
              <w:rPr>
                <w:rFonts w:ascii="Times New Roman" w:hAnsi="Times New Roman"/>
                <w:b/>
                <w:bCs/>
                <w:sz w:val="24"/>
                <w:szCs w:val="24"/>
                <w:lang w:eastAsia="en-US"/>
              </w:rPr>
              <w:t>Інформація про технічні, якісні та інші характеристики предмета.</w:t>
            </w:r>
          </w:p>
        </w:tc>
        <w:tc>
          <w:tcPr>
            <w:tcW w:w="5670" w:type="dxa"/>
            <w:tcBorders>
              <w:top w:val="single" w:sz="4" w:space="0" w:color="000000"/>
              <w:left w:val="single" w:sz="4" w:space="0" w:color="000000"/>
              <w:bottom w:val="single" w:sz="4" w:space="0" w:color="000000"/>
              <w:right w:val="single" w:sz="4" w:space="0" w:color="000000"/>
            </w:tcBorders>
            <w:hideMark/>
          </w:tcPr>
          <w:p w:rsidR="00EF53A8" w:rsidRDefault="00EF53A8">
            <w:pPr>
              <w:pStyle w:val="a5"/>
              <w:spacing w:line="256" w:lineRule="auto"/>
              <w:ind w:left="0"/>
              <w:jc w:val="both"/>
              <w:rPr>
                <w:lang w:eastAsia="en-US"/>
              </w:rPr>
            </w:pPr>
            <w:r>
              <w:rPr>
                <w:lang w:eastAsia="en-US"/>
              </w:rPr>
              <w:t xml:space="preserve">Учасники спрощеної процедури закупівлі повинні надати у складі пропозицій інформацію та документи, які підтверджують відповідність пропозиції технічним, якісним, кількісним та іншим </w:t>
            </w:r>
            <w:r>
              <w:rPr>
                <w:lang w:eastAsia="en-US"/>
              </w:rPr>
              <w:lastRenderedPageBreak/>
              <w:t>вимогам до предмета закупівлі, установленим Замовником.</w:t>
            </w:r>
          </w:p>
          <w:p w:rsidR="00EF53A8" w:rsidRDefault="00EF53A8">
            <w:pPr>
              <w:pStyle w:val="a5"/>
              <w:spacing w:line="256" w:lineRule="auto"/>
              <w:ind w:left="0"/>
              <w:jc w:val="both"/>
              <w:rPr>
                <w:lang w:eastAsia="en-US"/>
              </w:rPr>
            </w:pPr>
            <w:r>
              <w:rPr>
                <w:lang w:eastAsia="en-US"/>
              </w:rPr>
              <w:t>Технічні, якісні характеристики за предметом закупівлі повинні відповідати встановленим/зареєстрованим чинним нормативним актам чинного законодавства України (державним стандартам, технічним умовам).</w:t>
            </w:r>
          </w:p>
          <w:p w:rsidR="00EF53A8" w:rsidRDefault="00EF53A8">
            <w:pPr>
              <w:pStyle w:val="a5"/>
              <w:spacing w:line="256" w:lineRule="auto"/>
              <w:ind w:left="0"/>
              <w:jc w:val="both"/>
              <w:rPr>
                <w:rFonts w:ascii="Calibri" w:hAnsi="Calibri"/>
                <w:sz w:val="22"/>
                <w:szCs w:val="22"/>
                <w:lang w:eastAsia="en-US"/>
              </w:rPr>
            </w:pPr>
            <w:r>
              <w:rPr>
                <w:lang w:eastAsia="en-US"/>
              </w:rPr>
              <w:t>Технічні, якісні та кількісні вимоги до предмету закупівлі викладено у Додатку 1 та Додатку 2 до Оголошення.</w:t>
            </w:r>
          </w:p>
        </w:tc>
      </w:tr>
      <w:tr w:rsidR="00EF53A8" w:rsidTr="00EF53A8">
        <w:trPr>
          <w:trHeight w:val="699"/>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lastRenderedPageBreak/>
              <w:t>8.</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pStyle w:val="a5"/>
              <w:spacing w:line="256" w:lineRule="auto"/>
              <w:ind w:left="0"/>
              <w:rPr>
                <w:b/>
                <w:lang w:eastAsia="en-US"/>
              </w:rPr>
            </w:pPr>
            <w:r>
              <w:rPr>
                <w:b/>
                <w:lang w:eastAsia="en-US"/>
              </w:rPr>
              <w:t>Кількість товарів або обсяг виконання робіт чи надання послуг.</w:t>
            </w:r>
          </w:p>
        </w:tc>
        <w:tc>
          <w:tcPr>
            <w:tcW w:w="5670" w:type="dxa"/>
            <w:tcBorders>
              <w:top w:val="single" w:sz="4" w:space="0" w:color="000000"/>
              <w:left w:val="single" w:sz="4" w:space="0" w:color="000000"/>
              <w:bottom w:val="single" w:sz="4" w:space="0" w:color="000000"/>
              <w:right w:val="single" w:sz="4" w:space="0" w:color="000000"/>
            </w:tcBorders>
            <w:hideMark/>
          </w:tcPr>
          <w:p w:rsidR="00EF53A8" w:rsidRDefault="00EF53A8">
            <w:pPr>
              <w:pStyle w:val="a5"/>
              <w:spacing w:line="256" w:lineRule="auto"/>
              <w:ind w:left="0"/>
              <w:rPr>
                <w:lang w:eastAsia="en-US"/>
              </w:rPr>
            </w:pPr>
            <w:r>
              <w:rPr>
                <w:lang w:eastAsia="en-US"/>
              </w:rPr>
              <w:t>Бензин А-9</w:t>
            </w:r>
            <w:r w:rsidRPr="00EF53A8">
              <w:rPr>
                <w:lang w:val="ru-RU" w:eastAsia="en-US"/>
              </w:rPr>
              <w:t>5</w:t>
            </w:r>
            <w:r>
              <w:rPr>
                <w:lang w:eastAsia="en-US"/>
              </w:rPr>
              <w:t xml:space="preserve"> </w:t>
            </w:r>
            <w:proofErr w:type="spellStart"/>
            <w:r>
              <w:rPr>
                <w:lang w:eastAsia="en-US"/>
              </w:rPr>
              <w:t>Energy</w:t>
            </w:r>
            <w:proofErr w:type="spellEnd"/>
            <w:r>
              <w:rPr>
                <w:lang w:eastAsia="en-US"/>
              </w:rPr>
              <w:t xml:space="preserve"> – </w:t>
            </w:r>
            <w:r w:rsidRPr="00EF53A8">
              <w:rPr>
                <w:lang w:val="ru-RU" w:eastAsia="en-US"/>
              </w:rPr>
              <w:t xml:space="preserve">100 </w:t>
            </w:r>
            <w:r>
              <w:rPr>
                <w:lang w:eastAsia="en-US"/>
              </w:rPr>
              <w:t>л.</w:t>
            </w:r>
          </w:p>
          <w:p w:rsidR="00EF53A8" w:rsidRDefault="00EF53A8" w:rsidP="00EF53A8">
            <w:pPr>
              <w:pStyle w:val="a5"/>
              <w:spacing w:line="256" w:lineRule="auto"/>
              <w:ind w:left="0"/>
              <w:rPr>
                <w:lang w:eastAsia="en-US"/>
              </w:rPr>
            </w:pPr>
            <w:r>
              <w:rPr>
                <w:lang w:eastAsia="en-US"/>
              </w:rPr>
              <w:t xml:space="preserve">Дизельне паливо </w:t>
            </w:r>
            <w:proofErr w:type="spellStart"/>
            <w:r>
              <w:rPr>
                <w:lang w:eastAsia="en-US"/>
              </w:rPr>
              <w:t>Energy</w:t>
            </w:r>
            <w:proofErr w:type="spellEnd"/>
            <w:r>
              <w:rPr>
                <w:lang w:eastAsia="en-US"/>
              </w:rPr>
              <w:t xml:space="preserve"> – </w:t>
            </w:r>
            <w:r w:rsidRPr="00EF53A8">
              <w:rPr>
                <w:lang w:val="ru-RU" w:eastAsia="en-US"/>
              </w:rPr>
              <w:t>200</w:t>
            </w:r>
            <w:r>
              <w:rPr>
                <w:lang w:eastAsia="en-US"/>
              </w:rPr>
              <w:t xml:space="preserve"> л.</w:t>
            </w:r>
          </w:p>
        </w:tc>
      </w:tr>
      <w:tr w:rsidR="00EF53A8" w:rsidTr="00EF53A8">
        <w:trPr>
          <w:trHeight w:val="717"/>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9.</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rPr>
                <w:rFonts w:ascii="Times New Roman" w:hAnsi="Times New Roman"/>
                <w:b/>
                <w:bCs/>
                <w:sz w:val="24"/>
                <w:szCs w:val="24"/>
                <w:lang w:eastAsia="en-US"/>
              </w:rPr>
            </w:pPr>
            <w:r>
              <w:rPr>
                <w:rFonts w:ascii="Times New Roman" w:hAnsi="Times New Roman"/>
                <w:b/>
                <w:bCs/>
                <w:sz w:val="24"/>
                <w:szCs w:val="24"/>
                <w:lang w:eastAsia="en-US"/>
              </w:rPr>
              <w:t>Місце поставки товарів чи надання послуг.</w:t>
            </w:r>
          </w:p>
        </w:tc>
        <w:tc>
          <w:tcPr>
            <w:tcW w:w="5670" w:type="dxa"/>
            <w:tcBorders>
              <w:top w:val="single" w:sz="4" w:space="0" w:color="000000"/>
              <w:left w:val="single" w:sz="4" w:space="0" w:color="000000"/>
              <w:bottom w:val="single" w:sz="4" w:space="0" w:color="000000"/>
              <w:right w:val="single" w:sz="4" w:space="0" w:color="000000"/>
            </w:tcBorders>
            <w:hideMark/>
          </w:tcPr>
          <w:p w:rsidR="00EF53A8" w:rsidRDefault="00EF53A8">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 xml:space="preserve">На </w:t>
            </w:r>
            <w:r>
              <w:rPr>
                <w:rFonts w:ascii="Times New Roman" w:hAnsi="Times New Roman"/>
                <w:bCs/>
                <w:sz w:val="24"/>
                <w:szCs w:val="24"/>
                <w:lang w:eastAsia="en-US"/>
              </w:rPr>
              <w:t>автозаправній (</w:t>
            </w:r>
            <w:proofErr w:type="spellStart"/>
            <w:r>
              <w:rPr>
                <w:rFonts w:ascii="Times New Roman" w:hAnsi="Times New Roman"/>
                <w:bCs/>
                <w:sz w:val="24"/>
                <w:szCs w:val="24"/>
                <w:lang w:eastAsia="en-US"/>
              </w:rPr>
              <w:t>-них</w:t>
            </w:r>
            <w:proofErr w:type="spellEnd"/>
            <w:r>
              <w:rPr>
                <w:rFonts w:ascii="Times New Roman" w:hAnsi="Times New Roman"/>
                <w:bCs/>
                <w:sz w:val="24"/>
                <w:szCs w:val="24"/>
                <w:lang w:eastAsia="en-US"/>
              </w:rPr>
              <w:t>) станції (</w:t>
            </w:r>
            <w:proofErr w:type="spellStart"/>
            <w:r>
              <w:rPr>
                <w:rFonts w:ascii="Times New Roman" w:hAnsi="Times New Roman"/>
                <w:bCs/>
                <w:sz w:val="24"/>
                <w:szCs w:val="24"/>
                <w:lang w:eastAsia="en-US"/>
              </w:rPr>
              <w:t>-ях</w:t>
            </w:r>
            <w:proofErr w:type="spellEnd"/>
            <w:r>
              <w:rPr>
                <w:rFonts w:ascii="Times New Roman" w:hAnsi="Times New Roman"/>
                <w:bCs/>
                <w:sz w:val="24"/>
                <w:szCs w:val="24"/>
                <w:lang w:eastAsia="en-US"/>
              </w:rPr>
              <w:t>) (АЗС) Учасника, розташованої (-них) на території міста Жмеринка, Вінницької області, шляхом заправки автомобілів Покупця при пред’явлені довіреними особами Покупця довірчих документів (</w:t>
            </w:r>
            <w:proofErr w:type="spellStart"/>
            <w:r>
              <w:rPr>
                <w:rFonts w:ascii="Times New Roman" w:hAnsi="Times New Roman"/>
                <w:bCs/>
                <w:sz w:val="24"/>
                <w:szCs w:val="24"/>
                <w:lang w:eastAsia="en-US"/>
              </w:rPr>
              <w:t>скретч-картки</w:t>
            </w:r>
            <w:proofErr w:type="spellEnd"/>
            <w:r>
              <w:rPr>
                <w:rFonts w:ascii="Times New Roman" w:hAnsi="Times New Roman"/>
                <w:bCs/>
                <w:sz w:val="24"/>
                <w:szCs w:val="24"/>
                <w:lang w:eastAsia="en-US"/>
              </w:rPr>
              <w:t>).</w:t>
            </w:r>
          </w:p>
        </w:tc>
      </w:tr>
      <w:tr w:rsidR="00EF53A8" w:rsidTr="00EF53A8">
        <w:trPr>
          <w:trHeight w:val="561"/>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10.</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rPr>
                <w:rFonts w:ascii="Times New Roman" w:hAnsi="Times New Roman"/>
                <w:b/>
                <w:bCs/>
                <w:sz w:val="24"/>
                <w:szCs w:val="24"/>
                <w:lang w:eastAsia="en-US"/>
              </w:rPr>
            </w:pPr>
            <w:r>
              <w:rPr>
                <w:rFonts w:ascii="Times New Roman" w:hAnsi="Times New Roman"/>
                <w:b/>
                <w:bCs/>
                <w:sz w:val="24"/>
                <w:szCs w:val="24"/>
                <w:lang w:eastAsia="en-US"/>
              </w:rPr>
              <w:t>Строк поставки товарів, виконання робіт, надання послуг.</w:t>
            </w:r>
          </w:p>
        </w:tc>
        <w:tc>
          <w:tcPr>
            <w:tcW w:w="5670"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rPr>
                <w:rFonts w:ascii="Times New Roman" w:hAnsi="Times New Roman"/>
                <w:b/>
                <w:bCs/>
                <w:sz w:val="24"/>
                <w:szCs w:val="24"/>
                <w:lang w:eastAsia="en-US"/>
              </w:rPr>
            </w:pPr>
            <w:bookmarkStart w:id="0" w:name="_GoBack"/>
            <w:bookmarkEnd w:id="0"/>
            <w:r>
              <w:rPr>
                <w:rFonts w:ascii="Times New Roman" w:hAnsi="Times New Roman"/>
                <w:b/>
                <w:bCs/>
                <w:sz w:val="24"/>
                <w:szCs w:val="24"/>
                <w:lang w:eastAsia="en-US"/>
              </w:rPr>
              <w:t>до 31.12.2022 року.</w:t>
            </w:r>
          </w:p>
        </w:tc>
      </w:tr>
      <w:tr w:rsidR="00EF53A8" w:rsidTr="00EF53A8">
        <w:trPr>
          <w:trHeight w:val="2760"/>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11.</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rPr>
                <w:rFonts w:ascii="Times New Roman" w:hAnsi="Times New Roman"/>
                <w:b/>
                <w:bCs/>
                <w:sz w:val="24"/>
                <w:szCs w:val="24"/>
                <w:lang w:eastAsia="en-US"/>
              </w:rPr>
            </w:pPr>
            <w:r>
              <w:rPr>
                <w:rFonts w:ascii="Times New Roman" w:hAnsi="Times New Roman"/>
                <w:b/>
                <w:bCs/>
                <w:sz w:val="24"/>
                <w:szCs w:val="24"/>
                <w:lang w:eastAsia="en-US"/>
              </w:rPr>
              <w:t>Умови оплати.</w:t>
            </w:r>
          </w:p>
        </w:tc>
        <w:tc>
          <w:tcPr>
            <w:tcW w:w="5670" w:type="dxa"/>
            <w:tcBorders>
              <w:top w:val="single" w:sz="4" w:space="0" w:color="000000"/>
              <w:left w:val="single" w:sz="4" w:space="0" w:color="000000"/>
              <w:bottom w:val="single" w:sz="4" w:space="0" w:color="000000"/>
              <w:right w:val="single" w:sz="4" w:space="0" w:color="000000"/>
            </w:tcBorders>
            <w:hideMark/>
          </w:tcPr>
          <w:p w:rsidR="00EF53A8" w:rsidRDefault="00EF53A8">
            <w:pPr>
              <w:pStyle w:val="2"/>
              <w:spacing w:after="0" w:line="240" w:lineRule="auto"/>
              <w:ind w:left="0"/>
              <w:rPr>
                <w:rFonts w:ascii="Times New Roman" w:hAnsi="Times New Roman"/>
                <w:sz w:val="24"/>
                <w:szCs w:val="24"/>
              </w:rPr>
            </w:pPr>
            <w:r>
              <w:rPr>
                <w:rFonts w:ascii="Times New Roman" w:hAnsi="Times New Roman"/>
                <w:sz w:val="24"/>
                <w:szCs w:val="24"/>
              </w:rPr>
              <w:t>Розрахунки здійснюються в національній валюті України (гривня) в безготівковій формі шляхом перерахування коштів на рахунок Постачальника</w:t>
            </w:r>
            <w:r w:rsidR="00903384">
              <w:rPr>
                <w:rFonts w:ascii="Times New Roman" w:hAnsi="Times New Roman"/>
                <w:sz w:val="24"/>
                <w:szCs w:val="24"/>
              </w:rPr>
              <w:t xml:space="preserve"> в день виписки рахунку-фактури та накладної на товар</w:t>
            </w:r>
            <w:r>
              <w:rPr>
                <w:rFonts w:ascii="Times New Roman" w:hAnsi="Times New Roman"/>
                <w:sz w:val="24"/>
                <w:szCs w:val="24"/>
              </w:rPr>
              <w:t xml:space="preserve">. </w:t>
            </w:r>
          </w:p>
          <w:p w:rsidR="00EF53A8" w:rsidRDefault="00EF53A8">
            <w:pPr>
              <w:pStyle w:val="2"/>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Тип оплати – </w:t>
            </w:r>
            <w:r w:rsidR="00903384">
              <w:rPr>
                <w:rFonts w:ascii="Times New Roman" w:hAnsi="Times New Roman" w:cs="Times New Roman"/>
                <w:color w:val="auto"/>
                <w:sz w:val="24"/>
                <w:szCs w:val="24"/>
              </w:rPr>
              <w:t>аванс</w:t>
            </w:r>
            <w:r>
              <w:rPr>
                <w:rFonts w:ascii="Times New Roman" w:hAnsi="Times New Roman" w:cs="Times New Roman"/>
                <w:color w:val="auto"/>
                <w:sz w:val="24"/>
                <w:szCs w:val="24"/>
              </w:rPr>
              <w:t xml:space="preserve">. </w:t>
            </w:r>
          </w:p>
          <w:p w:rsidR="00EF53A8" w:rsidRDefault="00903384">
            <w:pPr>
              <w:pStyle w:val="2"/>
              <w:spacing w:after="0" w:line="240" w:lineRule="auto"/>
              <w:ind w:left="0"/>
              <w:rPr>
                <w:rFonts w:ascii="Times New Roman" w:hAnsi="Times New Roman" w:cs="Times New Roman"/>
                <w:b/>
                <w:color w:val="auto"/>
                <w:sz w:val="24"/>
                <w:szCs w:val="24"/>
              </w:rPr>
            </w:pPr>
            <w:r>
              <w:rPr>
                <w:rFonts w:ascii="Times New Roman" w:hAnsi="Times New Roman" w:cs="Times New Roman"/>
                <w:color w:val="auto"/>
                <w:sz w:val="24"/>
                <w:szCs w:val="24"/>
              </w:rPr>
              <w:t>Ціна одного літра товару вказується у рахунку-фактурі та накладної і дійсна протягом дня їх виписки</w:t>
            </w:r>
            <w:r w:rsidR="00EF53A8">
              <w:rPr>
                <w:rFonts w:ascii="Times New Roman" w:hAnsi="Times New Roman" w:cs="Times New Roman"/>
                <w:color w:val="auto"/>
                <w:sz w:val="24"/>
                <w:szCs w:val="24"/>
              </w:rPr>
              <w:t>.</w:t>
            </w:r>
          </w:p>
        </w:tc>
      </w:tr>
      <w:tr w:rsidR="00EF53A8" w:rsidTr="00EF53A8">
        <w:trPr>
          <w:trHeight w:val="512"/>
        </w:trPr>
        <w:tc>
          <w:tcPr>
            <w:tcW w:w="568" w:type="dxa"/>
            <w:tcBorders>
              <w:top w:val="single" w:sz="4" w:space="0" w:color="000000"/>
              <w:left w:val="single" w:sz="4" w:space="0" w:color="000000"/>
              <w:bottom w:val="single" w:sz="4" w:space="0" w:color="auto"/>
              <w:right w:val="single" w:sz="4" w:space="0" w:color="000000"/>
            </w:tcBorders>
            <w:hideMark/>
          </w:tcPr>
          <w:p w:rsidR="00EF53A8" w:rsidRDefault="00EF53A8">
            <w:pPr>
              <w:spacing w:line="240" w:lineRule="auto"/>
              <w:jc w:val="center"/>
              <w:rPr>
                <w:rFonts w:ascii="Times New Roman" w:eastAsia="Calibri" w:hAnsi="Times New Roman"/>
                <w:b/>
                <w:bCs/>
                <w:sz w:val="24"/>
                <w:szCs w:val="24"/>
                <w:lang w:eastAsia="en-US"/>
              </w:rPr>
            </w:pPr>
            <w:r>
              <w:rPr>
                <w:rFonts w:ascii="Times New Roman" w:hAnsi="Times New Roman"/>
                <w:b/>
                <w:bCs/>
                <w:sz w:val="24"/>
                <w:szCs w:val="24"/>
                <w:lang w:eastAsia="en-US"/>
              </w:rPr>
              <w:t>12.</w:t>
            </w:r>
          </w:p>
        </w:tc>
        <w:tc>
          <w:tcPr>
            <w:tcW w:w="3969" w:type="dxa"/>
            <w:tcBorders>
              <w:top w:val="single" w:sz="4" w:space="0" w:color="000000"/>
              <w:left w:val="single" w:sz="4" w:space="0" w:color="000000"/>
              <w:bottom w:val="single" w:sz="4" w:space="0" w:color="auto"/>
              <w:right w:val="single" w:sz="4" w:space="0" w:color="000000"/>
            </w:tcBorders>
            <w:hideMark/>
          </w:tcPr>
          <w:p w:rsidR="00EF53A8" w:rsidRDefault="00EF53A8">
            <w:pPr>
              <w:pStyle w:val="1"/>
              <w:spacing w:line="256" w:lineRule="auto"/>
              <w:rPr>
                <w:b/>
                <w:lang w:val="uk-UA"/>
              </w:rPr>
            </w:pPr>
            <w:r>
              <w:rPr>
                <w:b/>
                <w:lang w:val="uk-UA"/>
              </w:rPr>
              <w:t>Очікувана вартість предмета закупівлі.</w:t>
            </w:r>
          </w:p>
        </w:tc>
        <w:tc>
          <w:tcPr>
            <w:tcW w:w="5670" w:type="dxa"/>
            <w:tcBorders>
              <w:top w:val="single" w:sz="4" w:space="0" w:color="000000"/>
              <w:left w:val="single" w:sz="4" w:space="0" w:color="000000"/>
              <w:bottom w:val="single" w:sz="4" w:space="0" w:color="auto"/>
              <w:right w:val="single" w:sz="4" w:space="0" w:color="000000"/>
            </w:tcBorders>
            <w:hideMark/>
          </w:tcPr>
          <w:p w:rsidR="00EF53A8" w:rsidRDefault="00EF53A8" w:rsidP="00EF53A8">
            <w:pPr>
              <w:pStyle w:val="1"/>
              <w:spacing w:line="256" w:lineRule="auto"/>
              <w:rPr>
                <w:lang w:val="uk-UA"/>
              </w:rPr>
            </w:pPr>
            <w:r w:rsidRPr="00EF53A8">
              <w:rPr>
                <w:b/>
                <w:lang w:val="uk-UA"/>
              </w:rPr>
              <w:t>16600</w:t>
            </w:r>
            <w:r w:rsidR="00903384">
              <w:rPr>
                <w:b/>
                <w:lang w:val="uk-UA"/>
              </w:rPr>
              <w:t xml:space="preserve"> г</w:t>
            </w:r>
            <w:r>
              <w:rPr>
                <w:b/>
                <w:lang w:val="uk-UA"/>
              </w:rPr>
              <w:t>рн. 00 коп.</w:t>
            </w:r>
            <w:r>
              <w:rPr>
                <w:lang w:val="uk-UA"/>
              </w:rPr>
              <w:t xml:space="preserve"> (шістнадцять тисяч шістсот гривень 00 копійок) з урахуванням ПДВ.</w:t>
            </w:r>
          </w:p>
        </w:tc>
      </w:tr>
      <w:tr w:rsidR="00EF53A8" w:rsidTr="00EF53A8">
        <w:trPr>
          <w:trHeight w:val="590"/>
        </w:trPr>
        <w:tc>
          <w:tcPr>
            <w:tcW w:w="568" w:type="dxa"/>
            <w:tcBorders>
              <w:top w:val="single" w:sz="4" w:space="0" w:color="auto"/>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13.</w:t>
            </w:r>
          </w:p>
        </w:tc>
        <w:tc>
          <w:tcPr>
            <w:tcW w:w="3969" w:type="dxa"/>
            <w:tcBorders>
              <w:top w:val="single" w:sz="4" w:space="0" w:color="auto"/>
              <w:left w:val="single" w:sz="4" w:space="0" w:color="000000"/>
              <w:bottom w:val="single" w:sz="4" w:space="0" w:color="000000"/>
              <w:right w:val="single" w:sz="4" w:space="0" w:color="000000"/>
            </w:tcBorders>
            <w:hideMark/>
          </w:tcPr>
          <w:p w:rsidR="00EF53A8" w:rsidRDefault="00EF53A8">
            <w:pPr>
              <w:pStyle w:val="1"/>
              <w:spacing w:line="256" w:lineRule="auto"/>
              <w:rPr>
                <w:b/>
                <w:lang w:val="uk-UA"/>
              </w:rPr>
            </w:pPr>
            <w:r>
              <w:rPr>
                <w:b/>
                <w:lang w:val="uk-UA"/>
              </w:rPr>
              <w:t>Інформація про валюту, у якій повинна бути зазначена ціна пропозиції.</w:t>
            </w:r>
          </w:p>
        </w:tc>
        <w:tc>
          <w:tcPr>
            <w:tcW w:w="5670" w:type="dxa"/>
            <w:tcBorders>
              <w:top w:val="single" w:sz="4" w:space="0" w:color="auto"/>
              <w:left w:val="single" w:sz="4" w:space="0" w:color="000000"/>
              <w:bottom w:val="single" w:sz="4" w:space="0" w:color="000000"/>
              <w:right w:val="single" w:sz="4" w:space="0" w:color="000000"/>
            </w:tcBorders>
            <w:hideMark/>
          </w:tcPr>
          <w:p w:rsidR="00EF53A8" w:rsidRDefault="00EF53A8">
            <w:pPr>
              <w:pStyle w:val="1"/>
              <w:spacing w:line="256" w:lineRule="auto"/>
              <w:rPr>
                <w:lang w:val="uk-UA"/>
              </w:rPr>
            </w:pPr>
            <w:r>
              <w:rPr>
                <w:lang w:val="uk-UA"/>
              </w:rPr>
              <w:t>Валютою пропозиції є національна валюта України  - гривня. Розрахунки за товари здійснюватимуться у національній валюті України згідно умов договору про закупівлю.</w:t>
            </w:r>
          </w:p>
        </w:tc>
      </w:tr>
      <w:tr w:rsidR="00EF53A8" w:rsidTr="00EF53A8">
        <w:trPr>
          <w:trHeight w:val="990"/>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14.</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pStyle w:val="1"/>
              <w:spacing w:line="256" w:lineRule="auto"/>
              <w:rPr>
                <w:b/>
                <w:lang w:val="uk-UA"/>
              </w:rPr>
            </w:pPr>
            <w:r>
              <w:rPr>
                <w:b/>
                <w:lang w:val="uk-UA"/>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5670"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rPr>
                <w:rFonts w:ascii="Times New Roman" w:hAnsi="Times New Roman"/>
                <w:sz w:val="24"/>
                <w:szCs w:val="24"/>
                <w:lang w:eastAsia="en-US"/>
              </w:rPr>
            </w:pPr>
            <w:r>
              <w:rPr>
                <w:rFonts w:ascii="Times New Roman" w:hAnsi="Times New Roman"/>
                <w:sz w:val="24"/>
                <w:szCs w:val="24"/>
                <w:lang w:eastAsia="en-US"/>
              </w:rPr>
              <w:t>Визначається електронною системою.</w:t>
            </w:r>
          </w:p>
        </w:tc>
      </w:tr>
      <w:tr w:rsidR="00EF53A8" w:rsidTr="00EF53A8">
        <w:trPr>
          <w:trHeight w:val="1155"/>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15.</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pStyle w:val="1"/>
              <w:spacing w:line="256" w:lineRule="auto"/>
              <w:rPr>
                <w:b/>
                <w:lang w:val="uk-UA"/>
              </w:rPr>
            </w:pPr>
            <w:r>
              <w:rPr>
                <w:b/>
                <w:lang w:val="uk-UA"/>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5670"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both"/>
              <w:rPr>
                <w:rFonts w:ascii="Times New Roman" w:hAnsi="Times New Roman"/>
                <w:sz w:val="24"/>
                <w:szCs w:val="24"/>
                <w:lang w:eastAsia="en-US"/>
              </w:rPr>
            </w:pPr>
            <w:r>
              <w:rPr>
                <w:rFonts w:ascii="Times New Roman" w:hAnsi="Times New Roman"/>
                <w:sz w:val="24"/>
                <w:szCs w:val="24"/>
                <w:lang w:eastAsia="en-US"/>
              </w:rPr>
              <w:t>Визначається електронною системою.</w:t>
            </w:r>
          </w:p>
        </w:tc>
      </w:tr>
      <w:tr w:rsidR="00EF53A8" w:rsidTr="00EF53A8">
        <w:trPr>
          <w:trHeight w:val="550"/>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16.</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rPr>
                <w:rFonts w:ascii="Times New Roman" w:hAnsi="Times New Roman"/>
                <w:b/>
                <w:bCs/>
                <w:sz w:val="24"/>
                <w:szCs w:val="24"/>
                <w:lang w:eastAsia="en-US"/>
              </w:rPr>
            </w:pPr>
            <w:r>
              <w:rPr>
                <w:rFonts w:ascii="Times New Roman" w:hAnsi="Times New Roman"/>
                <w:b/>
                <w:bCs/>
                <w:sz w:val="24"/>
                <w:szCs w:val="24"/>
                <w:lang w:eastAsia="en-US"/>
              </w:rPr>
              <w:t>Зміст і спосіб подання пропозиції.</w:t>
            </w:r>
          </w:p>
        </w:tc>
        <w:tc>
          <w:tcPr>
            <w:tcW w:w="5670" w:type="dxa"/>
            <w:tcBorders>
              <w:top w:val="single" w:sz="4" w:space="0" w:color="000000"/>
              <w:left w:val="single" w:sz="4" w:space="0" w:color="000000"/>
              <w:bottom w:val="single" w:sz="4" w:space="0" w:color="000000"/>
              <w:right w:val="single" w:sz="4" w:space="0" w:color="000000"/>
            </w:tcBorders>
            <w:hideMark/>
          </w:tcPr>
          <w:p w:rsidR="00EF53A8" w:rsidRDefault="00EF53A8">
            <w:pPr>
              <w:pStyle w:val="a5"/>
              <w:spacing w:line="256" w:lineRule="auto"/>
              <w:ind w:left="0"/>
              <w:jc w:val="both"/>
              <w:rPr>
                <w:lang w:eastAsia="en-US"/>
              </w:rPr>
            </w:pPr>
            <w:r>
              <w:rPr>
                <w:lang w:eastAsia="en-US"/>
              </w:rPr>
              <w:t>Пропозиція подається в електронному вигляді шляхом завантаження файлів, які мають містити:</w:t>
            </w:r>
          </w:p>
          <w:p w:rsidR="00EF53A8" w:rsidRDefault="00EF53A8">
            <w:pPr>
              <w:pStyle w:val="a5"/>
              <w:spacing w:line="256" w:lineRule="auto"/>
              <w:ind w:left="0"/>
              <w:jc w:val="both"/>
              <w:rPr>
                <w:lang w:eastAsia="en-US"/>
              </w:rPr>
            </w:pPr>
            <w:r>
              <w:rPr>
                <w:lang w:eastAsia="en-US"/>
              </w:rPr>
              <w:lastRenderedPageBreak/>
              <w:t>- інформацію про ціну (пропозиція) – згідно Додатку 1 до оголошення;</w:t>
            </w:r>
          </w:p>
          <w:p w:rsidR="00EF53A8" w:rsidRDefault="00EF53A8">
            <w:pPr>
              <w:pStyle w:val="a5"/>
              <w:spacing w:line="256" w:lineRule="auto"/>
              <w:ind w:left="0"/>
              <w:jc w:val="both"/>
              <w:rPr>
                <w:lang w:eastAsia="en-US"/>
              </w:rPr>
            </w:pPr>
            <w:r>
              <w:rPr>
                <w:lang w:eastAsia="en-US"/>
              </w:rPr>
              <w:t>- інформацію та документи, що підтверджують необхідні технічні, якісні та кількісні характеристики предмета закупівлі – згідно Додатку 2 до оголошення;</w:t>
            </w:r>
          </w:p>
          <w:p w:rsidR="00EF53A8" w:rsidRDefault="00EF53A8">
            <w:pPr>
              <w:pStyle w:val="a5"/>
              <w:spacing w:line="256" w:lineRule="auto"/>
              <w:ind w:left="0"/>
              <w:jc w:val="both"/>
              <w:rPr>
                <w:lang w:eastAsia="en-US"/>
              </w:rPr>
            </w:pPr>
            <w:r>
              <w:rPr>
                <w:lang w:eastAsia="en-US"/>
              </w:rPr>
              <w:t>- інформацію та документи, що підтверджують відповідність Учасника кваліфікаційним та іншим критеріям – згідно Додатку 3 до оголошення;</w:t>
            </w:r>
          </w:p>
          <w:p w:rsidR="00EF53A8" w:rsidRDefault="00EF53A8">
            <w:pPr>
              <w:pStyle w:val="a5"/>
              <w:spacing w:line="256" w:lineRule="auto"/>
              <w:ind w:left="0"/>
              <w:jc w:val="both"/>
              <w:rPr>
                <w:rFonts w:ascii="Calibri" w:hAnsi="Calibri"/>
                <w:sz w:val="22"/>
                <w:szCs w:val="22"/>
                <w:lang w:eastAsia="en-US"/>
              </w:rPr>
            </w:pPr>
            <w:r>
              <w:rPr>
                <w:lang w:eastAsia="en-US"/>
              </w:rPr>
              <w:t>- проект договору про закупівлю - згідно Додатку 4 до оголошення;</w:t>
            </w:r>
          </w:p>
        </w:tc>
      </w:tr>
      <w:tr w:rsidR="00EF53A8" w:rsidTr="00EF53A8">
        <w:trPr>
          <w:trHeight w:val="1095"/>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lastRenderedPageBreak/>
              <w:t>17.</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rPr>
                <w:rFonts w:ascii="Times New Roman" w:hAnsi="Times New Roman"/>
                <w:b/>
                <w:bCs/>
                <w:sz w:val="24"/>
                <w:szCs w:val="24"/>
                <w:lang w:eastAsia="en-US"/>
              </w:rPr>
            </w:pPr>
            <w:r>
              <w:rPr>
                <w:rFonts w:ascii="Times New Roman" w:hAnsi="Times New Roman"/>
                <w:b/>
                <w:bCs/>
                <w:sz w:val="24"/>
                <w:szCs w:val="24"/>
                <w:lang w:eastAsia="en-US"/>
              </w:rPr>
              <w:t>Перелік критеріїв та методика оцінки пропозицій із зазначенням питомої ваги критерію.</w:t>
            </w:r>
          </w:p>
        </w:tc>
        <w:tc>
          <w:tcPr>
            <w:tcW w:w="5670" w:type="dxa"/>
            <w:tcBorders>
              <w:top w:val="single" w:sz="4" w:space="0" w:color="000000"/>
              <w:left w:val="single" w:sz="4" w:space="0" w:color="000000"/>
              <w:bottom w:val="single" w:sz="4" w:space="0" w:color="000000"/>
              <w:right w:val="single" w:sz="4" w:space="0" w:color="000000"/>
            </w:tcBorders>
            <w:hideMark/>
          </w:tcPr>
          <w:p w:rsidR="00EF53A8" w:rsidRDefault="00EF53A8">
            <w:pPr>
              <w:pStyle w:val="a5"/>
              <w:spacing w:line="256" w:lineRule="auto"/>
              <w:ind w:left="0"/>
              <w:jc w:val="both"/>
              <w:rPr>
                <w:bCs/>
                <w:color w:val="000000"/>
                <w:lang w:eastAsia="en-US"/>
              </w:rPr>
            </w:pPr>
            <w:r>
              <w:rPr>
                <w:lang w:eastAsia="en-US"/>
              </w:rPr>
              <w:t>Критерієм оцінки  пропозицій є:</w:t>
            </w:r>
            <w:r>
              <w:rPr>
                <w:bCs/>
                <w:color w:val="000000"/>
                <w:lang w:eastAsia="en-US"/>
              </w:rPr>
              <w:t xml:space="preserve"> </w:t>
            </w:r>
            <w:r>
              <w:rPr>
                <w:b/>
                <w:color w:val="000000"/>
                <w:lang w:eastAsia="en-US"/>
              </w:rPr>
              <w:t>ціна</w:t>
            </w:r>
            <w:r>
              <w:rPr>
                <w:bCs/>
                <w:color w:val="000000"/>
                <w:lang w:eastAsia="en-US"/>
              </w:rPr>
              <w:t xml:space="preserve"> (питома вага - 100%).</w:t>
            </w:r>
          </w:p>
          <w:p w:rsidR="00EF53A8" w:rsidRDefault="00EF53A8">
            <w:pPr>
              <w:pStyle w:val="a5"/>
              <w:spacing w:line="256" w:lineRule="auto"/>
              <w:ind w:left="0"/>
              <w:jc w:val="both"/>
              <w:rPr>
                <w:lang w:eastAsia="en-US"/>
              </w:rPr>
            </w:pPr>
            <w:r>
              <w:rPr>
                <w:lang w:eastAsia="en-US"/>
              </w:rPr>
              <w:t>Учасник визначає ціну предмета закупівлі (Товару)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вартості тари та упаковки Товару; будь-яких  витрат  з пересилки, транспортування Товару  до місця призначення (поставки); страхування; навантаження та розвантаження; інших  платежів, що сплачуються або мають бути сплачені, згідно з законодавством України, а також будь-які інші витрати постачальника пов’язані з виконанням договору про закупівлю.</w:t>
            </w:r>
          </w:p>
          <w:p w:rsidR="00EF53A8" w:rsidRDefault="00EF53A8">
            <w:pPr>
              <w:pStyle w:val="a5"/>
              <w:spacing w:line="256" w:lineRule="auto"/>
              <w:ind w:left="0"/>
              <w:jc w:val="both"/>
              <w:rPr>
                <w:rFonts w:ascii="Calibri" w:hAnsi="Calibri"/>
                <w:sz w:val="22"/>
                <w:szCs w:val="22"/>
                <w:lang w:eastAsia="en-US"/>
              </w:rPr>
            </w:pPr>
            <w:r>
              <w:rPr>
                <w:lang w:eastAsia="en-US"/>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tc>
      </w:tr>
      <w:tr w:rsidR="00EF53A8" w:rsidTr="00EF53A8">
        <w:trPr>
          <w:trHeight w:val="1080"/>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18.</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pStyle w:val="1"/>
              <w:spacing w:line="256" w:lineRule="auto"/>
              <w:rPr>
                <w:b/>
                <w:lang w:val="uk-UA"/>
              </w:rPr>
            </w:pPr>
            <w:r>
              <w:rPr>
                <w:b/>
                <w:lang w:val="uk-UA"/>
              </w:rPr>
              <w:t>Розмір та умови надання забезпечення пропозицій учасників (якщо замовник вимагає його надати).</w:t>
            </w:r>
          </w:p>
        </w:tc>
        <w:tc>
          <w:tcPr>
            <w:tcW w:w="5670"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rPr>
                <w:rFonts w:ascii="Times New Roman" w:hAnsi="Times New Roman"/>
                <w:sz w:val="24"/>
                <w:szCs w:val="24"/>
                <w:lang w:eastAsia="en-US"/>
              </w:rPr>
            </w:pPr>
            <w:r>
              <w:rPr>
                <w:rFonts w:ascii="Times New Roman" w:hAnsi="Times New Roman"/>
                <w:sz w:val="24"/>
                <w:szCs w:val="24"/>
                <w:lang w:eastAsia="en-US"/>
              </w:rPr>
              <w:t>Забезпечення пропозицій учасників не вимагається.</w:t>
            </w:r>
          </w:p>
        </w:tc>
      </w:tr>
      <w:tr w:rsidR="00EF53A8" w:rsidTr="00EF53A8">
        <w:trPr>
          <w:trHeight w:val="915"/>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19.</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pStyle w:val="1"/>
              <w:spacing w:line="256" w:lineRule="auto"/>
              <w:rPr>
                <w:b/>
                <w:lang w:val="uk-UA"/>
              </w:rPr>
            </w:pPr>
            <w:r>
              <w:rPr>
                <w:b/>
                <w:lang w:val="uk-UA"/>
              </w:rPr>
              <w:t>Розмір та умови надання забезпечення виконання договору про закупівлю (якщо замовник вимагає його надати).</w:t>
            </w:r>
          </w:p>
        </w:tc>
        <w:tc>
          <w:tcPr>
            <w:tcW w:w="5670"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rPr>
                <w:rFonts w:ascii="Times New Roman" w:hAnsi="Times New Roman"/>
                <w:sz w:val="24"/>
                <w:szCs w:val="24"/>
                <w:lang w:eastAsia="en-US"/>
              </w:rPr>
            </w:pPr>
            <w:r>
              <w:rPr>
                <w:rFonts w:ascii="Times New Roman" w:hAnsi="Times New Roman"/>
                <w:sz w:val="24"/>
                <w:szCs w:val="24"/>
                <w:lang w:eastAsia="en-US"/>
              </w:rPr>
              <w:t>Забезпечення виконання договору про закупівлю не вимагається.</w:t>
            </w:r>
          </w:p>
        </w:tc>
      </w:tr>
      <w:tr w:rsidR="00EF53A8" w:rsidTr="00EF53A8">
        <w:trPr>
          <w:trHeight w:val="691"/>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20.</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pStyle w:val="1"/>
              <w:spacing w:line="256" w:lineRule="auto"/>
              <w:rPr>
                <w:b/>
                <w:lang w:val="uk-UA"/>
              </w:rPr>
            </w:pPr>
            <w:r>
              <w:rPr>
                <w:b/>
                <w:lang w:val="uk-UA"/>
              </w:rPr>
              <w:t>Розмір мінімального кроку пониження ціни під час електронного аукціону</w:t>
            </w:r>
            <w:r>
              <w:rPr>
                <w:b/>
                <w:color w:val="333333"/>
                <w:shd w:val="clear" w:color="auto" w:fill="FFFFFF"/>
                <w:lang w:val="uk-UA"/>
              </w:rPr>
              <w:t xml:space="preserve"> </w:t>
            </w:r>
            <w:r>
              <w:rPr>
                <w:b/>
                <w:lang w:val="uk-UA"/>
              </w:rPr>
              <w:t xml:space="preserve">в межах від 0,5 відсотка до 3 відсотків або в грошових одиницях очікуваної вартості закупівлі. </w:t>
            </w:r>
          </w:p>
        </w:tc>
        <w:tc>
          <w:tcPr>
            <w:tcW w:w="5670" w:type="dxa"/>
            <w:tcBorders>
              <w:top w:val="single" w:sz="4" w:space="0" w:color="000000"/>
              <w:left w:val="single" w:sz="4" w:space="0" w:color="000000"/>
              <w:bottom w:val="single" w:sz="4" w:space="0" w:color="000000"/>
              <w:right w:val="single" w:sz="4" w:space="0" w:color="000000"/>
            </w:tcBorders>
            <w:hideMark/>
          </w:tcPr>
          <w:p w:rsidR="00EF53A8" w:rsidRDefault="00EF53A8" w:rsidP="009163E4">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Розмір мінімального кроку пониження ціни під час електронного аукціону складає: </w:t>
            </w:r>
            <w:r w:rsidR="009163E4">
              <w:rPr>
                <w:rFonts w:ascii="Times New Roman" w:hAnsi="Times New Roman"/>
                <w:sz w:val="24"/>
                <w:szCs w:val="24"/>
                <w:lang w:eastAsia="en-US"/>
              </w:rPr>
              <w:t>83</w:t>
            </w:r>
            <w:r>
              <w:rPr>
                <w:rFonts w:ascii="Times New Roman" w:hAnsi="Times New Roman"/>
                <w:sz w:val="24"/>
                <w:szCs w:val="24"/>
                <w:lang w:eastAsia="en-US"/>
              </w:rPr>
              <w:t xml:space="preserve"> грн. 00 коп. (</w:t>
            </w:r>
            <w:r w:rsidR="009163E4">
              <w:rPr>
                <w:rFonts w:ascii="Times New Roman" w:hAnsi="Times New Roman"/>
                <w:sz w:val="24"/>
                <w:szCs w:val="24"/>
                <w:lang w:eastAsia="en-US"/>
              </w:rPr>
              <w:t>вісімдесят три</w:t>
            </w:r>
            <w:r>
              <w:rPr>
                <w:rFonts w:ascii="Times New Roman" w:hAnsi="Times New Roman"/>
                <w:sz w:val="24"/>
                <w:szCs w:val="24"/>
                <w:lang w:eastAsia="en-US"/>
              </w:rPr>
              <w:t xml:space="preserve"> гривн</w:t>
            </w:r>
            <w:r w:rsidR="009163E4">
              <w:rPr>
                <w:rFonts w:ascii="Times New Roman" w:hAnsi="Times New Roman"/>
                <w:sz w:val="24"/>
                <w:szCs w:val="24"/>
                <w:lang w:eastAsia="en-US"/>
              </w:rPr>
              <w:t>і</w:t>
            </w:r>
            <w:r>
              <w:rPr>
                <w:rFonts w:ascii="Times New Roman" w:hAnsi="Times New Roman"/>
                <w:sz w:val="24"/>
                <w:szCs w:val="24"/>
                <w:lang w:eastAsia="en-US"/>
              </w:rPr>
              <w:t xml:space="preserve"> 00 копійок).                                   </w:t>
            </w:r>
          </w:p>
        </w:tc>
      </w:tr>
      <w:tr w:rsidR="00EF53A8" w:rsidTr="00EF53A8">
        <w:trPr>
          <w:trHeight w:val="691"/>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21.</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rPr>
                <w:rFonts w:ascii="Times New Roman" w:hAnsi="Times New Roman"/>
                <w:b/>
                <w:bCs/>
                <w:sz w:val="24"/>
                <w:szCs w:val="24"/>
                <w:lang w:eastAsia="en-US"/>
              </w:rPr>
            </w:pPr>
            <w:r>
              <w:rPr>
                <w:rFonts w:ascii="Times New Roman" w:hAnsi="Times New Roman"/>
                <w:b/>
                <w:bCs/>
                <w:sz w:val="24"/>
                <w:szCs w:val="24"/>
                <w:lang w:eastAsia="en-US"/>
              </w:rPr>
              <w:t>Недискримінація учасників.</w:t>
            </w:r>
          </w:p>
        </w:tc>
        <w:tc>
          <w:tcPr>
            <w:tcW w:w="5670" w:type="dxa"/>
            <w:tcBorders>
              <w:top w:val="single" w:sz="4" w:space="0" w:color="000000"/>
              <w:left w:val="single" w:sz="4" w:space="0" w:color="000000"/>
              <w:bottom w:val="single" w:sz="4" w:space="0" w:color="000000"/>
              <w:right w:val="single" w:sz="4" w:space="0" w:color="000000"/>
            </w:tcBorders>
            <w:hideMark/>
          </w:tcPr>
          <w:p w:rsidR="00EF53A8" w:rsidRDefault="00EF53A8">
            <w:pPr>
              <w:pStyle w:val="a5"/>
              <w:spacing w:line="256" w:lineRule="auto"/>
              <w:ind w:left="0"/>
              <w:jc w:val="both"/>
              <w:rPr>
                <w:lang w:eastAsia="en-US"/>
              </w:rPr>
            </w:pPr>
            <w:r>
              <w:rPr>
                <w:lang w:eastAsia="en-US"/>
              </w:rPr>
              <w:t>Учасники (резиденти та нерезиденти) всіх форм власності та організаційно-правових форм беруть участь у спрощених закупівлях на рівних умовах.</w:t>
            </w:r>
          </w:p>
        </w:tc>
      </w:tr>
      <w:tr w:rsidR="00EF53A8" w:rsidTr="00EF53A8">
        <w:trPr>
          <w:trHeight w:val="558"/>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22.</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rPr>
                <w:rFonts w:ascii="Times New Roman" w:hAnsi="Times New Roman"/>
                <w:b/>
                <w:bCs/>
                <w:sz w:val="24"/>
                <w:szCs w:val="24"/>
                <w:lang w:eastAsia="en-US"/>
              </w:rPr>
            </w:pPr>
            <w:r>
              <w:rPr>
                <w:rFonts w:ascii="Times New Roman" w:hAnsi="Times New Roman"/>
                <w:b/>
                <w:bCs/>
                <w:sz w:val="24"/>
                <w:szCs w:val="24"/>
                <w:lang w:eastAsia="en-US"/>
              </w:rPr>
              <w:t xml:space="preserve">Пропозиція учасника може бути відхилена Замовником у разі </w:t>
            </w:r>
            <w:r>
              <w:rPr>
                <w:rFonts w:ascii="Times New Roman" w:hAnsi="Times New Roman"/>
                <w:b/>
                <w:bCs/>
                <w:sz w:val="24"/>
                <w:szCs w:val="24"/>
                <w:lang w:eastAsia="en-US"/>
              </w:rPr>
              <w:lastRenderedPageBreak/>
              <w:t>якщо:</w:t>
            </w:r>
          </w:p>
        </w:tc>
        <w:tc>
          <w:tcPr>
            <w:tcW w:w="5670" w:type="dxa"/>
            <w:tcBorders>
              <w:top w:val="single" w:sz="4" w:space="0" w:color="000000"/>
              <w:left w:val="single" w:sz="4" w:space="0" w:color="000000"/>
              <w:bottom w:val="single" w:sz="4" w:space="0" w:color="000000"/>
              <w:right w:val="single" w:sz="4" w:space="0" w:color="000000"/>
            </w:tcBorders>
            <w:hideMark/>
          </w:tcPr>
          <w:p w:rsidR="00EF53A8" w:rsidRDefault="00EF53A8">
            <w:pPr>
              <w:pStyle w:val="a5"/>
              <w:spacing w:line="256" w:lineRule="auto"/>
              <w:ind w:left="0"/>
              <w:jc w:val="both"/>
              <w:rPr>
                <w:lang w:eastAsia="en-US"/>
              </w:rPr>
            </w:pPr>
            <w:r>
              <w:rPr>
                <w:rFonts w:ascii="Calibri" w:hAnsi="Calibri"/>
                <w:sz w:val="22"/>
                <w:szCs w:val="22"/>
                <w:lang w:eastAsia="en-US"/>
              </w:rPr>
              <w:lastRenderedPageBreak/>
              <w:t xml:space="preserve">- </w:t>
            </w:r>
            <w:r>
              <w:rPr>
                <w:lang w:eastAsia="en-US"/>
              </w:rPr>
              <w:t>пропозиція учасника не відповідає умовам, визначеним в оголошенні про проведення спрощеної закупівлі, та вимогам до предмета закупівлі;</w:t>
            </w:r>
          </w:p>
          <w:p w:rsidR="00EF53A8" w:rsidRDefault="00EF53A8">
            <w:pPr>
              <w:pStyle w:val="a5"/>
              <w:spacing w:line="256" w:lineRule="auto"/>
              <w:ind w:left="0"/>
              <w:jc w:val="both"/>
              <w:rPr>
                <w:lang w:eastAsia="en-US"/>
              </w:rPr>
            </w:pPr>
            <w:r>
              <w:rPr>
                <w:lang w:eastAsia="en-US"/>
              </w:rPr>
              <w:lastRenderedPageBreak/>
              <w:t>- учасник не надав забезпечення пропозиції, якщо таке забезпечення вимагалося замовником;</w:t>
            </w:r>
          </w:p>
          <w:p w:rsidR="00EF53A8" w:rsidRDefault="00EF53A8">
            <w:pPr>
              <w:pStyle w:val="a5"/>
              <w:spacing w:line="256" w:lineRule="auto"/>
              <w:ind w:left="0"/>
              <w:jc w:val="both"/>
              <w:rPr>
                <w:lang w:eastAsia="en-US"/>
              </w:rPr>
            </w:pPr>
            <w:r>
              <w:rPr>
                <w:lang w:eastAsia="en-US"/>
              </w:rPr>
              <w:t>- учасник, який визначений переможцем спрощеної закупівлі, відмовився від укладання договору про закупівлю;</w:t>
            </w:r>
          </w:p>
          <w:p w:rsidR="00EF53A8" w:rsidRDefault="00EF53A8">
            <w:pPr>
              <w:pStyle w:val="a5"/>
              <w:spacing w:line="256" w:lineRule="auto"/>
              <w:ind w:left="0"/>
              <w:jc w:val="both"/>
              <w:rPr>
                <w:rFonts w:ascii="Calibri" w:hAnsi="Calibri"/>
                <w:sz w:val="22"/>
                <w:szCs w:val="22"/>
                <w:lang w:eastAsia="en-US"/>
              </w:rPr>
            </w:pPr>
            <w:r>
              <w:rPr>
                <w:lang w:eastAsia="en-US"/>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tc>
      </w:tr>
      <w:tr w:rsidR="00EF53A8" w:rsidTr="00EF53A8">
        <w:trPr>
          <w:trHeight w:val="975"/>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lastRenderedPageBreak/>
              <w:t>23.</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rPr>
                <w:rFonts w:ascii="Times New Roman" w:hAnsi="Times New Roman"/>
                <w:b/>
                <w:bCs/>
                <w:sz w:val="24"/>
                <w:szCs w:val="24"/>
                <w:lang w:eastAsia="en-US"/>
              </w:rPr>
            </w:pPr>
            <w:r>
              <w:rPr>
                <w:rFonts w:ascii="Times New Roman" w:hAnsi="Times New Roman"/>
                <w:b/>
                <w:bCs/>
                <w:sz w:val="24"/>
                <w:szCs w:val="24"/>
                <w:lang w:eastAsia="en-US"/>
              </w:rPr>
              <w:t>Замовник відміняє спрощену закупівлю  в разі:</w:t>
            </w:r>
          </w:p>
        </w:tc>
        <w:tc>
          <w:tcPr>
            <w:tcW w:w="5670" w:type="dxa"/>
            <w:tcBorders>
              <w:top w:val="single" w:sz="4" w:space="0" w:color="000000"/>
              <w:left w:val="single" w:sz="4" w:space="0" w:color="000000"/>
              <w:bottom w:val="single" w:sz="4" w:space="0" w:color="000000"/>
              <w:right w:val="single" w:sz="4" w:space="0" w:color="000000"/>
            </w:tcBorders>
            <w:hideMark/>
          </w:tcPr>
          <w:p w:rsidR="00EF53A8" w:rsidRDefault="00EF53A8">
            <w:pPr>
              <w:pStyle w:val="a5"/>
              <w:spacing w:line="256" w:lineRule="auto"/>
              <w:ind w:left="0"/>
              <w:rPr>
                <w:lang w:eastAsia="en-US"/>
              </w:rPr>
            </w:pPr>
            <w:r>
              <w:rPr>
                <w:rFonts w:ascii="Calibri" w:hAnsi="Calibri"/>
                <w:sz w:val="22"/>
                <w:szCs w:val="22"/>
                <w:lang w:eastAsia="en-US"/>
              </w:rPr>
              <w:t xml:space="preserve">- </w:t>
            </w:r>
            <w:r>
              <w:rPr>
                <w:lang w:eastAsia="en-US"/>
              </w:rPr>
              <w:t>відсутності подальшої потреби в закупівлі товарів, робіт і  послуг;</w:t>
            </w:r>
          </w:p>
          <w:p w:rsidR="00EF53A8" w:rsidRDefault="00EF53A8">
            <w:pPr>
              <w:pStyle w:val="a5"/>
              <w:spacing w:line="256" w:lineRule="auto"/>
              <w:ind w:left="0"/>
              <w:rPr>
                <w:lang w:eastAsia="en-US"/>
              </w:rPr>
            </w:pPr>
            <w:r>
              <w:rPr>
                <w:lang w:eastAsia="en-US"/>
              </w:rPr>
              <w:t>- неможливості усунення порушень, що виникли через виявлені порушення законодавства з питань публічних закупівель;</w:t>
            </w:r>
          </w:p>
          <w:p w:rsidR="00EF53A8" w:rsidRDefault="00EF53A8">
            <w:pPr>
              <w:pStyle w:val="a5"/>
              <w:spacing w:line="256" w:lineRule="auto"/>
              <w:ind w:left="0"/>
              <w:rPr>
                <w:rFonts w:ascii="Calibri" w:hAnsi="Calibri"/>
                <w:sz w:val="22"/>
                <w:szCs w:val="22"/>
                <w:lang w:eastAsia="en-US"/>
              </w:rPr>
            </w:pPr>
            <w:r>
              <w:rPr>
                <w:lang w:eastAsia="en-US"/>
              </w:rPr>
              <w:t>- скорочення видатків на здійснення закупівлі товарів, робіт і послуг.</w:t>
            </w:r>
          </w:p>
        </w:tc>
      </w:tr>
      <w:tr w:rsidR="00EF53A8" w:rsidTr="00EF53A8">
        <w:trPr>
          <w:trHeight w:val="498"/>
        </w:trPr>
        <w:tc>
          <w:tcPr>
            <w:tcW w:w="568"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24.</w:t>
            </w:r>
          </w:p>
        </w:tc>
        <w:tc>
          <w:tcPr>
            <w:tcW w:w="3969"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rPr>
                <w:rFonts w:ascii="Times New Roman" w:hAnsi="Times New Roman"/>
                <w:b/>
                <w:bCs/>
                <w:sz w:val="24"/>
                <w:szCs w:val="24"/>
                <w:lang w:eastAsia="en-US"/>
              </w:rPr>
            </w:pPr>
            <w:r>
              <w:rPr>
                <w:rFonts w:ascii="Times New Roman" w:hAnsi="Times New Roman"/>
                <w:b/>
                <w:bCs/>
                <w:sz w:val="24"/>
                <w:szCs w:val="24"/>
                <w:lang w:eastAsia="en-US"/>
              </w:rPr>
              <w:t>Проект договору про закупівлю.</w:t>
            </w:r>
          </w:p>
        </w:tc>
        <w:tc>
          <w:tcPr>
            <w:tcW w:w="5670" w:type="dxa"/>
            <w:tcBorders>
              <w:top w:val="single" w:sz="4" w:space="0" w:color="000000"/>
              <w:left w:val="single" w:sz="4" w:space="0" w:color="000000"/>
              <w:bottom w:val="single" w:sz="4" w:space="0" w:color="000000"/>
              <w:right w:val="single" w:sz="4" w:space="0" w:color="000000"/>
            </w:tcBorders>
            <w:hideMark/>
          </w:tcPr>
          <w:p w:rsidR="00EF53A8" w:rsidRDefault="00EF53A8">
            <w:pPr>
              <w:spacing w:line="240" w:lineRule="auto"/>
              <w:jc w:val="both"/>
              <w:rPr>
                <w:rFonts w:ascii="Times New Roman" w:hAnsi="Times New Roman"/>
                <w:sz w:val="24"/>
                <w:szCs w:val="24"/>
                <w:lang w:eastAsia="en-US"/>
              </w:rPr>
            </w:pPr>
            <w:r>
              <w:rPr>
                <w:rFonts w:ascii="Times New Roman" w:hAnsi="Times New Roman"/>
                <w:sz w:val="24"/>
                <w:szCs w:val="24"/>
                <w:lang w:eastAsia="en-US"/>
              </w:rPr>
              <w:t>Проект Договору про закупівлю викладено в Додатку 4 до цього оголошення.</w:t>
            </w:r>
          </w:p>
        </w:tc>
      </w:tr>
    </w:tbl>
    <w:p w:rsidR="00EF53A8" w:rsidRDefault="00EF53A8" w:rsidP="00EF53A8">
      <w:pPr>
        <w:spacing w:after="0" w:line="240" w:lineRule="auto"/>
        <w:jc w:val="both"/>
        <w:rPr>
          <w:rFonts w:ascii="Times New Roman" w:hAnsi="Times New Roman"/>
          <w:color w:val="000000"/>
          <w:sz w:val="24"/>
          <w:szCs w:val="24"/>
          <w:lang w:eastAsia="ru-RU"/>
        </w:rPr>
      </w:pPr>
    </w:p>
    <w:p w:rsidR="00EF53A8" w:rsidRDefault="00EF53A8" w:rsidP="00EF53A8">
      <w:pPr>
        <w:spacing w:before="200" w:after="0" w:line="240" w:lineRule="auto"/>
        <w:contextualSpacing/>
        <w:rPr>
          <w:rFonts w:ascii="Times New Roman" w:hAnsi="Times New Roman"/>
          <w:sz w:val="24"/>
          <w:szCs w:val="24"/>
        </w:rPr>
      </w:pPr>
      <w:r>
        <w:rPr>
          <w:rFonts w:ascii="Times New Roman" w:hAnsi="Times New Roman"/>
          <w:b/>
          <w:bCs/>
          <w:color w:val="000000"/>
          <w:sz w:val="24"/>
          <w:szCs w:val="24"/>
          <w:lang w:eastAsia="ru-RU"/>
        </w:rPr>
        <w:t xml:space="preserve">Інша інформація: </w:t>
      </w:r>
    </w:p>
    <w:p w:rsidR="00EF53A8" w:rsidRDefault="00EF53A8" w:rsidP="00EF53A8">
      <w:pPr>
        <w:spacing w:before="200" w:after="0" w:line="240" w:lineRule="auto"/>
        <w:ind w:firstLine="708"/>
        <w:contextualSpacing/>
        <w:jc w:val="both"/>
        <w:rPr>
          <w:rFonts w:ascii="Times New Roman" w:hAnsi="Times New Roman"/>
          <w:sz w:val="24"/>
          <w:szCs w:val="24"/>
        </w:rPr>
      </w:pPr>
      <w:r>
        <w:rPr>
          <w:rFonts w:ascii="Times New Roman" w:hAnsi="Times New Roman"/>
          <w:color w:val="000000"/>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F53A8" w:rsidRDefault="00EF53A8" w:rsidP="00EF53A8">
      <w:pPr>
        <w:spacing w:before="200" w:after="0" w:line="240" w:lineRule="auto"/>
        <w:ind w:firstLine="708"/>
        <w:contextualSpacing/>
        <w:jc w:val="both"/>
        <w:rPr>
          <w:rFonts w:ascii="Times New Roman" w:hAnsi="Times New Roman"/>
          <w:sz w:val="24"/>
          <w:szCs w:val="24"/>
        </w:rPr>
      </w:pPr>
      <w:r>
        <w:rPr>
          <w:rFonts w:ascii="Times New Roman" w:hAnsi="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history="1">
        <w:r>
          <w:rPr>
            <w:rStyle w:val="a3"/>
            <w:rFonts w:ascii="Times New Roman" w:hAnsi="Times New Roman"/>
            <w:b/>
            <w:bCs/>
            <w:color w:val="000000"/>
            <w:sz w:val="24"/>
            <w:szCs w:val="24"/>
            <w:lang w:eastAsia="ru-RU"/>
          </w:rPr>
          <w:t>"Про електронні документи та електронний документообіг"</w:t>
        </w:r>
      </w:hyperlink>
      <w:r>
        <w:rPr>
          <w:rFonts w:ascii="Times New Roman" w:hAnsi="Times New Roman"/>
          <w:b/>
          <w:bCs/>
          <w:color w:val="000000"/>
          <w:sz w:val="24"/>
          <w:szCs w:val="24"/>
          <w:lang w:eastAsia="ru-RU"/>
        </w:rPr>
        <w:t xml:space="preserve"> та </w:t>
      </w:r>
      <w:hyperlink r:id="rId6" w:history="1">
        <w:r>
          <w:rPr>
            <w:rStyle w:val="a3"/>
            <w:rFonts w:ascii="Times New Roman" w:hAnsi="Times New Roman"/>
            <w:b/>
            <w:bCs/>
            <w:color w:val="000000"/>
            <w:sz w:val="24"/>
            <w:szCs w:val="24"/>
            <w:lang w:eastAsia="ru-RU"/>
          </w:rPr>
          <w:t>"Про електронні довірчі послуги"</w:t>
        </w:r>
      </w:hyperlink>
      <w:r>
        <w:rPr>
          <w:rFonts w:ascii="Times New Roman" w:hAnsi="Times New Roman"/>
          <w:b/>
          <w:bCs/>
          <w:color w:val="000000"/>
          <w:sz w:val="24"/>
          <w:szCs w:val="24"/>
          <w:lang w:eastAsia="ru-RU"/>
        </w:rPr>
        <w:t xml:space="preserve">. </w:t>
      </w:r>
      <w:r>
        <w:rPr>
          <w:rFonts w:ascii="Times New Roman" w:hAnsi="Times New Roman"/>
          <w:b/>
          <w:bCs/>
          <w:color w:val="C00000"/>
          <w:sz w:val="24"/>
          <w:szCs w:val="24"/>
          <w:lang w:eastAsia="ru-RU"/>
        </w:rPr>
        <w:t xml:space="preserve"> </w:t>
      </w:r>
      <w:r>
        <w:rPr>
          <w:rFonts w:ascii="Times New Roman" w:hAnsi="Times New Roman"/>
          <w:b/>
          <w:bCs/>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Pr>
          <w:rFonts w:ascii="Times New Roman" w:hAnsi="Times New Roman"/>
          <w:b/>
          <w:bCs/>
          <w:sz w:val="24"/>
          <w:szCs w:val="24"/>
          <w:lang w:eastAsia="ru-RU"/>
        </w:rPr>
        <w:t xml:space="preserve">Документи мають бути належного рівня зображення (чіткими та розбірливими для читання). </w:t>
      </w:r>
      <w:r>
        <w:rPr>
          <w:rFonts w:ascii="Times New Roman" w:hAnsi="Times New Roman"/>
          <w:b/>
          <w:bCs/>
          <w:sz w:val="24"/>
          <w:szCs w:val="24"/>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Pr>
          <w:rFonts w:ascii="Times New Roman" w:hAnsi="Times New Roman"/>
          <w:b/>
          <w:bCs/>
          <w:sz w:val="24"/>
          <w:szCs w:val="24"/>
          <w:lang w:eastAsia="ru-RU"/>
        </w:rPr>
        <w:t xml:space="preserve"> </w:t>
      </w:r>
    </w:p>
    <w:p w:rsidR="00EF53A8" w:rsidRDefault="00EF53A8" w:rsidP="00EF53A8">
      <w:pPr>
        <w:spacing w:before="200" w:after="0" w:line="240" w:lineRule="auto"/>
        <w:ind w:firstLine="708"/>
        <w:contextualSpacing/>
        <w:jc w:val="both"/>
        <w:rPr>
          <w:rFonts w:ascii="Times New Roman" w:hAnsi="Times New Roman"/>
          <w:sz w:val="24"/>
          <w:szCs w:val="24"/>
        </w:rPr>
      </w:pPr>
      <w:r>
        <w:rPr>
          <w:rFonts w:ascii="Times New Roman" w:hAnsi="Times New Roman"/>
          <w:color w:val="000000"/>
          <w:sz w:val="24"/>
          <w:szCs w:val="24"/>
          <w:lang w:eastAsia="ru-RU"/>
        </w:rPr>
        <w:t xml:space="preserve">Замовник перевіряє ЕЦП/КЕП учасника на сайті центрального </w:t>
      </w:r>
      <w:proofErr w:type="spellStart"/>
      <w:r>
        <w:rPr>
          <w:rFonts w:ascii="Times New Roman" w:hAnsi="Times New Roman"/>
          <w:color w:val="000000"/>
          <w:sz w:val="24"/>
          <w:szCs w:val="24"/>
          <w:lang w:eastAsia="ru-RU"/>
        </w:rPr>
        <w:t>засвідчувального</w:t>
      </w:r>
      <w:proofErr w:type="spellEnd"/>
      <w:r>
        <w:rPr>
          <w:rFonts w:ascii="Times New Roman" w:hAnsi="Times New Roman"/>
          <w:color w:val="000000"/>
          <w:sz w:val="24"/>
          <w:szCs w:val="24"/>
          <w:lang w:eastAsia="ru-RU"/>
        </w:rPr>
        <w:t xml:space="preserve"> органу за посиланням </w:t>
      </w:r>
      <w:hyperlink r:id="rId7" w:history="1">
        <w:r>
          <w:rPr>
            <w:rStyle w:val="a3"/>
            <w:rFonts w:ascii="Times New Roman" w:hAnsi="Times New Roman"/>
            <w:color w:val="000000"/>
            <w:sz w:val="24"/>
            <w:szCs w:val="24"/>
            <w:lang w:eastAsia="ru-RU"/>
          </w:rPr>
          <w:t>https://czo.gov.ua/verify</w:t>
        </w:r>
      </w:hyperlink>
      <w:r>
        <w:rPr>
          <w:rFonts w:ascii="Times New Roman" w:hAnsi="Times New Roman"/>
          <w:color w:val="000000"/>
          <w:sz w:val="24"/>
          <w:szCs w:val="24"/>
          <w:lang w:eastAsia="ru-RU"/>
        </w:rPr>
        <w:t>.</w:t>
      </w:r>
    </w:p>
    <w:p w:rsidR="00EF53A8" w:rsidRDefault="00EF53A8" w:rsidP="00EF53A8">
      <w:pPr>
        <w:spacing w:before="200" w:after="0" w:line="240" w:lineRule="auto"/>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Під час перевірки ЕЦП/КЕП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EF53A8" w:rsidRDefault="00EF53A8" w:rsidP="00EF53A8">
      <w:pPr>
        <w:pStyle w:val="a5"/>
        <w:ind w:left="0" w:firstLine="708"/>
        <w:jc w:val="both"/>
        <w:rPr>
          <w:b/>
        </w:rPr>
      </w:pPr>
      <w:r>
        <w:rPr>
          <w:b/>
        </w:rPr>
        <w:t>Документи пропозиції учасника, що складені безпосередньо учасником, а саме: довідки/листи в довільній формі/листи-роз’яснення/гарантійні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r>
        <w:rPr>
          <w:b/>
          <w:bCs/>
          <w:shd w:val="clear" w:color="auto" w:fill="FFFFFF"/>
        </w:rPr>
        <w:t>.</w:t>
      </w:r>
    </w:p>
    <w:p w:rsidR="00EF53A8" w:rsidRDefault="00EF53A8" w:rsidP="00EF53A8">
      <w:pPr>
        <w:pStyle w:val="a5"/>
        <w:ind w:left="0" w:firstLine="644"/>
        <w:rPr>
          <w:b/>
          <w:bCs/>
          <w:lang w:eastAsia="ru-RU"/>
        </w:rPr>
      </w:pPr>
      <w:r>
        <w:t>Кожен учасник має право подати тільки одну пропозицію.</w:t>
      </w:r>
      <w:r>
        <w:rPr>
          <w:b/>
          <w:bCs/>
        </w:rPr>
        <w:t xml:space="preserve"> </w:t>
      </w:r>
    </w:p>
    <w:p w:rsidR="00EF53A8" w:rsidRDefault="00EF53A8" w:rsidP="00EF53A8">
      <w:pPr>
        <w:pStyle w:val="a5"/>
        <w:ind w:left="0" w:firstLine="644"/>
        <w:jc w:val="both"/>
        <w:rPr>
          <w:b/>
        </w:rPr>
      </w:pPr>
      <w:r>
        <w:rPr>
          <w:b/>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EF53A8" w:rsidRDefault="00EF53A8" w:rsidP="00EF53A8">
      <w:pPr>
        <w:pStyle w:val="a5"/>
        <w:ind w:left="0" w:firstLine="644"/>
        <w:jc w:val="both"/>
        <w:rPr>
          <w:b/>
        </w:rPr>
      </w:pPr>
      <w:r>
        <w:rPr>
          <w:b/>
          <w:shd w:val="clear" w:color="auto" w:fill="FFFFFF"/>
        </w:rPr>
        <w:t>Спрощена закупівля автоматично відміняється електронною системою закупівель у разі:</w:t>
      </w:r>
    </w:p>
    <w:p w:rsidR="00EF53A8" w:rsidRDefault="00EF53A8" w:rsidP="00EF53A8">
      <w:pPr>
        <w:shd w:val="clear" w:color="auto" w:fill="FFFFFF"/>
        <w:spacing w:after="0" w:line="240" w:lineRule="auto"/>
        <w:ind w:left="709"/>
        <w:contextualSpacing/>
        <w:jc w:val="both"/>
        <w:rPr>
          <w:rFonts w:ascii="Times New Roman" w:hAnsi="Times New Roman"/>
          <w:sz w:val="24"/>
          <w:szCs w:val="24"/>
        </w:rPr>
      </w:pPr>
      <w:r>
        <w:rPr>
          <w:rFonts w:ascii="Times New Roman" w:hAnsi="Times New Roman"/>
          <w:color w:val="000000"/>
          <w:sz w:val="24"/>
          <w:szCs w:val="24"/>
          <w:shd w:val="clear" w:color="auto" w:fill="FFFFFF"/>
          <w:lang w:eastAsia="ru-RU"/>
        </w:rPr>
        <w:t>1) відхилення всіх пропозицій згідно з частиною 13 статті 14 Закону;</w:t>
      </w:r>
    </w:p>
    <w:p w:rsidR="00EF53A8" w:rsidRDefault="00EF53A8" w:rsidP="00EF53A8">
      <w:pPr>
        <w:shd w:val="clear" w:color="auto" w:fill="FFFFFF"/>
        <w:spacing w:after="0" w:line="240" w:lineRule="auto"/>
        <w:ind w:left="709"/>
        <w:contextualSpacing/>
        <w:jc w:val="both"/>
        <w:rPr>
          <w:rFonts w:ascii="Times New Roman" w:hAnsi="Times New Roman"/>
          <w:sz w:val="24"/>
          <w:szCs w:val="24"/>
        </w:rPr>
      </w:pPr>
      <w:r>
        <w:rPr>
          <w:rFonts w:ascii="Times New Roman" w:hAnsi="Times New Roman"/>
          <w:color w:val="000000"/>
          <w:sz w:val="24"/>
          <w:szCs w:val="24"/>
          <w:shd w:val="clear" w:color="auto" w:fill="FFFFFF"/>
          <w:lang w:eastAsia="ru-RU"/>
        </w:rPr>
        <w:t>2) відсутності пропозицій учасників для участі в ній.</w:t>
      </w:r>
    </w:p>
    <w:p w:rsidR="00EF53A8" w:rsidRDefault="00EF53A8" w:rsidP="00EF53A8">
      <w:pPr>
        <w:shd w:val="clear" w:color="auto" w:fill="FFFFFF"/>
        <w:spacing w:after="0" w:line="240" w:lineRule="auto"/>
        <w:ind w:left="709"/>
        <w:contextualSpacing/>
        <w:jc w:val="both"/>
        <w:rPr>
          <w:rFonts w:ascii="Times New Roman" w:hAnsi="Times New Roman"/>
          <w:sz w:val="24"/>
          <w:szCs w:val="24"/>
        </w:rPr>
      </w:pPr>
      <w:r>
        <w:rPr>
          <w:rFonts w:ascii="Times New Roman" w:hAnsi="Times New Roman"/>
          <w:i/>
          <w:iCs/>
          <w:color w:val="000000"/>
          <w:sz w:val="24"/>
          <w:szCs w:val="24"/>
          <w:shd w:val="clear" w:color="auto" w:fill="FFFFFF"/>
          <w:lang w:eastAsia="ru-RU"/>
        </w:rPr>
        <w:lastRenderedPageBreak/>
        <w:t>Спрощена закупівля може бути відмінена частково (за лотом).</w:t>
      </w:r>
    </w:p>
    <w:p w:rsidR="00EF53A8" w:rsidRDefault="00EF53A8" w:rsidP="00EF53A8">
      <w:pPr>
        <w:shd w:val="clear" w:color="auto" w:fill="FFFFFF"/>
        <w:spacing w:after="0" w:line="240" w:lineRule="auto"/>
        <w:ind w:firstLine="720"/>
        <w:contextualSpacing/>
        <w:jc w:val="both"/>
        <w:rPr>
          <w:rFonts w:ascii="Times New Roman" w:hAnsi="Times New Roman"/>
          <w:sz w:val="24"/>
          <w:szCs w:val="24"/>
        </w:rPr>
      </w:pPr>
      <w:r>
        <w:rPr>
          <w:rFonts w:ascii="Times New Roman" w:hAnsi="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EF53A8" w:rsidRDefault="00EF53A8" w:rsidP="00EF53A8">
      <w:pPr>
        <w:pStyle w:val="a5"/>
        <w:numPr>
          <w:ilvl w:val="0"/>
          <w:numId w:val="1"/>
        </w:numPr>
        <w:shd w:val="clear" w:color="auto" w:fill="FFFFFF"/>
        <w:ind w:hanging="111"/>
        <w:jc w:val="both"/>
      </w:pPr>
      <w:r>
        <w:rPr>
          <w:color w:val="000000"/>
          <w:shd w:val="clear" w:color="auto" w:fill="FFFFFF"/>
        </w:rPr>
        <w:t xml:space="preserve">замовником </w:t>
      </w:r>
      <w:r>
        <w:rPr>
          <w:b/>
          <w:bCs/>
          <w:i/>
          <w:iCs/>
          <w:color w:val="000000"/>
          <w:shd w:val="clear" w:color="auto" w:fill="FFFFFF"/>
        </w:rPr>
        <w:t>протягом одного робочого дня</w:t>
      </w:r>
      <w:r>
        <w:rPr>
          <w:color w:val="000000"/>
          <w:shd w:val="clear" w:color="auto" w:fill="FFFFFF"/>
        </w:rPr>
        <w:t xml:space="preserve"> з дня прийняття замовником відповідного рішення;</w:t>
      </w:r>
    </w:p>
    <w:p w:rsidR="00EF53A8" w:rsidRDefault="00EF53A8" w:rsidP="00EF53A8">
      <w:pPr>
        <w:pStyle w:val="a5"/>
        <w:numPr>
          <w:ilvl w:val="0"/>
          <w:numId w:val="1"/>
        </w:numPr>
        <w:shd w:val="clear" w:color="auto" w:fill="FFFFFF"/>
        <w:ind w:hanging="111"/>
        <w:jc w:val="both"/>
      </w:pPr>
      <w:r>
        <w:rPr>
          <w:color w:val="000000"/>
          <w:shd w:val="clear" w:color="auto" w:fill="FFFFFF"/>
        </w:rPr>
        <w:t xml:space="preserve">електронною системою закупівель </w:t>
      </w:r>
      <w:r>
        <w:rPr>
          <w:b/>
          <w:bCs/>
          <w:i/>
          <w:iCs/>
          <w:color w:val="000000"/>
          <w:shd w:val="clear" w:color="auto" w:fill="FFFFFF"/>
        </w:rPr>
        <w:t>протягом одного робочого дня</w:t>
      </w:r>
      <w:r>
        <w:rPr>
          <w:color w:val="000000"/>
          <w:shd w:val="clear" w:color="auto" w:fill="FFFFFF"/>
        </w:rPr>
        <w:t xml:space="preserve"> з дня </w:t>
      </w:r>
      <w:r>
        <w:rPr>
          <w:b/>
          <w:bCs/>
          <w:i/>
          <w:iCs/>
          <w:color w:val="000000"/>
          <w:shd w:val="clear" w:color="auto" w:fill="FFFFFF"/>
        </w:rPr>
        <w:t xml:space="preserve">автоматичної </w:t>
      </w:r>
      <w:r>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EF53A8" w:rsidRDefault="00EF53A8" w:rsidP="00EF53A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EF53A8" w:rsidRDefault="00EF53A8" w:rsidP="00EF53A8">
      <w:pPr>
        <w:shd w:val="clear" w:color="auto" w:fill="FFFFFF"/>
        <w:spacing w:after="0" w:line="240" w:lineRule="auto"/>
        <w:ind w:firstLine="460"/>
        <w:contextualSpacing/>
        <w:jc w:val="both"/>
        <w:rPr>
          <w:rFonts w:ascii="Times New Roman" w:hAnsi="Times New Roman"/>
          <w:sz w:val="24"/>
          <w:szCs w:val="24"/>
        </w:rPr>
      </w:pPr>
      <w:r>
        <w:rPr>
          <w:rFonts w:ascii="Times New Roman" w:hAnsi="Times New Roman"/>
          <w:b/>
          <w:bCs/>
          <w:color w:val="000000"/>
          <w:sz w:val="24"/>
          <w:szCs w:val="24"/>
        </w:rPr>
        <w:t>Строк укладання договору:</w:t>
      </w:r>
    </w:p>
    <w:p w:rsidR="00EF53A8" w:rsidRDefault="00EF53A8" w:rsidP="00EF53A8">
      <w:pPr>
        <w:pStyle w:val="a5"/>
        <w:shd w:val="clear" w:color="auto" w:fill="FFFFFF"/>
        <w:ind w:left="0" w:firstLine="426"/>
        <w:jc w:val="both"/>
      </w:pPr>
      <w:r>
        <w:rPr>
          <w:color w:val="000000"/>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EF53A8" w:rsidRDefault="00EF53A8" w:rsidP="00EF53A8">
      <w:pPr>
        <w:pStyle w:val="a5"/>
        <w:shd w:val="clear" w:color="auto" w:fill="FFFFFF"/>
        <w:ind w:left="0" w:firstLine="426"/>
        <w:jc w:val="both"/>
      </w:pPr>
      <w:r>
        <w:rPr>
          <w:color w:val="000000"/>
          <w:shd w:val="clear" w:color="auto" w:fill="FFFFFF"/>
        </w:rPr>
        <w:t xml:space="preserve">Договір про закупівлю укладається згідно з вимогами статті 41 Закону. </w:t>
      </w:r>
    </w:p>
    <w:p w:rsidR="00EF53A8" w:rsidRDefault="00EF53A8" w:rsidP="00EF53A8">
      <w:pPr>
        <w:pStyle w:val="a5"/>
        <w:shd w:val="clear" w:color="auto" w:fill="FFFFFF"/>
        <w:ind w:left="0" w:firstLine="426"/>
        <w:jc w:val="both"/>
      </w:pPr>
      <w: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 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п.3 ч.13 ст.14 Закону  та  ч.7 ст.33 Закону.</w:t>
      </w:r>
    </w:p>
    <w:p w:rsidR="00EF53A8" w:rsidRDefault="00EF53A8" w:rsidP="00EF53A8">
      <w:pPr>
        <w:pStyle w:val="a5"/>
        <w:shd w:val="clear" w:color="auto" w:fill="FFFFFF"/>
        <w:ind w:left="0" w:firstLine="426"/>
        <w:jc w:val="both"/>
        <w:rPr>
          <w:b/>
          <w:bCs/>
          <w:color w:val="000000"/>
        </w:rPr>
      </w:pPr>
      <w:r>
        <w:rPr>
          <w:b/>
          <w:bCs/>
          <w:color w:val="000000"/>
        </w:rPr>
        <w:t>Порядок укладення договору про закупівлю, його умови.</w:t>
      </w:r>
    </w:p>
    <w:p w:rsidR="00EF53A8" w:rsidRDefault="00EF53A8" w:rsidP="00EF53A8">
      <w:pPr>
        <w:pStyle w:val="a5"/>
        <w:shd w:val="clear" w:color="auto" w:fill="FFFFFF"/>
        <w:ind w:left="0" w:firstLine="426"/>
        <w:jc w:val="both"/>
      </w:pPr>
      <w:r>
        <w:t xml:space="preserve">Договір про закупівлю укладається відповідно до норм </w:t>
      </w:r>
      <w:hyperlink r:id="rId8" w:history="1">
        <w:r>
          <w:rPr>
            <w:rStyle w:val="a3"/>
          </w:rPr>
          <w:t>Цивільного</w:t>
        </w:r>
      </w:hyperlink>
      <w:r>
        <w:t xml:space="preserve"> та</w:t>
      </w:r>
      <w:hyperlink r:id="rId9" w:history="1">
        <w:r>
          <w:rPr>
            <w:rStyle w:val="a3"/>
          </w:rPr>
          <w:t xml:space="preserve"> Господарського Кодексів України</w:t>
        </w:r>
      </w:hyperlink>
      <w:r>
        <w:t xml:space="preserve"> з урахуванням особливостей, визначених Законом. Остаточна редакція договору про закупівлю складається замовником на основі </w:t>
      </w:r>
      <w:proofErr w:type="spellStart"/>
      <w:r>
        <w:t>проєкту</w:t>
      </w:r>
      <w:proofErr w:type="spellEnd"/>
      <w:r>
        <w:t xml:space="preserve"> договору про закупівлю, що є Додатком 4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 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п.3 ч.13 ст.14 Закону (</w:t>
      </w:r>
      <w:r>
        <w:rPr>
          <w:b/>
          <w:bCs/>
          <w:i/>
          <w:iCs/>
          <w:color w:val="000000"/>
          <w:shd w:val="clear" w:color="auto" w:fill="FFFFFF"/>
        </w:rPr>
        <w:t>Замовник відхиляє пропозицію в разі, якщо:</w:t>
      </w:r>
      <w:r>
        <w:t xml:space="preserve"> </w:t>
      </w:r>
      <w:r>
        <w:rPr>
          <w:color w:val="000000"/>
          <w:shd w:val="clear" w:color="auto" w:fill="FFFFFF"/>
        </w:rPr>
        <w:t>учасник, який визначений переможцем спрощеної закупівлі, відмовився від укладення договору про закупівлю).</w:t>
      </w:r>
    </w:p>
    <w:p w:rsidR="00EF53A8" w:rsidRDefault="00EF53A8" w:rsidP="00EF53A8">
      <w:pPr>
        <w:pStyle w:val="a5"/>
        <w:ind w:left="0" w:firstLine="426"/>
        <w:jc w:val="both"/>
      </w:pPr>
      <w: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EF53A8" w:rsidRDefault="00EF53A8" w:rsidP="00EF53A8">
      <w:pPr>
        <w:pStyle w:val="a5"/>
        <w:ind w:left="0" w:firstLine="426"/>
        <w:jc w:val="both"/>
        <w:rPr>
          <w:b/>
          <w:bCs/>
        </w:rPr>
      </w:pPr>
      <w:r>
        <w:rPr>
          <w:b/>
          <w:bC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EF53A8" w:rsidRDefault="00EF53A8" w:rsidP="00EF53A8">
      <w:pPr>
        <w:pStyle w:val="a5"/>
        <w:ind w:left="0" w:firstLine="426"/>
        <w:jc w:val="both"/>
        <w:rPr>
          <w:b/>
          <w:bCs/>
        </w:rPr>
      </w:pPr>
    </w:p>
    <w:p w:rsidR="00EF53A8" w:rsidRDefault="00EF53A8" w:rsidP="00EF53A8">
      <w:pPr>
        <w:pStyle w:val="a5"/>
        <w:ind w:left="0" w:firstLine="426"/>
        <w:jc w:val="both"/>
        <w:rPr>
          <w:lang w:eastAsia="ru-RU"/>
        </w:rPr>
      </w:pPr>
      <w:r>
        <w:rPr>
          <w:b/>
          <w:bCs/>
        </w:rPr>
        <w:t xml:space="preserve">Переможець спрощеної закупівлі під час укладення договору про закупівлю повинен надати: </w:t>
      </w:r>
    </w:p>
    <w:p w:rsidR="00EF53A8" w:rsidRDefault="00EF53A8" w:rsidP="00EF53A8">
      <w:pPr>
        <w:numPr>
          <w:ilvl w:val="0"/>
          <w:numId w:val="2"/>
        </w:numPr>
        <w:spacing w:after="160" w:line="252" w:lineRule="auto"/>
        <w:contextualSpacing/>
        <w:jc w:val="both"/>
        <w:rPr>
          <w:rFonts w:ascii="Times New Roman" w:hAnsi="Times New Roman"/>
          <w:sz w:val="24"/>
          <w:szCs w:val="24"/>
        </w:rPr>
      </w:pPr>
      <w:r>
        <w:rPr>
          <w:rFonts w:ascii="Times New Roman" w:hAnsi="Times New Roman"/>
          <w:color w:val="000000"/>
          <w:sz w:val="24"/>
          <w:szCs w:val="24"/>
          <w:lang w:eastAsia="ru-RU"/>
        </w:rPr>
        <w:t xml:space="preserve">Інформацію про право підписання договору про закупівлю; </w:t>
      </w:r>
    </w:p>
    <w:p w:rsidR="00EF53A8" w:rsidRDefault="00EF53A8" w:rsidP="00EF53A8">
      <w:pPr>
        <w:numPr>
          <w:ilvl w:val="0"/>
          <w:numId w:val="2"/>
        </w:numPr>
        <w:spacing w:after="160" w:line="252" w:lineRule="auto"/>
        <w:contextualSpacing/>
        <w:jc w:val="both"/>
        <w:rPr>
          <w:rFonts w:ascii="Times New Roman" w:hAnsi="Times New Roman"/>
          <w:sz w:val="24"/>
          <w:szCs w:val="24"/>
        </w:rPr>
      </w:pPr>
      <w:r>
        <w:rPr>
          <w:rFonts w:ascii="Times New Roman" w:hAnsi="Times New Roman"/>
          <w:color w:val="000000"/>
          <w:sz w:val="24"/>
          <w:szCs w:val="24"/>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EF53A8" w:rsidRDefault="00EF53A8" w:rsidP="00EF53A8">
      <w:pPr>
        <w:spacing w:after="0" w:line="252" w:lineRule="auto"/>
        <w:ind w:firstLine="36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w:t>
      </w:r>
      <w:r>
        <w:rPr>
          <w:rFonts w:ascii="Times New Roman" w:hAnsi="Times New Roman"/>
          <w:color w:val="000000"/>
          <w:sz w:val="24"/>
          <w:szCs w:val="24"/>
          <w:lang w:eastAsia="ru-RU"/>
        </w:rPr>
        <w:lastRenderedPageBreak/>
        <w:t>укладення договору про закупівлю та його пропозиція підлягає відхиленню на підставі п.3 ч.13 ст.14 Закону.</w:t>
      </w:r>
    </w:p>
    <w:p w:rsidR="00EF53A8" w:rsidRDefault="00EF53A8" w:rsidP="00EF53A8">
      <w:pPr>
        <w:spacing w:after="0" w:line="252" w:lineRule="auto"/>
        <w:ind w:firstLine="360"/>
        <w:jc w:val="both"/>
        <w:rPr>
          <w:rFonts w:ascii="Times New Roman" w:hAnsi="Times New Roman"/>
          <w:color w:val="000000"/>
          <w:sz w:val="24"/>
          <w:szCs w:val="24"/>
          <w:lang w:eastAsia="ru-RU"/>
        </w:rPr>
      </w:pPr>
    </w:p>
    <w:p w:rsidR="00EF53A8" w:rsidRDefault="00EF53A8" w:rsidP="00EF53A8">
      <w:pPr>
        <w:spacing w:after="0" w:line="252" w:lineRule="auto"/>
        <w:ind w:firstLine="360"/>
        <w:jc w:val="both"/>
        <w:rPr>
          <w:rFonts w:ascii="Times New Roman" w:hAnsi="Times New Roman"/>
          <w:sz w:val="24"/>
          <w:szCs w:val="24"/>
        </w:rPr>
      </w:pPr>
      <w:r>
        <w:rPr>
          <w:rFonts w:ascii="Times New Roman" w:hAnsi="Times New Roman"/>
          <w:b/>
          <w:bCs/>
          <w:sz w:val="24"/>
          <w:szCs w:val="24"/>
        </w:rPr>
        <w:t>Опис та приклади формальних несуттєвих помилок.</w:t>
      </w:r>
    </w:p>
    <w:p w:rsidR="00EF53A8" w:rsidRDefault="00EF53A8" w:rsidP="00EF53A8">
      <w:pPr>
        <w:pStyle w:val="a5"/>
        <w:ind w:left="0"/>
        <w:jc w:val="both"/>
      </w:pPr>
      <w:r>
        <w:tab/>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EF53A8" w:rsidRDefault="00EF53A8" w:rsidP="00EF53A8">
      <w:pPr>
        <w:pStyle w:val="a5"/>
        <w:ind w:left="0" w:firstLine="460"/>
        <w:jc w:val="both"/>
      </w:pPr>
      <w:r>
        <w:t>До формальних (несуттєвих) помилок відносяться:</w:t>
      </w:r>
    </w:p>
    <w:p w:rsidR="00EF53A8" w:rsidRDefault="00EF53A8" w:rsidP="00EF53A8">
      <w:pPr>
        <w:pStyle w:val="a5"/>
        <w:numPr>
          <w:ilvl w:val="0"/>
          <w:numId w:val="1"/>
        </w:numPr>
        <w:jc w:val="both"/>
      </w:pPr>
      <w:r>
        <w:t>розміщення інформації не на фірмовому бланку підприємства;</w:t>
      </w:r>
    </w:p>
    <w:p w:rsidR="00EF53A8" w:rsidRDefault="00EF53A8" w:rsidP="00EF53A8">
      <w:pPr>
        <w:pStyle w:val="a5"/>
        <w:numPr>
          <w:ilvl w:val="0"/>
          <w:numId w:val="1"/>
        </w:numPr>
        <w:jc w:val="both"/>
      </w:pPr>
      <w: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EF53A8" w:rsidRDefault="00EF53A8" w:rsidP="00EF53A8">
      <w:pPr>
        <w:pStyle w:val="a5"/>
        <w:numPr>
          <w:ilvl w:val="0"/>
          <w:numId w:val="1"/>
        </w:numPr>
        <w:jc w:val="both"/>
      </w:pPr>
      <w:r>
        <w:t xml:space="preserve">самостійне виправлення помилок та/або описок у поданій пропозиції під час її складання Учасником. </w:t>
      </w:r>
    </w:p>
    <w:p w:rsidR="00EF53A8" w:rsidRDefault="00EF53A8" w:rsidP="00EF53A8">
      <w:pPr>
        <w:pStyle w:val="a5"/>
        <w:numPr>
          <w:ilvl w:val="0"/>
          <w:numId w:val="1"/>
        </w:numPr>
        <w:jc w:val="both"/>
      </w:pPr>
      <w: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t>сленгових</w:t>
      </w:r>
      <w:proofErr w:type="spellEnd"/>
      <w:r>
        <w:t xml:space="preserve"> слів або технічних помилок;</w:t>
      </w:r>
    </w:p>
    <w:p w:rsidR="00EF53A8" w:rsidRDefault="00EF53A8" w:rsidP="00EF53A8">
      <w:pPr>
        <w:pStyle w:val="a5"/>
        <w:numPr>
          <w:ilvl w:val="0"/>
          <w:numId w:val="1"/>
        </w:numPr>
        <w:jc w:val="both"/>
      </w:pPr>
      <w: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EF53A8" w:rsidRDefault="00EF53A8" w:rsidP="00EF53A8">
      <w:pPr>
        <w:pStyle w:val="a5"/>
        <w:numPr>
          <w:ilvl w:val="0"/>
          <w:numId w:val="1"/>
        </w:numPr>
        <w:jc w:val="both"/>
      </w:pPr>
      <w: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EF53A8" w:rsidRDefault="00EF53A8" w:rsidP="00EF53A8">
      <w:pPr>
        <w:pStyle w:val="a5"/>
        <w:numPr>
          <w:ilvl w:val="0"/>
          <w:numId w:val="1"/>
        </w:numPr>
        <w:jc w:val="both"/>
      </w:pPr>
      <w:r>
        <w:t>відсутність інформації в одних документах, однак наявність цієї інформації в інших документах у складі пропозиції;</w:t>
      </w:r>
    </w:p>
    <w:p w:rsidR="00EF53A8" w:rsidRDefault="00EF53A8" w:rsidP="00EF53A8">
      <w:pPr>
        <w:pStyle w:val="a5"/>
        <w:numPr>
          <w:ilvl w:val="0"/>
          <w:numId w:val="1"/>
        </w:numPr>
        <w:jc w:val="both"/>
      </w:pPr>
      <w:r>
        <w:t>інші формальні (несуттєві) помилки, що пов’язані з оформленням пропозиції та не впливають на зміст пропозиції.</w:t>
      </w:r>
    </w:p>
    <w:p w:rsidR="00EF53A8" w:rsidRDefault="00EF53A8" w:rsidP="00EF53A8">
      <w:pPr>
        <w:pStyle w:val="a5"/>
        <w:ind w:left="0"/>
        <w:jc w:val="both"/>
      </w:pPr>
    </w:p>
    <w:p w:rsidR="00EF53A8" w:rsidRDefault="00EF53A8" w:rsidP="00EF53A8">
      <w:pPr>
        <w:pStyle w:val="a5"/>
        <w:ind w:left="0" w:firstLine="460"/>
        <w:jc w:val="both"/>
        <w:rPr>
          <w:rFonts w:eastAsia="Calibri"/>
          <w:b/>
          <w:lang w:eastAsia="en-US"/>
        </w:rPr>
      </w:pPr>
      <w:r>
        <w:rPr>
          <w:b/>
        </w:rPr>
        <w:t>Додатки до оголошення:</w:t>
      </w:r>
    </w:p>
    <w:p w:rsidR="00EF53A8" w:rsidRDefault="00EF53A8" w:rsidP="00EF53A8">
      <w:pPr>
        <w:pStyle w:val="a5"/>
        <w:ind w:left="0"/>
        <w:jc w:val="both"/>
      </w:pPr>
      <w:r>
        <w:t>Додаток 1 – Форма «Пропозиція».</w:t>
      </w:r>
    </w:p>
    <w:p w:rsidR="00EF53A8" w:rsidRDefault="00EF53A8" w:rsidP="00EF53A8">
      <w:pPr>
        <w:pStyle w:val="a5"/>
        <w:ind w:left="0"/>
        <w:jc w:val="both"/>
      </w:pPr>
      <w:r>
        <w:t>Додаток 2 – Технічна специфікація.</w:t>
      </w:r>
    </w:p>
    <w:p w:rsidR="00EF53A8" w:rsidRDefault="00EF53A8" w:rsidP="00EF53A8">
      <w:pPr>
        <w:pStyle w:val="a5"/>
        <w:ind w:left="0"/>
        <w:jc w:val="both"/>
      </w:pPr>
      <w:r>
        <w:t>Додаток 3 – Кваліфікаційні вимоги до учасника.</w:t>
      </w:r>
    </w:p>
    <w:p w:rsidR="00EF53A8" w:rsidRDefault="00EF53A8" w:rsidP="00EF53A8">
      <w:pPr>
        <w:pStyle w:val="a5"/>
        <w:ind w:left="0"/>
        <w:jc w:val="both"/>
      </w:pPr>
      <w:r>
        <w:t>Додаток 4 – Проект договору.</w:t>
      </w:r>
    </w:p>
    <w:p w:rsidR="00EF53A8" w:rsidRDefault="00EF53A8" w:rsidP="00EF53A8">
      <w:pPr>
        <w:pStyle w:val="a5"/>
        <w:ind w:left="0"/>
        <w:jc w:val="both"/>
      </w:pPr>
    </w:p>
    <w:p w:rsidR="00EF53A8" w:rsidRDefault="00EF53A8" w:rsidP="00EF53A8">
      <w:pPr>
        <w:pStyle w:val="a5"/>
        <w:ind w:left="0"/>
        <w:jc w:val="both"/>
      </w:pPr>
    </w:p>
    <w:p w:rsidR="00EF53A8" w:rsidRDefault="00EF53A8" w:rsidP="00EF53A8">
      <w:pPr>
        <w:pStyle w:val="a5"/>
        <w:ind w:left="0"/>
        <w:jc w:val="both"/>
      </w:pPr>
    </w:p>
    <w:p w:rsidR="00EF53A8" w:rsidRDefault="00EF53A8" w:rsidP="00EF53A8">
      <w:pPr>
        <w:spacing w:after="0" w:line="240" w:lineRule="auto"/>
        <w:rPr>
          <w:rFonts w:ascii="Times New Roman" w:hAnsi="Times New Roman"/>
          <w:b/>
          <w:sz w:val="26"/>
          <w:szCs w:val="26"/>
        </w:rPr>
      </w:pPr>
      <w:r>
        <w:rPr>
          <w:rFonts w:ascii="Times New Roman" w:hAnsi="Times New Roman"/>
          <w:b/>
          <w:sz w:val="26"/>
          <w:szCs w:val="26"/>
        </w:rPr>
        <w:t xml:space="preserve">Уповноважена особа </w:t>
      </w:r>
    </w:p>
    <w:p w:rsidR="00EF53A8" w:rsidRDefault="00EF53A8" w:rsidP="00EF53A8">
      <w:pPr>
        <w:spacing w:after="0" w:line="240" w:lineRule="auto"/>
        <w:rPr>
          <w:rFonts w:ascii="Times New Roman" w:hAnsi="Times New Roman"/>
        </w:rPr>
      </w:pPr>
      <w:proofErr w:type="spellStart"/>
      <w:r>
        <w:rPr>
          <w:rFonts w:ascii="Times New Roman" w:hAnsi="Times New Roman"/>
          <w:b/>
          <w:sz w:val="26"/>
          <w:szCs w:val="26"/>
        </w:rPr>
        <w:t>КП</w:t>
      </w:r>
      <w:proofErr w:type="spellEnd"/>
      <w:r>
        <w:rPr>
          <w:rFonts w:ascii="Times New Roman" w:hAnsi="Times New Roman"/>
          <w:b/>
          <w:sz w:val="26"/>
          <w:szCs w:val="26"/>
        </w:rPr>
        <w:t xml:space="preserve"> «</w:t>
      </w:r>
      <w:proofErr w:type="spellStart"/>
      <w:r>
        <w:rPr>
          <w:rFonts w:ascii="Times New Roman" w:hAnsi="Times New Roman"/>
          <w:b/>
          <w:sz w:val="26"/>
          <w:szCs w:val="26"/>
        </w:rPr>
        <w:t>Жмеринкакомунсервіс</w:t>
      </w:r>
      <w:proofErr w:type="spellEnd"/>
      <w:r>
        <w:rPr>
          <w:rFonts w:ascii="Times New Roman" w:hAnsi="Times New Roman"/>
          <w:b/>
          <w:sz w:val="26"/>
          <w:szCs w:val="26"/>
        </w:rPr>
        <w:t xml:space="preserve">»                                                        Вікторія </w:t>
      </w:r>
      <w:proofErr w:type="spellStart"/>
      <w:r>
        <w:rPr>
          <w:rFonts w:ascii="Times New Roman" w:hAnsi="Times New Roman"/>
          <w:b/>
          <w:sz w:val="26"/>
          <w:szCs w:val="26"/>
        </w:rPr>
        <w:t>Адамчук</w:t>
      </w:r>
      <w:proofErr w:type="spellEnd"/>
    </w:p>
    <w:p w:rsidR="00EF53A8" w:rsidRDefault="00EF53A8" w:rsidP="00EF53A8">
      <w:pPr>
        <w:rPr>
          <w:rFonts w:ascii="Times New Roman" w:hAnsi="Times New Roman"/>
        </w:rPr>
      </w:pPr>
    </w:p>
    <w:p w:rsidR="00EF53A8" w:rsidRDefault="00EF53A8" w:rsidP="00EF53A8">
      <w:pPr>
        <w:rPr>
          <w:rFonts w:ascii="Times New Roman" w:hAnsi="Times New Roman"/>
        </w:rPr>
      </w:pPr>
    </w:p>
    <w:p w:rsidR="00EF53A8" w:rsidRDefault="00EF53A8" w:rsidP="00EF53A8">
      <w:pPr>
        <w:rPr>
          <w:rFonts w:ascii="Times New Roman" w:hAnsi="Times New Roman"/>
        </w:rPr>
      </w:pPr>
    </w:p>
    <w:p w:rsidR="00EF53A8" w:rsidRDefault="00EF53A8" w:rsidP="00EF53A8">
      <w:pPr>
        <w:rPr>
          <w:rFonts w:ascii="Times New Roman" w:hAnsi="Times New Roman"/>
        </w:rPr>
      </w:pPr>
    </w:p>
    <w:p w:rsidR="00EF53A8" w:rsidRDefault="00EF53A8" w:rsidP="00EF53A8">
      <w:pPr>
        <w:rPr>
          <w:rFonts w:ascii="Times New Roman" w:hAnsi="Times New Roman"/>
        </w:rPr>
      </w:pPr>
    </w:p>
    <w:p w:rsidR="00EF53A8" w:rsidRDefault="00EF53A8" w:rsidP="00EF53A8">
      <w:pPr>
        <w:rPr>
          <w:rFonts w:ascii="Times New Roman" w:hAnsi="Times New Roman"/>
        </w:rPr>
      </w:pPr>
    </w:p>
    <w:p w:rsidR="00EF53A8" w:rsidRDefault="00EF53A8" w:rsidP="00EF53A8">
      <w:pPr>
        <w:rPr>
          <w:rFonts w:ascii="Times New Roman" w:hAnsi="Times New Roman"/>
        </w:rPr>
      </w:pPr>
    </w:p>
    <w:p w:rsidR="00EF53A8" w:rsidRDefault="00EF53A8" w:rsidP="00EF53A8">
      <w:pPr>
        <w:rPr>
          <w:rFonts w:ascii="Times New Roman" w:hAnsi="Times New Roman"/>
        </w:rPr>
      </w:pPr>
    </w:p>
    <w:p w:rsidR="00EF53A8" w:rsidRDefault="00EF53A8" w:rsidP="00EF53A8">
      <w:pPr>
        <w:rPr>
          <w:rFonts w:ascii="Times New Roman" w:hAnsi="Times New Roman"/>
        </w:rPr>
      </w:pPr>
    </w:p>
    <w:p w:rsidR="00EF53A8" w:rsidRDefault="00EF53A8" w:rsidP="00EF53A8">
      <w:pPr>
        <w:pStyle w:val="a5"/>
        <w:ind w:left="0"/>
        <w:rPr>
          <w:b/>
          <w:sz w:val="22"/>
          <w:szCs w:val="22"/>
        </w:rPr>
      </w:pPr>
      <w:r>
        <w:rPr>
          <w:sz w:val="22"/>
          <w:szCs w:val="22"/>
        </w:rPr>
        <w:lastRenderedPageBreak/>
        <w:t xml:space="preserve">                                                                                                                    </w:t>
      </w:r>
      <w:r>
        <w:rPr>
          <w:b/>
          <w:sz w:val="22"/>
          <w:szCs w:val="22"/>
        </w:rPr>
        <w:t>Додаток 1</w:t>
      </w:r>
    </w:p>
    <w:p w:rsidR="00EF53A8" w:rsidRDefault="00EF53A8" w:rsidP="00EF53A8">
      <w:pPr>
        <w:pStyle w:val="a5"/>
        <w:ind w:left="0"/>
        <w:rPr>
          <w:sz w:val="22"/>
          <w:szCs w:val="22"/>
        </w:rPr>
      </w:pPr>
      <w:r>
        <w:rPr>
          <w:sz w:val="22"/>
          <w:szCs w:val="22"/>
        </w:rPr>
        <w:t xml:space="preserve">                                                                                                                    до Оголошення про проведення                </w:t>
      </w:r>
    </w:p>
    <w:p w:rsidR="00EF53A8" w:rsidRDefault="00EF53A8" w:rsidP="00EF53A8">
      <w:pPr>
        <w:pStyle w:val="a5"/>
        <w:ind w:left="0"/>
        <w:rPr>
          <w:sz w:val="22"/>
          <w:szCs w:val="22"/>
        </w:rPr>
      </w:pPr>
      <w:r>
        <w:rPr>
          <w:sz w:val="22"/>
          <w:szCs w:val="22"/>
        </w:rPr>
        <w:t xml:space="preserve">                                                                                                                    спрощеної закупівлі.</w:t>
      </w:r>
    </w:p>
    <w:p w:rsidR="00EF53A8" w:rsidRDefault="00EF53A8" w:rsidP="00EF53A8">
      <w:pPr>
        <w:ind w:right="196"/>
        <w:jc w:val="right"/>
        <w:rPr>
          <w:rFonts w:ascii="Times New Roman" w:hAnsi="Times New Roman"/>
          <w:i/>
          <w:sz w:val="20"/>
          <w:szCs w:val="20"/>
        </w:rPr>
      </w:pPr>
    </w:p>
    <w:p w:rsidR="00EF53A8" w:rsidRDefault="00EF53A8" w:rsidP="00EF53A8">
      <w:pPr>
        <w:pStyle w:val="a5"/>
        <w:ind w:left="0"/>
        <w:jc w:val="right"/>
        <w:rPr>
          <w:i/>
        </w:rPr>
      </w:pPr>
      <w:r>
        <w:rPr>
          <w:i/>
        </w:rPr>
        <w:t>Форма «Пропозиція» подається у вигляді, наведеному нижче.</w:t>
      </w:r>
    </w:p>
    <w:p w:rsidR="00EF53A8" w:rsidRDefault="00EF53A8" w:rsidP="00EF53A8">
      <w:pPr>
        <w:pStyle w:val="a5"/>
        <w:ind w:left="0"/>
        <w:jc w:val="right"/>
        <w:rPr>
          <w:i/>
        </w:rPr>
      </w:pPr>
      <w:r>
        <w:rPr>
          <w:i/>
        </w:rPr>
        <w:t>Учасник не повинен відступати від даної форми.</w:t>
      </w:r>
    </w:p>
    <w:p w:rsidR="00EF53A8" w:rsidRDefault="00EF53A8" w:rsidP="00EF53A8">
      <w:pPr>
        <w:jc w:val="center"/>
        <w:rPr>
          <w:rFonts w:ascii="Times New Roman" w:hAnsi="Times New Roman"/>
          <w:b/>
          <w:sz w:val="28"/>
          <w:szCs w:val="28"/>
        </w:rPr>
      </w:pPr>
    </w:p>
    <w:p w:rsidR="00EF53A8" w:rsidRDefault="00EF53A8" w:rsidP="00EF53A8">
      <w:pPr>
        <w:jc w:val="center"/>
        <w:rPr>
          <w:rFonts w:ascii="Times New Roman" w:hAnsi="Times New Roman"/>
          <w:b/>
          <w:sz w:val="28"/>
          <w:szCs w:val="28"/>
        </w:rPr>
      </w:pPr>
      <w:r>
        <w:rPr>
          <w:rFonts w:ascii="Times New Roman" w:hAnsi="Times New Roman"/>
          <w:b/>
          <w:sz w:val="28"/>
          <w:szCs w:val="28"/>
        </w:rPr>
        <w:t>ФОРМА «ПРОПОЗИЦІЯ»</w:t>
      </w:r>
    </w:p>
    <w:p w:rsidR="00EF53A8" w:rsidRDefault="00EF53A8" w:rsidP="00EF53A8">
      <w:pPr>
        <w:jc w:val="center"/>
        <w:rPr>
          <w:rFonts w:ascii="Times New Roman" w:hAnsi="Times New Roman"/>
          <w:i/>
          <w:sz w:val="20"/>
          <w:szCs w:val="20"/>
        </w:rPr>
      </w:pPr>
      <w:r>
        <w:rPr>
          <w:rFonts w:ascii="Times New Roman" w:hAnsi="Times New Roman"/>
          <w:i/>
          <w:sz w:val="20"/>
          <w:szCs w:val="20"/>
        </w:rPr>
        <w:t>(форма, яка подається Учасником на фірмовому бланку)</w:t>
      </w:r>
    </w:p>
    <w:p w:rsidR="00EF53A8" w:rsidRDefault="00EF53A8" w:rsidP="00EF53A8">
      <w:pPr>
        <w:ind w:right="88" w:firstLine="720"/>
        <w:jc w:val="both"/>
        <w:rPr>
          <w:rFonts w:ascii="Times New Roman" w:hAnsi="Times New Roman"/>
          <w:sz w:val="24"/>
          <w:szCs w:val="24"/>
        </w:rPr>
      </w:pPr>
      <w:r>
        <w:rPr>
          <w:rFonts w:ascii="Times New Roman" w:hAnsi="Times New Roman"/>
          <w:sz w:val="24"/>
          <w:szCs w:val="24"/>
        </w:rPr>
        <w:t xml:space="preserve">Ми, (назва Учасника), надаємо свою пропозицію у спрощеній закупівлі код за ДК 021:2015: </w:t>
      </w:r>
      <w:r>
        <w:rPr>
          <w:rFonts w:ascii="Times New Roman" w:hAnsi="Times New Roman"/>
          <w:b/>
          <w:bCs/>
          <w:sz w:val="24"/>
          <w:szCs w:val="24"/>
          <w:lang w:eastAsia="zh-CN"/>
        </w:rPr>
        <w:t>09130000-9 Нафта і дистиляти (</w:t>
      </w:r>
      <w:r>
        <w:rPr>
          <w:rFonts w:ascii="Times New Roman" w:hAnsi="Times New Roman"/>
          <w:sz w:val="24"/>
          <w:szCs w:val="24"/>
        </w:rPr>
        <w:t xml:space="preserve">Бензин  А-95 </w:t>
      </w:r>
      <w:proofErr w:type="spellStart"/>
      <w:r>
        <w:rPr>
          <w:rFonts w:ascii="Times New Roman" w:hAnsi="Times New Roman"/>
          <w:sz w:val="24"/>
          <w:szCs w:val="24"/>
        </w:rPr>
        <w:t>Energy</w:t>
      </w:r>
      <w:proofErr w:type="spellEnd"/>
      <w:r>
        <w:rPr>
          <w:rFonts w:ascii="Times New Roman" w:hAnsi="Times New Roman"/>
          <w:sz w:val="24"/>
          <w:szCs w:val="24"/>
        </w:rPr>
        <w:t xml:space="preserve">, Дизельне паливо </w:t>
      </w:r>
      <w:proofErr w:type="spellStart"/>
      <w:r>
        <w:rPr>
          <w:rFonts w:ascii="Times New Roman" w:hAnsi="Times New Roman"/>
          <w:sz w:val="24"/>
          <w:szCs w:val="24"/>
        </w:rPr>
        <w:t>Energy</w:t>
      </w:r>
      <w:proofErr w:type="spellEnd"/>
      <w:r>
        <w:rPr>
          <w:rFonts w:ascii="Times New Roman" w:hAnsi="Times New Roman"/>
          <w:sz w:val="24"/>
          <w:szCs w:val="24"/>
        </w:rPr>
        <w:t xml:space="preserve">) згідно з технічними та іншими вимогами Замовника, а також засвідчуємо свою можливість та згоду виконати вимоги, викладені в Оголошенні про проведення спрощеної процедури та додатках до нього: </w:t>
      </w:r>
    </w:p>
    <w:tbl>
      <w:tblPr>
        <w:tblW w:w="10065" w:type="dxa"/>
        <w:tblInd w:w="28" w:type="dxa"/>
        <w:tblLayout w:type="fixed"/>
        <w:tblCellMar>
          <w:left w:w="28" w:type="dxa"/>
          <w:right w:w="28" w:type="dxa"/>
        </w:tblCellMar>
        <w:tblLook w:val="04A0"/>
      </w:tblPr>
      <w:tblGrid>
        <w:gridCol w:w="436"/>
        <w:gridCol w:w="2933"/>
        <w:gridCol w:w="2160"/>
        <w:gridCol w:w="1101"/>
        <w:gridCol w:w="1559"/>
        <w:gridCol w:w="1876"/>
      </w:tblGrid>
      <w:tr w:rsidR="00EF53A8" w:rsidTr="00EF53A8">
        <w:tc>
          <w:tcPr>
            <w:tcW w:w="436" w:type="dxa"/>
            <w:tcBorders>
              <w:top w:val="single" w:sz="4" w:space="0" w:color="000000"/>
              <w:left w:val="single" w:sz="4" w:space="0" w:color="000000"/>
              <w:bottom w:val="single" w:sz="4" w:space="0" w:color="000000"/>
              <w:right w:val="nil"/>
            </w:tcBorders>
            <w:vAlign w:val="center"/>
            <w:hideMark/>
          </w:tcPr>
          <w:p w:rsidR="00EF53A8" w:rsidRDefault="00EF53A8">
            <w:pPr>
              <w:pStyle w:val="10"/>
              <w:spacing w:line="256" w:lineRule="auto"/>
              <w:rPr>
                <w:rFonts w:ascii="Times New Roman" w:hAnsi="Times New Roman"/>
                <w:sz w:val="24"/>
                <w:szCs w:val="24"/>
              </w:rPr>
            </w:pPr>
            <w:r>
              <w:rPr>
                <w:rFonts w:ascii="Times New Roman" w:hAnsi="Times New Roman"/>
                <w:sz w:val="24"/>
                <w:szCs w:val="24"/>
              </w:rPr>
              <w:t>№</w:t>
            </w:r>
          </w:p>
          <w:p w:rsidR="00EF53A8" w:rsidRDefault="00EF53A8">
            <w:pPr>
              <w:pStyle w:val="10"/>
              <w:spacing w:line="256" w:lineRule="auto"/>
              <w:rPr>
                <w:rFonts w:ascii="Times New Roman" w:hAnsi="Times New Roman"/>
                <w:sz w:val="24"/>
                <w:szCs w:val="24"/>
              </w:rPr>
            </w:pPr>
            <w:r>
              <w:rPr>
                <w:rFonts w:ascii="Times New Roman" w:hAnsi="Times New Roman"/>
                <w:sz w:val="24"/>
                <w:szCs w:val="24"/>
              </w:rPr>
              <w:t>з/п</w:t>
            </w:r>
          </w:p>
        </w:tc>
        <w:tc>
          <w:tcPr>
            <w:tcW w:w="2933" w:type="dxa"/>
            <w:tcBorders>
              <w:top w:val="single" w:sz="4" w:space="0" w:color="000000"/>
              <w:left w:val="single" w:sz="4" w:space="0" w:color="000000"/>
              <w:bottom w:val="single" w:sz="4" w:space="0" w:color="000000"/>
              <w:right w:val="nil"/>
            </w:tcBorders>
            <w:vAlign w:val="center"/>
            <w:hideMark/>
          </w:tcPr>
          <w:p w:rsidR="00EF53A8" w:rsidRDefault="00EF53A8">
            <w:pPr>
              <w:pStyle w:val="10"/>
              <w:spacing w:line="256" w:lineRule="auto"/>
              <w:rPr>
                <w:rFonts w:ascii="Times New Roman" w:hAnsi="Times New Roman"/>
                <w:sz w:val="24"/>
                <w:szCs w:val="24"/>
              </w:rPr>
            </w:pPr>
            <w:r>
              <w:rPr>
                <w:rFonts w:ascii="Times New Roman" w:hAnsi="Times New Roman"/>
                <w:sz w:val="24"/>
                <w:szCs w:val="24"/>
              </w:rPr>
              <w:t>Назва предмета закупівлі (Товару)</w:t>
            </w:r>
          </w:p>
        </w:tc>
        <w:tc>
          <w:tcPr>
            <w:tcW w:w="2160" w:type="dxa"/>
            <w:tcBorders>
              <w:top w:val="single" w:sz="4" w:space="0" w:color="000000"/>
              <w:left w:val="single" w:sz="4" w:space="0" w:color="000000"/>
              <w:bottom w:val="single" w:sz="4" w:space="0" w:color="000000"/>
              <w:right w:val="nil"/>
            </w:tcBorders>
            <w:vAlign w:val="center"/>
            <w:hideMark/>
          </w:tcPr>
          <w:p w:rsidR="00EF53A8" w:rsidRDefault="00EF53A8">
            <w:pPr>
              <w:pStyle w:val="10"/>
              <w:spacing w:line="256" w:lineRule="auto"/>
              <w:jc w:val="center"/>
              <w:rPr>
                <w:rFonts w:ascii="Times New Roman" w:hAnsi="Times New Roman"/>
                <w:sz w:val="24"/>
                <w:szCs w:val="24"/>
              </w:rPr>
            </w:pPr>
            <w:r>
              <w:rPr>
                <w:rFonts w:ascii="Times New Roman" w:hAnsi="Times New Roman"/>
                <w:sz w:val="24"/>
                <w:szCs w:val="24"/>
              </w:rPr>
              <w:t>Одиниця виміру</w:t>
            </w:r>
          </w:p>
        </w:tc>
        <w:tc>
          <w:tcPr>
            <w:tcW w:w="1101" w:type="dxa"/>
            <w:tcBorders>
              <w:top w:val="single" w:sz="4" w:space="0" w:color="000000"/>
              <w:left w:val="single" w:sz="4" w:space="0" w:color="000000"/>
              <w:bottom w:val="single" w:sz="4" w:space="0" w:color="000000"/>
              <w:right w:val="nil"/>
            </w:tcBorders>
            <w:vAlign w:val="center"/>
            <w:hideMark/>
          </w:tcPr>
          <w:p w:rsidR="00EF53A8" w:rsidRDefault="00EF53A8">
            <w:pPr>
              <w:pStyle w:val="10"/>
              <w:spacing w:line="256" w:lineRule="auto"/>
              <w:jc w:val="center"/>
              <w:rPr>
                <w:rFonts w:ascii="Times New Roman" w:hAnsi="Times New Roman"/>
                <w:sz w:val="24"/>
                <w:szCs w:val="24"/>
              </w:rPr>
            </w:pPr>
            <w:r>
              <w:rPr>
                <w:rFonts w:ascii="Times New Roman" w:hAnsi="Times New Roman"/>
                <w:sz w:val="24"/>
                <w:szCs w:val="24"/>
              </w:rPr>
              <w:t>Кількість</w:t>
            </w:r>
          </w:p>
        </w:tc>
        <w:tc>
          <w:tcPr>
            <w:tcW w:w="1559" w:type="dxa"/>
            <w:tcBorders>
              <w:top w:val="single" w:sz="4" w:space="0" w:color="000000"/>
              <w:left w:val="single" w:sz="4" w:space="0" w:color="000000"/>
              <w:bottom w:val="single" w:sz="4" w:space="0" w:color="000000"/>
              <w:right w:val="nil"/>
            </w:tcBorders>
            <w:vAlign w:val="center"/>
            <w:hideMark/>
          </w:tcPr>
          <w:p w:rsidR="00EF53A8" w:rsidRDefault="00EF53A8">
            <w:pPr>
              <w:pStyle w:val="10"/>
              <w:spacing w:line="256" w:lineRule="auto"/>
              <w:jc w:val="center"/>
              <w:rPr>
                <w:rFonts w:ascii="Times New Roman" w:hAnsi="Times New Roman"/>
                <w:sz w:val="24"/>
                <w:szCs w:val="24"/>
              </w:rPr>
            </w:pPr>
            <w:r>
              <w:rPr>
                <w:rFonts w:ascii="Times New Roman" w:hAnsi="Times New Roman"/>
                <w:sz w:val="24"/>
                <w:szCs w:val="24"/>
              </w:rPr>
              <w:t>Ціна за 1 л.</w:t>
            </w:r>
          </w:p>
          <w:p w:rsidR="00EF53A8" w:rsidRDefault="00EF53A8">
            <w:pPr>
              <w:pStyle w:val="10"/>
              <w:spacing w:line="256" w:lineRule="auto"/>
              <w:jc w:val="center"/>
              <w:rPr>
                <w:rFonts w:ascii="Times New Roman" w:hAnsi="Times New Roman"/>
                <w:sz w:val="24"/>
                <w:szCs w:val="24"/>
              </w:rPr>
            </w:pPr>
            <w:r>
              <w:rPr>
                <w:rFonts w:ascii="Times New Roman" w:hAnsi="Times New Roman"/>
                <w:sz w:val="24"/>
                <w:szCs w:val="24"/>
              </w:rPr>
              <w:t>(грн. з ПДВ)*</w:t>
            </w:r>
          </w:p>
        </w:tc>
        <w:tc>
          <w:tcPr>
            <w:tcW w:w="1876" w:type="dxa"/>
            <w:tcBorders>
              <w:top w:val="single" w:sz="4" w:space="0" w:color="000000"/>
              <w:left w:val="single" w:sz="4" w:space="0" w:color="000000"/>
              <w:bottom w:val="single" w:sz="4" w:space="0" w:color="000000"/>
              <w:right w:val="single" w:sz="4" w:space="0" w:color="000000"/>
            </w:tcBorders>
            <w:hideMark/>
          </w:tcPr>
          <w:p w:rsidR="00EF53A8" w:rsidRDefault="00EF53A8">
            <w:pPr>
              <w:pStyle w:val="10"/>
              <w:spacing w:line="256" w:lineRule="auto"/>
              <w:jc w:val="center"/>
              <w:rPr>
                <w:rFonts w:ascii="Times New Roman" w:hAnsi="Times New Roman"/>
                <w:sz w:val="24"/>
                <w:szCs w:val="24"/>
              </w:rPr>
            </w:pPr>
            <w:r>
              <w:rPr>
                <w:rFonts w:ascii="Times New Roman" w:hAnsi="Times New Roman"/>
                <w:sz w:val="24"/>
                <w:szCs w:val="24"/>
              </w:rPr>
              <w:t>Сума</w:t>
            </w:r>
          </w:p>
          <w:p w:rsidR="00EF53A8" w:rsidRDefault="00EF53A8">
            <w:pPr>
              <w:pStyle w:val="10"/>
              <w:spacing w:line="256" w:lineRule="auto"/>
              <w:jc w:val="center"/>
              <w:rPr>
                <w:rFonts w:ascii="Times New Roman" w:hAnsi="Times New Roman"/>
                <w:sz w:val="24"/>
                <w:szCs w:val="24"/>
              </w:rPr>
            </w:pPr>
            <w:r>
              <w:rPr>
                <w:rFonts w:ascii="Times New Roman" w:hAnsi="Times New Roman"/>
                <w:sz w:val="24"/>
                <w:szCs w:val="24"/>
              </w:rPr>
              <w:t>(грн. з ПДВ)*</w:t>
            </w:r>
          </w:p>
        </w:tc>
      </w:tr>
      <w:tr w:rsidR="00EF53A8" w:rsidTr="00EF53A8">
        <w:tc>
          <w:tcPr>
            <w:tcW w:w="436" w:type="dxa"/>
            <w:tcBorders>
              <w:top w:val="single" w:sz="4" w:space="0" w:color="000000"/>
              <w:left w:val="single" w:sz="4" w:space="0" w:color="000000"/>
              <w:bottom w:val="single" w:sz="4" w:space="0" w:color="000000"/>
              <w:right w:val="nil"/>
            </w:tcBorders>
          </w:tcPr>
          <w:p w:rsidR="00EF53A8" w:rsidRDefault="00EF53A8">
            <w:pPr>
              <w:pStyle w:val="10"/>
              <w:snapToGrid w:val="0"/>
              <w:spacing w:line="256" w:lineRule="auto"/>
              <w:jc w:val="center"/>
              <w:rPr>
                <w:rFonts w:ascii="Times New Roman" w:hAnsi="Times New Roman"/>
                <w:sz w:val="24"/>
                <w:szCs w:val="24"/>
              </w:rPr>
            </w:pPr>
          </w:p>
        </w:tc>
        <w:tc>
          <w:tcPr>
            <w:tcW w:w="2933" w:type="dxa"/>
            <w:tcBorders>
              <w:top w:val="single" w:sz="4" w:space="0" w:color="000000"/>
              <w:left w:val="single" w:sz="4" w:space="0" w:color="000000"/>
              <w:bottom w:val="single" w:sz="4" w:space="0" w:color="000000"/>
              <w:right w:val="nil"/>
            </w:tcBorders>
            <w:hideMark/>
          </w:tcPr>
          <w:p w:rsidR="00EF53A8" w:rsidRDefault="00EF53A8">
            <w:pPr>
              <w:pStyle w:val="10"/>
              <w:spacing w:line="256" w:lineRule="auto"/>
              <w:jc w:val="center"/>
              <w:rPr>
                <w:rFonts w:ascii="Times New Roman" w:hAnsi="Times New Roman"/>
                <w:sz w:val="24"/>
                <w:szCs w:val="24"/>
              </w:rPr>
            </w:pPr>
            <w:r>
              <w:rPr>
                <w:rFonts w:ascii="Times New Roman" w:hAnsi="Times New Roman"/>
                <w:sz w:val="24"/>
                <w:szCs w:val="24"/>
              </w:rPr>
              <w:t>2</w:t>
            </w:r>
          </w:p>
        </w:tc>
        <w:tc>
          <w:tcPr>
            <w:tcW w:w="2160" w:type="dxa"/>
            <w:tcBorders>
              <w:top w:val="single" w:sz="4" w:space="0" w:color="000000"/>
              <w:left w:val="single" w:sz="4" w:space="0" w:color="000000"/>
              <w:bottom w:val="single" w:sz="4" w:space="0" w:color="000000"/>
              <w:right w:val="nil"/>
            </w:tcBorders>
            <w:hideMark/>
          </w:tcPr>
          <w:p w:rsidR="00EF53A8" w:rsidRDefault="00EF53A8">
            <w:pPr>
              <w:pStyle w:val="10"/>
              <w:spacing w:line="256" w:lineRule="auto"/>
              <w:jc w:val="center"/>
              <w:rPr>
                <w:rFonts w:ascii="Times New Roman" w:hAnsi="Times New Roman"/>
                <w:sz w:val="24"/>
                <w:szCs w:val="24"/>
              </w:rPr>
            </w:pPr>
            <w:r>
              <w:rPr>
                <w:rFonts w:ascii="Times New Roman" w:hAnsi="Times New Roman"/>
                <w:sz w:val="24"/>
                <w:szCs w:val="24"/>
              </w:rPr>
              <w:t>3</w:t>
            </w:r>
          </w:p>
        </w:tc>
        <w:tc>
          <w:tcPr>
            <w:tcW w:w="1101" w:type="dxa"/>
            <w:tcBorders>
              <w:top w:val="single" w:sz="4" w:space="0" w:color="000000"/>
              <w:left w:val="single" w:sz="4" w:space="0" w:color="000000"/>
              <w:bottom w:val="single" w:sz="4" w:space="0" w:color="000000"/>
              <w:right w:val="nil"/>
            </w:tcBorders>
            <w:hideMark/>
          </w:tcPr>
          <w:p w:rsidR="00EF53A8" w:rsidRDefault="00EF53A8">
            <w:pPr>
              <w:pStyle w:val="10"/>
              <w:spacing w:line="256" w:lineRule="auto"/>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000000"/>
              <w:left w:val="single" w:sz="4" w:space="0" w:color="000000"/>
              <w:bottom w:val="single" w:sz="4" w:space="0" w:color="000000"/>
              <w:right w:val="nil"/>
            </w:tcBorders>
            <w:hideMark/>
          </w:tcPr>
          <w:p w:rsidR="00EF53A8" w:rsidRDefault="00EF53A8">
            <w:pPr>
              <w:pStyle w:val="10"/>
              <w:spacing w:line="256" w:lineRule="auto"/>
              <w:jc w:val="center"/>
              <w:rPr>
                <w:rFonts w:ascii="Times New Roman" w:hAnsi="Times New Roman"/>
                <w:sz w:val="24"/>
                <w:szCs w:val="24"/>
              </w:rPr>
            </w:pPr>
            <w:r>
              <w:rPr>
                <w:rFonts w:ascii="Times New Roman" w:hAnsi="Times New Roman"/>
                <w:sz w:val="24"/>
                <w:szCs w:val="24"/>
              </w:rPr>
              <w:t>5</w:t>
            </w:r>
          </w:p>
        </w:tc>
        <w:tc>
          <w:tcPr>
            <w:tcW w:w="1876" w:type="dxa"/>
            <w:tcBorders>
              <w:top w:val="single" w:sz="4" w:space="0" w:color="000000"/>
              <w:left w:val="single" w:sz="4" w:space="0" w:color="000000"/>
              <w:bottom w:val="single" w:sz="4" w:space="0" w:color="000000"/>
              <w:right w:val="single" w:sz="4" w:space="0" w:color="000000"/>
            </w:tcBorders>
            <w:hideMark/>
          </w:tcPr>
          <w:p w:rsidR="00EF53A8" w:rsidRDefault="00EF53A8">
            <w:pPr>
              <w:pStyle w:val="10"/>
              <w:spacing w:line="256" w:lineRule="auto"/>
              <w:jc w:val="center"/>
              <w:rPr>
                <w:rFonts w:ascii="Times New Roman" w:hAnsi="Times New Roman"/>
                <w:sz w:val="24"/>
                <w:szCs w:val="24"/>
              </w:rPr>
            </w:pPr>
            <w:r>
              <w:rPr>
                <w:rFonts w:ascii="Times New Roman" w:hAnsi="Times New Roman"/>
                <w:sz w:val="24"/>
                <w:szCs w:val="24"/>
              </w:rPr>
              <w:t>6</w:t>
            </w:r>
          </w:p>
        </w:tc>
      </w:tr>
      <w:tr w:rsidR="00EF53A8" w:rsidTr="00EF53A8">
        <w:trPr>
          <w:trHeight w:val="492"/>
        </w:trPr>
        <w:tc>
          <w:tcPr>
            <w:tcW w:w="436" w:type="dxa"/>
            <w:tcBorders>
              <w:top w:val="nil"/>
              <w:left w:val="single" w:sz="4" w:space="0" w:color="000000"/>
              <w:bottom w:val="single" w:sz="4" w:space="0" w:color="000000"/>
              <w:right w:val="nil"/>
            </w:tcBorders>
            <w:hideMark/>
          </w:tcPr>
          <w:p w:rsidR="00EF53A8" w:rsidRDefault="00EF53A8">
            <w:pPr>
              <w:pStyle w:val="10"/>
              <w:snapToGrid w:val="0"/>
              <w:spacing w:line="256" w:lineRule="auto"/>
              <w:jc w:val="center"/>
              <w:rPr>
                <w:rFonts w:ascii="Times New Roman" w:hAnsi="Times New Roman"/>
                <w:sz w:val="24"/>
                <w:szCs w:val="24"/>
              </w:rPr>
            </w:pPr>
            <w:r>
              <w:rPr>
                <w:rFonts w:ascii="Times New Roman" w:hAnsi="Times New Roman"/>
                <w:sz w:val="24"/>
                <w:szCs w:val="24"/>
              </w:rPr>
              <w:t>1</w:t>
            </w:r>
          </w:p>
        </w:tc>
        <w:tc>
          <w:tcPr>
            <w:tcW w:w="2933" w:type="dxa"/>
            <w:tcBorders>
              <w:top w:val="nil"/>
              <w:left w:val="single" w:sz="4" w:space="0" w:color="000000"/>
              <w:bottom w:val="single" w:sz="4" w:space="0" w:color="000000"/>
              <w:right w:val="nil"/>
            </w:tcBorders>
            <w:hideMark/>
          </w:tcPr>
          <w:p w:rsidR="00EF53A8" w:rsidRDefault="00EF53A8" w:rsidP="00EF53A8">
            <w:pPr>
              <w:pStyle w:val="10"/>
              <w:spacing w:line="256" w:lineRule="auto"/>
              <w:rPr>
                <w:rFonts w:ascii="Times New Roman" w:hAnsi="Times New Roman"/>
                <w:sz w:val="24"/>
                <w:szCs w:val="24"/>
              </w:rPr>
            </w:pPr>
            <w:r>
              <w:rPr>
                <w:rFonts w:ascii="Times New Roman" w:hAnsi="Times New Roman"/>
                <w:sz w:val="24"/>
                <w:szCs w:val="24"/>
              </w:rPr>
              <w:t xml:space="preserve">Бензин марки А-95 </w:t>
            </w:r>
            <w:proofErr w:type="spellStart"/>
            <w:r>
              <w:rPr>
                <w:rFonts w:ascii="Times New Roman" w:hAnsi="Times New Roman"/>
                <w:sz w:val="24"/>
                <w:szCs w:val="24"/>
              </w:rPr>
              <w:t>Energy</w:t>
            </w:r>
            <w:proofErr w:type="spellEnd"/>
          </w:p>
        </w:tc>
        <w:tc>
          <w:tcPr>
            <w:tcW w:w="2160" w:type="dxa"/>
            <w:tcBorders>
              <w:top w:val="nil"/>
              <w:left w:val="single" w:sz="4" w:space="0" w:color="000000"/>
              <w:bottom w:val="single" w:sz="4" w:space="0" w:color="000000"/>
              <w:right w:val="nil"/>
            </w:tcBorders>
            <w:hideMark/>
          </w:tcPr>
          <w:p w:rsidR="00EF53A8" w:rsidRDefault="00EF53A8">
            <w:pPr>
              <w:pStyle w:val="10"/>
              <w:spacing w:line="256" w:lineRule="auto"/>
              <w:jc w:val="center"/>
              <w:rPr>
                <w:rFonts w:ascii="Times New Roman" w:hAnsi="Times New Roman"/>
                <w:sz w:val="24"/>
                <w:szCs w:val="24"/>
              </w:rPr>
            </w:pPr>
            <w:r>
              <w:rPr>
                <w:rFonts w:ascii="Times New Roman" w:hAnsi="Times New Roman"/>
                <w:sz w:val="24"/>
                <w:szCs w:val="24"/>
              </w:rPr>
              <w:t>л.</w:t>
            </w:r>
          </w:p>
        </w:tc>
        <w:tc>
          <w:tcPr>
            <w:tcW w:w="1101" w:type="dxa"/>
            <w:tcBorders>
              <w:top w:val="nil"/>
              <w:left w:val="single" w:sz="4" w:space="0" w:color="000000"/>
              <w:bottom w:val="single" w:sz="4" w:space="0" w:color="000000"/>
              <w:right w:val="nil"/>
            </w:tcBorders>
            <w:hideMark/>
          </w:tcPr>
          <w:p w:rsidR="00EF53A8" w:rsidRDefault="00EF53A8" w:rsidP="00EF53A8">
            <w:pPr>
              <w:pStyle w:val="10"/>
              <w:spacing w:line="256" w:lineRule="auto"/>
              <w:jc w:val="center"/>
              <w:rPr>
                <w:rFonts w:ascii="Times New Roman" w:hAnsi="Times New Roman"/>
                <w:sz w:val="24"/>
                <w:szCs w:val="24"/>
              </w:rPr>
            </w:pPr>
            <w:r>
              <w:rPr>
                <w:rFonts w:ascii="Times New Roman" w:hAnsi="Times New Roman"/>
                <w:sz w:val="24"/>
                <w:szCs w:val="24"/>
              </w:rPr>
              <w:t xml:space="preserve">100 </w:t>
            </w:r>
          </w:p>
        </w:tc>
        <w:tc>
          <w:tcPr>
            <w:tcW w:w="1559" w:type="dxa"/>
            <w:tcBorders>
              <w:top w:val="nil"/>
              <w:left w:val="single" w:sz="4" w:space="0" w:color="000000"/>
              <w:bottom w:val="single" w:sz="4" w:space="0" w:color="000000"/>
              <w:right w:val="nil"/>
            </w:tcBorders>
          </w:tcPr>
          <w:p w:rsidR="00EF53A8" w:rsidRDefault="00EF53A8">
            <w:pPr>
              <w:pStyle w:val="10"/>
              <w:snapToGrid w:val="0"/>
              <w:spacing w:line="256" w:lineRule="auto"/>
              <w:jc w:val="center"/>
              <w:rPr>
                <w:rFonts w:ascii="Times New Roman" w:hAnsi="Times New Roman"/>
                <w:sz w:val="24"/>
                <w:szCs w:val="24"/>
              </w:rPr>
            </w:pPr>
          </w:p>
        </w:tc>
        <w:tc>
          <w:tcPr>
            <w:tcW w:w="1876" w:type="dxa"/>
            <w:tcBorders>
              <w:top w:val="nil"/>
              <w:left w:val="single" w:sz="4" w:space="0" w:color="000000"/>
              <w:bottom w:val="single" w:sz="4" w:space="0" w:color="000000"/>
              <w:right w:val="single" w:sz="4" w:space="0" w:color="000000"/>
            </w:tcBorders>
          </w:tcPr>
          <w:p w:rsidR="00EF53A8" w:rsidRDefault="00EF53A8">
            <w:pPr>
              <w:pStyle w:val="10"/>
              <w:snapToGrid w:val="0"/>
              <w:spacing w:line="256" w:lineRule="auto"/>
              <w:jc w:val="center"/>
              <w:rPr>
                <w:rFonts w:ascii="Times New Roman" w:hAnsi="Times New Roman"/>
                <w:sz w:val="24"/>
                <w:szCs w:val="24"/>
              </w:rPr>
            </w:pPr>
          </w:p>
        </w:tc>
      </w:tr>
      <w:tr w:rsidR="00EF53A8" w:rsidTr="00EF53A8">
        <w:trPr>
          <w:trHeight w:val="341"/>
        </w:trPr>
        <w:tc>
          <w:tcPr>
            <w:tcW w:w="436" w:type="dxa"/>
            <w:tcBorders>
              <w:top w:val="single" w:sz="4" w:space="0" w:color="000000"/>
              <w:left w:val="single" w:sz="4" w:space="0" w:color="000000"/>
              <w:bottom w:val="single" w:sz="4" w:space="0" w:color="000000"/>
              <w:right w:val="nil"/>
            </w:tcBorders>
            <w:hideMark/>
          </w:tcPr>
          <w:p w:rsidR="00EF53A8" w:rsidRDefault="00EF53A8">
            <w:pPr>
              <w:pStyle w:val="10"/>
              <w:spacing w:line="256" w:lineRule="auto"/>
              <w:jc w:val="center"/>
              <w:rPr>
                <w:rFonts w:ascii="Times New Roman" w:hAnsi="Times New Roman"/>
                <w:sz w:val="24"/>
                <w:szCs w:val="24"/>
              </w:rPr>
            </w:pPr>
            <w:r>
              <w:rPr>
                <w:rFonts w:ascii="Times New Roman" w:hAnsi="Times New Roman"/>
                <w:sz w:val="24"/>
                <w:szCs w:val="24"/>
              </w:rPr>
              <w:t>2</w:t>
            </w:r>
          </w:p>
        </w:tc>
        <w:tc>
          <w:tcPr>
            <w:tcW w:w="2933" w:type="dxa"/>
            <w:tcBorders>
              <w:top w:val="single" w:sz="4" w:space="0" w:color="000000"/>
              <w:left w:val="single" w:sz="4" w:space="0" w:color="000000"/>
              <w:bottom w:val="single" w:sz="4" w:space="0" w:color="000000"/>
              <w:right w:val="nil"/>
            </w:tcBorders>
            <w:hideMark/>
          </w:tcPr>
          <w:p w:rsidR="00EF53A8" w:rsidRDefault="00EF53A8">
            <w:pPr>
              <w:pStyle w:val="10"/>
              <w:spacing w:line="256" w:lineRule="auto"/>
              <w:rPr>
                <w:rFonts w:ascii="Times New Roman" w:hAnsi="Times New Roman"/>
                <w:sz w:val="24"/>
                <w:szCs w:val="24"/>
              </w:rPr>
            </w:pPr>
            <w:r>
              <w:rPr>
                <w:rFonts w:ascii="Times New Roman" w:hAnsi="Times New Roman"/>
                <w:sz w:val="24"/>
                <w:szCs w:val="24"/>
              </w:rPr>
              <w:t xml:space="preserve">Дизельне паливо </w:t>
            </w:r>
            <w:proofErr w:type="spellStart"/>
            <w:r>
              <w:rPr>
                <w:rFonts w:ascii="Times New Roman" w:hAnsi="Times New Roman"/>
                <w:sz w:val="24"/>
                <w:szCs w:val="24"/>
              </w:rPr>
              <w:t>Energy</w:t>
            </w:r>
            <w:proofErr w:type="spellEnd"/>
          </w:p>
        </w:tc>
        <w:tc>
          <w:tcPr>
            <w:tcW w:w="2160" w:type="dxa"/>
            <w:tcBorders>
              <w:top w:val="single" w:sz="4" w:space="0" w:color="000000"/>
              <w:left w:val="single" w:sz="4" w:space="0" w:color="000000"/>
              <w:bottom w:val="single" w:sz="4" w:space="0" w:color="000000"/>
              <w:right w:val="nil"/>
            </w:tcBorders>
            <w:hideMark/>
          </w:tcPr>
          <w:p w:rsidR="00EF53A8" w:rsidRDefault="00EF53A8">
            <w:pPr>
              <w:pStyle w:val="10"/>
              <w:spacing w:line="256" w:lineRule="auto"/>
              <w:jc w:val="center"/>
              <w:rPr>
                <w:rFonts w:ascii="Times New Roman" w:hAnsi="Times New Roman"/>
                <w:sz w:val="24"/>
                <w:szCs w:val="24"/>
              </w:rPr>
            </w:pPr>
            <w:r>
              <w:rPr>
                <w:rFonts w:ascii="Times New Roman" w:hAnsi="Times New Roman"/>
                <w:sz w:val="24"/>
                <w:szCs w:val="24"/>
              </w:rPr>
              <w:t>л.</w:t>
            </w:r>
          </w:p>
        </w:tc>
        <w:tc>
          <w:tcPr>
            <w:tcW w:w="1101" w:type="dxa"/>
            <w:tcBorders>
              <w:top w:val="single" w:sz="4" w:space="0" w:color="000000"/>
              <w:left w:val="single" w:sz="4" w:space="0" w:color="000000"/>
              <w:bottom w:val="single" w:sz="4" w:space="0" w:color="000000"/>
              <w:right w:val="nil"/>
            </w:tcBorders>
            <w:hideMark/>
          </w:tcPr>
          <w:p w:rsidR="00EF53A8" w:rsidRDefault="00EF53A8" w:rsidP="00EF53A8">
            <w:pPr>
              <w:jc w:val="center"/>
              <w:rPr>
                <w:rFonts w:ascii="Times New Roman" w:hAnsi="Times New Roman"/>
                <w:sz w:val="24"/>
                <w:szCs w:val="24"/>
                <w:lang w:eastAsia="ru-RU"/>
              </w:rPr>
            </w:pPr>
            <w:r>
              <w:rPr>
                <w:rFonts w:ascii="Times New Roman" w:hAnsi="Times New Roman"/>
                <w:sz w:val="24"/>
                <w:szCs w:val="24"/>
                <w:lang w:eastAsia="ru-RU"/>
              </w:rPr>
              <w:t xml:space="preserve">200 </w:t>
            </w:r>
          </w:p>
        </w:tc>
        <w:tc>
          <w:tcPr>
            <w:tcW w:w="1559" w:type="dxa"/>
            <w:tcBorders>
              <w:top w:val="single" w:sz="4" w:space="0" w:color="000000"/>
              <w:left w:val="single" w:sz="4" w:space="0" w:color="000000"/>
              <w:bottom w:val="single" w:sz="4" w:space="0" w:color="000000"/>
              <w:right w:val="nil"/>
            </w:tcBorders>
          </w:tcPr>
          <w:p w:rsidR="00EF53A8" w:rsidRDefault="00EF53A8">
            <w:pPr>
              <w:snapToGrid w:val="0"/>
              <w:jc w:val="center"/>
              <w:rPr>
                <w:rFonts w:ascii="Times New Roman" w:hAnsi="Times New Roman"/>
                <w:color w:val="000000"/>
                <w:sz w:val="24"/>
                <w:szCs w:val="24"/>
                <w:lang w:eastAsia="ru-RU"/>
              </w:rPr>
            </w:pPr>
          </w:p>
        </w:tc>
        <w:tc>
          <w:tcPr>
            <w:tcW w:w="1876" w:type="dxa"/>
            <w:tcBorders>
              <w:top w:val="single" w:sz="4" w:space="0" w:color="000000"/>
              <w:left w:val="single" w:sz="4" w:space="0" w:color="000000"/>
              <w:bottom w:val="single" w:sz="4" w:space="0" w:color="000000"/>
              <w:right w:val="single" w:sz="4" w:space="0" w:color="000000"/>
            </w:tcBorders>
          </w:tcPr>
          <w:p w:rsidR="00EF53A8" w:rsidRDefault="00EF53A8">
            <w:pPr>
              <w:snapToGrid w:val="0"/>
              <w:jc w:val="center"/>
              <w:rPr>
                <w:rFonts w:ascii="Times New Roman" w:hAnsi="Times New Roman"/>
                <w:color w:val="000000"/>
                <w:sz w:val="24"/>
                <w:szCs w:val="24"/>
                <w:lang w:eastAsia="ru-RU"/>
              </w:rPr>
            </w:pPr>
          </w:p>
        </w:tc>
      </w:tr>
      <w:tr w:rsidR="00EF53A8" w:rsidTr="00EF53A8">
        <w:trPr>
          <w:trHeight w:val="308"/>
        </w:trPr>
        <w:tc>
          <w:tcPr>
            <w:tcW w:w="436" w:type="dxa"/>
            <w:tcBorders>
              <w:top w:val="single" w:sz="4" w:space="0" w:color="000000"/>
              <w:left w:val="single" w:sz="4" w:space="0" w:color="000000"/>
              <w:bottom w:val="single" w:sz="4" w:space="0" w:color="000000"/>
              <w:right w:val="nil"/>
            </w:tcBorders>
            <w:hideMark/>
          </w:tcPr>
          <w:p w:rsidR="00EF53A8" w:rsidRDefault="00EF53A8">
            <w:pPr>
              <w:rPr>
                <w:rFonts w:ascii="Times New Roman" w:hAnsi="Times New Roman"/>
                <w:color w:val="000000"/>
                <w:sz w:val="24"/>
                <w:szCs w:val="24"/>
                <w:lang w:eastAsia="ru-RU"/>
              </w:rPr>
            </w:pPr>
          </w:p>
        </w:tc>
        <w:tc>
          <w:tcPr>
            <w:tcW w:w="2933" w:type="dxa"/>
            <w:tcBorders>
              <w:top w:val="single" w:sz="4" w:space="0" w:color="000000"/>
              <w:left w:val="single" w:sz="4" w:space="0" w:color="000000"/>
              <w:bottom w:val="single" w:sz="4" w:space="0" w:color="000000"/>
              <w:right w:val="nil"/>
            </w:tcBorders>
            <w:hideMark/>
          </w:tcPr>
          <w:p w:rsidR="00EF53A8" w:rsidRDefault="00EF53A8">
            <w:pPr>
              <w:pStyle w:val="10"/>
              <w:spacing w:line="256" w:lineRule="auto"/>
              <w:rPr>
                <w:rFonts w:ascii="Times New Roman" w:hAnsi="Times New Roman"/>
                <w:color w:val="000000"/>
                <w:sz w:val="24"/>
                <w:szCs w:val="24"/>
              </w:rPr>
            </w:pPr>
            <w:r>
              <w:rPr>
                <w:rFonts w:ascii="Times New Roman" w:hAnsi="Times New Roman"/>
                <w:sz w:val="24"/>
                <w:szCs w:val="24"/>
              </w:rPr>
              <w:t>РАЗОМ</w:t>
            </w:r>
          </w:p>
        </w:tc>
        <w:tc>
          <w:tcPr>
            <w:tcW w:w="2160" w:type="dxa"/>
            <w:tcBorders>
              <w:top w:val="single" w:sz="4" w:space="0" w:color="000000"/>
              <w:left w:val="single" w:sz="4" w:space="0" w:color="000000"/>
              <w:bottom w:val="single" w:sz="4" w:space="0" w:color="000000"/>
              <w:right w:val="single" w:sz="4" w:space="0" w:color="000000"/>
            </w:tcBorders>
            <w:hideMark/>
          </w:tcPr>
          <w:p w:rsidR="00EF53A8" w:rsidRDefault="00EF53A8">
            <w:pPr>
              <w:rPr>
                <w:rFonts w:ascii="Times New Roman" w:hAnsi="Times New Roman"/>
                <w:color w:val="000000"/>
                <w:sz w:val="24"/>
                <w:szCs w:val="24"/>
              </w:rPr>
            </w:pPr>
          </w:p>
        </w:tc>
        <w:tc>
          <w:tcPr>
            <w:tcW w:w="1101" w:type="dxa"/>
            <w:hideMark/>
          </w:tcPr>
          <w:p w:rsidR="00EF53A8" w:rsidRDefault="00EF53A8">
            <w:pPr>
              <w:spacing w:after="0" w:line="256" w:lineRule="auto"/>
              <w:rPr>
                <w:rFonts w:asciiTheme="minorHAnsi" w:eastAsiaTheme="minorHAnsi" w:hAnsiTheme="minorHAnsi" w:cstheme="minorBidi"/>
                <w:sz w:val="20"/>
                <w:szCs w:val="20"/>
              </w:rPr>
            </w:pPr>
          </w:p>
        </w:tc>
        <w:tc>
          <w:tcPr>
            <w:tcW w:w="1559" w:type="dxa"/>
            <w:tcBorders>
              <w:top w:val="single" w:sz="4" w:space="0" w:color="000000"/>
              <w:left w:val="single" w:sz="4" w:space="0" w:color="000000"/>
              <w:bottom w:val="single" w:sz="4" w:space="0" w:color="000000"/>
              <w:right w:val="nil"/>
            </w:tcBorders>
          </w:tcPr>
          <w:p w:rsidR="00EF53A8" w:rsidRDefault="00EF53A8">
            <w:pPr>
              <w:snapToGrid w:val="0"/>
              <w:jc w:val="center"/>
              <w:rPr>
                <w:rFonts w:ascii="Times New Roman" w:hAnsi="Times New Roman"/>
                <w:color w:val="000000"/>
                <w:sz w:val="24"/>
                <w:szCs w:val="24"/>
                <w:lang w:eastAsia="ru-RU"/>
              </w:rPr>
            </w:pPr>
          </w:p>
        </w:tc>
        <w:tc>
          <w:tcPr>
            <w:tcW w:w="1876" w:type="dxa"/>
            <w:tcBorders>
              <w:top w:val="single" w:sz="4" w:space="0" w:color="000000"/>
              <w:left w:val="single" w:sz="4" w:space="0" w:color="000000"/>
              <w:bottom w:val="single" w:sz="4" w:space="0" w:color="000000"/>
              <w:right w:val="single" w:sz="4" w:space="0" w:color="000000"/>
            </w:tcBorders>
          </w:tcPr>
          <w:p w:rsidR="00EF53A8" w:rsidRDefault="00EF53A8">
            <w:pPr>
              <w:snapToGrid w:val="0"/>
              <w:jc w:val="center"/>
              <w:rPr>
                <w:rFonts w:ascii="Times New Roman" w:hAnsi="Times New Roman"/>
                <w:color w:val="000000"/>
                <w:sz w:val="24"/>
                <w:szCs w:val="24"/>
                <w:lang w:eastAsia="ru-RU"/>
              </w:rPr>
            </w:pPr>
          </w:p>
        </w:tc>
      </w:tr>
      <w:tr w:rsidR="00EF53A8" w:rsidTr="00EF53A8">
        <w:tc>
          <w:tcPr>
            <w:tcW w:w="3369" w:type="dxa"/>
            <w:gridSpan w:val="2"/>
            <w:vMerge w:val="restart"/>
            <w:tcBorders>
              <w:top w:val="single" w:sz="4" w:space="0" w:color="000000"/>
              <w:left w:val="single" w:sz="4" w:space="0" w:color="000000"/>
              <w:bottom w:val="single" w:sz="4" w:space="0" w:color="000000"/>
              <w:right w:val="nil"/>
            </w:tcBorders>
            <w:vAlign w:val="center"/>
          </w:tcPr>
          <w:p w:rsidR="00EF53A8" w:rsidRDefault="00EF53A8">
            <w:pPr>
              <w:pStyle w:val="10"/>
              <w:snapToGrid w:val="0"/>
              <w:spacing w:line="256" w:lineRule="auto"/>
              <w:rPr>
                <w:rFonts w:ascii="Times New Roman" w:hAnsi="Times New Roman"/>
                <w:color w:val="000000"/>
                <w:sz w:val="24"/>
                <w:szCs w:val="24"/>
              </w:rPr>
            </w:pPr>
          </w:p>
          <w:p w:rsidR="00EF53A8" w:rsidRDefault="00EF53A8">
            <w:pPr>
              <w:pStyle w:val="10"/>
              <w:snapToGrid w:val="0"/>
              <w:spacing w:line="256" w:lineRule="auto"/>
              <w:rPr>
                <w:rFonts w:ascii="Times New Roman" w:hAnsi="Times New Roman"/>
                <w:color w:val="000000"/>
                <w:sz w:val="24"/>
                <w:szCs w:val="24"/>
              </w:rPr>
            </w:pPr>
          </w:p>
        </w:tc>
        <w:tc>
          <w:tcPr>
            <w:tcW w:w="4820" w:type="dxa"/>
            <w:gridSpan w:val="3"/>
            <w:tcBorders>
              <w:top w:val="single" w:sz="4" w:space="0" w:color="000000"/>
              <w:left w:val="single" w:sz="4" w:space="0" w:color="000000"/>
              <w:bottom w:val="single" w:sz="4" w:space="0" w:color="000000"/>
              <w:right w:val="nil"/>
            </w:tcBorders>
            <w:hideMark/>
          </w:tcPr>
          <w:p w:rsidR="00EF53A8" w:rsidRDefault="00EF53A8">
            <w:pPr>
              <w:pStyle w:val="10"/>
              <w:spacing w:line="256" w:lineRule="auto"/>
              <w:rPr>
                <w:rFonts w:ascii="Times New Roman" w:hAnsi="Times New Roman"/>
                <w:sz w:val="24"/>
                <w:szCs w:val="24"/>
              </w:rPr>
            </w:pPr>
            <w:r>
              <w:rPr>
                <w:rFonts w:ascii="Times New Roman" w:eastAsia="Arial" w:hAnsi="Times New Roman"/>
                <w:sz w:val="24"/>
                <w:szCs w:val="24"/>
              </w:rPr>
              <w:t xml:space="preserve"> </w:t>
            </w:r>
            <w:r>
              <w:rPr>
                <w:rFonts w:ascii="Times New Roman" w:hAnsi="Times New Roman"/>
                <w:sz w:val="24"/>
                <w:szCs w:val="24"/>
              </w:rPr>
              <w:t>в т. ч. ПДВ 20% *</w:t>
            </w:r>
          </w:p>
        </w:tc>
        <w:tc>
          <w:tcPr>
            <w:tcW w:w="1876" w:type="dxa"/>
            <w:tcBorders>
              <w:top w:val="single" w:sz="4" w:space="0" w:color="000000"/>
              <w:left w:val="single" w:sz="4" w:space="0" w:color="000000"/>
              <w:bottom w:val="single" w:sz="4" w:space="0" w:color="000000"/>
              <w:right w:val="single" w:sz="4" w:space="0" w:color="000000"/>
            </w:tcBorders>
          </w:tcPr>
          <w:p w:rsidR="00EF53A8" w:rsidRDefault="00EF53A8">
            <w:pPr>
              <w:pStyle w:val="10"/>
              <w:snapToGrid w:val="0"/>
              <w:spacing w:line="256" w:lineRule="auto"/>
              <w:jc w:val="center"/>
              <w:rPr>
                <w:rFonts w:ascii="Times New Roman" w:hAnsi="Times New Roman"/>
                <w:sz w:val="24"/>
                <w:szCs w:val="24"/>
              </w:rPr>
            </w:pPr>
          </w:p>
        </w:tc>
      </w:tr>
      <w:tr w:rsidR="00EF53A8" w:rsidTr="00EF53A8">
        <w:tc>
          <w:tcPr>
            <w:tcW w:w="11122" w:type="dxa"/>
            <w:gridSpan w:val="2"/>
            <w:vMerge/>
            <w:tcBorders>
              <w:top w:val="single" w:sz="4" w:space="0" w:color="000000"/>
              <w:left w:val="single" w:sz="4" w:space="0" w:color="000000"/>
              <w:bottom w:val="single" w:sz="4" w:space="0" w:color="000000"/>
              <w:right w:val="nil"/>
            </w:tcBorders>
            <w:vAlign w:val="center"/>
            <w:hideMark/>
          </w:tcPr>
          <w:p w:rsidR="00EF53A8" w:rsidRDefault="00EF53A8">
            <w:pPr>
              <w:spacing w:after="0" w:line="256" w:lineRule="auto"/>
              <w:rPr>
                <w:rFonts w:ascii="Times New Roman" w:hAnsi="Times New Roman"/>
                <w:color w:val="000000"/>
                <w:sz w:val="24"/>
                <w:szCs w:val="24"/>
                <w:lang w:eastAsia="zh-CN"/>
              </w:rPr>
            </w:pPr>
          </w:p>
        </w:tc>
        <w:tc>
          <w:tcPr>
            <w:tcW w:w="4820" w:type="dxa"/>
            <w:gridSpan w:val="3"/>
            <w:tcBorders>
              <w:top w:val="single" w:sz="4" w:space="0" w:color="000000"/>
              <w:left w:val="single" w:sz="4" w:space="0" w:color="000000"/>
              <w:bottom w:val="single" w:sz="4" w:space="0" w:color="000000"/>
              <w:right w:val="nil"/>
            </w:tcBorders>
            <w:hideMark/>
          </w:tcPr>
          <w:p w:rsidR="00EF53A8" w:rsidRDefault="00EF53A8">
            <w:pPr>
              <w:pStyle w:val="10"/>
              <w:spacing w:line="256" w:lineRule="auto"/>
              <w:rPr>
                <w:rFonts w:ascii="Times New Roman" w:hAnsi="Times New Roman"/>
                <w:sz w:val="24"/>
                <w:szCs w:val="24"/>
              </w:rPr>
            </w:pPr>
            <w:r>
              <w:rPr>
                <w:rFonts w:ascii="Times New Roman" w:hAnsi="Times New Roman"/>
                <w:sz w:val="24"/>
                <w:szCs w:val="24"/>
              </w:rPr>
              <w:t>ВАРТІСТЬ ТОВАРУ (грн)</w:t>
            </w:r>
          </w:p>
        </w:tc>
        <w:tc>
          <w:tcPr>
            <w:tcW w:w="1876" w:type="dxa"/>
            <w:tcBorders>
              <w:top w:val="single" w:sz="4" w:space="0" w:color="000000"/>
              <w:left w:val="single" w:sz="4" w:space="0" w:color="000000"/>
              <w:bottom w:val="single" w:sz="4" w:space="0" w:color="000000"/>
              <w:right w:val="single" w:sz="4" w:space="0" w:color="000000"/>
            </w:tcBorders>
          </w:tcPr>
          <w:p w:rsidR="00EF53A8" w:rsidRDefault="00EF53A8">
            <w:pPr>
              <w:pStyle w:val="10"/>
              <w:snapToGrid w:val="0"/>
              <w:spacing w:line="256" w:lineRule="auto"/>
              <w:jc w:val="center"/>
              <w:rPr>
                <w:rFonts w:ascii="Times New Roman" w:hAnsi="Times New Roman"/>
                <w:sz w:val="24"/>
                <w:szCs w:val="24"/>
              </w:rPr>
            </w:pPr>
          </w:p>
        </w:tc>
      </w:tr>
      <w:tr w:rsidR="00EF53A8" w:rsidTr="00EF53A8">
        <w:tc>
          <w:tcPr>
            <w:tcW w:w="436" w:type="dxa"/>
            <w:tcBorders>
              <w:top w:val="single" w:sz="4" w:space="0" w:color="000000"/>
              <w:left w:val="single" w:sz="4" w:space="0" w:color="000000"/>
              <w:bottom w:val="single" w:sz="4" w:space="0" w:color="000000"/>
              <w:right w:val="nil"/>
            </w:tcBorders>
          </w:tcPr>
          <w:p w:rsidR="00EF53A8" w:rsidRDefault="00EF53A8">
            <w:pPr>
              <w:pStyle w:val="10"/>
              <w:snapToGrid w:val="0"/>
              <w:spacing w:line="256" w:lineRule="auto"/>
              <w:rPr>
                <w:rFonts w:ascii="Times New Roman" w:hAnsi="Times New Roman"/>
                <w:sz w:val="24"/>
                <w:szCs w:val="24"/>
              </w:rPr>
            </w:pPr>
          </w:p>
        </w:tc>
        <w:tc>
          <w:tcPr>
            <w:tcW w:w="7753" w:type="dxa"/>
            <w:gridSpan w:val="4"/>
            <w:tcBorders>
              <w:top w:val="single" w:sz="4" w:space="0" w:color="000000"/>
              <w:left w:val="single" w:sz="4" w:space="0" w:color="000000"/>
              <w:bottom w:val="single" w:sz="4" w:space="0" w:color="000000"/>
              <w:right w:val="nil"/>
            </w:tcBorders>
          </w:tcPr>
          <w:p w:rsidR="00EF53A8" w:rsidRDefault="00EF53A8">
            <w:pPr>
              <w:pStyle w:val="10"/>
              <w:spacing w:line="256" w:lineRule="auto"/>
              <w:rPr>
                <w:rFonts w:ascii="Times New Roman" w:hAnsi="Times New Roman"/>
                <w:sz w:val="24"/>
                <w:szCs w:val="24"/>
              </w:rPr>
            </w:pPr>
          </w:p>
        </w:tc>
        <w:tc>
          <w:tcPr>
            <w:tcW w:w="1876" w:type="dxa"/>
            <w:tcBorders>
              <w:top w:val="single" w:sz="4" w:space="0" w:color="000000"/>
              <w:left w:val="single" w:sz="4" w:space="0" w:color="000000"/>
              <w:bottom w:val="single" w:sz="4" w:space="0" w:color="000000"/>
              <w:right w:val="single" w:sz="4" w:space="0" w:color="000000"/>
            </w:tcBorders>
          </w:tcPr>
          <w:p w:rsidR="00EF53A8" w:rsidRDefault="00EF53A8">
            <w:pPr>
              <w:pStyle w:val="10"/>
              <w:snapToGrid w:val="0"/>
              <w:spacing w:line="256" w:lineRule="auto"/>
              <w:jc w:val="center"/>
              <w:rPr>
                <w:rFonts w:ascii="Times New Roman" w:hAnsi="Times New Roman"/>
                <w:sz w:val="24"/>
                <w:szCs w:val="24"/>
              </w:rPr>
            </w:pPr>
          </w:p>
        </w:tc>
      </w:tr>
    </w:tbl>
    <w:p w:rsidR="00EF53A8" w:rsidRDefault="00EF53A8" w:rsidP="00EF53A8">
      <w:pPr>
        <w:ind w:right="23" w:firstLine="720"/>
        <w:rPr>
          <w:rFonts w:ascii="Times New Roman" w:hAnsi="Times New Roman"/>
          <w:sz w:val="24"/>
          <w:szCs w:val="24"/>
        </w:rPr>
      </w:pPr>
      <w:r>
        <w:rPr>
          <w:rFonts w:ascii="Times New Roman" w:hAnsi="Times New Roman"/>
          <w:sz w:val="24"/>
          <w:szCs w:val="24"/>
        </w:rPr>
        <w:t>(*) - якщо Учасник є платником ПДВ.</w:t>
      </w:r>
    </w:p>
    <w:p w:rsidR="00EF53A8" w:rsidRDefault="00EF53A8" w:rsidP="00EF53A8">
      <w:pPr>
        <w:ind w:right="23" w:firstLine="720"/>
        <w:jc w:val="both"/>
        <w:rPr>
          <w:rFonts w:ascii="Times New Roman" w:hAnsi="Times New Roman"/>
          <w:sz w:val="24"/>
          <w:szCs w:val="24"/>
        </w:rPr>
      </w:pPr>
    </w:p>
    <w:p w:rsidR="00EF53A8" w:rsidRDefault="00EF53A8" w:rsidP="00EF53A8">
      <w:pPr>
        <w:ind w:right="23" w:firstLine="720"/>
        <w:jc w:val="both"/>
        <w:rPr>
          <w:rFonts w:ascii="Times New Roman" w:hAnsi="Times New Roman"/>
          <w:sz w:val="24"/>
          <w:szCs w:val="24"/>
        </w:rPr>
      </w:pPr>
      <w:r>
        <w:rPr>
          <w:rFonts w:ascii="Times New Roman" w:hAnsi="Times New Roman"/>
          <w:sz w:val="24"/>
          <w:szCs w:val="24"/>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EF53A8" w:rsidRDefault="00EF53A8" w:rsidP="00EF53A8">
      <w:pPr>
        <w:ind w:firstLine="720"/>
        <w:jc w:val="both"/>
        <w:rPr>
          <w:rFonts w:ascii="Times New Roman" w:hAnsi="Times New Roman"/>
          <w:sz w:val="24"/>
          <w:szCs w:val="24"/>
        </w:rPr>
      </w:pPr>
      <w:r>
        <w:rPr>
          <w:rFonts w:ascii="Times New Roman" w:hAnsi="Times New Roman"/>
          <w:sz w:val="24"/>
          <w:szCs w:val="24"/>
        </w:rPr>
        <w:t>Ми погоджуємося з проектом Договору про закупівлю згідно із Додатком 4 до Оголошення про проведення спрощеної закупівлі.</w:t>
      </w:r>
    </w:p>
    <w:p w:rsidR="00EF53A8" w:rsidRDefault="00EF53A8" w:rsidP="00EF53A8">
      <w:pPr>
        <w:tabs>
          <w:tab w:val="left" w:pos="540"/>
        </w:tabs>
        <w:ind w:right="-23" w:firstLine="720"/>
        <w:jc w:val="both"/>
        <w:rPr>
          <w:rFonts w:ascii="Times New Roman" w:hAnsi="Times New Roman"/>
          <w:sz w:val="24"/>
          <w:szCs w:val="24"/>
        </w:rPr>
      </w:pPr>
      <w:r>
        <w:rPr>
          <w:rFonts w:ascii="Times New Roman" w:hAnsi="Times New Roman"/>
          <w:sz w:val="24"/>
          <w:szCs w:val="24"/>
        </w:rPr>
        <w:t>Зазначеним нижче підписом ми підтверджуємо повну, безумовну і беззаперечну згоду з усіма умовами проведення спрощеної закупівлі, визначеними у Оголошенні про проведення спрощеної закупівлі, у тому числі з умовами, які передбачають розкриття конфіденційної інформації.</w:t>
      </w:r>
    </w:p>
    <w:p w:rsidR="00EF53A8" w:rsidRDefault="00EF53A8" w:rsidP="00EF53A8">
      <w:pPr>
        <w:jc w:val="right"/>
        <w:rPr>
          <w:rFonts w:ascii="Times New Roman" w:hAnsi="Times New Roman"/>
          <w:sz w:val="18"/>
        </w:rPr>
      </w:pPr>
    </w:p>
    <w:p w:rsidR="00EF53A8" w:rsidRDefault="00EF53A8" w:rsidP="00EF53A8">
      <w:pPr>
        <w:jc w:val="right"/>
        <w:rPr>
          <w:rFonts w:ascii="Times New Roman" w:hAnsi="Times New Roman"/>
          <w:sz w:val="18"/>
        </w:rPr>
      </w:pPr>
    </w:p>
    <w:p w:rsidR="00EF53A8" w:rsidRDefault="00EF53A8" w:rsidP="00EF53A8">
      <w:pPr>
        <w:jc w:val="right"/>
        <w:rPr>
          <w:rFonts w:ascii="Times New Roman" w:hAnsi="Times New Roman"/>
          <w:sz w:val="18"/>
        </w:rPr>
      </w:pPr>
      <w:r>
        <w:rPr>
          <w:rFonts w:ascii="Times New Roman" w:hAnsi="Times New Roman"/>
          <w:sz w:val="18"/>
        </w:rPr>
        <w:t>________________________________________________________________________________________________________</w:t>
      </w:r>
    </w:p>
    <w:p w:rsidR="00EF53A8" w:rsidRPr="00EF53A8" w:rsidRDefault="00EF53A8" w:rsidP="00EF53A8">
      <w:pPr>
        <w:ind w:right="-272"/>
        <w:jc w:val="center"/>
        <w:rPr>
          <w:rFonts w:ascii="Times New Roman" w:hAnsi="Times New Roman"/>
          <w:bCs/>
          <w:i/>
          <w:iCs/>
        </w:rPr>
      </w:pPr>
      <w:r>
        <w:rPr>
          <w:rFonts w:ascii="Times New Roman" w:hAnsi="Times New Roman"/>
          <w:bCs/>
          <w:i/>
          <w:iCs/>
        </w:rPr>
        <w:t>(Посада, прізвище, ініціали, підпис уповноваженої особи Учасника)</w:t>
      </w:r>
    </w:p>
    <w:p w:rsidR="009163E4" w:rsidRDefault="009163E4" w:rsidP="00EF53A8">
      <w:pPr>
        <w:ind w:left="5660"/>
        <w:rPr>
          <w:rFonts w:ascii="Times New Roman" w:hAnsi="Times New Roman"/>
          <w:b/>
          <w:bCs/>
          <w:color w:val="000000"/>
          <w:sz w:val="24"/>
          <w:szCs w:val="24"/>
          <w:lang w:eastAsia="ru-RU"/>
        </w:rPr>
      </w:pPr>
    </w:p>
    <w:p w:rsidR="009163E4" w:rsidRDefault="009163E4" w:rsidP="00EF53A8">
      <w:pPr>
        <w:ind w:left="5660"/>
        <w:rPr>
          <w:rFonts w:ascii="Times New Roman" w:hAnsi="Times New Roman"/>
          <w:b/>
          <w:bCs/>
          <w:color w:val="000000"/>
          <w:sz w:val="24"/>
          <w:szCs w:val="24"/>
          <w:lang w:eastAsia="ru-RU"/>
        </w:rPr>
      </w:pPr>
    </w:p>
    <w:p w:rsidR="00EF53A8" w:rsidRDefault="00EF53A8" w:rsidP="00EF53A8">
      <w:pPr>
        <w:ind w:left="5660"/>
        <w:rPr>
          <w:rFonts w:ascii="Times New Roman" w:hAnsi="Times New Roman"/>
          <w:sz w:val="24"/>
          <w:szCs w:val="24"/>
        </w:rPr>
      </w:pPr>
      <w:r>
        <w:rPr>
          <w:rFonts w:ascii="Times New Roman" w:hAnsi="Times New Roman"/>
          <w:b/>
          <w:bCs/>
          <w:color w:val="000000"/>
          <w:sz w:val="24"/>
          <w:szCs w:val="24"/>
          <w:lang w:eastAsia="ru-RU"/>
        </w:rPr>
        <w:t xml:space="preserve">          ДОДАТОК  2</w:t>
      </w:r>
    </w:p>
    <w:p w:rsidR="00EF53A8" w:rsidRDefault="00EF53A8" w:rsidP="00EF53A8">
      <w:pPr>
        <w:pStyle w:val="a5"/>
        <w:ind w:left="0"/>
      </w:pPr>
      <w:r>
        <w:t xml:space="preserve">                                                                                                        до Оголошення про проведення</w:t>
      </w:r>
    </w:p>
    <w:p w:rsidR="00EF53A8" w:rsidRDefault="00EF53A8" w:rsidP="00EF53A8">
      <w:pPr>
        <w:pStyle w:val="a5"/>
        <w:ind w:left="0"/>
        <w:rPr>
          <w:lang w:eastAsia="zh-CN"/>
        </w:rPr>
      </w:pPr>
      <w:r>
        <w:t xml:space="preserve">                                                                                                        спрощеної закупівлі.</w:t>
      </w:r>
    </w:p>
    <w:p w:rsidR="00EF53A8" w:rsidRDefault="00EF53A8" w:rsidP="00EF53A8">
      <w:pPr>
        <w:spacing w:before="240"/>
        <w:jc w:val="center"/>
        <w:rPr>
          <w:rFonts w:ascii="Times New Roman" w:hAnsi="Times New Roman"/>
          <w:sz w:val="24"/>
          <w:szCs w:val="24"/>
        </w:rPr>
      </w:pPr>
      <w:r>
        <w:rPr>
          <w:rFonts w:ascii="Times New Roman" w:hAnsi="Times New Roman"/>
          <w:b/>
          <w:bCs/>
          <w:i/>
          <w:iCs/>
          <w:color w:val="000000"/>
          <w:sz w:val="24"/>
          <w:szCs w:val="24"/>
          <w:shd w:val="clear" w:color="auto" w:fill="FFFFFF"/>
          <w:lang w:eastAsia="ru-RU"/>
        </w:rPr>
        <w:t>Інформація про технічні, якісні та інші характеристики предмета закупівлі - технічні вимоги до предмета закупівлі.</w:t>
      </w:r>
    </w:p>
    <w:p w:rsidR="00EF53A8" w:rsidRDefault="00EF53A8" w:rsidP="00EF53A8">
      <w:pPr>
        <w:spacing w:before="240"/>
        <w:jc w:val="center"/>
        <w:rPr>
          <w:rFonts w:ascii="Times New Roman" w:hAnsi="Times New Roman"/>
          <w:sz w:val="24"/>
          <w:szCs w:val="24"/>
        </w:rPr>
      </w:pPr>
      <w:r>
        <w:rPr>
          <w:rFonts w:ascii="Times New Roman" w:hAnsi="Times New Roman"/>
          <w:b/>
          <w:bCs/>
          <w:i/>
          <w:iCs/>
          <w:sz w:val="24"/>
          <w:szCs w:val="24"/>
          <w:shd w:val="clear" w:color="auto" w:fill="FFFFFF"/>
          <w:lang w:eastAsia="ru-RU"/>
        </w:rPr>
        <w:t>ТЕХНІЧНА СПЕЦИФІКАЦІЯ</w:t>
      </w:r>
    </w:p>
    <w:p w:rsidR="00EF53A8" w:rsidRDefault="00EF53A8" w:rsidP="00EF53A8">
      <w:pPr>
        <w:spacing w:before="240" w:after="240"/>
        <w:ind w:firstLine="720"/>
        <w:contextualSpacing/>
        <w:jc w:val="both"/>
        <w:rPr>
          <w:rFonts w:ascii="Times New Roman" w:hAnsi="Times New Roman"/>
          <w:sz w:val="24"/>
          <w:szCs w:val="24"/>
          <w:lang w:eastAsia="ru-RU"/>
        </w:rPr>
      </w:pPr>
      <w:r>
        <w:rPr>
          <w:rFonts w:ascii="Times New Roman" w:hAnsi="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EF53A8" w:rsidRDefault="00EF53A8" w:rsidP="00EF53A8">
      <w:pPr>
        <w:spacing w:before="240" w:after="240"/>
        <w:ind w:firstLine="720"/>
        <w:contextualSpacing/>
        <w:jc w:val="both"/>
        <w:rPr>
          <w:rFonts w:ascii="Times New Roman" w:hAnsi="Times New Roman"/>
          <w:sz w:val="24"/>
          <w:szCs w:val="24"/>
          <w:lang w:eastAsia="zh-CN"/>
        </w:rPr>
      </w:pPr>
      <w:r>
        <w:rPr>
          <w:rFonts w:ascii="Times New Roman" w:hAnsi="Times New Roman"/>
          <w:iCs/>
          <w:sz w:val="24"/>
          <w:szCs w:val="24"/>
        </w:rPr>
        <w:t xml:space="preserve">Фактом подання пропозиції, учасник підтверджує відповідність своєї пропозиції технічним, якісним, </w:t>
      </w:r>
      <w:r>
        <w:rPr>
          <w:rFonts w:ascii="Times New Roman" w:hAnsi="Times New Roman"/>
          <w:sz w:val="24"/>
          <w:szCs w:val="24"/>
        </w:rPr>
        <w:t>кількісним</w:t>
      </w:r>
      <w:r>
        <w:rPr>
          <w:rFonts w:ascii="Times New Roman" w:hAnsi="Times New Roman"/>
          <w:iCs/>
          <w:sz w:val="24"/>
          <w:szCs w:val="24"/>
        </w:rPr>
        <w:t>, функціональним характеристикам до предмета закупівлі, у тому числі технічній специфікації та іншим вимогам до предмету закупівлі, що містяться в оголошенні про проведення спрощеної закупівлі, та цьому додатку, а також підтверджує можливість поставки товару, у відповідності до вимог, визначених в оголошенні про проведення спрощеної закупівлі.</w:t>
      </w:r>
    </w:p>
    <w:p w:rsidR="00EF53A8" w:rsidRDefault="00EF53A8" w:rsidP="00EF53A8">
      <w:pPr>
        <w:numPr>
          <w:ilvl w:val="0"/>
          <w:numId w:val="3"/>
        </w:numPr>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Загальні положення.</w:t>
      </w:r>
    </w:p>
    <w:tbl>
      <w:tblPr>
        <w:tblW w:w="10005" w:type="dxa"/>
        <w:tblInd w:w="-34" w:type="dxa"/>
        <w:tblLayout w:type="fixed"/>
        <w:tblLook w:val="04A0"/>
      </w:tblPr>
      <w:tblGrid>
        <w:gridCol w:w="2720"/>
        <w:gridCol w:w="7285"/>
      </w:tblGrid>
      <w:tr w:rsidR="00EF53A8" w:rsidTr="00EF53A8">
        <w:trPr>
          <w:trHeight w:val="916"/>
        </w:trPr>
        <w:tc>
          <w:tcPr>
            <w:tcW w:w="2720" w:type="dxa"/>
            <w:tcBorders>
              <w:top w:val="single" w:sz="6" w:space="0" w:color="000000"/>
              <w:left w:val="single" w:sz="6" w:space="0" w:color="000000"/>
              <w:bottom w:val="single" w:sz="6" w:space="0" w:color="000000"/>
              <w:right w:val="nil"/>
            </w:tcBorders>
            <w:vAlign w:val="center"/>
            <w:hideMark/>
          </w:tcPr>
          <w:p w:rsidR="00EF53A8" w:rsidRDefault="00EF53A8">
            <w:pPr>
              <w:rPr>
                <w:rFonts w:ascii="Times New Roman" w:hAnsi="Times New Roman"/>
                <w:sz w:val="24"/>
                <w:szCs w:val="24"/>
                <w:lang w:eastAsia="zh-CN"/>
              </w:rPr>
            </w:pPr>
            <w:r>
              <w:rPr>
                <w:rFonts w:ascii="Times New Roman" w:hAnsi="Times New Roman"/>
                <w:sz w:val="24"/>
                <w:szCs w:val="24"/>
                <w:lang w:eastAsia="en-US"/>
              </w:rPr>
              <w:t>Конкретне найменування закупівлі.</w:t>
            </w:r>
          </w:p>
        </w:tc>
        <w:tc>
          <w:tcPr>
            <w:tcW w:w="7286" w:type="dxa"/>
            <w:tcBorders>
              <w:top w:val="single" w:sz="6" w:space="0" w:color="000000"/>
              <w:left w:val="single" w:sz="6" w:space="0" w:color="000000"/>
              <w:bottom w:val="single" w:sz="6" w:space="0" w:color="000000"/>
              <w:right w:val="single" w:sz="6" w:space="0" w:color="000000"/>
            </w:tcBorders>
            <w:vAlign w:val="center"/>
            <w:hideMark/>
          </w:tcPr>
          <w:p w:rsidR="00EF53A8" w:rsidRDefault="00EF53A8" w:rsidP="00EF53A8">
            <w:pPr>
              <w:pStyle w:val="4"/>
              <w:spacing w:line="256" w:lineRule="auto"/>
              <w:rPr>
                <w:lang w:val="uk-UA"/>
              </w:rPr>
            </w:pPr>
            <w:r>
              <w:rPr>
                <w:lang w:val="uk-UA"/>
              </w:rPr>
              <w:t xml:space="preserve">Бензин А-95 </w:t>
            </w:r>
            <w:proofErr w:type="spellStart"/>
            <w:r>
              <w:rPr>
                <w:lang w:val="uk-UA"/>
              </w:rPr>
              <w:t>Energy</w:t>
            </w:r>
            <w:proofErr w:type="spellEnd"/>
            <w:r>
              <w:rPr>
                <w:lang w:val="uk-UA"/>
              </w:rPr>
              <w:t xml:space="preserve">, Дизельне паливо </w:t>
            </w:r>
            <w:proofErr w:type="spellStart"/>
            <w:r>
              <w:rPr>
                <w:lang w:val="uk-UA"/>
              </w:rPr>
              <w:t>Energy</w:t>
            </w:r>
            <w:proofErr w:type="spellEnd"/>
            <w:r>
              <w:rPr>
                <w:lang w:val="uk-UA"/>
              </w:rPr>
              <w:t>.</w:t>
            </w:r>
          </w:p>
        </w:tc>
      </w:tr>
      <w:tr w:rsidR="00EF53A8" w:rsidTr="00EF53A8">
        <w:trPr>
          <w:trHeight w:val="531"/>
        </w:trPr>
        <w:tc>
          <w:tcPr>
            <w:tcW w:w="2720" w:type="dxa"/>
            <w:tcBorders>
              <w:top w:val="single" w:sz="6" w:space="0" w:color="000000"/>
              <w:left w:val="single" w:sz="6" w:space="0" w:color="000000"/>
              <w:bottom w:val="single" w:sz="6" w:space="0" w:color="000000"/>
              <w:right w:val="nil"/>
            </w:tcBorders>
            <w:vAlign w:val="center"/>
            <w:hideMark/>
          </w:tcPr>
          <w:p w:rsidR="00EF53A8" w:rsidRDefault="00EF53A8">
            <w:pPr>
              <w:tabs>
                <w:tab w:val="left" w:pos="708"/>
              </w:tabs>
              <w:rPr>
                <w:rFonts w:ascii="Times New Roman" w:hAnsi="Times New Roman"/>
                <w:sz w:val="24"/>
                <w:szCs w:val="24"/>
                <w:lang w:eastAsia="en-US"/>
              </w:rPr>
            </w:pPr>
            <w:r>
              <w:rPr>
                <w:rFonts w:ascii="Times New Roman" w:hAnsi="Times New Roman"/>
                <w:sz w:val="24"/>
                <w:szCs w:val="24"/>
                <w:lang w:eastAsia="ru-RU"/>
              </w:rPr>
              <w:t>Код ДК 021:2015:</w:t>
            </w:r>
          </w:p>
        </w:tc>
        <w:tc>
          <w:tcPr>
            <w:tcW w:w="7286" w:type="dxa"/>
            <w:tcBorders>
              <w:top w:val="single" w:sz="6" w:space="0" w:color="000000"/>
              <w:left w:val="single" w:sz="6" w:space="0" w:color="000000"/>
              <w:bottom w:val="single" w:sz="6" w:space="0" w:color="000000"/>
              <w:right w:val="single" w:sz="6" w:space="0" w:color="000000"/>
            </w:tcBorders>
            <w:vAlign w:val="center"/>
            <w:hideMark/>
          </w:tcPr>
          <w:p w:rsidR="00EF53A8" w:rsidRDefault="00EF53A8">
            <w:pPr>
              <w:tabs>
                <w:tab w:val="left" w:pos="708"/>
              </w:tabs>
              <w:jc w:val="both"/>
              <w:rPr>
                <w:rFonts w:ascii="Times New Roman" w:hAnsi="Times New Roman"/>
                <w:sz w:val="24"/>
                <w:szCs w:val="24"/>
                <w:lang w:eastAsia="en-US"/>
              </w:rPr>
            </w:pPr>
            <w:r>
              <w:rPr>
                <w:rFonts w:ascii="Times New Roman" w:hAnsi="Times New Roman"/>
                <w:color w:val="000000"/>
                <w:sz w:val="24"/>
                <w:szCs w:val="24"/>
                <w:lang w:eastAsia="ru-RU"/>
              </w:rPr>
              <w:t>ДК 021:2015: – 09130000-9-Нафта і дистиляти.</w:t>
            </w:r>
          </w:p>
        </w:tc>
      </w:tr>
      <w:tr w:rsidR="00EF53A8" w:rsidTr="00EF53A8">
        <w:trPr>
          <w:trHeight w:val="531"/>
        </w:trPr>
        <w:tc>
          <w:tcPr>
            <w:tcW w:w="2720" w:type="dxa"/>
            <w:tcBorders>
              <w:top w:val="single" w:sz="6" w:space="0" w:color="000000"/>
              <w:left w:val="single" w:sz="6" w:space="0" w:color="000000"/>
              <w:bottom w:val="single" w:sz="6" w:space="0" w:color="000000"/>
              <w:right w:val="nil"/>
            </w:tcBorders>
            <w:vAlign w:val="center"/>
            <w:hideMark/>
          </w:tcPr>
          <w:p w:rsidR="00EF53A8" w:rsidRDefault="00EF53A8">
            <w:pPr>
              <w:tabs>
                <w:tab w:val="left" w:pos="708"/>
              </w:tabs>
              <w:rPr>
                <w:rFonts w:ascii="Times New Roman" w:hAnsi="Times New Roman"/>
                <w:sz w:val="24"/>
                <w:szCs w:val="24"/>
                <w:lang w:eastAsia="en-US"/>
              </w:rPr>
            </w:pPr>
            <w:r>
              <w:rPr>
                <w:rFonts w:ascii="Times New Roman" w:hAnsi="Times New Roman"/>
                <w:sz w:val="24"/>
                <w:szCs w:val="24"/>
                <w:lang w:eastAsia="en-US"/>
              </w:rPr>
              <w:t>Місце поставки товару.</w:t>
            </w:r>
          </w:p>
        </w:tc>
        <w:tc>
          <w:tcPr>
            <w:tcW w:w="7286" w:type="dxa"/>
            <w:tcBorders>
              <w:top w:val="single" w:sz="6" w:space="0" w:color="000000"/>
              <w:left w:val="single" w:sz="6" w:space="0" w:color="000000"/>
              <w:bottom w:val="single" w:sz="6" w:space="0" w:color="000000"/>
              <w:right w:val="single" w:sz="6" w:space="0" w:color="000000"/>
            </w:tcBorders>
            <w:hideMark/>
          </w:tcPr>
          <w:p w:rsidR="00EF53A8" w:rsidRDefault="00EF53A8">
            <w:pPr>
              <w:keepNext/>
              <w:keepLines/>
              <w:widowControl w:val="0"/>
              <w:tabs>
                <w:tab w:val="left" w:pos="708"/>
              </w:tabs>
              <w:snapToGrid w:val="0"/>
              <w:ind w:right="113" w:hanging="2"/>
              <w:contextualSpacing/>
              <w:jc w:val="both"/>
              <w:rPr>
                <w:rFonts w:ascii="Times New Roman" w:hAnsi="Times New Roman"/>
                <w:sz w:val="24"/>
                <w:szCs w:val="24"/>
                <w:lang w:eastAsia="en-US"/>
              </w:rPr>
            </w:pPr>
            <w:r>
              <w:rPr>
                <w:rFonts w:ascii="Times New Roman" w:hAnsi="Times New Roman"/>
                <w:sz w:val="24"/>
                <w:szCs w:val="24"/>
                <w:lang w:eastAsia="en-US"/>
              </w:rPr>
              <w:t xml:space="preserve">На </w:t>
            </w:r>
            <w:r>
              <w:rPr>
                <w:rFonts w:ascii="Times New Roman" w:hAnsi="Times New Roman"/>
                <w:bCs/>
                <w:sz w:val="24"/>
                <w:szCs w:val="24"/>
                <w:lang w:eastAsia="en-US"/>
              </w:rPr>
              <w:t>автозаправній (</w:t>
            </w:r>
            <w:proofErr w:type="spellStart"/>
            <w:r>
              <w:rPr>
                <w:rFonts w:ascii="Times New Roman" w:hAnsi="Times New Roman"/>
                <w:bCs/>
                <w:sz w:val="24"/>
                <w:szCs w:val="24"/>
                <w:lang w:eastAsia="en-US"/>
              </w:rPr>
              <w:t>-них</w:t>
            </w:r>
            <w:proofErr w:type="spellEnd"/>
            <w:r>
              <w:rPr>
                <w:rFonts w:ascii="Times New Roman" w:hAnsi="Times New Roman"/>
                <w:bCs/>
                <w:sz w:val="24"/>
                <w:szCs w:val="24"/>
                <w:lang w:eastAsia="en-US"/>
              </w:rPr>
              <w:t>) станції (</w:t>
            </w:r>
            <w:proofErr w:type="spellStart"/>
            <w:r>
              <w:rPr>
                <w:rFonts w:ascii="Times New Roman" w:hAnsi="Times New Roman"/>
                <w:bCs/>
                <w:sz w:val="24"/>
                <w:szCs w:val="24"/>
                <w:lang w:eastAsia="en-US"/>
              </w:rPr>
              <w:t>-ях</w:t>
            </w:r>
            <w:proofErr w:type="spellEnd"/>
            <w:r>
              <w:rPr>
                <w:rFonts w:ascii="Times New Roman" w:hAnsi="Times New Roman"/>
                <w:bCs/>
                <w:sz w:val="24"/>
                <w:szCs w:val="24"/>
                <w:lang w:eastAsia="en-US"/>
              </w:rPr>
              <w:t>) (АЗС) Учасника, розташованої (-них) на території міста Жмеринка, Вінницької області, шляхом заправки автомобілів Покупця при пред’явлені довіреними особами Покупця довірчих документів (</w:t>
            </w:r>
            <w:proofErr w:type="spellStart"/>
            <w:r>
              <w:rPr>
                <w:rFonts w:ascii="Times New Roman" w:hAnsi="Times New Roman"/>
                <w:bCs/>
                <w:sz w:val="24"/>
                <w:szCs w:val="24"/>
                <w:lang w:eastAsia="en-US"/>
              </w:rPr>
              <w:t>скретч-картки</w:t>
            </w:r>
            <w:proofErr w:type="spellEnd"/>
            <w:r>
              <w:rPr>
                <w:rFonts w:ascii="Times New Roman" w:hAnsi="Times New Roman"/>
                <w:bCs/>
                <w:sz w:val="24"/>
                <w:szCs w:val="24"/>
                <w:lang w:eastAsia="en-US"/>
              </w:rPr>
              <w:t>).</w:t>
            </w:r>
          </w:p>
        </w:tc>
      </w:tr>
      <w:tr w:rsidR="00EF53A8" w:rsidTr="00EF53A8">
        <w:trPr>
          <w:trHeight w:val="434"/>
        </w:trPr>
        <w:tc>
          <w:tcPr>
            <w:tcW w:w="2720" w:type="dxa"/>
            <w:tcBorders>
              <w:top w:val="single" w:sz="6" w:space="0" w:color="000000"/>
              <w:left w:val="single" w:sz="6" w:space="0" w:color="000000"/>
              <w:bottom w:val="single" w:sz="6" w:space="0" w:color="000000"/>
              <w:right w:val="nil"/>
            </w:tcBorders>
            <w:vAlign w:val="center"/>
            <w:hideMark/>
          </w:tcPr>
          <w:p w:rsidR="00EF53A8" w:rsidRDefault="00EF53A8">
            <w:pPr>
              <w:tabs>
                <w:tab w:val="left" w:pos="708"/>
              </w:tabs>
              <w:rPr>
                <w:rFonts w:ascii="Times New Roman" w:hAnsi="Times New Roman"/>
                <w:sz w:val="24"/>
                <w:szCs w:val="24"/>
                <w:lang w:eastAsia="en-US"/>
              </w:rPr>
            </w:pPr>
            <w:r>
              <w:rPr>
                <w:rFonts w:ascii="Times New Roman" w:hAnsi="Times New Roman"/>
                <w:sz w:val="24"/>
                <w:szCs w:val="24"/>
                <w:lang w:eastAsia="en-US"/>
              </w:rPr>
              <w:t>Строк поставки товару.</w:t>
            </w:r>
          </w:p>
        </w:tc>
        <w:tc>
          <w:tcPr>
            <w:tcW w:w="7286" w:type="dxa"/>
            <w:tcBorders>
              <w:top w:val="single" w:sz="6" w:space="0" w:color="000000"/>
              <w:left w:val="single" w:sz="6" w:space="0" w:color="000000"/>
              <w:bottom w:val="single" w:sz="6" w:space="0" w:color="000000"/>
              <w:right w:val="single" w:sz="6" w:space="0" w:color="000000"/>
            </w:tcBorders>
            <w:hideMark/>
          </w:tcPr>
          <w:p w:rsidR="00EF53A8" w:rsidRDefault="00EF53A8">
            <w:pPr>
              <w:tabs>
                <w:tab w:val="left" w:pos="708"/>
              </w:tabs>
              <w:rPr>
                <w:rFonts w:ascii="Times New Roman" w:hAnsi="Times New Roman"/>
                <w:sz w:val="24"/>
                <w:szCs w:val="24"/>
                <w:lang w:eastAsia="en-US"/>
              </w:rPr>
            </w:pPr>
            <w:r>
              <w:rPr>
                <w:rFonts w:ascii="Times New Roman" w:hAnsi="Times New Roman"/>
                <w:color w:val="000000"/>
                <w:sz w:val="24"/>
                <w:szCs w:val="24"/>
                <w:lang w:eastAsia="en-US"/>
              </w:rPr>
              <w:t xml:space="preserve"> До 31.12.2022 року включно.</w:t>
            </w:r>
          </w:p>
        </w:tc>
      </w:tr>
    </w:tbl>
    <w:p w:rsidR="00EF53A8" w:rsidRDefault="00EF53A8" w:rsidP="00EF53A8">
      <w:pPr>
        <w:jc w:val="center"/>
        <w:rPr>
          <w:rFonts w:ascii="Times New Roman" w:hAnsi="Times New Roman"/>
          <w:b/>
          <w:sz w:val="24"/>
          <w:szCs w:val="24"/>
          <w:lang w:eastAsia="zh-CN"/>
        </w:rPr>
      </w:pPr>
    </w:p>
    <w:p w:rsidR="00EF53A8" w:rsidRDefault="00EF53A8" w:rsidP="00EF53A8">
      <w:pPr>
        <w:spacing w:after="120"/>
        <w:jc w:val="center"/>
        <w:rPr>
          <w:rFonts w:ascii="Times New Roman" w:hAnsi="Times New Roman"/>
          <w:sz w:val="24"/>
          <w:szCs w:val="24"/>
        </w:rPr>
      </w:pPr>
      <w:r>
        <w:rPr>
          <w:rFonts w:ascii="Times New Roman" w:hAnsi="Times New Roman"/>
          <w:b/>
          <w:sz w:val="24"/>
          <w:szCs w:val="24"/>
        </w:rPr>
        <w:t>2. Детальний опис предмета закупівлі та вимоги щодо якості.</w:t>
      </w:r>
    </w:p>
    <w:tbl>
      <w:tblPr>
        <w:tblW w:w="10065" w:type="dxa"/>
        <w:tblInd w:w="-30" w:type="dxa"/>
        <w:tblLayout w:type="fixed"/>
        <w:tblLook w:val="04A0"/>
      </w:tblPr>
      <w:tblGrid>
        <w:gridCol w:w="535"/>
        <w:gridCol w:w="2753"/>
        <w:gridCol w:w="3686"/>
        <w:gridCol w:w="1247"/>
        <w:gridCol w:w="1844"/>
      </w:tblGrid>
      <w:tr w:rsidR="00EF53A8" w:rsidTr="00EF53A8">
        <w:trPr>
          <w:trHeight w:val="1219"/>
        </w:trPr>
        <w:tc>
          <w:tcPr>
            <w:tcW w:w="534" w:type="dxa"/>
            <w:tcBorders>
              <w:top w:val="single" w:sz="4" w:space="0" w:color="000000"/>
              <w:left w:val="single" w:sz="4" w:space="0" w:color="000000"/>
              <w:bottom w:val="single" w:sz="4" w:space="0" w:color="000000"/>
              <w:right w:val="nil"/>
            </w:tcBorders>
            <w:vAlign w:val="center"/>
            <w:hideMark/>
          </w:tcPr>
          <w:p w:rsidR="00EF53A8" w:rsidRDefault="00EF53A8">
            <w:pPr>
              <w:jc w:val="center"/>
              <w:rPr>
                <w:rFonts w:ascii="Times New Roman" w:hAnsi="Times New Roman"/>
                <w:sz w:val="24"/>
                <w:szCs w:val="24"/>
                <w:lang w:eastAsia="en-US"/>
              </w:rPr>
            </w:pPr>
            <w:r>
              <w:rPr>
                <w:rFonts w:ascii="Times New Roman" w:hAnsi="Times New Roman"/>
                <w:b/>
                <w:sz w:val="24"/>
                <w:szCs w:val="24"/>
                <w:lang w:eastAsia="en-US"/>
              </w:rPr>
              <w:t>№ з/п</w:t>
            </w:r>
          </w:p>
        </w:tc>
        <w:tc>
          <w:tcPr>
            <w:tcW w:w="2752" w:type="dxa"/>
            <w:tcBorders>
              <w:top w:val="single" w:sz="4" w:space="0" w:color="000000"/>
              <w:left w:val="single" w:sz="4" w:space="0" w:color="000000"/>
              <w:bottom w:val="single" w:sz="4" w:space="0" w:color="000000"/>
              <w:right w:val="single" w:sz="4" w:space="0" w:color="auto"/>
            </w:tcBorders>
            <w:vAlign w:val="center"/>
            <w:hideMark/>
          </w:tcPr>
          <w:p w:rsidR="00EF53A8" w:rsidRDefault="00EF53A8">
            <w:pPr>
              <w:ind w:right="-110"/>
              <w:jc w:val="center"/>
              <w:rPr>
                <w:rFonts w:ascii="Times New Roman" w:hAnsi="Times New Roman"/>
                <w:sz w:val="24"/>
                <w:szCs w:val="24"/>
                <w:lang w:eastAsia="en-US"/>
              </w:rPr>
            </w:pPr>
            <w:r>
              <w:rPr>
                <w:rFonts w:ascii="Times New Roman" w:hAnsi="Times New Roman"/>
                <w:b/>
                <w:bCs/>
                <w:color w:val="000000"/>
                <w:sz w:val="24"/>
                <w:szCs w:val="24"/>
                <w:lang w:eastAsia="ru-RU"/>
              </w:rPr>
              <w:t>Найменування товару, що є предметом закупівлі</w:t>
            </w:r>
          </w:p>
        </w:tc>
        <w:tc>
          <w:tcPr>
            <w:tcW w:w="3685" w:type="dxa"/>
            <w:tcBorders>
              <w:top w:val="single" w:sz="4" w:space="0" w:color="000000"/>
              <w:left w:val="single" w:sz="4" w:space="0" w:color="auto"/>
              <w:bottom w:val="single" w:sz="4" w:space="0" w:color="000000"/>
              <w:right w:val="nil"/>
            </w:tcBorders>
            <w:vAlign w:val="center"/>
            <w:hideMark/>
          </w:tcPr>
          <w:p w:rsidR="00EF53A8" w:rsidRDefault="00EF53A8">
            <w:pPr>
              <w:ind w:right="-110"/>
              <w:jc w:val="center"/>
              <w:rPr>
                <w:rFonts w:ascii="Times New Roman" w:hAnsi="Times New Roman"/>
                <w:sz w:val="24"/>
                <w:szCs w:val="24"/>
                <w:lang w:eastAsia="en-US"/>
              </w:rPr>
            </w:pPr>
            <w:r>
              <w:rPr>
                <w:rFonts w:ascii="Times New Roman" w:hAnsi="Times New Roman"/>
                <w:b/>
                <w:sz w:val="24"/>
                <w:szCs w:val="24"/>
                <w:lang w:eastAsia="en-US"/>
              </w:rPr>
              <w:t>Технічні та якісні характеристики товару, що є предметом закупівлі</w:t>
            </w:r>
          </w:p>
        </w:tc>
        <w:tc>
          <w:tcPr>
            <w:tcW w:w="1247" w:type="dxa"/>
            <w:tcBorders>
              <w:top w:val="single" w:sz="4" w:space="0" w:color="000000"/>
              <w:left w:val="single" w:sz="4" w:space="0" w:color="000000"/>
              <w:bottom w:val="single" w:sz="4" w:space="0" w:color="000000"/>
              <w:right w:val="nil"/>
            </w:tcBorders>
            <w:vAlign w:val="center"/>
            <w:hideMark/>
          </w:tcPr>
          <w:p w:rsidR="00EF53A8" w:rsidRDefault="00EF53A8">
            <w:pPr>
              <w:jc w:val="center"/>
              <w:rPr>
                <w:rFonts w:ascii="Times New Roman" w:hAnsi="Times New Roman"/>
                <w:sz w:val="24"/>
                <w:szCs w:val="24"/>
                <w:lang w:eastAsia="en-US"/>
              </w:rPr>
            </w:pPr>
            <w:r>
              <w:rPr>
                <w:rFonts w:ascii="Times New Roman" w:hAnsi="Times New Roman"/>
                <w:b/>
                <w:bCs/>
                <w:sz w:val="24"/>
                <w:szCs w:val="24"/>
                <w:lang w:eastAsia="en-US"/>
              </w:rPr>
              <w:t>Одиниця виміру</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F53A8" w:rsidRDefault="00EF53A8">
            <w:pPr>
              <w:jc w:val="center"/>
              <w:rPr>
                <w:rFonts w:ascii="Times New Roman" w:hAnsi="Times New Roman"/>
                <w:sz w:val="24"/>
                <w:szCs w:val="24"/>
                <w:lang w:eastAsia="en-US"/>
              </w:rPr>
            </w:pPr>
            <w:r>
              <w:rPr>
                <w:rFonts w:ascii="Times New Roman" w:hAnsi="Times New Roman"/>
                <w:b/>
                <w:bCs/>
                <w:sz w:val="24"/>
                <w:szCs w:val="24"/>
                <w:lang w:eastAsia="en-US"/>
              </w:rPr>
              <w:t>Кількість</w:t>
            </w:r>
          </w:p>
        </w:tc>
      </w:tr>
      <w:tr w:rsidR="00EF53A8" w:rsidTr="00EF53A8">
        <w:trPr>
          <w:trHeight w:val="841"/>
        </w:trPr>
        <w:tc>
          <w:tcPr>
            <w:tcW w:w="534" w:type="dxa"/>
            <w:tcBorders>
              <w:top w:val="nil"/>
              <w:left w:val="single" w:sz="4" w:space="0" w:color="000000"/>
              <w:bottom w:val="single" w:sz="4" w:space="0" w:color="000000"/>
              <w:right w:val="nil"/>
            </w:tcBorders>
            <w:vAlign w:val="center"/>
            <w:hideMark/>
          </w:tcPr>
          <w:p w:rsidR="00EF53A8" w:rsidRDefault="00EF53A8">
            <w:pPr>
              <w:jc w:val="center"/>
              <w:rPr>
                <w:rFonts w:ascii="Times New Roman" w:hAnsi="Times New Roman"/>
                <w:sz w:val="24"/>
                <w:szCs w:val="24"/>
                <w:lang w:eastAsia="en-US"/>
              </w:rPr>
            </w:pPr>
            <w:r>
              <w:rPr>
                <w:rFonts w:ascii="Times New Roman" w:hAnsi="Times New Roman"/>
                <w:sz w:val="24"/>
                <w:szCs w:val="24"/>
                <w:lang w:eastAsia="en-US"/>
              </w:rPr>
              <w:t>1</w:t>
            </w:r>
          </w:p>
        </w:tc>
        <w:tc>
          <w:tcPr>
            <w:tcW w:w="2752" w:type="dxa"/>
            <w:tcBorders>
              <w:top w:val="single" w:sz="4" w:space="0" w:color="000000"/>
              <w:left w:val="single" w:sz="4" w:space="0" w:color="000000"/>
              <w:bottom w:val="single" w:sz="4" w:space="0" w:color="000000"/>
              <w:right w:val="single" w:sz="4" w:space="0" w:color="auto"/>
            </w:tcBorders>
            <w:vAlign w:val="center"/>
            <w:hideMark/>
          </w:tcPr>
          <w:p w:rsidR="00EF53A8" w:rsidRDefault="00EF53A8" w:rsidP="00EF53A8">
            <w:pPr>
              <w:keepNext/>
              <w:keepLines/>
              <w:ind w:right="120"/>
              <w:contextualSpacing/>
              <w:jc w:val="both"/>
              <w:rPr>
                <w:rFonts w:ascii="Times New Roman" w:hAnsi="Times New Roman"/>
                <w:sz w:val="24"/>
                <w:szCs w:val="24"/>
                <w:lang w:eastAsia="en-US"/>
              </w:rPr>
            </w:pPr>
            <w:r>
              <w:rPr>
                <w:rFonts w:ascii="Times New Roman" w:hAnsi="Times New Roman"/>
                <w:sz w:val="24"/>
                <w:szCs w:val="24"/>
                <w:lang w:eastAsia="en-US"/>
              </w:rPr>
              <w:t xml:space="preserve">Бензин А-95 </w:t>
            </w:r>
            <w:proofErr w:type="spellStart"/>
            <w:r>
              <w:rPr>
                <w:rFonts w:ascii="Times New Roman" w:hAnsi="Times New Roman"/>
                <w:sz w:val="24"/>
                <w:szCs w:val="24"/>
                <w:lang w:eastAsia="en-US"/>
              </w:rPr>
              <w:t>Energy</w:t>
            </w:r>
            <w:proofErr w:type="spellEnd"/>
          </w:p>
        </w:tc>
        <w:tc>
          <w:tcPr>
            <w:tcW w:w="3685" w:type="dxa"/>
            <w:tcBorders>
              <w:top w:val="single" w:sz="4" w:space="0" w:color="000000"/>
              <w:left w:val="single" w:sz="4" w:space="0" w:color="auto"/>
              <w:bottom w:val="single" w:sz="4" w:space="0" w:color="000000"/>
              <w:right w:val="nil"/>
            </w:tcBorders>
            <w:hideMark/>
          </w:tcPr>
          <w:p w:rsidR="00EF53A8" w:rsidRDefault="00EF53A8">
            <w:pPr>
              <w:jc w:val="both"/>
              <w:rPr>
                <w:rFonts w:ascii="Times New Roman" w:hAnsi="Times New Roman"/>
                <w:sz w:val="24"/>
                <w:szCs w:val="24"/>
                <w:lang w:eastAsia="en-US"/>
              </w:rPr>
            </w:pPr>
            <w:r>
              <w:rPr>
                <w:rFonts w:ascii="Times New Roman" w:hAnsi="Times New Roman"/>
                <w:sz w:val="24"/>
                <w:szCs w:val="24"/>
                <w:lang w:eastAsia="en-US"/>
              </w:rPr>
              <w:t>Повинен відповідати екологічним нормам,  що встановлені ДСТУ 7687:2015 «Бензини автомобільні Євро. Технічні умови».</w:t>
            </w:r>
          </w:p>
        </w:tc>
        <w:tc>
          <w:tcPr>
            <w:tcW w:w="1247" w:type="dxa"/>
            <w:tcBorders>
              <w:top w:val="single" w:sz="4" w:space="0" w:color="000000"/>
              <w:left w:val="single" w:sz="4" w:space="0" w:color="000000"/>
              <w:bottom w:val="single" w:sz="4" w:space="0" w:color="000000"/>
              <w:right w:val="nil"/>
            </w:tcBorders>
            <w:vAlign w:val="center"/>
            <w:hideMark/>
          </w:tcPr>
          <w:p w:rsidR="00EF53A8" w:rsidRDefault="00EF53A8">
            <w:pPr>
              <w:jc w:val="center"/>
              <w:rPr>
                <w:rFonts w:ascii="Times New Roman" w:hAnsi="Times New Roman"/>
                <w:sz w:val="24"/>
                <w:szCs w:val="24"/>
                <w:lang w:eastAsia="en-US"/>
              </w:rPr>
            </w:pPr>
            <w:r>
              <w:rPr>
                <w:rFonts w:ascii="Times New Roman" w:hAnsi="Times New Roman"/>
                <w:sz w:val="24"/>
                <w:szCs w:val="24"/>
                <w:lang w:eastAsia="en-US"/>
              </w:rPr>
              <w:t>л.</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F53A8" w:rsidRDefault="00EF53A8" w:rsidP="00EF53A8">
            <w:pPr>
              <w:keepNext/>
              <w:keepLines/>
              <w:ind w:right="120"/>
              <w:contextualSpacing/>
              <w:jc w:val="center"/>
              <w:rPr>
                <w:rFonts w:ascii="Times New Roman" w:hAnsi="Times New Roman"/>
                <w:sz w:val="24"/>
                <w:szCs w:val="24"/>
                <w:lang w:eastAsia="en-US"/>
              </w:rPr>
            </w:pPr>
            <w:r>
              <w:rPr>
                <w:rFonts w:ascii="Times New Roman" w:hAnsi="Times New Roman"/>
                <w:b/>
                <w:bCs/>
                <w:color w:val="000000"/>
                <w:sz w:val="24"/>
                <w:szCs w:val="24"/>
                <w:lang w:eastAsia="ru-RU"/>
              </w:rPr>
              <w:t xml:space="preserve">100 </w:t>
            </w:r>
          </w:p>
        </w:tc>
      </w:tr>
      <w:tr w:rsidR="00EF53A8" w:rsidTr="00EF53A8">
        <w:trPr>
          <w:trHeight w:val="698"/>
        </w:trPr>
        <w:tc>
          <w:tcPr>
            <w:tcW w:w="534" w:type="dxa"/>
            <w:tcBorders>
              <w:top w:val="single" w:sz="4" w:space="0" w:color="000000"/>
              <w:left w:val="single" w:sz="4" w:space="0" w:color="000000"/>
              <w:bottom w:val="single" w:sz="4" w:space="0" w:color="000000"/>
              <w:right w:val="nil"/>
            </w:tcBorders>
            <w:vAlign w:val="center"/>
            <w:hideMark/>
          </w:tcPr>
          <w:p w:rsidR="00EF53A8" w:rsidRDefault="00EF53A8">
            <w:pPr>
              <w:jc w:val="center"/>
              <w:rPr>
                <w:rFonts w:ascii="Times New Roman" w:hAnsi="Times New Roman"/>
                <w:sz w:val="24"/>
                <w:szCs w:val="24"/>
                <w:lang w:eastAsia="en-US"/>
              </w:rPr>
            </w:pPr>
            <w:r>
              <w:rPr>
                <w:rFonts w:ascii="Times New Roman" w:hAnsi="Times New Roman"/>
                <w:sz w:val="24"/>
                <w:szCs w:val="24"/>
                <w:lang w:eastAsia="en-US"/>
              </w:rPr>
              <w:t>2</w:t>
            </w:r>
          </w:p>
        </w:tc>
        <w:tc>
          <w:tcPr>
            <w:tcW w:w="2752" w:type="dxa"/>
            <w:tcBorders>
              <w:top w:val="nil"/>
              <w:left w:val="single" w:sz="4" w:space="0" w:color="000000"/>
              <w:bottom w:val="single" w:sz="4" w:space="0" w:color="000000"/>
              <w:right w:val="single" w:sz="4" w:space="0" w:color="auto"/>
            </w:tcBorders>
            <w:vAlign w:val="center"/>
            <w:hideMark/>
          </w:tcPr>
          <w:p w:rsidR="00EF53A8" w:rsidRDefault="00EF53A8">
            <w:pPr>
              <w:rPr>
                <w:rFonts w:ascii="Times New Roman" w:hAnsi="Times New Roman"/>
                <w:sz w:val="24"/>
                <w:szCs w:val="24"/>
                <w:lang w:eastAsia="en-US"/>
              </w:rPr>
            </w:pPr>
            <w:r>
              <w:rPr>
                <w:rFonts w:ascii="Times New Roman" w:hAnsi="Times New Roman"/>
                <w:sz w:val="24"/>
                <w:szCs w:val="24"/>
                <w:lang w:eastAsia="en-US"/>
              </w:rPr>
              <w:t xml:space="preserve">Дизельне паливо </w:t>
            </w:r>
            <w:proofErr w:type="spellStart"/>
            <w:r>
              <w:rPr>
                <w:rFonts w:ascii="Times New Roman" w:hAnsi="Times New Roman"/>
                <w:sz w:val="24"/>
                <w:szCs w:val="24"/>
                <w:lang w:eastAsia="en-US"/>
              </w:rPr>
              <w:t>Energy</w:t>
            </w:r>
            <w:proofErr w:type="spellEnd"/>
          </w:p>
        </w:tc>
        <w:tc>
          <w:tcPr>
            <w:tcW w:w="3685" w:type="dxa"/>
            <w:tcBorders>
              <w:top w:val="nil"/>
              <w:left w:val="single" w:sz="4" w:space="0" w:color="auto"/>
              <w:bottom w:val="single" w:sz="4" w:space="0" w:color="000000"/>
              <w:right w:val="nil"/>
            </w:tcBorders>
            <w:hideMark/>
          </w:tcPr>
          <w:p w:rsidR="00EF53A8" w:rsidRDefault="00EF53A8">
            <w:pPr>
              <w:jc w:val="both"/>
              <w:rPr>
                <w:rFonts w:ascii="Times New Roman" w:hAnsi="Times New Roman"/>
                <w:sz w:val="24"/>
                <w:szCs w:val="24"/>
                <w:lang w:eastAsia="en-US"/>
              </w:rPr>
            </w:pPr>
            <w:r>
              <w:rPr>
                <w:rFonts w:ascii="Times New Roman" w:hAnsi="Times New Roman"/>
                <w:sz w:val="24"/>
                <w:szCs w:val="24"/>
                <w:lang w:eastAsia="en-US"/>
              </w:rPr>
              <w:t xml:space="preserve">Повинне відповідати екологічним нормам, що </w:t>
            </w:r>
            <w:r>
              <w:rPr>
                <w:rFonts w:ascii="Times New Roman" w:hAnsi="Times New Roman"/>
                <w:sz w:val="24"/>
                <w:szCs w:val="24"/>
                <w:lang w:eastAsia="en-US"/>
              </w:rPr>
              <w:lastRenderedPageBreak/>
              <w:t>встановлені ДСТУ 7688:2015 «Паливо дизельне Євро. Технічні умови».</w:t>
            </w:r>
          </w:p>
        </w:tc>
        <w:tc>
          <w:tcPr>
            <w:tcW w:w="1247" w:type="dxa"/>
            <w:tcBorders>
              <w:top w:val="nil"/>
              <w:left w:val="single" w:sz="4" w:space="0" w:color="000000"/>
              <w:bottom w:val="single" w:sz="4" w:space="0" w:color="000000"/>
              <w:right w:val="nil"/>
            </w:tcBorders>
            <w:vAlign w:val="center"/>
            <w:hideMark/>
          </w:tcPr>
          <w:p w:rsidR="00EF53A8" w:rsidRDefault="00EF53A8">
            <w:pPr>
              <w:jc w:val="center"/>
              <w:rPr>
                <w:rFonts w:ascii="Times New Roman" w:hAnsi="Times New Roman"/>
                <w:sz w:val="24"/>
                <w:szCs w:val="24"/>
                <w:lang w:eastAsia="en-US"/>
              </w:rPr>
            </w:pPr>
            <w:r>
              <w:rPr>
                <w:rFonts w:ascii="Times New Roman" w:hAnsi="Times New Roman"/>
                <w:sz w:val="24"/>
                <w:szCs w:val="24"/>
                <w:lang w:eastAsia="en-US"/>
              </w:rPr>
              <w:lastRenderedPageBreak/>
              <w:t>л.</w:t>
            </w:r>
          </w:p>
        </w:tc>
        <w:tc>
          <w:tcPr>
            <w:tcW w:w="1843" w:type="dxa"/>
            <w:tcBorders>
              <w:top w:val="nil"/>
              <w:left w:val="single" w:sz="4" w:space="0" w:color="000000"/>
              <w:bottom w:val="single" w:sz="4" w:space="0" w:color="000000"/>
              <w:right w:val="single" w:sz="4" w:space="0" w:color="000000"/>
            </w:tcBorders>
            <w:vAlign w:val="center"/>
            <w:hideMark/>
          </w:tcPr>
          <w:p w:rsidR="00EF53A8" w:rsidRDefault="00EF53A8" w:rsidP="00EF53A8">
            <w:pPr>
              <w:jc w:val="center"/>
              <w:rPr>
                <w:rFonts w:ascii="Times New Roman" w:hAnsi="Times New Roman"/>
                <w:sz w:val="24"/>
                <w:szCs w:val="24"/>
                <w:lang w:eastAsia="en-US"/>
              </w:rPr>
            </w:pPr>
            <w:r>
              <w:rPr>
                <w:rFonts w:ascii="Times New Roman" w:hAnsi="Times New Roman"/>
                <w:b/>
                <w:bCs/>
                <w:color w:val="000000"/>
                <w:sz w:val="24"/>
                <w:szCs w:val="24"/>
                <w:lang w:eastAsia="ru-RU"/>
              </w:rPr>
              <w:t xml:space="preserve">200 </w:t>
            </w:r>
          </w:p>
        </w:tc>
      </w:tr>
    </w:tbl>
    <w:p w:rsidR="00EF53A8" w:rsidRDefault="00EF53A8" w:rsidP="00EF53A8">
      <w:pPr>
        <w:jc w:val="right"/>
        <w:rPr>
          <w:rFonts w:ascii="Times New Roman" w:hAnsi="Times New Roman"/>
          <w:b/>
          <w:sz w:val="24"/>
          <w:szCs w:val="24"/>
          <w:lang w:eastAsia="zh-CN"/>
        </w:rPr>
      </w:pPr>
    </w:p>
    <w:p w:rsidR="00EF53A8" w:rsidRDefault="00EF53A8" w:rsidP="00EF53A8">
      <w:pPr>
        <w:jc w:val="center"/>
        <w:rPr>
          <w:rFonts w:ascii="Times New Roman" w:hAnsi="Times New Roman"/>
          <w:b/>
          <w:color w:val="000000"/>
          <w:sz w:val="24"/>
          <w:szCs w:val="24"/>
        </w:rPr>
      </w:pPr>
    </w:p>
    <w:p w:rsidR="00EF53A8" w:rsidRDefault="00EF53A8" w:rsidP="00EF53A8">
      <w:pPr>
        <w:jc w:val="center"/>
        <w:rPr>
          <w:rFonts w:ascii="Times New Roman" w:hAnsi="Times New Roman"/>
          <w:sz w:val="24"/>
          <w:szCs w:val="24"/>
        </w:rPr>
      </w:pPr>
      <w:r>
        <w:rPr>
          <w:rFonts w:ascii="Times New Roman" w:hAnsi="Times New Roman"/>
          <w:b/>
          <w:color w:val="000000"/>
          <w:sz w:val="24"/>
          <w:szCs w:val="24"/>
        </w:rPr>
        <w:t>3. Особливі вимоги до предмету закупівлі.</w:t>
      </w:r>
    </w:p>
    <w:p w:rsidR="00EF53A8" w:rsidRDefault="00EF53A8" w:rsidP="00EF53A8">
      <w:pPr>
        <w:pStyle w:val="L4"/>
        <w:rPr>
          <w:rFonts w:ascii="Times New Roman" w:hAnsi="Times New Roman" w:cs="Times New Roman"/>
          <w:lang w:val="uk-UA"/>
        </w:rPr>
      </w:pPr>
      <w:r>
        <w:rPr>
          <w:rFonts w:ascii="Times New Roman" w:hAnsi="Times New Roman" w:cs="Times New Roman"/>
          <w:lang w:val="uk-UA"/>
        </w:rPr>
        <w:t xml:space="preserve">1. </w:t>
      </w:r>
      <w:r>
        <w:rPr>
          <w:rFonts w:ascii="Times New Roman" w:hAnsi="Times New Roman" w:cs="Times New Roman"/>
          <w:bCs/>
          <w:lang w:val="uk-UA"/>
        </w:rPr>
        <w:t>Наявність діючої (</w:t>
      </w:r>
      <w:proofErr w:type="spellStart"/>
      <w:r>
        <w:rPr>
          <w:rFonts w:ascii="Times New Roman" w:hAnsi="Times New Roman" w:cs="Times New Roman"/>
          <w:bCs/>
          <w:lang w:val="uk-UA"/>
        </w:rPr>
        <w:t>-чих</w:t>
      </w:r>
      <w:proofErr w:type="spellEnd"/>
      <w:r>
        <w:rPr>
          <w:rFonts w:ascii="Times New Roman" w:hAnsi="Times New Roman" w:cs="Times New Roman"/>
          <w:bCs/>
          <w:lang w:val="uk-UA"/>
        </w:rPr>
        <w:t xml:space="preserve">) власних та/або орендованих, та/або партнерських АЗС </w:t>
      </w:r>
      <w:r>
        <w:rPr>
          <w:rFonts w:ascii="Times New Roman" w:hAnsi="Times New Roman" w:cs="Times New Roman"/>
          <w:lang w:val="uk-UA"/>
        </w:rPr>
        <w:t>в наступному населеному пункті: м. Жмеринка, Вінницька область, Україна.</w:t>
      </w:r>
    </w:p>
    <w:p w:rsidR="00EF53A8" w:rsidRDefault="00EF53A8" w:rsidP="00EF53A8">
      <w:pPr>
        <w:pStyle w:val="L4"/>
        <w:rPr>
          <w:rFonts w:ascii="Times New Roman" w:hAnsi="Times New Roman" w:cs="Times New Roman"/>
          <w:lang w:val="uk-UA"/>
        </w:rPr>
      </w:pPr>
      <w:r>
        <w:rPr>
          <w:rFonts w:ascii="Times New Roman" w:hAnsi="Times New Roman" w:cs="Times New Roman"/>
          <w:lang w:val="uk-UA"/>
        </w:rPr>
        <w:t xml:space="preserve">2. Вид заправки – за довірчими документами (по відомості та/або талонам, та/або </w:t>
      </w:r>
      <w:proofErr w:type="spellStart"/>
      <w:r>
        <w:rPr>
          <w:rFonts w:ascii="Times New Roman" w:hAnsi="Times New Roman"/>
          <w:bCs/>
        </w:rPr>
        <w:t>скретч-картках</w:t>
      </w:r>
      <w:proofErr w:type="spellEnd"/>
      <w:r>
        <w:rPr>
          <w:rFonts w:ascii="Times New Roman" w:hAnsi="Times New Roman" w:cs="Times New Roman"/>
          <w:lang w:val="uk-UA"/>
        </w:rPr>
        <w:t>).</w:t>
      </w:r>
    </w:p>
    <w:p w:rsidR="00EF53A8" w:rsidRDefault="00EF53A8" w:rsidP="00EF53A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 xml:space="preserve">3. Якість предмета закупівлі (товару) має відповідати діючим державним стандартам та технічним умовам. Для підтвердження учасник повинен подати в складі документів своєї пропозиції та оприлюднити (завантажити) в електронній системі закупівель </w:t>
      </w:r>
      <w:proofErr w:type="spellStart"/>
      <w:r>
        <w:rPr>
          <w:rFonts w:ascii="Times New Roman" w:hAnsi="Times New Roman" w:cs="Times New Roman"/>
          <w:i/>
          <w:sz w:val="24"/>
          <w:szCs w:val="24"/>
          <w:u w:val="single"/>
        </w:rPr>
        <w:t>скан</w:t>
      </w:r>
      <w:proofErr w:type="spellEnd"/>
      <w:r>
        <w:rPr>
          <w:rFonts w:ascii="Times New Roman" w:hAnsi="Times New Roman" w:cs="Times New Roman"/>
          <w:i/>
          <w:sz w:val="24"/>
          <w:szCs w:val="24"/>
          <w:u w:val="single"/>
        </w:rPr>
        <w:t>(фото)</w:t>
      </w:r>
      <w:proofErr w:type="spellStart"/>
      <w:r>
        <w:rPr>
          <w:rFonts w:ascii="Times New Roman" w:hAnsi="Times New Roman" w:cs="Times New Roman"/>
          <w:i/>
          <w:sz w:val="24"/>
          <w:szCs w:val="24"/>
          <w:u w:val="single"/>
        </w:rPr>
        <w:t>-копії</w:t>
      </w:r>
      <w:proofErr w:type="spellEnd"/>
      <w:r>
        <w:rPr>
          <w:rFonts w:ascii="Times New Roman" w:hAnsi="Times New Roman" w:cs="Times New Roman"/>
          <w:i/>
          <w:sz w:val="24"/>
          <w:szCs w:val="24"/>
          <w:u w:val="single"/>
        </w:rPr>
        <w:t xml:space="preserve"> сертифікатів відповідності (сертифікатів визнання) або паспортів якості, завірених підписом та печаткою (за наявності) уповноваженої особи Учасника.</w:t>
      </w:r>
    </w:p>
    <w:p w:rsidR="00EF53A8" w:rsidRDefault="00EF53A8" w:rsidP="00EF53A8">
      <w:pPr>
        <w:pStyle w:val="L4"/>
        <w:tabs>
          <w:tab w:val="left" w:pos="708"/>
        </w:tabs>
        <w:rPr>
          <w:rFonts w:ascii="Times New Roman" w:hAnsi="Times New Roman" w:cs="Times New Roman"/>
          <w:lang w:val="uk-UA"/>
        </w:rPr>
      </w:pPr>
      <w:r>
        <w:rPr>
          <w:rFonts w:ascii="Times New Roman" w:hAnsi="Times New Roman" w:cs="Times New Roman"/>
          <w:lang w:val="uk-UA"/>
        </w:rPr>
        <w:t>4.  Спосіб поставки предмета закупівлі (товару): роздрібними партіями з АЗС Учасника, розташованої (- них) в м. Жмеринка, Вінницької області</w:t>
      </w:r>
      <w:r>
        <w:rPr>
          <w:rFonts w:ascii="Times New Roman" w:hAnsi="Times New Roman"/>
          <w:bCs/>
          <w:lang w:val="uk-UA"/>
        </w:rPr>
        <w:t xml:space="preserve"> шляхом заправки автомобілів Покупця при пред’явлені довіреними особами Покупця довірчих документів (</w:t>
      </w:r>
      <w:proofErr w:type="spellStart"/>
      <w:r>
        <w:rPr>
          <w:rFonts w:ascii="Times New Roman" w:hAnsi="Times New Roman"/>
          <w:bCs/>
          <w:lang w:val="uk-UA"/>
        </w:rPr>
        <w:t>скретч-картки</w:t>
      </w:r>
      <w:proofErr w:type="spellEnd"/>
      <w:r>
        <w:rPr>
          <w:rFonts w:ascii="Times New Roman" w:hAnsi="Times New Roman"/>
          <w:bCs/>
          <w:lang w:val="uk-UA"/>
        </w:rPr>
        <w:t>)</w:t>
      </w:r>
      <w:r>
        <w:rPr>
          <w:rFonts w:ascii="Times New Roman" w:hAnsi="Times New Roman" w:cs="Times New Roman"/>
          <w:lang w:val="uk-UA"/>
        </w:rPr>
        <w:t>.</w:t>
      </w:r>
    </w:p>
    <w:p w:rsidR="00EF53A8" w:rsidRDefault="00EF53A8" w:rsidP="00EF53A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 xml:space="preserve">4.1. В разі наявності </w:t>
      </w:r>
      <w:r>
        <w:rPr>
          <w:rFonts w:ascii="Times New Roman" w:hAnsi="Times New Roman" w:cs="Times New Roman"/>
          <w:sz w:val="24"/>
          <w:szCs w:val="24"/>
          <w:u w:val="single"/>
        </w:rPr>
        <w:t>власної (</w:t>
      </w:r>
      <w:proofErr w:type="spellStart"/>
      <w:r>
        <w:rPr>
          <w:rFonts w:ascii="Times New Roman" w:hAnsi="Times New Roman" w:cs="Times New Roman"/>
          <w:sz w:val="24"/>
          <w:szCs w:val="24"/>
          <w:u w:val="single"/>
        </w:rPr>
        <w:t>-их</w:t>
      </w:r>
      <w:proofErr w:type="spellEnd"/>
      <w:r>
        <w:rPr>
          <w:rFonts w:ascii="Times New Roman" w:hAnsi="Times New Roman" w:cs="Times New Roman"/>
          <w:sz w:val="24"/>
          <w:szCs w:val="24"/>
          <w:u w:val="single"/>
        </w:rPr>
        <w:t>) діючої (</w:t>
      </w:r>
      <w:proofErr w:type="spellStart"/>
      <w:r>
        <w:rPr>
          <w:rFonts w:ascii="Times New Roman" w:hAnsi="Times New Roman" w:cs="Times New Roman"/>
          <w:sz w:val="24"/>
          <w:szCs w:val="24"/>
          <w:u w:val="single"/>
        </w:rPr>
        <w:t>-их</w:t>
      </w:r>
      <w:proofErr w:type="spellEnd"/>
      <w:r>
        <w:rPr>
          <w:rFonts w:ascii="Times New Roman" w:hAnsi="Times New Roman" w:cs="Times New Roman"/>
          <w:sz w:val="24"/>
          <w:szCs w:val="24"/>
          <w:u w:val="single"/>
        </w:rPr>
        <w:t>)  АЗС</w:t>
      </w:r>
      <w:r>
        <w:rPr>
          <w:rFonts w:ascii="Times New Roman" w:hAnsi="Times New Roman" w:cs="Times New Roman"/>
          <w:sz w:val="24"/>
          <w:szCs w:val="24"/>
        </w:rPr>
        <w:t xml:space="preserve"> </w:t>
      </w:r>
      <w:r>
        <w:rPr>
          <w:rFonts w:ascii="Times New Roman" w:hAnsi="Times New Roman" w:cs="Times New Roman"/>
          <w:bCs/>
          <w:sz w:val="24"/>
          <w:szCs w:val="24"/>
        </w:rPr>
        <w:t>у м. Жмеринка, Вінницької області,</w:t>
      </w:r>
      <w:r>
        <w:rPr>
          <w:rFonts w:ascii="Times New Roman" w:hAnsi="Times New Roman" w:cs="Times New Roman"/>
          <w:sz w:val="24"/>
          <w:szCs w:val="24"/>
        </w:rPr>
        <w:t xml:space="preserve"> учасник подає в складі документів своєї пропозиції, та оприлюднює (завантажує) в електронній системі закупівель, довідку (виписку), за рахунками обліку основних засобів, або інший підтверджувальний документ (довідку в довільній формі) із зазначенням адреси місця розташування АЗС в м. Жмеринка, Вінницької області.</w:t>
      </w:r>
    </w:p>
    <w:p w:rsidR="00EF53A8" w:rsidRDefault="00EF53A8" w:rsidP="00EF53A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4.2. У разі наявності партнерської (</w:t>
      </w:r>
      <w:proofErr w:type="spellStart"/>
      <w:r>
        <w:rPr>
          <w:rFonts w:ascii="Times New Roman" w:hAnsi="Times New Roman" w:cs="Times New Roman"/>
          <w:sz w:val="24"/>
          <w:szCs w:val="24"/>
        </w:rPr>
        <w:t>-ких</w:t>
      </w:r>
      <w:proofErr w:type="spellEnd"/>
      <w:r>
        <w:rPr>
          <w:rFonts w:ascii="Times New Roman" w:hAnsi="Times New Roman" w:cs="Times New Roman"/>
          <w:sz w:val="24"/>
          <w:szCs w:val="24"/>
        </w:rPr>
        <w:t>) та/або орендованої (</w:t>
      </w:r>
      <w:proofErr w:type="spellStart"/>
      <w:r>
        <w:rPr>
          <w:rFonts w:ascii="Times New Roman" w:hAnsi="Times New Roman" w:cs="Times New Roman"/>
          <w:sz w:val="24"/>
          <w:szCs w:val="24"/>
        </w:rPr>
        <w:t>-них</w:t>
      </w:r>
      <w:proofErr w:type="spellEnd"/>
      <w:r>
        <w:rPr>
          <w:rFonts w:ascii="Times New Roman" w:hAnsi="Times New Roman" w:cs="Times New Roman"/>
          <w:sz w:val="24"/>
          <w:szCs w:val="24"/>
        </w:rPr>
        <w:t xml:space="preserve">) АЗС Учасник процедури закупівлі повинен надати в складі документів своєї пропозиції та оприлюднити (завантажити) в електронній системі закупівель </w:t>
      </w:r>
      <w:proofErr w:type="spellStart"/>
      <w:r>
        <w:rPr>
          <w:rFonts w:ascii="Times New Roman" w:hAnsi="Times New Roman" w:cs="Times New Roman"/>
          <w:sz w:val="24"/>
          <w:szCs w:val="24"/>
        </w:rPr>
        <w:t>скан</w:t>
      </w:r>
      <w:proofErr w:type="spellEnd"/>
      <w:r>
        <w:rPr>
          <w:rFonts w:ascii="Times New Roman" w:hAnsi="Times New Roman" w:cs="Times New Roman"/>
          <w:sz w:val="24"/>
          <w:szCs w:val="24"/>
        </w:rPr>
        <w:t>(фото)</w:t>
      </w:r>
      <w:proofErr w:type="spellStart"/>
      <w:r>
        <w:rPr>
          <w:rFonts w:ascii="Times New Roman" w:hAnsi="Times New Roman" w:cs="Times New Roman"/>
          <w:sz w:val="24"/>
          <w:szCs w:val="24"/>
        </w:rPr>
        <w:t>-копію</w:t>
      </w:r>
      <w:proofErr w:type="spellEnd"/>
      <w:r>
        <w:rPr>
          <w:rFonts w:ascii="Times New Roman" w:hAnsi="Times New Roman" w:cs="Times New Roman"/>
          <w:sz w:val="24"/>
          <w:szCs w:val="24"/>
        </w:rPr>
        <w:t xml:space="preserve"> діючого договору (</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xml:space="preserve">) з власником партнерської (орендованої) АЗС, укладеного з учасником або емітентом довірчих документів (талони, картки) та гарантійний лист від емітента довірчих документів, про гарантування заправок згідно вимог даного додатку до оголошення та умов договору про закупівлю. </w:t>
      </w:r>
    </w:p>
    <w:p w:rsidR="00EF53A8" w:rsidRDefault="00EF53A8" w:rsidP="00EF53A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 xml:space="preserve">4.3.  Учасник повинен в складі документів своєї пропозиції подати (завантажити в електронну систему закупівель) кольорові зразки довірчих документів (талони та/або </w:t>
      </w:r>
      <w:proofErr w:type="spellStart"/>
      <w:r>
        <w:rPr>
          <w:rFonts w:ascii="Times New Roman" w:hAnsi="Times New Roman"/>
          <w:bCs/>
          <w:sz w:val="24"/>
          <w:szCs w:val="24"/>
        </w:rPr>
        <w:t>скретч-картки</w:t>
      </w:r>
      <w:proofErr w:type="spellEnd"/>
      <w:r>
        <w:rPr>
          <w:rFonts w:ascii="Times New Roman" w:hAnsi="Times New Roman" w:cs="Times New Roman"/>
          <w:sz w:val="24"/>
          <w:szCs w:val="24"/>
        </w:rPr>
        <w:t>), за якими буде здійснюватися відпуск товару, що є предметом закупівлі.</w:t>
      </w:r>
    </w:p>
    <w:p w:rsidR="00EF53A8" w:rsidRDefault="00EF53A8" w:rsidP="00EF53A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 xml:space="preserve">4.4. Обслуговування Замовника на АЗС повинно здійснюватися за довірчими документами єдиного зразка, які можуть бути прийняті на будь-якій АЗС Учасника. Термін дії довірчих документів (талон, </w:t>
      </w:r>
      <w:proofErr w:type="spellStart"/>
      <w:r>
        <w:rPr>
          <w:rFonts w:ascii="Times New Roman" w:hAnsi="Times New Roman"/>
          <w:bCs/>
          <w:sz w:val="24"/>
          <w:szCs w:val="24"/>
        </w:rPr>
        <w:t>скретч-картки</w:t>
      </w:r>
      <w:proofErr w:type="spellEnd"/>
      <w:r>
        <w:rPr>
          <w:rFonts w:ascii="Times New Roman" w:hAnsi="Times New Roman" w:cs="Times New Roman"/>
          <w:sz w:val="24"/>
          <w:szCs w:val="24"/>
        </w:rPr>
        <w:t xml:space="preserve">) повинен бути не меншим як рік з моменту її отримання Замовником, з можливістю безкоштовного обміну, строк дії яких закінчується, на нові довірчі документи (талон, </w:t>
      </w:r>
      <w:proofErr w:type="spellStart"/>
      <w:r>
        <w:rPr>
          <w:rFonts w:ascii="Times New Roman" w:hAnsi="Times New Roman"/>
          <w:bCs/>
          <w:sz w:val="24"/>
          <w:szCs w:val="24"/>
        </w:rPr>
        <w:t>скретч-картки</w:t>
      </w:r>
      <w:proofErr w:type="spellEnd"/>
      <w:r>
        <w:rPr>
          <w:rFonts w:ascii="Times New Roman" w:hAnsi="Times New Roman" w:cs="Times New Roman"/>
          <w:sz w:val="24"/>
          <w:szCs w:val="24"/>
        </w:rPr>
        <w:t xml:space="preserve">). У разі зміни зовнішньої форми довірчих документів (талони, </w:t>
      </w:r>
      <w:proofErr w:type="spellStart"/>
      <w:r>
        <w:rPr>
          <w:rFonts w:ascii="Times New Roman" w:hAnsi="Times New Roman"/>
          <w:bCs/>
          <w:sz w:val="24"/>
          <w:szCs w:val="24"/>
        </w:rPr>
        <w:t>скретч-картки</w:t>
      </w:r>
      <w:proofErr w:type="spellEnd"/>
      <w:r>
        <w:rPr>
          <w:rFonts w:ascii="Times New Roman" w:hAnsi="Times New Roman" w:cs="Times New Roman"/>
          <w:sz w:val="24"/>
          <w:szCs w:val="24"/>
        </w:rPr>
        <w:t xml:space="preserve">) протягом строку їх дії або наявності залишку невикористаних довірчих документів, Учасник здійснює їх обмін, без додаткової на це оплати Замовником, на інші довірчі документи (талони, </w:t>
      </w:r>
      <w:proofErr w:type="spellStart"/>
      <w:r>
        <w:rPr>
          <w:rFonts w:ascii="Times New Roman" w:hAnsi="Times New Roman"/>
          <w:bCs/>
          <w:sz w:val="24"/>
          <w:szCs w:val="24"/>
        </w:rPr>
        <w:t>скретч-картки</w:t>
      </w:r>
      <w:proofErr w:type="spellEnd"/>
      <w:r>
        <w:rPr>
          <w:rFonts w:ascii="Times New Roman" w:hAnsi="Times New Roman" w:cs="Times New Roman"/>
          <w:sz w:val="24"/>
          <w:szCs w:val="24"/>
        </w:rPr>
        <w:t>) з відповідним номіналом та строком дії не менше тих, що підлягають обміну.</w:t>
      </w:r>
    </w:p>
    <w:p w:rsidR="00EF53A8" w:rsidRDefault="00EF53A8" w:rsidP="00EF53A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t>5. Якщо Учасник не є виробником товару, що є предметом закупівлі, він повинен надати в складі документів своєї пропозиції (завантажити) копію документу, який підтверджує стосунки із виробником (дилерський договір, або сертифікат дистриб’ютора, або лист виробника про представництво його інтересів, або інший документ, в якому обов’язково зазначаються стосунки з Учасником та відповідність гарантії виробника щодо якості продукції).</w:t>
      </w:r>
    </w:p>
    <w:p w:rsidR="00EF53A8" w:rsidRDefault="00EF53A8" w:rsidP="00EF53A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6. Учасник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r>
        <w:rPr>
          <w:rFonts w:ascii="Times New Roman" w:hAnsi="Times New Roman" w:cs="Times New Roman"/>
          <w:sz w:val="24"/>
          <w:szCs w:val="24"/>
          <w:lang w:eastAsia="en-US"/>
        </w:rPr>
        <w:t xml:space="preserve"> </w:t>
      </w:r>
      <w:r>
        <w:rPr>
          <w:rFonts w:ascii="Times New Roman" w:hAnsi="Times New Roman" w:cs="Times New Roman"/>
          <w:sz w:val="24"/>
          <w:szCs w:val="24"/>
        </w:rPr>
        <w:t>Інформація подається (завантажується в електронну систему закупівель) у формі довідки довільної форми за підписом уповноваженої особи Учасника.</w:t>
      </w:r>
    </w:p>
    <w:p w:rsidR="00EF53A8" w:rsidRDefault="00EF53A8" w:rsidP="00EF53A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EF53A8" w:rsidRDefault="00EF53A8" w:rsidP="00EF53A8">
      <w:pPr>
        <w:tabs>
          <w:tab w:val="left" w:pos="708"/>
        </w:tabs>
        <w:rPr>
          <w:rFonts w:ascii="Times New Roman" w:hAnsi="Times New Roman"/>
        </w:rPr>
      </w:pPr>
    </w:p>
    <w:p w:rsidR="00EF53A8" w:rsidRDefault="00EF53A8" w:rsidP="00EF53A8">
      <w:pPr>
        <w:tabs>
          <w:tab w:val="left" w:pos="708"/>
        </w:tabs>
        <w:rPr>
          <w:rFonts w:ascii="Times New Roman" w:hAnsi="Times New Roman"/>
        </w:rPr>
      </w:pPr>
    </w:p>
    <w:p w:rsidR="00EF53A8" w:rsidRDefault="00EF53A8" w:rsidP="00EF53A8">
      <w:pPr>
        <w:pStyle w:val="a5"/>
        <w:tabs>
          <w:tab w:val="left" w:pos="708"/>
        </w:tabs>
        <w:ind w:left="0"/>
        <w:jc w:val="center"/>
        <w:rPr>
          <w:b/>
        </w:rPr>
      </w:pPr>
      <w:r>
        <w:rPr>
          <w:b/>
        </w:rPr>
        <w:t xml:space="preserve">                                                                               ДОДАТОК  3</w:t>
      </w:r>
    </w:p>
    <w:p w:rsidR="00EF53A8" w:rsidRDefault="00EF53A8" w:rsidP="00EF53A8">
      <w:pPr>
        <w:pStyle w:val="a5"/>
        <w:tabs>
          <w:tab w:val="left" w:pos="708"/>
        </w:tabs>
        <w:ind w:left="0"/>
        <w:jc w:val="right"/>
        <w:rPr>
          <w:iCs/>
          <w:lang w:eastAsia="ru-RU"/>
        </w:rPr>
      </w:pPr>
      <w:r>
        <w:rPr>
          <w:iCs/>
        </w:rPr>
        <w:t>до Оголошення про проведення</w:t>
      </w:r>
    </w:p>
    <w:p w:rsidR="00EF53A8" w:rsidRDefault="00EF53A8" w:rsidP="00EF53A8">
      <w:pPr>
        <w:pStyle w:val="a5"/>
        <w:tabs>
          <w:tab w:val="left" w:pos="708"/>
        </w:tabs>
        <w:ind w:left="0"/>
      </w:pPr>
      <w:r>
        <w:rPr>
          <w:iCs/>
        </w:rPr>
        <w:t xml:space="preserve">                                                                                                             спрощеної закупівлі.</w:t>
      </w:r>
    </w:p>
    <w:p w:rsidR="00EF53A8" w:rsidRDefault="00EF53A8" w:rsidP="00EF53A8">
      <w:pPr>
        <w:tabs>
          <w:tab w:val="left" w:pos="708"/>
        </w:tabs>
        <w:spacing w:line="240" w:lineRule="atLeast"/>
        <w:rPr>
          <w:rFonts w:ascii="Times New Roman" w:hAnsi="Times New Roman"/>
          <w:b/>
          <w:caps/>
          <w:sz w:val="28"/>
          <w:szCs w:val="28"/>
        </w:rPr>
      </w:pPr>
    </w:p>
    <w:p w:rsidR="00EF53A8" w:rsidRDefault="00EF53A8" w:rsidP="00EF53A8">
      <w:pPr>
        <w:tabs>
          <w:tab w:val="left" w:pos="708"/>
        </w:tabs>
        <w:spacing w:line="240" w:lineRule="atLeast"/>
        <w:jc w:val="center"/>
        <w:rPr>
          <w:rFonts w:ascii="Times New Roman" w:hAnsi="Times New Roman"/>
          <w:b/>
          <w:caps/>
          <w:sz w:val="28"/>
          <w:szCs w:val="28"/>
          <w:lang w:eastAsia="en-US"/>
        </w:rPr>
      </w:pPr>
      <w:r>
        <w:rPr>
          <w:rFonts w:ascii="Times New Roman" w:hAnsi="Times New Roman"/>
          <w:b/>
          <w:caps/>
          <w:sz w:val="28"/>
          <w:szCs w:val="28"/>
        </w:rPr>
        <w:t>Кваліфікаційні вимоги до Учасника</w:t>
      </w:r>
    </w:p>
    <w:p w:rsidR="00EF53A8" w:rsidRDefault="00EF53A8" w:rsidP="00EF53A8">
      <w:pPr>
        <w:tabs>
          <w:tab w:val="left" w:pos="708"/>
        </w:tabs>
        <w:spacing w:line="240" w:lineRule="atLeast"/>
        <w:ind w:firstLine="567"/>
        <w:rPr>
          <w:rFonts w:ascii="Times New Roman" w:hAnsi="Times New Roman"/>
          <w:b/>
          <w:sz w:val="24"/>
          <w:szCs w:val="24"/>
          <w:u w:val="single"/>
        </w:rPr>
      </w:pPr>
      <w:r>
        <w:rPr>
          <w:rFonts w:ascii="Times New Roman" w:hAnsi="Times New Roman"/>
          <w:b/>
          <w:sz w:val="24"/>
          <w:szCs w:val="24"/>
          <w:u w:val="single"/>
        </w:rPr>
        <w:t>Учасник в складі своєї пропозиції надає (завантажує в електронну систему закупівель)  наступні документи:</w:t>
      </w:r>
    </w:p>
    <w:p w:rsidR="00EF53A8" w:rsidRDefault="00EF53A8" w:rsidP="00EF53A8">
      <w:pPr>
        <w:pStyle w:val="a5"/>
        <w:widowControl w:val="0"/>
        <w:tabs>
          <w:tab w:val="left" w:pos="512"/>
        </w:tabs>
        <w:autoSpaceDE w:val="0"/>
        <w:ind w:left="0" w:right="40" w:firstLine="176"/>
        <w:jc w:val="both"/>
      </w:pPr>
      <w:r>
        <w:rPr>
          <w:b/>
        </w:rPr>
        <w:t>1</w:t>
      </w:r>
      <w:r>
        <w:t>. Документ, який підтверджує повноваження особи, на підписання пропозиції та договору (один з наступних документів: виписка з рішення або копія протоколу зборів засновників/акціонерів про призначення керівника; копія наказу про призначення керівника, довіреність, доручення або інший документ, що підтверджує повноваження посадової особи Учасника) (Документи повинні бути оформлені з урахуванням Статуту або інших установчих документів).</w:t>
      </w:r>
    </w:p>
    <w:p w:rsidR="00EF53A8" w:rsidRDefault="00EF53A8" w:rsidP="00EF53A8">
      <w:pPr>
        <w:pStyle w:val="a5"/>
        <w:widowControl w:val="0"/>
        <w:tabs>
          <w:tab w:val="left" w:pos="512"/>
        </w:tabs>
        <w:autoSpaceDE w:val="0"/>
        <w:ind w:left="0" w:right="40" w:firstLine="176"/>
        <w:jc w:val="both"/>
        <w:rPr>
          <w:spacing w:val="-4"/>
        </w:rPr>
      </w:pPr>
      <w:r>
        <w:rPr>
          <w:b/>
        </w:rPr>
        <w:t>2</w:t>
      </w:r>
      <w:r>
        <w:t>. </w:t>
      </w:r>
      <w:r>
        <w:rPr>
          <w:spacing w:val="-4"/>
        </w:rPr>
        <w:t>Копію Статуту Учасника з усіма змінами та доповненнями/іншого установчого документу (у разі відсутності Статуту).</w:t>
      </w:r>
    </w:p>
    <w:p w:rsidR="00EF53A8" w:rsidRDefault="00EF53A8" w:rsidP="00EF53A8">
      <w:pPr>
        <w:pStyle w:val="a5"/>
        <w:widowControl w:val="0"/>
        <w:tabs>
          <w:tab w:val="left" w:pos="512"/>
        </w:tabs>
        <w:autoSpaceDE w:val="0"/>
        <w:ind w:left="0" w:right="40" w:firstLine="176"/>
        <w:jc w:val="both"/>
        <w:rPr>
          <w:spacing w:val="-4"/>
        </w:rPr>
      </w:pPr>
      <w:r>
        <w:rPr>
          <w:b/>
          <w:spacing w:val="-4"/>
        </w:rPr>
        <w:t>3.</w:t>
      </w:r>
      <w:r>
        <w:rPr>
          <w:spacing w:val="-4"/>
        </w:rPr>
        <w:t xml:space="preserve">  Копію свідоцтва про реєстрацію платника податку на додану вартість або витягу з реєстру платників податку на додану вартість (якщо Учасник є платником ПДВ).</w:t>
      </w:r>
    </w:p>
    <w:p w:rsidR="00EF53A8" w:rsidRDefault="00EF53A8" w:rsidP="00EF53A8">
      <w:pPr>
        <w:pStyle w:val="a5"/>
        <w:widowControl w:val="0"/>
        <w:tabs>
          <w:tab w:val="left" w:pos="566"/>
        </w:tabs>
        <w:autoSpaceDE w:val="0"/>
        <w:ind w:left="0" w:right="40" w:firstLine="176"/>
        <w:jc w:val="both"/>
        <w:rPr>
          <w:spacing w:val="-4"/>
        </w:rPr>
      </w:pPr>
      <w:r>
        <w:rPr>
          <w:b/>
          <w:spacing w:val="-4"/>
        </w:rPr>
        <w:t>4.</w:t>
      </w:r>
      <w:r>
        <w:rPr>
          <w:spacing w:val="-4"/>
        </w:rPr>
        <w:t xml:space="preserve">  Копію свідоцтва платника єдиного податку/витяг з реєстру платників єдиного податку (якщо Учасник є платником єдиного податку) або копія іншого документу, що підтверджує відповідний статус платника податку;</w:t>
      </w:r>
    </w:p>
    <w:p w:rsidR="00EF53A8" w:rsidRDefault="00EF53A8" w:rsidP="00EF53A8">
      <w:pPr>
        <w:pStyle w:val="a5"/>
        <w:widowControl w:val="0"/>
        <w:tabs>
          <w:tab w:val="left" w:pos="300"/>
        </w:tabs>
        <w:autoSpaceDE w:val="0"/>
        <w:ind w:left="0" w:firstLine="176"/>
        <w:jc w:val="both"/>
        <w:rPr>
          <w:spacing w:val="-4"/>
        </w:rPr>
      </w:pPr>
      <w:r>
        <w:rPr>
          <w:b/>
          <w:spacing w:val="-4"/>
        </w:rPr>
        <w:t>5.</w:t>
      </w:r>
      <w:r>
        <w:rPr>
          <w:spacing w:val="-4"/>
        </w:rPr>
        <w:t> Для фізичних осіб-підприємців.</w:t>
      </w:r>
    </w:p>
    <w:p w:rsidR="00EF53A8" w:rsidRDefault="00EF53A8" w:rsidP="00EF53A8">
      <w:pPr>
        <w:pStyle w:val="a5"/>
        <w:widowControl w:val="0"/>
        <w:tabs>
          <w:tab w:val="left" w:pos="300"/>
        </w:tabs>
        <w:autoSpaceDE w:val="0"/>
        <w:ind w:left="0" w:firstLine="176"/>
        <w:jc w:val="both"/>
        <w:rPr>
          <w:spacing w:val="-4"/>
        </w:rPr>
      </w:pPr>
      <w:r>
        <w:rPr>
          <w:b/>
          <w:spacing w:val="-4"/>
        </w:rPr>
        <w:t>5.1.</w:t>
      </w:r>
      <w:r>
        <w:rPr>
          <w:spacing w:val="-4"/>
        </w:rPr>
        <w:t> Копію картки платника податків із зазначенням реєстраційного номера облікової картки платника податків з Державного реєстру фізичних осіб – платників податків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w:t>
      </w:r>
    </w:p>
    <w:p w:rsidR="00EF53A8" w:rsidRDefault="00EF53A8" w:rsidP="00EF53A8">
      <w:pPr>
        <w:pStyle w:val="a5"/>
        <w:widowControl w:val="0"/>
        <w:tabs>
          <w:tab w:val="left" w:pos="476"/>
        </w:tabs>
        <w:autoSpaceDE w:val="0"/>
        <w:ind w:left="0" w:firstLine="176"/>
        <w:jc w:val="both"/>
        <w:rPr>
          <w:spacing w:val="-4"/>
        </w:rPr>
      </w:pPr>
      <w:r>
        <w:rPr>
          <w:b/>
          <w:spacing w:val="-4"/>
        </w:rPr>
        <w:t>5.2.</w:t>
      </w:r>
      <w:r>
        <w:rPr>
          <w:spacing w:val="-4"/>
        </w:rPr>
        <w:t> Копію паспорта.</w:t>
      </w:r>
    </w:p>
    <w:p w:rsidR="00EF53A8" w:rsidRDefault="00EF53A8" w:rsidP="00EF53A8">
      <w:pPr>
        <w:pStyle w:val="a5"/>
        <w:widowControl w:val="0"/>
        <w:tabs>
          <w:tab w:val="left" w:pos="476"/>
        </w:tabs>
        <w:autoSpaceDE w:val="0"/>
        <w:ind w:left="0" w:firstLine="176"/>
        <w:jc w:val="both"/>
      </w:pPr>
      <w:r>
        <w:rPr>
          <w:b/>
        </w:rPr>
        <w:t>6.</w:t>
      </w:r>
      <w:r>
        <w:t xml:space="preserve"> Копію ліцензії на провадження відповідного виду господарської діяльності (право на роздрібну торгівлю пальним) для кожної АЗС Учасника, розташованої в м. Жмеринка, Вінницької області.</w:t>
      </w:r>
    </w:p>
    <w:p w:rsidR="00EF53A8" w:rsidRDefault="00EF53A8" w:rsidP="00EF53A8">
      <w:pPr>
        <w:pStyle w:val="a5"/>
        <w:widowControl w:val="0"/>
        <w:tabs>
          <w:tab w:val="left" w:pos="476"/>
        </w:tabs>
        <w:autoSpaceDE w:val="0"/>
        <w:ind w:left="0" w:firstLine="176"/>
        <w:jc w:val="both"/>
      </w:pPr>
      <w:r>
        <w:rPr>
          <w:b/>
        </w:rPr>
        <w:t>7.</w:t>
      </w:r>
      <w:r>
        <w:t xml:space="preserve"> Довідку в довільній формі з наступною інформацією про Учасника:</w:t>
      </w:r>
    </w:p>
    <w:p w:rsidR="00EF53A8" w:rsidRDefault="00EF53A8" w:rsidP="00EF53A8">
      <w:pPr>
        <w:pStyle w:val="a5"/>
        <w:widowControl w:val="0"/>
        <w:tabs>
          <w:tab w:val="left" w:pos="476"/>
        </w:tabs>
        <w:autoSpaceDE w:val="0"/>
        <w:ind w:left="0" w:firstLine="176"/>
        <w:jc w:val="both"/>
      </w:pPr>
      <w:r>
        <w:rPr>
          <w:b/>
        </w:rPr>
        <w:t>7.1.</w:t>
      </w:r>
      <w:r>
        <w:t xml:space="preserve"> Повне найменування Учасника;</w:t>
      </w:r>
    </w:p>
    <w:p w:rsidR="00EF53A8" w:rsidRDefault="00EF53A8" w:rsidP="00EF53A8">
      <w:pPr>
        <w:pStyle w:val="a5"/>
        <w:widowControl w:val="0"/>
        <w:tabs>
          <w:tab w:val="left" w:pos="476"/>
        </w:tabs>
        <w:autoSpaceDE w:val="0"/>
        <w:ind w:left="0" w:firstLine="176"/>
        <w:jc w:val="both"/>
      </w:pPr>
      <w:r>
        <w:rPr>
          <w:b/>
        </w:rPr>
        <w:t>7.2.</w:t>
      </w:r>
      <w:r>
        <w:t xml:space="preserve"> Скорочене найменування Учасника;</w:t>
      </w:r>
    </w:p>
    <w:p w:rsidR="00EF53A8" w:rsidRDefault="00EF53A8" w:rsidP="00EF53A8">
      <w:pPr>
        <w:pStyle w:val="a5"/>
        <w:widowControl w:val="0"/>
        <w:tabs>
          <w:tab w:val="left" w:pos="476"/>
        </w:tabs>
        <w:autoSpaceDE w:val="0"/>
        <w:ind w:left="0" w:firstLine="176"/>
        <w:jc w:val="both"/>
      </w:pPr>
      <w:r>
        <w:rPr>
          <w:b/>
        </w:rPr>
        <w:t>7.3.</w:t>
      </w:r>
      <w:r>
        <w:t xml:space="preserve"> Юридична та поштова адреси Учасника;</w:t>
      </w:r>
    </w:p>
    <w:p w:rsidR="00EF53A8" w:rsidRDefault="00EF53A8" w:rsidP="00EF53A8">
      <w:pPr>
        <w:pStyle w:val="a5"/>
        <w:widowControl w:val="0"/>
        <w:tabs>
          <w:tab w:val="left" w:pos="476"/>
        </w:tabs>
        <w:autoSpaceDE w:val="0"/>
        <w:ind w:left="0" w:firstLine="176"/>
        <w:jc w:val="both"/>
      </w:pPr>
      <w:r>
        <w:rPr>
          <w:b/>
        </w:rPr>
        <w:t>7.4.</w:t>
      </w:r>
      <w:r>
        <w:t xml:space="preserve"> Телефон (факс), адреса електронної пошти (е-mail) Учасника;</w:t>
      </w:r>
    </w:p>
    <w:p w:rsidR="00EF53A8" w:rsidRDefault="00EF53A8" w:rsidP="00EF53A8">
      <w:pPr>
        <w:pStyle w:val="a5"/>
        <w:widowControl w:val="0"/>
        <w:tabs>
          <w:tab w:val="left" w:pos="476"/>
        </w:tabs>
        <w:autoSpaceDE w:val="0"/>
        <w:ind w:left="0" w:firstLine="176"/>
        <w:jc w:val="both"/>
      </w:pPr>
      <w:r>
        <w:rPr>
          <w:b/>
        </w:rPr>
        <w:t>7.5.</w:t>
      </w:r>
      <w:r>
        <w:t xml:space="preserve"> Прізвище, ім’я, по батькові, посада особи Учасника, уповноваженої на укладення та підписання договору про закупівлю від імені Учасника, та її контактні дані (номер телефону, e-</w:t>
      </w:r>
      <w:proofErr w:type="spellStart"/>
      <w:r>
        <w:t>mail</w:t>
      </w:r>
      <w:proofErr w:type="spellEnd"/>
      <w:r>
        <w:t>);</w:t>
      </w:r>
    </w:p>
    <w:p w:rsidR="00EF53A8" w:rsidRDefault="00EF53A8" w:rsidP="00EF53A8">
      <w:pPr>
        <w:pStyle w:val="a5"/>
        <w:widowControl w:val="0"/>
        <w:tabs>
          <w:tab w:val="left" w:pos="476"/>
        </w:tabs>
        <w:autoSpaceDE w:val="0"/>
        <w:ind w:left="0" w:firstLine="176"/>
        <w:jc w:val="both"/>
      </w:pPr>
      <w:r>
        <w:rPr>
          <w:b/>
        </w:rPr>
        <w:t>7.6.</w:t>
      </w:r>
      <w:r>
        <w:t xml:space="preserve"> Ідентифікаційний код (код ЄДРПОУ) Учасника;</w:t>
      </w:r>
    </w:p>
    <w:p w:rsidR="00EF53A8" w:rsidRDefault="00EF53A8" w:rsidP="00EF53A8">
      <w:pPr>
        <w:pStyle w:val="a5"/>
        <w:widowControl w:val="0"/>
        <w:tabs>
          <w:tab w:val="left" w:pos="476"/>
        </w:tabs>
        <w:autoSpaceDE w:val="0"/>
        <w:ind w:left="0" w:firstLine="176"/>
        <w:jc w:val="both"/>
      </w:pPr>
      <w:r>
        <w:rPr>
          <w:b/>
        </w:rPr>
        <w:t>7.7.</w:t>
      </w:r>
      <w:r>
        <w:t xml:space="preserve"> Банківські реквізити Учасника для укладення договору про закупівлю.</w:t>
      </w:r>
    </w:p>
    <w:p w:rsidR="00EF53A8" w:rsidRDefault="00EF53A8" w:rsidP="00EF53A8">
      <w:pPr>
        <w:pStyle w:val="a5"/>
        <w:widowControl w:val="0"/>
        <w:tabs>
          <w:tab w:val="left" w:pos="476"/>
        </w:tabs>
        <w:autoSpaceDE w:val="0"/>
        <w:ind w:left="0" w:firstLine="176"/>
        <w:jc w:val="both"/>
        <w:rPr>
          <w:spacing w:val="-4"/>
        </w:rPr>
      </w:pPr>
      <w:r>
        <w:rPr>
          <w:b/>
        </w:rPr>
        <w:t>8.</w:t>
      </w:r>
      <w:r>
        <w:t xml:space="preserve"> Згода на обробку, використання, поширення та доступ до персональних даних посадових осіб Учасника, необхідних для виконання вимог Закону України «Про публічні закупівлі».</w:t>
      </w:r>
    </w:p>
    <w:p w:rsidR="00EF53A8" w:rsidRDefault="00EF53A8" w:rsidP="00EF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EF53A8" w:rsidRDefault="00EF53A8" w:rsidP="00EF53A8">
      <w:pPr>
        <w:pStyle w:val="a5"/>
        <w:tabs>
          <w:tab w:val="center" w:pos="4153"/>
          <w:tab w:val="right" w:pos="8306"/>
        </w:tabs>
        <w:spacing w:before="120"/>
        <w:ind w:left="0" w:firstLine="720"/>
        <w:jc w:val="both"/>
      </w:pPr>
      <w:r>
        <w:rPr>
          <w:b/>
        </w:rPr>
        <w:lastRenderedPageBreak/>
        <w:t xml:space="preserve">Перелічені  документи  повинні бути завірені належним чином, </w:t>
      </w:r>
      <w:proofErr w:type="spellStart"/>
      <w:r>
        <w:rPr>
          <w:b/>
        </w:rPr>
        <w:t>відскановані</w:t>
      </w:r>
      <w:proofErr w:type="spellEnd"/>
      <w:r>
        <w:rPr>
          <w:b/>
        </w:rPr>
        <w:t xml:space="preserve"> та в повному обсязі розміщені на майданчику електронних торгів.</w:t>
      </w:r>
    </w:p>
    <w:p w:rsidR="00EF53A8" w:rsidRDefault="00EF53A8" w:rsidP="00EF53A8">
      <w:pPr>
        <w:pStyle w:val="a5"/>
        <w:tabs>
          <w:tab w:val="center" w:pos="4153"/>
          <w:tab w:val="right" w:pos="8306"/>
        </w:tabs>
        <w:spacing w:before="120"/>
        <w:ind w:left="0" w:firstLine="540"/>
        <w:jc w:val="both"/>
      </w:pPr>
    </w:p>
    <w:p w:rsidR="00EF53A8" w:rsidRDefault="00EF53A8" w:rsidP="00EF53A8">
      <w:pPr>
        <w:tabs>
          <w:tab w:val="left" w:pos="708"/>
        </w:tabs>
        <w:spacing w:line="240" w:lineRule="atLeast"/>
        <w:ind w:firstLine="540"/>
        <w:jc w:val="both"/>
        <w:rPr>
          <w:rFonts w:ascii="Times New Roman" w:hAnsi="Times New Roman"/>
          <w:b/>
          <w:sz w:val="24"/>
          <w:szCs w:val="24"/>
          <w:u w:val="single"/>
        </w:rPr>
      </w:pPr>
      <w:r>
        <w:rPr>
          <w:rFonts w:ascii="Times New Roman" w:hAnsi="Times New Roman"/>
          <w:b/>
          <w:sz w:val="24"/>
          <w:szCs w:val="24"/>
          <w:u w:val="single"/>
        </w:rPr>
        <w:t>У разі ненадання зазначених документів, пропозиція Учасника не розглядається та відхиляється Замовником.</w:t>
      </w:r>
    </w:p>
    <w:p w:rsidR="00EF53A8" w:rsidRDefault="00EF53A8" w:rsidP="00EF53A8">
      <w:pPr>
        <w:tabs>
          <w:tab w:val="left" w:pos="708"/>
        </w:tabs>
        <w:rPr>
          <w:rFonts w:ascii="Times New Roman" w:hAnsi="Times New Roman"/>
        </w:rPr>
      </w:pPr>
    </w:p>
    <w:p w:rsidR="00FD6603" w:rsidRDefault="00FD6603"/>
    <w:sectPr w:rsidR="00FD6603" w:rsidSect="00AD72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0"/>
    <w:lvl w:ilvl="0">
      <w:start w:val="1"/>
      <w:numFmt w:val="decimal"/>
      <w:lvlText w:val="%1)"/>
      <w:lvlJc w:val="left"/>
      <w:pPr>
        <w:tabs>
          <w:tab w:val="num" w:pos="0"/>
        </w:tabs>
        <w:ind w:left="720" w:hanging="360"/>
      </w:pPr>
      <w:rPr>
        <w:rFonts w:cs="Times New Roman"/>
      </w:rPr>
    </w:lvl>
  </w:abstractNum>
  <w:abstractNum w:abstractNumId="1">
    <w:nsid w:val="301B27EC"/>
    <w:multiLevelType w:val="hybridMultilevel"/>
    <w:tmpl w:val="6D14F550"/>
    <w:lvl w:ilvl="0" w:tplc="A91074DA">
      <w:start w:val="11"/>
      <w:numFmt w:val="bullet"/>
      <w:lvlText w:val="-"/>
      <w:lvlJc w:val="left"/>
      <w:pPr>
        <w:ind w:left="820" w:hanging="360"/>
      </w:pPr>
      <w:rPr>
        <w:rFonts w:ascii="Times New Roman" w:eastAsia="Times New Roman" w:hAnsi="Times New Roman" w:cs="Times New Roman" w:hint="default"/>
        <w:color w:val="000000"/>
      </w:rPr>
    </w:lvl>
    <w:lvl w:ilvl="1" w:tplc="04220003">
      <w:start w:val="1"/>
      <w:numFmt w:val="bullet"/>
      <w:lvlText w:val="o"/>
      <w:lvlJc w:val="left"/>
      <w:pPr>
        <w:ind w:left="1540" w:hanging="360"/>
      </w:pPr>
      <w:rPr>
        <w:rFonts w:ascii="Courier New" w:hAnsi="Courier New" w:cs="Courier New" w:hint="default"/>
      </w:rPr>
    </w:lvl>
    <w:lvl w:ilvl="2" w:tplc="04220005">
      <w:start w:val="1"/>
      <w:numFmt w:val="bullet"/>
      <w:lvlText w:val=""/>
      <w:lvlJc w:val="left"/>
      <w:pPr>
        <w:ind w:left="2260" w:hanging="360"/>
      </w:pPr>
      <w:rPr>
        <w:rFonts w:ascii="Wingdings" w:hAnsi="Wingdings" w:hint="default"/>
      </w:rPr>
    </w:lvl>
    <w:lvl w:ilvl="3" w:tplc="04220001">
      <w:start w:val="1"/>
      <w:numFmt w:val="bullet"/>
      <w:lvlText w:val=""/>
      <w:lvlJc w:val="left"/>
      <w:pPr>
        <w:ind w:left="2980" w:hanging="360"/>
      </w:pPr>
      <w:rPr>
        <w:rFonts w:ascii="Symbol" w:hAnsi="Symbol" w:hint="default"/>
      </w:rPr>
    </w:lvl>
    <w:lvl w:ilvl="4" w:tplc="04220003">
      <w:start w:val="1"/>
      <w:numFmt w:val="bullet"/>
      <w:lvlText w:val="o"/>
      <w:lvlJc w:val="left"/>
      <w:pPr>
        <w:ind w:left="3700" w:hanging="360"/>
      </w:pPr>
      <w:rPr>
        <w:rFonts w:ascii="Courier New" w:hAnsi="Courier New" w:cs="Courier New" w:hint="default"/>
      </w:rPr>
    </w:lvl>
    <w:lvl w:ilvl="5" w:tplc="04220005">
      <w:start w:val="1"/>
      <w:numFmt w:val="bullet"/>
      <w:lvlText w:val=""/>
      <w:lvlJc w:val="left"/>
      <w:pPr>
        <w:ind w:left="4420" w:hanging="360"/>
      </w:pPr>
      <w:rPr>
        <w:rFonts w:ascii="Wingdings" w:hAnsi="Wingdings" w:hint="default"/>
      </w:rPr>
    </w:lvl>
    <w:lvl w:ilvl="6" w:tplc="04220001">
      <w:start w:val="1"/>
      <w:numFmt w:val="bullet"/>
      <w:lvlText w:val=""/>
      <w:lvlJc w:val="left"/>
      <w:pPr>
        <w:ind w:left="5140" w:hanging="360"/>
      </w:pPr>
      <w:rPr>
        <w:rFonts w:ascii="Symbol" w:hAnsi="Symbol" w:hint="default"/>
      </w:rPr>
    </w:lvl>
    <w:lvl w:ilvl="7" w:tplc="04220003">
      <w:start w:val="1"/>
      <w:numFmt w:val="bullet"/>
      <w:lvlText w:val="o"/>
      <w:lvlJc w:val="left"/>
      <w:pPr>
        <w:ind w:left="5860" w:hanging="360"/>
      </w:pPr>
      <w:rPr>
        <w:rFonts w:ascii="Courier New" w:hAnsi="Courier New" w:cs="Courier New" w:hint="default"/>
      </w:rPr>
    </w:lvl>
    <w:lvl w:ilvl="8" w:tplc="04220005">
      <w:start w:val="1"/>
      <w:numFmt w:val="bullet"/>
      <w:lvlText w:val=""/>
      <w:lvlJc w:val="left"/>
      <w:pPr>
        <w:ind w:left="6580" w:hanging="360"/>
      </w:pPr>
      <w:rPr>
        <w:rFonts w:ascii="Wingdings" w:hAnsi="Wingdings" w:hint="default"/>
      </w:rPr>
    </w:lvl>
  </w:abstractNum>
  <w:abstractNum w:abstractNumId="2">
    <w:nsid w:val="4ABE1D43"/>
    <w:multiLevelType w:val="hybridMultilevel"/>
    <w:tmpl w:val="CF3A9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032E5"/>
    <w:rsid w:val="006032E5"/>
    <w:rsid w:val="00903384"/>
    <w:rsid w:val="009163E4"/>
    <w:rsid w:val="00955389"/>
    <w:rsid w:val="00AD72B0"/>
    <w:rsid w:val="00EF53A8"/>
    <w:rsid w:val="00FD66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A8"/>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53A8"/>
    <w:rPr>
      <w:color w:val="0563C1" w:themeColor="hyperlink"/>
      <w:u w:val="single"/>
    </w:rPr>
  </w:style>
  <w:style w:type="character" w:customStyle="1" w:styleId="HTML">
    <w:name w:val="Стандартный HTML Знак"/>
    <w:aliases w:val="Знак Знак"/>
    <w:basedOn w:val="a0"/>
    <w:link w:val="HTML0"/>
    <w:semiHidden/>
    <w:locked/>
    <w:rsid w:val="00EF53A8"/>
    <w:rPr>
      <w:rFonts w:ascii="Courier New" w:eastAsia="Times New Roman" w:hAnsi="Courier New" w:cs="Courier New"/>
      <w:lang w:eastAsia="ar-SA"/>
    </w:rPr>
  </w:style>
  <w:style w:type="paragraph" w:styleId="HTML0">
    <w:name w:val="HTML Preformatted"/>
    <w:aliases w:val="Знак"/>
    <w:basedOn w:val="a"/>
    <w:link w:val="HTML"/>
    <w:semiHidden/>
    <w:unhideWhenUsed/>
    <w:rsid w:val="00EF53A8"/>
    <w:pPr>
      <w:tabs>
        <w:tab w:val="left" w:pos="708"/>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0"/>
    <w:uiPriority w:val="99"/>
    <w:semiHidden/>
    <w:rsid w:val="00EF53A8"/>
    <w:rPr>
      <w:rFonts w:ascii="Consolas" w:eastAsia="Times New Roman" w:hAnsi="Consolas" w:cs="Times New Roman"/>
      <w:sz w:val="20"/>
      <w:szCs w:val="20"/>
      <w:lang w:eastAsia="uk-UA"/>
    </w:rPr>
  </w:style>
  <w:style w:type="character" w:customStyle="1" w:styleId="a4">
    <w:name w:val="Обычный (веб) Знак"/>
    <w:aliases w:val="Обычный (Web) Знак,Знак17 Знак,Знак18 Знак Знак,Знак17 Знак1 Знак,Знак2 Знак,Знак5 Знак Знак,Знак5 Знак1"/>
    <w:link w:val="a5"/>
    <w:uiPriority w:val="99"/>
    <w:locked/>
    <w:rsid w:val="00EF53A8"/>
    <w:rPr>
      <w:rFonts w:ascii="Times New Roman" w:eastAsia="Times New Roman" w:hAnsi="Times New Roman" w:cs="Times New Roman"/>
      <w:sz w:val="24"/>
      <w:szCs w:val="24"/>
      <w:lang w:eastAsia="uk-UA"/>
    </w:rPr>
  </w:style>
  <w:style w:type="paragraph" w:styleId="a5">
    <w:name w:val="Normal (Web)"/>
    <w:aliases w:val="Обычный (Web),Знак17,Знак18 Знак,Знак17 Знак1,Знак2,Знак5 Знак,Знак5"/>
    <w:basedOn w:val="a"/>
    <w:link w:val="a4"/>
    <w:uiPriority w:val="99"/>
    <w:unhideWhenUsed/>
    <w:qFormat/>
    <w:rsid w:val="00EF53A8"/>
    <w:pPr>
      <w:spacing w:after="0" w:line="240" w:lineRule="auto"/>
      <w:ind w:left="720"/>
      <w:contextualSpacing/>
    </w:pPr>
    <w:rPr>
      <w:rFonts w:ascii="Times New Roman" w:hAnsi="Times New Roman"/>
      <w:sz w:val="24"/>
      <w:szCs w:val="24"/>
    </w:rPr>
  </w:style>
  <w:style w:type="paragraph" w:customStyle="1" w:styleId="4">
    <w:name w:val="Без интервала4"/>
    <w:uiPriority w:val="1"/>
    <w:qFormat/>
    <w:rsid w:val="00EF53A8"/>
    <w:pPr>
      <w:spacing w:after="0" w:line="240" w:lineRule="auto"/>
    </w:pPr>
    <w:rPr>
      <w:rFonts w:ascii="Times New Roman" w:eastAsia="Times New Roman" w:hAnsi="Times New Roman" w:cs="Times New Roman"/>
      <w:sz w:val="24"/>
      <w:szCs w:val="24"/>
      <w:lang w:val="ru-RU" w:eastAsia="ru-RU"/>
    </w:rPr>
  </w:style>
  <w:style w:type="paragraph" w:customStyle="1" w:styleId="1">
    <w:name w:val="Без интервала1"/>
    <w:uiPriority w:val="99"/>
    <w:qFormat/>
    <w:rsid w:val="00EF53A8"/>
    <w:pPr>
      <w:spacing w:after="0" w:line="240" w:lineRule="auto"/>
    </w:pPr>
    <w:rPr>
      <w:rFonts w:ascii="Times New Roman" w:eastAsia="Times New Roman" w:hAnsi="Times New Roman" w:cs="Times New Roman"/>
      <w:sz w:val="24"/>
      <w:szCs w:val="24"/>
      <w:lang w:val="ru-RU" w:eastAsia="ru-RU"/>
    </w:rPr>
  </w:style>
  <w:style w:type="paragraph" w:customStyle="1" w:styleId="10">
    <w:name w:val="Без інтервалів1"/>
    <w:uiPriority w:val="99"/>
    <w:rsid w:val="00EF53A8"/>
    <w:pPr>
      <w:suppressAutoHyphens/>
      <w:spacing w:after="0" w:line="240" w:lineRule="auto"/>
    </w:pPr>
    <w:rPr>
      <w:rFonts w:ascii="Calibri" w:eastAsia="Times New Roman" w:hAnsi="Calibri" w:cs="Times New Roman"/>
      <w:lang w:eastAsia="zh-CN"/>
    </w:rPr>
  </w:style>
  <w:style w:type="paragraph" w:customStyle="1" w:styleId="L4">
    <w:name w:val="L4"/>
    <w:basedOn w:val="a"/>
    <w:uiPriority w:val="99"/>
    <w:rsid w:val="00EF53A8"/>
    <w:pPr>
      <w:widowControl w:val="0"/>
      <w:suppressAutoHyphens/>
      <w:spacing w:after="0" w:line="240" w:lineRule="auto"/>
      <w:ind w:firstLine="708"/>
      <w:jc w:val="both"/>
    </w:pPr>
    <w:rPr>
      <w:rFonts w:eastAsia="SimSun" w:cs="Calibri"/>
      <w:kern w:val="2"/>
      <w:sz w:val="24"/>
      <w:szCs w:val="24"/>
      <w:lang w:val="ru-RU" w:eastAsia="zh-CN" w:bidi="hi-IN"/>
    </w:rPr>
  </w:style>
  <w:style w:type="paragraph" w:customStyle="1" w:styleId="2">
    <w:name w:val="Абзац списка2"/>
    <w:basedOn w:val="a"/>
    <w:uiPriority w:val="99"/>
    <w:rsid w:val="00EF53A8"/>
    <w:pPr>
      <w:suppressAutoHyphens/>
      <w:ind w:left="720"/>
      <w:contextualSpacing/>
      <w:jc w:val="both"/>
    </w:pPr>
    <w:rPr>
      <w:rFonts w:eastAsia="Calibri" w:cs="Calibri"/>
      <w:color w:val="00000A"/>
      <w:kern w:val="2"/>
      <w:lang w:eastAsia="en-US"/>
    </w:rPr>
  </w:style>
</w:styles>
</file>

<file path=word/webSettings.xml><?xml version="1.0" encoding="utf-8"?>
<w:webSettings xmlns:r="http://schemas.openxmlformats.org/officeDocument/2006/relationships" xmlns:w="http://schemas.openxmlformats.org/wordprocessingml/2006/main">
  <w:divs>
    <w:div w:id="15055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hyperlink" Target="https://zakon.rada.gov.ua/laws/show/851-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3942</Words>
  <Characters>22472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Ирина</cp:lastModifiedBy>
  <cp:revision>6</cp:revision>
  <dcterms:created xsi:type="dcterms:W3CDTF">2022-07-11T11:59:00Z</dcterms:created>
  <dcterms:modified xsi:type="dcterms:W3CDTF">2022-07-12T08:00:00Z</dcterms:modified>
</cp:coreProperties>
</file>