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B0" w:rsidRPr="00E25A16" w:rsidRDefault="00C4261B" w:rsidP="00D46FB0">
      <w:pPr>
        <w:spacing w:after="0"/>
        <w:jc w:val="right"/>
        <w:rPr>
          <w:rFonts w:ascii="Times New Roman" w:hAnsi="Times New Roman"/>
          <w:b/>
          <w:caps/>
          <w:color w:val="000000"/>
          <w:sz w:val="24"/>
          <w:szCs w:val="24"/>
        </w:rPr>
      </w:pPr>
      <w:r w:rsidRPr="00E25A16">
        <w:rPr>
          <w:rFonts w:ascii="Times New Roman" w:hAnsi="Times New Roman"/>
          <w:b/>
          <w:color w:val="000000"/>
          <w:sz w:val="24"/>
          <w:szCs w:val="24"/>
        </w:rPr>
        <w:t xml:space="preserve">Додаток </w:t>
      </w:r>
      <w:r w:rsidR="0086664A" w:rsidRPr="00E25A16">
        <w:rPr>
          <w:rFonts w:ascii="Times New Roman" w:hAnsi="Times New Roman"/>
          <w:b/>
          <w:color w:val="000000"/>
          <w:sz w:val="24"/>
          <w:szCs w:val="24"/>
        </w:rPr>
        <w:t>5</w:t>
      </w:r>
    </w:p>
    <w:p w:rsidR="00D46FB0" w:rsidRPr="00E25A16" w:rsidRDefault="00D46FB0" w:rsidP="00D46FB0">
      <w:pPr>
        <w:spacing w:after="0"/>
        <w:jc w:val="center"/>
        <w:rPr>
          <w:rFonts w:ascii="Times New Roman" w:hAnsi="Times New Roman"/>
          <w:b/>
          <w:caps/>
          <w:color w:val="000000"/>
          <w:sz w:val="24"/>
          <w:szCs w:val="24"/>
        </w:rPr>
      </w:pPr>
    </w:p>
    <w:p w:rsidR="00D46FB0" w:rsidRPr="00E25A16" w:rsidRDefault="00D46FB0" w:rsidP="00D46FB0">
      <w:pPr>
        <w:spacing w:after="0"/>
        <w:jc w:val="center"/>
        <w:rPr>
          <w:rFonts w:ascii="Times New Roman" w:hAnsi="Times New Roman"/>
          <w:b/>
          <w:caps/>
          <w:color w:val="000000"/>
          <w:sz w:val="24"/>
          <w:szCs w:val="24"/>
        </w:rPr>
      </w:pPr>
      <w:r w:rsidRPr="00E25A16">
        <w:rPr>
          <w:rFonts w:ascii="Times New Roman" w:hAnsi="Times New Roman"/>
          <w:b/>
          <w:caps/>
          <w:color w:val="000000"/>
          <w:sz w:val="24"/>
          <w:szCs w:val="24"/>
        </w:rPr>
        <w:t xml:space="preserve">Інформація, яку надає учасник у ТЕНДЕРНІЙ пропозиції, щодо відсутності підстав, визначених у </w:t>
      </w:r>
      <w:r w:rsidR="00B32196" w:rsidRPr="00E25A16">
        <w:rPr>
          <w:rFonts w:ascii="Times New Roman" w:hAnsi="Times New Roman"/>
          <w:b/>
          <w:caps/>
          <w:color w:val="000000"/>
          <w:sz w:val="24"/>
          <w:szCs w:val="24"/>
        </w:rPr>
        <w:t>п.44 Особливостей</w:t>
      </w:r>
    </w:p>
    <w:tbl>
      <w:tblPr>
        <w:tblW w:w="98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2"/>
        <w:gridCol w:w="4111"/>
      </w:tblGrid>
      <w:tr w:rsidR="00B32196" w:rsidRPr="00E25A16" w:rsidTr="00B32196">
        <w:trPr>
          <w:trHeight w:val="144"/>
        </w:trPr>
        <w:tc>
          <w:tcPr>
            <w:tcW w:w="567" w:type="dxa"/>
            <w:vAlign w:val="center"/>
          </w:tcPr>
          <w:p w:rsidR="00B32196" w:rsidRPr="00E25A16" w:rsidRDefault="00B32196" w:rsidP="004464F9">
            <w:pPr>
              <w:spacing w:after="0"/>
              <w:contextualSpacing/>
              <w:jc w:val="center"/>
              <w:rPr>
                <w:rFonts w:ascii="Times New Roman" w:hAnsi="Times New Roman"/>
                <w:b/>
                <w:color w:val="000000"/>
                <w:sz w:val="24"/>
                <w:szCs w:val="24"/>
              </w:rPr>
            </w:pPr>
            <w:r w:rsidRPr="00E25A16">
              <w:rPr>
                <w:rFonts w:ascii="Times New Roman" w:hAnsi="Times New Roman"/>
                <w:b/>
                <w:color w:val="000000"/>
                <w:sz w:val="24"/>
                <w:szCs w:val="24"/>
              </w:rPr>
              <w:t>№ п/п</w:t>
            </w:r>
          </w:p>
        </w:tc>
        <w:tc>
          <w:tcPr>
            <w:tcW w:w="5132" w:type="dxa"/>
          </w:tcPr>
          <w:p w:rsidR="00B32196" w:rsidRPr="00E25A16" w:rsidRDefault="00B32196" w:rsidP="00D46FB0">
            <w:pPr>
              <w:spacing w:after="0" w:line="240" w:lineRule="auto"/>
              <w:jc w:val="center"/>
              <w:rPr>
                <w:rFonts w:ascii="Times New Roman" w:hAnsi="Times New Roman"/>
                <w:b/>
                <w:bCs/>
                <w:color w:val="000000"/>
                <w:sz w:val="24"/>
                <w:szCs w:val="24"/>
              </w:rPr>
            </w:pPr>
            <w:r w:rsidRPr="00E25A16">
              <w:rPr>
                <w:rFonts w:ascii="Times New Roman" w:hAnsi="Times New Roman"/>
                <w:b/>
                <w:bCs/>
                <w:color w:val="000000"/>
                <w:sz w:val="24"/>
                <w:szCs w:val="24"/>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4111" w:type="dxa"/>
          </w:tcPr>
          <w:p w:rsidR="00B32196" w:rsidRPr="00E25A16" w:rsidRDefault="00B32196" w:rsidP="00D46FB0">
            <w:pPr>
              <w:spacing w:after="0" w:line="240" w:lineRule="auto"/>
              <w:jc w:val="center"/>
              <w:rPr>
                <w:rFonts w:ascii="Times New Roman" w:hAnsi="Times New Roman"/>
                <w:b/>
                <w:bCs/>
                <w:color w:val="000000"/>
                <w:sz w:val="24"/>
                <w:szCs w:val="24"/>
              </w:rPr>
            </w:pPr>
            <w:r w:rsidRPr="00E25A16">
              <w:rPr>
                <w:rFonts w:ascii="Times New Roman" w:hAnsi="Times New Roman"/>
                <w:b/>
                <w:bCs/>
                <w:color w:val="000000"/>
                <w:sz w:val="24"/>
                <w:szCs w:val="24"/>
              </w:rPr>
              <w:t xml:space="preserve">Учасник на виконання вимоги </w:t>
            </w:r>
          </w:p>
          <w:p w:rsidR="00B32196" w:rsidRPr="00E25A16" w:rsidRDefault="00B32196" w:rsidP="00D46FB0">
            <w:pPr>
              <w:spacing w:after="0" w:line="240" w:lineRule="auto"/>
              <w:jc w:val="center"/>
              <w:rPr>
                <w:rFonts w:ascii="Times New Roman" w:hAnsi="Times New Roman"/>
                <w:b/>
                <w:bCs/>
                <w:color w:val="000000"/>
                <w:sz w:val="24"/>
                <w:szCs w:val="24"/>
              </w:rPr>
            </w:pPr>
            <w:r w:rsidRPr="00E25A16">
              <w:rPr>
                <w:rFonts w:ascii="Times New Roman" w:hAnsi="Times New Roman"/>
                <w:b/>
                <w:bCs/>
                <w:color w:val="000000"/>
                <w:sz w:val="24"/>
                <w:szCs w:val="24"/>
              </w:rPr>
              <w:t>п.44 Особливостей надає інформацію, викладену нижче</w:t>
            </w:r>
          </w:p>
        </w:tc>
      </w:tr>
      <w:tr w:rsidR="00B32196" w:rsidRPr="00E25A16" w:rsidTr="00B32196">
        <w:trPr>
          <w:trHeight w:val="1724"/>
        </w:trPr>
        <w:tc>
          <w:tcPr>
            <w:tcW w:w="567" w:type="dxa"/>
          </w:tcPr>
          <w:p w:rsidR="00B32196" w:rsidRPr="00E25A16" w:rsidRDefault="00B32196" w:rsidP="00B32196">
            <w:pPr>
              <w:spacing w:after="0"/>
              <w:contextualSpacing/>
              <w:jc w:val="center"/>
              <w:rPr>
                <w:rFonts w:ascii="Times New Roman" w:hAnsi="Times New Roman"/>
                <w:color w:val="000000"/>
                <w:sz w:val="24"/>
                <w:szCs w:val="24"/>
              </w:rPr>
            </w:pPr>
            <w:r w:rsidRPr="00E25A16">
              <w:rPr>
                <w:rFonts w:ascii="Times New Roman" w:hAnsi="Times New Roman"/>
                <w:color w:val="000000"/>
                <w:sz w:val="24"/>
                <w:szCs w:val="24"/>
              </w:rPr>
              <w:t>1.</w:t>
            </w:r>
          </w:p>
        </w:tc>
        <w:tc>
          <w:tcPr>
            <w:tcW w:w="5132" w:type="dxa"/>
          </w:tcPr>
          <w:p w:rsidR="00B32196" w:rsidRPr="00E25A16" w:rsidRDefault="00B32196" w:rsidP="00B32196">
            <w:pPr>
              <w:spacing w:after="0" w:line="240" w:lineRule="auto"/>
              <w:jc w:val="both"/>
              <w:rPr>
                <w:rFonts w:ascii="Times New Roman" w:hAnsi="Times New Roman"/>
                <w:color w:val="000000"/>
                <w:sz w:val="24"/>
                <w:szCs w:val="24"/>
              </w:rPr>
            </w:pPr>
            <w:r w:rsidRPr="00E25A16">
              <w:rPr>
                <w:rFonts w:ascii="Times New Roman" w:hAnsi="Times New Roman"/>
                <w:b/>
                <w:color w:val="000000"/>
                <w:sz w:val="24"/>
                <w:szCs w:val="24"/>
              </w:rPr>
              <w:t>1)</w:t>
            </w:r>
            <w:r w:rsidRPr="00E25A16">
              <w:rPr>
                <w:rFonts w:ascii="Times New Roman" w:hAnsi="Times New Roman"/>
                <w:color w:val="000000"/>
                <w:sz w:val="24"/>
                <w:szCs w:val="24"/>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w:t>
            </w:r>
            <w:bookmarkStart w:id="0" w:name="_GoBack"/>
            <w:bookmarkEnd w:id="0"/>
            <w:r w:rsidRPr="00E25A16">
              <w:rPr>
                <w:rFonts w:ascii="Times New Roman" w:hAnsi="Times New Roman"/>
                <w:color w:val="000000"/>
                <w:sz w:val="24"/>
                <w:szCs w:val="24"/>
              </w:rPr>
              <w:t>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111" w:type="dxa"/>
          </w:tcPr>
          <w:p w:rsidR="00B32196" w:rsidRPr="00E25A16" w:rsidRDefault="00B32196" w:rsidP="00B32196">
            <w:pPr>
              <w:spacing w:after="0" w:line="240" w:lineRule="auto"/>
              <w:contextualSpacing/>
              <w:jc w:val="both"/>
              <w:rPr>
                <w:rFonts w:ascii="Times New Roman" w:hAnsi="Times New Roman"/>
                <w:sz w:val="24"/>
                <w:szCs w:val="24"/>
              </w:rPr>
            </w:pPr>
            <w:r w:rsidRPr="00E25A16">
              <w:rPr>
                <w:rFonts w:ascii="Times New Roman" w:hAnsi="Times New Roman"/>
                <w:color w:val="000000"/>
                <w:sz w:val="24"/>
                <w:szCs w:val="24"/>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E25A16">
              <w:rPr>
                <w:rFonts w:ascii="Times New Roman" w:hAnsi="Times New Roman"/>
                <w:color w:val="000000"/>
                <w:sz w:val="24"/>
                <w:szCs w:val="24"/>
              </w:rPr>
              <w:t>закупівель</w:t>
            </w:r>
            <w:proofErr w:type="spellEnd"/>
            <w:r w:rsidRPr="00E25A16">
              <w:rPr>
                <w:rFonts w:ascii="Times New Roman" w:hAnsi="Times New Roman"/>
                <w:color w:val="000000"/>
                <w:sz w:val="24"/>
                <w:szCs w:val="24"/>
              </w:rPr>
              <w:t xml:space="preserve"> під час подання тендерної пропозиції</w:t>
            </w:r>
          </w:p>
        </w:tc>
      </w:tr>
      <w:tr w:rsidR="00B32196" w:rsidRPr="00E25A16" w:rsidTr="00B32196">
        <w:trPr>
          <w:trHeight w:val="1296"/>
        </w:trPr>
        <w:tc>
          <w:tcPr>
            <w:tcW w:w="567" w:type="dxa"/>
          </w:tcPr>
          <w:p w:rsidR="00B32196" w:rsidRPr="00E25A16" w:rsidRDefault="00B32196" w:rsidP="00B32196">
            <w:pPr>
              <w:spacing w:after="0"/>
              <w:contextualSpacing/>
              <w:jc w:val="center"/>
              <w:rPr>
                <w:rFonts w:ascii="Times New Roman" w:hAnsi="Times New Roman"/>
                <w:color w:val="000000"/>
                <w:sz w:val="24"/>
                <w:szCs w:val="24"/>
              </w:rPr>
            </w:pPr>
            <w:r w:rsidRPr="00E25A16">
              <w:rPr>
                <w:rFonts w:ascii="Times New Roman" w:hAnsi="Times New Roman"/>
                <w:color w:val="000000"/>
                <w:sz w:val="24"/>
                <w:szCs w:val="24"/>
              </w:rPr>
              <w:t>2.</w:t>
            </w:r>
          </w:p>
        </w:tc>
        <w:tc>
          <w:tcPr>
            <w:tcW w:w="5132" w:type="dxa"/>
          </w:tcPr>
          <w:p w:rsidR="00B32196" w:rsidRPr="00E25A16" w:rsidRDefault="00B32196" w:rsidP="00B32196">
            <w:pPr>
              <w:spacing w:after="0" w:line="240" w:lineRule="auto"/>
              <w:jc w:val="both"/>
              <w:rPr>
                <w:rFonts w:ascii="Times New Roman" w:hAnsi="Times New Roman"/>
                <w:color w:val="000000"/>
                <w:sz w:val="24"/>
                <w:szCs w:val="24"/>
              </w:rPr>
            </w:pPr>
            <w:r w:rsidRPr="00E25A16">
              <w:rPr>
                <w:rFonts w:ascii="Times New Roman" w:hAnsi="Times New Roman"/>
                <w:b/>
                <w:color w:val="000000"/>
                <w:sz w:val="24"/>
                <w:szCs w:val="24"/>
              </w:rPr>
              <w:t>2)</w:t>
            </w:r>
            <w:r w:rsidRPr="00E25A16">
              <w:rPr>
                <w:rFonts w:ascii="Times New Roman" w:hAnsi="Times New Roman"/>
                <w:color w:val="000000"/>
                <w:sz w:val="24"/>
                <w:szCs w:val="24"/>
              </w:rPr>
              <w:t xml:space="preserve"> відомості про юридичну особу, яка є учасником процедури закупівлі, </w:t>
            </w:r>
            <w:proofErr w:type="spellStart"/>
            <w:r w:rsidRPr="00E25A16">
              <w:rPr>
                <w:rFonts w:ascii="Times New Roman" w:hAnsi="Times New Roman"/>
                <w:color w:val="000000"/>
                <w:sz w:val="24"/>
                <w:szCs w:val="24"/>
              </w:rPr>
              <w:t>внесено</w:t>
            </w:r>
            <w:proofErr w:type="spellEnd"/>
            <w:r w:rsidRPr="00E25A16">
              <w:rPr>
                <w:rFonts w:ascii="Times New Roman" w:hAnsi="Times New Roman"/>
                <w:color w:val="000000"/>
                <w:sz w:val="24"/>
                <w:szCs w:val="24"/>
              </w:rPr>
              <w:t xml:space="preserve"> до Єдиного державного реєстру осіб, які вчинили корупційні або пов’язані з корупцією правопорушення;</w:t>
            </w:r>
          </w:p>
        </w:tc>
        <w:tc>
          <w:tcPr>
            <w:tcW w:w="4111" w:type="dxa"/>
          </w:tcPr>
          <w:p w:rsidR="00B32196" w:rsidRPr="00E25A16" w:rsidRDefault="00B32196" w:rsidP="00B32196">
            <w:pPr>
              <w:suppressAutoHyphens/>
              <w:spacing w:after="0" w:line="240" w:lineRule="auto"/>
              <w:jc w:val="both"/>
              <w:rPr>
                <w:rFonts w:ascii="Times New Roman" w:hAnsi="Times New Roman"/>
                <w:b/>
                <w:color w:val="000000"/>
                <w:sz w:val="24"/>
                <w:szCs w:val="24"/>
              </w:rPr>
            </w:pPr>
            <w:r w:rsidRPr="00E25A16">
              <w:rPr>
                <w:rFonts w:ascii="Times New Roman" w:hAnsi="Times New Roman"/>
                <w:color w:val="000000"/>
                <w:sz w:val="24"/>
                <w:szCs w:val="24"/>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E25A16">
              <w:rPr>
                <w:rFonts w:ascii="Times New Roman" w:hAnsi="Times New Roman"/>
                <w:color w:val="000000"/>
                <w:sz w:val="24"/>
                <w:szCs w:val="24"/>
              </w:rPr>
              <w:t>закупівель</w:t>
            </w:r>
            <w:proofErr w:type="spellEnd"/>
            <w:r w:rsidRPr="00E25A16">
              <w:rPr>
                <w:rFonts w:ascii="Times New Roman" w:hAnsi="Times New Roman"/>
                <w:color w:val="000000"/>
                <w:sz w:val="24"/>
                <w:szCs w:val="24"/>
              </w:rPr>
              <w:t xml:space="preserve"> під час подання тендерної пропозиції</w:t>
            </w:r>
          </w:p>
        </w:tc>
      </w:tr>
      <w:tr w:rsidR="00B32196" w:rsidRPr="00E25A16" w:rsidTr="00B32196">
        <w:trPr>
          <w:trHeight w:val="144"/>
        </w:trPr>
        <w:tc>
          <w:tcPr>
            <w:tcW w:w="567" w:type="dxa"/>
          </w:tcPr>
          <w:p w:rsidR="00B32196" w:rsidRPr="00E25A16" w:rsidRDefault="00B32196" w:rsidP="00B32196">
            <w:pPr>
              <w:spacing w:after="0"/>
              <w:contextualSpacing/>
              <w:jc w:val="center"/>
              <w:rPr>
                <w:rFonts w:ascii="Times New Roman" w:hAnsi="Times New Roman"/>
                <w:color w:val="000000"/>
                <w:sz w:val="24"/>
                <w:szCs w:val="24"/>
              </w:rPr>
            </w:pPr>
            <w:r w:rsidRPr="00E25A16">
              <w:rPr>
                <w:rFonts w:ascii="Times New Roman" w:hAnsi="Times New Roman"/>
                <w:color w:val="000000"/>
                <w:sz w:val="24"/>
                <w:szCs w:val="24"/>
              </w:rPr>
              <w:t>3.</w:t>
            </w:r>
          </w:p>
        </w:tc>
        <w:tc>
          <w:tcPr>
            <w:tcW w:w="5132" w:type="dxa"/>
          </w:tcPr>
          <w:p w:rsidR="00B32196" w:rsidRPr="00E25A16" w:rsidRDefault="00B32196" w:rsidP="00B32196">
            <w:pPr>
              <w:spacing w:after="0" w:line="240" w:lineRule="auto"/>
              <w:jc w:val="both"/>
              <w:rPr>
                <w:rFonts w:ascii="Times New Roman" w:hAnsi="Times New Roman"/>
                <w:color w:val="000000"/>
                <w:sz w:val="24"/>
                <w:szCs w:val="24"/>
              </w:rPr>
            </w:pPr>
            <w:r w:rsidRPr="00E25A16">
              <w:rPr>
                <w:rFonts w:ascii="Times New Roman" w:hAnsi="Times New Roman"/>
                <w:b/>
                <w:color w:val="000000"/>
                <w:sz w:val="24"/>
                <w:szCs w:val="24"/>
              </w:rPr>
              <w:t>3)</w:t>
            </w:r>
            <w:r w:rsidRPr="00E25A16">
              <w:rPr>
                <w:rFonts w:ascii="Times New Roman" w:hAnsi="Times New Roman"/>
                <w:color w:val="000000"/>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11" w:type="dxa"/>
          </w:tcPr>
          <w:p w:rsidR="00B32196" w:rsidRPr="00E25A16" w:rsidRDefault="00B32196" w:rsidP="00B32196">
            <w:pPr>
              <w:suppressAutoHyphens/>
              <w:spacing w:after="0" w:line="240" w:lineRule="auto"/>
              <w:jc w:val="both"/>
              <w:rPr>
                <w:rFonts w:ascii="Times New Roman" w:hAnsi="Times New Roman"/>
                <w:b/>
                <w:color w:val="000000"/>
                <w:sz w:val="24"/>
                <w:szCs w:val="24"/>
              </w:rPr>
            </w:pPr>
            <w:r w:rsidRPr="00E25A16">
              <w:rPr>
                <w:rFonts w:ascii="Times New Roman" w:hAnsi="Times New Roman"/>
                <w:color w:val="000000"/>
                <w:sz w:val="24"/>
                <w:szCs w:val="24"/>
              </w:rPr>
              <w:t>Учасник процедури закупівлі підтверджує відсутність підстав</w:t>
            </w:r>
            <w:r w:rsidR="00364A77" w:rsidRPr="00E25A16">
              <w:rPr>
                <w:rFonts w:ascii="Times New Roman" w:hAnsi="Times New Roman"/>
                <w:color w:val="000000"/>
                <w:sz w:val="24"/>
                <w:szCs w:val="24"/>
              </w:rPr>
              <w:t xml:space="preserve"> керівника учасника</w:t>
            </w:r>
            <w:r w:rsidRPr="00E25A16">
              <w:rPr>
                <w:rFonts w:ascii="Times New Roman" w:hAnsi="Times New Roman"/>
                <w:color w:val="000000"/>
                <w:sz w:val="24"/>
                <w:szCs w:val="24"/>
              </w:rPr>
              <w:t xml:space="preserve">, зазначених в цьому пункті, шляхом самостійного декларування відсутності таких підстав в електронній системі </w:t>
            </w:r>
            <w:proofErr w:type="spellStart"/>
            <w:r w:rsidRPr="00E25A16">
              <w:rPr>
                <w:rFonts w:ascii="Times New Roman" w:hAnsi="Times New Roman"/>
                <w:color w:val="000000"/>
                <w:sz w:val="24"/>
                <w:szCs w:val="24"/>
              </w:rPr>
              <w:t>закупівель</w:t>
            </w:r>
            <w:proofErr w:type="spellEnd"/>
            <w:r w:rsidRPr="00E25A16">
              <w:rPr>
                <w:rFonts w:ascii="Times New Roman" w:hAnsi="Times New Roman"/>
                <w:color w:val="000000"/>
                <w:sz w:val="24"/>
                <w:szCs w:val="24"/>
              </w:rPr>
              <w:t xml:space="preserve"> під час подання тендерної пропозиції</w:t>
            </w:r>
          </w:p>
        </w:tc>
      </w:tr>
      <w:tr w:rsidR="00B32196" w:rsidRPr="00E25A16" w:rsidTr="00B32196">
        <w:trPr>
          <w:trHeight w:val="144"/>
        </w:trPr>
        <w:tc>
          <w:tcPr>
            <w:tcW w:w="567" w:type="dxa"/>
          </w:tcPr>
          <w:p w:rsidR="00B32196" w:rsidRPr="00E25A16" w:rsidRDefault="00B32196" w:rsidP="00B32196">
            <w:pPr>
              <w:spacing w:after="0"/>
              <w:contextualSpacing/>
              <w:jc w:val="center"/>
              <w:rPr>
                <w:rFonts w:ascii="Times New Roman" w:hAnsi="Times New Roman"/>
                <w:color w:val="000000"/>
                <w:sz w:val="24"/>
                <w:szCs w:val="24"/>
              </w:rPr>
            </w:pPr>
            <w:r w:rsidRPr="00E25A16">
              <w:rPr>
                <w:rFonts w:ascii="Times New Roman" w:hAnsi="Times New Roman"/>
                <w:color w:val="000000"/>
                <w:sz w:val="24"/>
                <w:szCs w:val="24"/>
              </w:rPr>
              <w:t>4.</w:t>
            </w:r>
          </w:p>
        </w:tc>
        <w:tc>
          <w:tcPr>
            <w:tcW w:w="5132" w:type="dxa"/>
          </w:tcPr>
          <w:p w:rsidR="00B32196" w:rsidRPr="00E25A16" w:rsidRDefault="00B32196" w:rsidP="00B32196">
            <w:pPr>
              <w:spacing w:after="0" w:line="240" w:lineRule="auto"/>
              <w:jc w:val="both"/>
              <w:rPr>
                <w:rFonts w:ascii="Times New Roman" w:hAnsi="Times New Roman"/>
                <w:color w:val="000000"/>
                <w:sz w:val="24"/>
                <w:szCs w:val="24"/>
              </w:rPr>
            </w:pPr>
            <w:r w:rsidRPr="00E25A16">
              <w:rPr>
                <w:rFonts w:ascii="Times New Roman" w:hAnsi="Times New Roman"/>
                <w:b/>
                <w:color w:val="000000"/>
                <w:sz w:val="24"/>
                <w:szCs w:val="24"/>
              </w:rPr>
              <w:t>4)</w:t>
            </w:r>
            <w:r w:rsidRPr="00E25A16">
              <w:rPr>
                <w:rFonts w:ascii="Times New Roman" w:hAnsi="Times New Roman"/>
                <w:color w:val="000000"/>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4" w:anchor="n52" w:tgtFrame="_blank" w:history="1">
              <w:r w:rsidRPr="00E25A16">
                <w:rPr>
                  <w:rFonts w:ascii="Times New Roman" w:hAnsi="Times New Roman"/>
                  <w:color w:val="000000"/>
                  <w:sz w:val="24"/>
                  <w:szCs w:val="24"/>
                </w:rPr>
                <w:t>пунктом 4</w:t>
              </w:r>
            </w:hyperlink>
            <w:r w:rsidRPr="00E25A16">
              <w:rPr>
                <w:rFonts w:ascii="Times New Roman" w:hAnsi="Times New Roman"/>
                <w:color w:val="000000"/>
                <w:sz w:val="24"/>
                <w:szCs w:val="24"/>
              </w:rPr>
              <w:t> частини другої статті 6, </w:t>
            </w:r>
            <w:hyperlink r:id="rId5" w:anchor="n456" w:tgtFrame="_blank" w:history="1">
              <w:r w:rsidRPr="00E25A16">
                <w:rPr>
                  <w:rFonts w:ascii="Times New Roman" w:hAnsi="Times New Roman"/>
                  <w:color w:val="000000"/>
                  <w:sz w:val="24"/>
                  <w:szCs w:val="24"/>
                </w:rPr>
                <w:t>пунктом 1</w:t>
              </w:r>
            </w:hyperlink>
            <w:r w:rsidRPr="00E25A16">
              <w:rPr>
                <w:rFonts w:ascii="Times New Roman" w:hAnsi="Times New Roman"/>
                <w:color w:val="000000"/>
                <w:sz w:val="24"/>
                <w:szCs w:val="24"/>
              </w:rPr>
              <w:t xml:space="preserve"> статті 50 Закону України “Про захист економічної конкуренції”, у вигляді вчинення </w:t>
            </w:r>
            <w:proofErr w:type="spellStart"/>
            <w:r w:rsidRPr="00E25A16">
              <w:rPr>
                <w:rFonts w:ascii="Times New Roman" w:hAnsi="Times New Roman"/>
                <w:color w:val="000000"/>
                <w:sz w:val="24"/>
                <w:szCs w:val="24"/>
              </w:rPr>
              <w:t>антиконкурентних</w:t>
            </w:r>
            <w:proofErr w:type="spellEnd"/>
            <w:r w:rsidRPr="00E25A16">
              <w:rPr>
                <w:rFonts w:ascii="Times New Roman" w:hAnsi="Times New Roman"/>
                <w:color w:val="000000"/>
                <w:sz w:val="24"/>
                <w:szCs w:val="24"/>
              </w:rPr>
              <w:t xml:space="preserve"> узгоджених дій, що стосуються спотворення результатів тендерів;</w:t>
            </w:r>
          </w:p>
        </w:tc>
        <w:tc>
          <w:tcPr>
            <w:tcW w:w="4111" w:type="dxa"/>
          </w:tcPr>
          <w:p w:rsidR="00B32196" w:rsidRPr="00E25A16" w:rsidRDefault="00B32196" w:rsidP="00B32196">
            <w:pPr>
              <w:suppressAutoHyphens/>
              <w:spacing w:after="0" w:line="240" w:lineRule="auto"/>
              <w:jc w:val="both"/>
              <w:rPr>
                <w:rFonts w:ascii="Times New Roman" w:hAnsi="Times New Roman"/>
                <w:color w:val="000000"/>
                <w:sz w:val="24"/>
                <w:szCs w:val="24"/>
              </w:rPr>
            </w:pPr>
            <w:r w:rsidRPr="00E25A16">
              <w:rPr>
                <w:rFonts w:ascii="Times New Roman" w:hAnsi="Times New Roman"/>
                <w:color w:val="000000"/>
                <w:sz w:val="24"/>
                <w:szCs w:val="24"/>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E25A16">
              <w:rPr>
                <w:rFonts w:ascii="Times New Roman" w:hAnsi="Times New Roman"/>
                <w:color w:val="000000"/>
                <w:sz w:val="24"/>
                <w:szCs w:val="24"/>
              </w:rPr>
              <w:t>закупівель</w:t>
            </w:r>
            <w:proofErr w:type="spellEnd"/>
            <w:r w:rsidRPr="00E25A16">
              <w:rPr>
                <w:rFonts w:ascii="Times New Roman" w:hAnsi="Times New Roman"/>
                <w:color w:val="000000"/>
                <w:sz w:val="24"/>
                <w:szCs w:val="24"/>
              </w:rPr>
              <w:t xml:space="preserve"> під час подання тендерної пропозиції</w:t>
            </w:r>
          </w:p>
        </w:tc>
      </w:tr>
      <w:tr w:rsidR="00B32196" w:rsidRPr="00E25A16" w:rsidTr="00B32196">
        <w:trPr>
          <w:trHeight w:val="144"/>
        </w:trPr>
        <w:tc>
          <w:tcPr>
            <w:tcW w:w="567" w:type="dxa"/>
          </w:tcPr>
          <w:p w:rsidR="00B32196" w:rsidRPr="00E25A16" w:rsidRDefault="00B32196" w:rsidP="00B32196">
            <w:pPr>
              <w:spacing w:after="0"/>
              <w:contextualSpacing/>
              <w:jc w:val="center"/>
              <w:rPr>
                <w:rFonts w:ascii="Times New Roman" w:hAnsi="Times New Roman"/>
                <w:color w:val="000000"/>
                <w:sz w:val="24"/>
                <w:szCs w:val="24"/>
              </w:rPr>
            </w:pPr>
            <w:r w:rsidRPr="00E25A16">
              <w:rPr>
                <w:rFonts w:ascii="Times New Roman" w:hAnsi="Times New Roman"/>
                <w:color w:val="000000"/>
                <w:sz w:val="24"/>
                <w:szCs w:val="24"/>
              </w:rPr>
              <w:t>5.</w:t>
            </w:r>
          </w:p>
        </w:tc>
        <w:tc>
          <w:tcPr>
            <w:tcW w:w="5132" w:type="dxa"/>
          </w:tcPr>
          <w:p w:rsidR="00B32196" w:rsidRPr="00E25A16" w:rsidRDefault="00B32196" w:rsidP="00EA22B9">
            <w:pPr>
              <w:spacing w:after="0" w:line="240" w:lineRule="auto"/>
              <w:jc w:val="both"/>
              <w:rPr>
                <w:rFonts w:ascii="Times New Roman" w:hAnsi="Times New Roman"/>
                <w:color w:val="000000"/>
                <w:sz w:val="24"/>
                <w:szCs w:val="24"/>
              </w:rPr>
            </w:pPr>
            <w:r w:rsidRPr="00E25A16">
              <w:rPr>
                <w:rFonts w:ascii="Times New Roman" w:hAnsi="Times New Roman"/>
                <w:b/>
                <w:color w:val="000000"/>
                <w:sz w:val="24"/>
                <w:szCs w:val="24"/>
              </w:rPr>
              <w:t>5)</w:t>
            </w:r>
            <w:r w:rsidRPr="00E25A16">
              <w:rPr>
                <w:rFonts w:ascii="Times New Roman" w:hAnsi="Times New Roman"/>
                <w:color w:val="000000"/>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111" w:type="dxa"/>
          </w:tcPr>
          <w:p w:rsidR="00B32196" w:rsidRPr="00E25A16" w:rsidRDefault="00B32196" w:rsidP="00B32196">
            <w:pPr>
              <w:autoSpaceDE w:val="0"/>
              <w:autoSpaceDN w:val="0"/>
              <w:adjustRightInd w:val="0"/>
              <w:spacing w:after="0" w:line="240" w:lineRule="auto"/>
              <w:contextualSpacing/>
              <w:jc w:val="both"/>
              <w:rPr>
                <w:rFonts w:ascii="Times New Roman" w:hAnsi="Times New Roman"/>
                <w:color w:val="000000"/>
                <w:sz w:val="24"/>
                <w:szCs w:val="24"/>
              </w:rPr>
            </w:pPr>
            <w:r w:rsidRPr="00E25A16">
              <w:rPr>
                <w:rFonts w:ascii="Times New Roman" w:hAnsi="Times New Roman"/>
                <w:color w:val="000000"/>
                <w:sz w:val="24"/>
                <w:szCs w:val="24"/>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E25A16">
              <w:rPr>
                <w:rFonts w:ascii="Times New Roman" w:hAnsi="Times New Roman"/>
                <w:color w:val="000000"/>
                <w:sz w:val="24"/>
                <w:szCs w:val="24"/>
              </w:rPr>
              <w:t>закупівель</w:t>
            </w:r>
            <w:proofErr w:type="spellEnd"/>
            <w:r w:rsidRPr="00E25A16">
              <w:rPr>
                <w:rFonts w:ascii="Times New Roman" w:hAnsi="Times New Roman"/>
                <w:color w:val="000000"/>
                <w:sz w:val="24"/>
                <w:szCs w:val="24"/>
              </w:rPr>
              <w:t xml:space="preserve"> під час подання тендерної пропозиції</w:t>
            </w:r>
          </w:p>
        </w:tc>
      </w:tr>
      <w:tr w:rsidR="00B32196" w:rsidRPr="00E25A16" w:rsidTr="00B32196">
        <w:trPr>
          <w:trHeight w:val="972"/>
        </w:trPr>
        <w:tc>
          <w:tcPr>
            <w:tcW w:w="567" w:type="dxa"/>
          </w:tcPr>
          <w:p w:rsidR="00B32196" w:rsidRPr="00E25A16" w:rsidRDefault="00B32196" w:rsidP="00B32196">
            <w:pPr>
              <w:spacing w:after="0"/>
              <w:contextualSpacing/>
              <w:jc w:val="center"/>
              <w:rPr>
                <w:rFonts w:ascii="Times New Roman" w:hAnsi="Times New Roman"/>
                <w:color w:val="000000"/>
                <w:sz w:val="24"/>
                <w:szCs w:val="24"/>
              </w:rPr>
            </w:pPr>
            <w:r w:rsidRPr="00E25A16">
              <w:rPr>
                <w:rFonts w:ascii="Times New Roman" w:hAnsi="Times New Roman"/>
                <w:color w:val="000000"/>
                <w:sz w:val="24"/>
                <w:szCs w:val="24"/>
              </w:rPr>
              <w:t>6.</w:t>
            </w:r>
          </w:p>
        </w:tc>
        <w:tc>
          <w:tcPr>
            <w:tcW w:w="5132" w:type="dxa"/>
          </w:tcPr>
          <w:p w:rsidR="00B32196" w:rsidRPr="00E25A16" w:rsidRDefault="00B32196" w:rsidP="00EA22B9">
            <w:pPr>
              <w:spacing w:after="0" w:line="240" w:lineRule="auto"/>
              <w:jc w:val="both"/>
              <w:rPr>
                <w:rFonts w:ascii="Times New Roman" w:hAnsi="Times New Roman"/>
                <w:color w:val="000000"/>
                <w:sz w:val="24"/>
                <w:szCs w:val="24"/>
              </w:rPr>
            </w:pPr>
            <w:r w:rsidRPr="00E25A16">
              <w:rPr>
                <w:rFonts w:ascii="Times New Roman" w:hAnsi="Times New Roman"/>
                <w:b/>
                <w:color w:val="000000"/>
                <w:sz w:val="24"/>
                <w:szCs w:val="24"/>
              </w:rPr>
              <w:t>6)</w:t>
            </w:r>
            <w:r w:rsidRPr="00E25A16">
              <w:rPr>
                <w:rFonts w:ascii="Times New Roman" w:hAnsi="Times New Roman"/>
                <w:color w:val="000000"/>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E25A16">
              <w:rPr>
                <w:rFonts w:ascii="Times New Roman" w:hAnsi="Times New Roman"/>
                <w:color w:val="000000"/>
                <w:sz w:val="24"/>
                <w:szCs w:val="24"/>
              </w:rPr>
              <w:lastRenderedPageBreak/>
              <w:t>відмиванням коштів), судимість з якого не знято або не погашено в установленому законом порядку;</w:t>
            </w:r>
          </w:p>
        </w:tc>
        <w:tc>
          <w:tcPr>
            <w:tcW w:w="4111" w:type="dxa"/>
          </w:tcPr>
          <w:p w:rsidR="00B32196" w:rsidRPr="00E25A16" w:rsidRDefault="00B32196" w:rsidP="00B32196">
            <w:pPr>
              <w:spacing w:after="0" w:line="240" w:lineRule="auto"/>
              <w:contextualSpacing/>
              <w:jc w:val="both"/>
              <w:rPr>
                <w:rFonts w:ascii="Times New Roman" w:hAnsi="Times New Roman"/>
                <w:color w:val="000000"/>
                <w:sz w:val="24"/>
                <w:szCs w:val="24"/>
              </w:rPr>
            </w:pPr>
            <w:r w:rsidRPr="00E25A16">
              <w:rPr>
                <w:rFonts w:ascii="Times New Roman" w:hAnsi="Times New Roman"/>
                <w:color w:val="000000"/>
                <w:sz w:val="24"/>
                <w:szCs w:val="24"/>
              </w:rPr>
              <w:lastRenderedPageBreak/>
              <w:t xml:space="preserve">Учасник процедури закупівлі підтверджує відсутність підстав, зазначених в цьому пункті, шляхом самостійного декларування </w:t>
            </w:r>
            <w:r w:rsidRPr="00E25A16">
              <w:rPr>
                <w:rFonts w:ascii="Times New Roman" w:hAnsi="Times New Roman"/>
                <w:color w:val="000000"/>
                <w:sz w:val="24"/>
                <w:szCs w:val="24"/>
              </w:rPr>
              <w:lastRenderedPageBreak/>
              <w:t xml:space="preserve">відсутності таких підстав в електронній системі </w:t>
            </w:r>
            <w:proofErr w:type="spellStart"/>
            <w:r w:rsidRPr="00E25A16">
              <w:rPr>
                <w:rFonts w:ascii="Times New Roman" w:hAnsi="Times New Roman"/>
                <w:color w:val="000000"/>
                <w:sz w:val="24"/>
                <w:szCs w:val="24"/>
              </w:rPr>
              <w:t>закупівель</w:t>
            </w:r>
            <w:proofErr w:type="spellEnd"/>
            <w:r w:rsidRPr="00E25A16">
              <w:rPr>
                <w:rFonts w:ascii="Times New Roman" w:hAnsi="Times New Roman"/>
                <w:color w:val="000000"/>
                <w:sz w:val="24"/>
                <w:szCs w:val="24"/>
              </w:rPr>
              <w:t xml:space="preserve"> під час подання тендерної пропозиції</w:t>
            </w:r>
          </w:p>
        </w:tc>
      </w:tr>
      <w:tr w:rsidR="00B32196" w:rsidRPr="00E25A16" w:rsidTr="00B32196">
        <w:trPr>
          <w:trHeight w:val="546"/>
        </w:trPr>
        <w:tc>
          <w:tcPr>
            <w:tcW w:w="567" w:type="dxa"/>
          </w:tcPr>
          <w:p w:rsidR="00B32196" w:rsidRPr="00E25A16" w:rsidRDefault="00B32196" w:rsidP="00B32196">
            <w:pPr>
              <w:spacing w:after="0"/>
              <w:contextualSpacing/>
              <w:jc w:val="center"/>
              <w:rPr>
                <w:rFonts w:ascii="Times New Roman" w:hAnsi="Times New Roman"/>
                <w:color w:val="000000"/>
                <w:sz w:val="24"/>
                <w:szCs w:val="24"/>
              </w:rPr>
            </w:pPr>
            <w:r w:rsidRPr="00E25A16">
              <w:rPr>
                <w:rFonts w:ascii="Times New Roman" w:hAnsi="Times New Roman"/>
                <w:color w:val="000000"/>
                <w:sz w:val="24"/>
                <w:szCs w:val="24"/>
              </w:rPr>
              <w:lastRenderedPageBreak/>
              <w:t>7.</w:t>
            </w:r>
          </w:p>
        </w:tc>
        <w:tc>
          <w:tcPr>
            <w:tcW w:w="5132" w:type="dxa"/>
          </w:tcPr>
          <w:p w:rsidR="00B32196" w:rsidRPr="00E25A16" w:rsidRDefault="00B32196" w:rsidP="00EA22B9">
            <w:pPr>
              <w:spacing w:after="0" w:line="240" w:lineRule="auto"/>
              <w:jc w:val="both"/>
              <w:rPr>
                <w:rFonts w:ascii="Times New Roman" w:hAnsi="Times New Roman"/>
                <w:color w:val="000000"/>
                <w:sz w:val="24"/>
                <w:szCs w:val="24"/>
              </w:rPr>
            </w:pPr>
            <w:r w:rsidRPr="00E25A16">
              <w:rPr>
                <w:rFonts w:ascii="Times New Roman" w:hAnsi="Times New Roman"/>
                <w:b/>
                <w:color w:val="000000"/>
                <w:sz w:val="24"/>
                <w:szCs w:val="24"/>
              </w:rPr>
              <w:t>7)</w:t>
            </w:r>
            <w:r w:rsidRPr="00E25A16">
              <w:rPr>
                <w:rFonts w:ascii="Times New Roman" w:hAnsi="Times New Roman"/>
                <w:color w:val="000000"/>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111" w:type="dxa"/>
          </w:tcPr>
          <w:p w:rsidR="00B32196" w:rsidRPr="00E25A16" w:rsidRDefault="00B32196" w:rsidP="00B32196">
            <w:pPr>
              <w:spacing w:after="0" w:line="240" w:lineRule="auto"/>
              <w:contextualSpacing/>
              <w:jc w:val="both"/>
              <w:rPr>
                <w:rFonts w:ascii="Times New Roman" w:hAnsi="Times New Roman"/>
                <w:sz w:val="24"/>
                <w:szCs w:val="24"/>
              </w:rPr>
            </w:pPr>
            <w:r w:rsidRPr="00E25A16">
              <w:rPr>
                <w:rFonts w:ascii="Times New Roman" w:hAnsi="Times New Roman"/>
                <w:color w:val="000000"/>
                <w:sz w:val="24"/>
                <w:szCs w:val="24"/>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E25A16">
              <w:rPr>
                <w:rFonts w:ascii="Times New Roman" w:hAnsi="Times New Roman"/>
                <w:color w:val="000000"/>
                <w:sz w:val="24"/>
                <w:szCs w:val="24"/>
              </w:rPr>
              <w:t>закупівель</w:t>
            </w:r>
            <w:proofErr w:type="spellEnd"/>
            <w:r w:rsidRPr="00E25A16">
              <w:rPr>
                <w:rFonts w:ascii="Times New Roman" w:hAnsi="Times New Roman"/>
                <w:color w:val="000000"/>
                <w:sz w:val="24"/>
                <w:szCs w:val="24"/>
              </w:rPr>
              <w:t xml:space="preserve"> під час подання тендерної пропозиції</w:t>
            </w:r>
          </w:p>
        </w:tc>
      </w:tr>
      <w:tr w:rsidR="00B32196" w:rsidRPr="00E25A16" w:rsidTr="00B32196">
        <w:trPr>
          <w:trHeight w:val="528"/>
        </w:trPr>
        <w:tc>
          <w:tcPr>
            <w:tcW w:w="567" w:type="dxa"/>
          </w:tcPr>
          <w:p w:rsidR="00B32196" w:rsidRPr="00E25A16" w:rsidRDefault="00B32196" w:rsidP="00B32196">
            <w:pPr>
              <w:spacing w:after="0"/>
              <w:contextualSpacing/>
              <w:jc w:val="center"/>
              <w:rPr>
                <w:rFonts w:ascii="Times New Roman" w:hAnsi="Times New Roman"/>
                <w:color w:val="000000"/>
                <w:sz w:val="24"/>
                <w:szCs w:val="24"/>
              </w:rPr>
            </w:pPr>
            <w:r w:rsidRPr="00E25A16">
              <w:rPr>
                <w:rFonts w:ascii="Times New Roman" w:hAnsi="Times New Roman"/>
                <w:color w:val="000000"/>
                <w:sz w:val="24"/>
                <w:szCs w:val="24"/>
              </w:rPr>
              <w:t>8.</w:t>
            </w:r>
          </w:p>
        </w:tc>
        <w:tc>
          <w:tcPr>
            <w:tcW w:w="5132" w:type="dxa"/>
          </w:tcPr>
          <w:p w:rsidR="00B32196" w:rsidRPr="00E25A16" w:rsidRDefault="00B32196" w:rsidP="00EA22B9">
            <w:pPr>
              <w:spacing w:after="0" w:line="240" w:lineRule="auto"/>
              <w:jc w:val="both"/>
              <w:rPr>
                <w:rFonts w:ascii="Times New Roman" w:hAnsi="Times New Roman"/>
                <w:color w:val="000000"/>
                <w:sz w:val="24"/>
                <w:szCs w:val="24"/>
              </w:rPr>
            </w:pPr>
            <w:r w:rsidRPr="00E25A16">
              <w:rPr>
                <w:rFonts w:ascii="Times New Roman" w:hAnsi="Times New Roman"/>
                <w:b/>
                <w:color w:val="000000"/>
                <w:sz w:val="24"/>
                <w:szCs w:val="24"/>
              </w:rPr>
              <w:t>8)</w:t>
            </w:r>
            <w:r w:rsidRPr="00E25A16">
              <w:rPr>
                <w:rFonts w:ascii="Times New Roman" w:hAnsi="Times New Roman"/>
                <w:color w:val="000000"/>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4111" w:type="dxa"/>
          </w:tcPr>
          <w:p w:rsidR="00B32196" w:rsidRPr="00E25A16" w:rsidRDefault="00B32196" w:rsidP="00B32196">
            <w:pPr>
              <w:suppressAutoHyphens/>
              <w:autoSpaceDE w:val="0"/>
              <w:spacing w:after="0" w:line="240" w:lineRule="auto"/>
              <w:jc w:val="both"/>
              <w:rPr>
                <w:rFonts w:ascii="Times New Roman" w:hAnsi="Times New Roman"/>
                <w:color w:val="000000"/>
                <w:sz w:val="24"/>
                <w:szCs w:val="24"/>
              </w:rPr>
            </w:pPr>
            <w:r w:rsidRPr="00E25A16">
              <w:rPr>
                <w:rFonts w:ascii="Times New Roman" w:hAnsi="Times New Roman"/>
                <w:color w:val="000000"/>
                <w:sz w:val="24"/>
                <w:szCs w:val="24"/>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E25A16">
              <w:rPr>
                <w:rFonts w:ascii="Times New Roman" w:hAnsi="Times New Roman"/>
                <w:color w:val="000000"/>
                <w:sz w:val="24"/>
                <w:szCs w:val="24"/>
              </w:rPr>
              <w:t>закупівель</w:t>
            </w:r>
            <w:proofErr w:type="spellEnd"/>
            <w:r w:rsidRPr="00E25A16">
              <w:rPr>
                <w:rFonts w:ascii="Times New Roman" w:hAnsi="Times New Roman"/>
                <w:color w:val="000000"/>
                <w:sz w:val="24"/>
                <w:szCs w:val="24"/>
              </w:rPr>
              <w:t xml:space="preserve"> під час подання тендерної пропозиції</w:t>
            </w:r>
          </w:p>
        </w:tc>
      </w:tr>
      <w:tr w:rsidR="00B32196" w:rsidRPr="00E25A16" w:rsidTr="00B32196">
        <w:trPr>
          <w:trHeight w:val="1255"/>
        </w:trPr>
        <w:tc>
          <w:tcPr>
            <w:tcW w:w="567" w:type="dxa"/>
          </w:tcPr>
          <w:p w:rsidR="00B32196" w:rsidRPr="00E25A16" w:rsidRDefault="00B32196" w:rsidP="00B32196">
            <w:pPr>
              <w:spacing w:after="0"/>
              <w:contextualSpacing/>
              <w:jc w:val="center"/>
              <w:rPr>
                <w:rFonts w:ascii="Times New Roman" w:hAnsi="Times New Roman"/>
                <w:color w:val="000000"/>
                <w:sz w:val="24"/>
                <w:szCs w:val="24"/>
              </w:rPr>
            </w:pPr>
            <w:r w:rsidRPr="00E25A16">
              <w:rPr>
                <w:rFonts w:ascii="Times New Roman" w:hAnsi="Times New Roman"/>
                <w:color w:val="000000"/>
                <w:sz w:val="24"/>
                <w:szCs w:val="24"/>
              </w:rPr>
              <w:t>9.</w:t>
            </w:r>
          </w:p>
        </w:tc>
        <w:tc>
          <w:tcPr>
            <w:tcW w:w="5132" w:type="dxa"/>
          </w:tcPr>
          <w:p w:rsidR="00B32196" w:rsidRPr="00E25A16" w:rsidRDefault="00B32196" w:rsidP="00EA22B9">
            <w:pPr>
              <w:spacing w:after="0" w:line="240" w:lineRule="auto"/>
              <w:jc w:val="both"/>
              <w:rPr>
                <w:rFonts w:ascii="Times New Roman" w:hAnsi="Times New Roman"/>
                <w:color w:val="000000"/>
                <w:sz w:val="24"/>
                <w:szCs w:val="24"/>
              </w:rPr>
            </w:pPr>
            <w:r w:rsidRPr="00E25A16">
              <w:rPr>
                <w:rFonts w:ascii="Times New Roman" w:hAnsi="Times New Roman"/>
                <w:b/>
                <w:color w:val="000000"/>
                <w:sz w:val="24"/>
                <w:szCs w:val="24"/>
              </w:rPr>
              <w:t>9)</w:t>
            </w:r>
            <w:r w:rsidRPr="00E25A16">
              <w:rPr>
                <w:rFonts w:ascii="Times New Roman" w:hAnsi="Times New Roman"/>
                <w:color w:val="000000"/>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E25A16">
                <w:rPr>
                  <w:rFonts w:ascii="Times New Roman" w:hAnsi="Times New Roman"/>
                  <w:color w:val="000000"/>
                  <w:sz w:val="24"/>
                  <w:szCs w:val="24"/>
                </w:rPr>
                <w:t>пунктом 9</w:t>
              </w:r>
            </w:hyperlink>
            <w:r w:rsidRPr="00E25A16">
              <w:rPr>
                <w:rFonts w:ascii="Times New Roman" w:hAnsi="Times New Roman"/>
                <w:color w:val="00000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11" w:type="dxa"/>
          </w:tcPr>
          <w:p w:rsidR="00B32196" w:rsidRPr="00E25A16" w:rsidRDefault="00B32196" w:rsidP="00B32196">
            <w:pPr>
              <w:suppressAutoHyphens/>
              <w:spacing w:after="0" w:line="240" w:lineRule="auto"/>
              <w:jc w:val="both"/>
              <w:rPr>
                <w:rFonts w:ascii="Times New Roman" w:hAnsi="Times New Roman"/>
                <w:color w:val="000000"/>
                <w:sz w:val="24"/>
                <w:szCs w:val="24"/>
              </w:rPr>
            </w:pPr>
            <w:r w:rsidRPr="00E25A16">
              <w:rPr>
                <w:rFonts w:ascii="Times New Roman" w:hAnsi="Times New Roman"/>
                <w:color w:val="000000"/>
                <w:sz w:val="24"/>
                <w:szCs w:val="24"/>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E25A16">
              <w:rPr>
                <w:rFonts w:ascii="Times New Roman" w:hAnsi="Times New Roman"/>
                <w:color w:val="000000"/>
                <w:sz w:val="24"/>
                <w:szCs w:val="24"/>
              </w:rPr>
              <w:t>закупівель</w:t>
            </w:r>
            <w:proofErr w:type="spellEnd"/>
            <w:r w:rsidRPr="00E25A16">
              <w:rPr>
                <w:rFonts w:ascii="Times New Roman" w:hAnsi="Times New Roman"/>
                <w:color w:val="000000"/>
                <w:sz w:val="24"/>
                <w:szCs w:val="24"/>
              </w:rPr>
              <w:t xml:space="preserve"> під час подання тендерної пропозиції</w:t>
            </w:r>
          </w:p>
        </w:tc>
      </w:tr>
      <w:tr w:rsidR="00B32196" w:rsidRPr="00E25A16" w:rsidTr="00B32196">
        <w:trPr>
          <w:trHeight w:val="263"/>
        </w:trPr>
        <w:tc>
          <w:tcPr>
            <w:tcW w:w="567" w:type="dxa"/>
          </w:tcPr>
          <w:p w:rsidR="00B32196" w:rsidRPr="00E25A16" w:rsidRDefault="00B32196" w:rsidP="00B32196">
            <w:pPr>
              <w:spacing w:after="0"/>
              <w:contextualSpacing/>
              <w:jc w:val="center"/>
              <w:rPr>
                <w:rFonts w:ascii="Times New Roman" w:hAnsi="Times New Roman"/>
                <w:color w:val="000000"/>
                <w:sz w:val="24"/>
                <w:szCs w:val="24"/>
              </w:rPr>
            </w:pPr>
            <w:r w:rsidRPr="00E25A16">
              <w:rPr>
                <w:rFonts w:ascii="Times New Roman" w:hAnsi="Times New Roman"/>
                <w:color w:val="000000"/>
                <w:sz w:val="24"/>
                <w:szCs w:val="24"/>
              </w:rPr>
              <w:t>10</w:t>
            </w:r>
          </w:p>
        </w:tc>
        <w:tc>
          <w:tcPr>
            <w:tcW w:w="5132" w:type="dxa"/>
          </w:tcPr>
          <w:p w:rsidR="00B32196" w:rsidRPr="00E25A16" w:rsidRDefault="00B32196" w:rsidP="00EA22B9">
            <w:pPr>
              <w:spacing w:after="0" w:line="240" w:lineRule="auto"/>
              <w:jc w:val="both"/>
              <w:rPr>
                <w:rFonts w:ascii="Times New Roman" w:hAnsi="Times New Roman"/>
                <w:color w:val="000000"/>
                <w:sz w:val="24"/>
                <w:szCs w:val="24"/>
              </w:rPr>
            </w:pPr>
            <w:r w:rsidRPr="00E25A16">
              <w:rPr>
                <w:rFonts w:ascii="Times New Roman" w:hAnsi="Times New Roman"/>
                <w:b/>
                <w:color w:val="000000"/>
                <w:sz w:val="24"/>
                <w:szCs w:val="24"/>
              </w:rPr>
              <w:t>10)</w:t>
            </w:r>
            <w:r w:rsidRPr="00E25A16">
              <w:rPr>
                <w:rFonts w:ascii="Times New Roman" w:hAnsi="Times New Roman"/>
                <w:color w:val="000000"/>
                <w:sz w:val="24"/>
                <w:szCs w:val="24"/>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4111" w:type="dxa"/>
          </w:tcPr>
          <w:p w:rsidR="00E25A16" w:rsidRPr="00E25A16" w:rsidRDefault="00E25A16" w:rsidP="00E25A16">
            <w:pPr>
              <w:spacing w:after="0" w:line="240" w:lineRule="auto"/>
              <w:jc w:val="both"/>
              <w:rPr>
                <w:rFonts w:ascii="Times New Roman" w:eastAsia="Times New Roman" w:hAnsi="Times New Roman"/>
                <w:iCs/>
                <w:sz w:val="24"/>
                <w:szCs w:val="24"/>
                <w:lang w:eastAsia="uk-UA"/>
              </w:rPr>
            </w:pPr>
            <w:r w:rsidRPr="00E25A16">
              <w:rPr>
                <w:rFonts w:ascii="Times New Roman" w:eastAsia="Times New Roman" w:hAnsi="Times New Roman"/>
                <w:iCs/>
                <w:sz w:val="24"/>
                <w:szCs w:val="24"/>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E25A16">
              <w:rPr>
                <w:rFonts w:ascii="Times New Roman" w:eastAsia="Times New Roman" w:hAnsi="Times New Roman"/>
                <w:iCs/>
                <w:sz w:val="24"/>
                <w:szCs w:val="24"/>
                <w:lang w:eastAsia="uk-UA"/>
              </w:rPr>
              <w:t>закупівель</w:t>
            </w:r>
            <w:proofErr w:type="spellEnd"/>
            <w:r w:rsidRPr="00E25A16">
              <w:rPr>
                <w:rFonts w:ascii="Times New Roman" w:eastAsia="Times New Roman" w:hAnsi="Times New Roman"/>
                <w:iCs/>
                <w:sz w:val="24"/>
                <w:szCs w:val="24"/>
                <w:lang w:eastAsia="uk-UA"/>
              </w:rPr>
              <w:t xml:space="preserve"> під час подання тендерної пропозиції.</w:t>
            </w:r>
          </w:p>
          <w:p w:rsidR="00B32196" w:rsidRPr="00E25A16" w:rsidRDefault="00B32196" w:rsidP="00B32196">
            <w:pPr>
              <w:spacing w:after="0" w:line="240" w:lineRule="auto"/>
              <w:contextualSpacing/>
              <w:rPr>
                <w:rFonts w:ascii="Times New Roman" w:hAnsi="Times New Roman"/>
                <w:i/>
                <w:sz w:val="24"/>
                <w:szCs w:val="24"/>
                <w:lang w:val="en-US"/>
              </w:rPr>
            </w:pPr>
          </w:p>
        </w:tc>
      </w:tr>
      <w:tr w:rsidR="00B32196" w:rsidRPr="00E25A16" w:rsidTr="00B32196">
        <w:trPr>
          <w:trHeight w:val="1322"/>
        </w:trPr>
        <w:tc>
          <w:tcPr>
            <w:tcW w:w="567" w:type="dxa"/>
          </w:tcPr>
          <w:p w:rsidR="00B32196" w:rsidRPr="00E25A16" w:rsidRDefault="00B32196" w:rsidP="00B32196">
            <w:pPr>
              <w:spacing w:after="0"/>
              <w:contextualSpacing/>
              <w:jc w:val="center"/>
              <w:rPr>
                <w:rFonts w:ascii="Times New Roman" w:hAnsi="Times New Roman"/>
                <w:color w:val="000000"/>
                <w:sz w:val="24"/>
                <w:szCs w:val="24"/>
              </w:rPr>
            </w:pPr>
            <w:r w:rsidRPr="00E25A16">
              <w:rPr>
                <w:rFonts w:ascii="Times New Roman" w:hAnsi="Times New Roman"/>
                <w:color w:val="000000"/>
                <w:sz w:val="24"/>
                <w:szCs w:val="24"/>
              </w:rPr>
              <w:t>11</w:t>
            </w:r>
          </w:p>
        </w:tc>
        <w:tc>
          <w:tcPr>
            <w:tcW w:w="5132" w:type="dxa"/>
          </w:tcPr>
          <w:p w:rsidR="00B32196" w:rsidRPr="00E25A16" w:rsidRDefault="00B32196" w:rsidP="00EA22B9">
            <w:pPr>
              <w:spacing w:after="0" w:line="240" w:lineRule="auto"/>
              <w:jc w:val="both"/>
              <w:rPr>
                <w:rFonts w:ascii="Times New Roman" w:hAnsi="Times New Roman"/>
                <w:color w:val="000000"/>
                <w:sz w:val="24"/>
                <w:szCs w:val="24"/>
              </w:rPr>
            </w:pPr>
            <w:r w:rsidRPr="00E25A16">
              <w:rPr>
                <w:rFonts w:ascii="Times New Roman" w:hAnsi="Times New Roman"/>
                <w:b/>
                <w:color w:val="000000"/>
                <w:sz w:val="24"/>
                <w:szCs w:val="24"/>
              </w:rPr>
              <w:t>11)</w:t>
            </w:r>
            <w:r w:rsidRPr="00E25A16">
              <w:rPr>
                <w:rFonts w:ascii="Times New Roman" w:hAnsi="Times New Roman"/>
                <w:color w:val="000000"/>
                <w:sz w:val="24"/>
                <w:szCs w:val="24"/>
              </w:rPr>
              <w:t xml:space="preserve"> учасник процедури закупівлі або кінцевий </w:t>
            </w:r>
            <w:proofErr w:type="spellStart"/>
            <w:r w:rsidRPr="00E25A16">
              <w:rPr>
                <w:rFonts w:ascii="Times New Roman" w:hAnsi="Times New Roman"/>
                <w:color w:val="000000"/>
                <w:sz w:val="24"/>
                <w:szCs w:val="24"/>
              </w:rPr>
              <w:t>бенефіціарний</w:t>
            </w:r>
            <w:proofErr w:type="spellEnd"/>
            <w:r w:rsidRPr="00E25A16">
              <w:rPr>
                <w:rFonts w:ascii="Times New Roman" w:hAnsi="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25A16">
              <w:rPr>
                <w:rFonts w:ascii="Times New Roman" w:hAnsi="Times New Roman"/>
                <w:color w:val="000000"/>
                <w:sz w:val="24"/>
                <w:szCs w:val="24"/>
              </w:rPr>
              <w:t>закупівель</w:t>
            </w:r>
            <w:proofErr w:type="spellEnd"/>
            <w:r w:rsidRPr="00E25A16">
              <w:rPr>
                <w:rFonts w:ascii="Times New Roman" w:hAnsi="Times New Roman"/>
                <w:color w:val="000000"/>
                <w:sz w:val="24"/>
                <w:szCs w:val="24"/>
              </w:rPr>
              <w:t xml:space="preserve"> товарів, робіт і послуг згідно із </w:t>
            </w:r>
            <w:hyperlink r:id="rId7" w:tgtFrame="_blank" w:history="1">
              <w:r w:rsidRPr="00E25A16">
                <w:rPr>
                  <w:rFonts w:ascii="Times New Roman" w:hAnsi="Times New Roman"/>
                  <w:color w:val="000000"/>
                  <w:sz w:val="24"/>
                  <w:szCs w:val="24"/>
                </w:rPr>
                <w:t>Законом України</w:t>
              </w:r>
            </w:hyperlink>
            <w:r w:rsidRPr="00E25A16">
              <w:rPr>
                <w:rFonts w:ascii="Times New Roman" w:hAnsi="Times New Roman"/>
                <w:color w:val="000000"/>
                <w:sz w:val="24"/>
                <w:szCs w:val="24"/>
              </w:rPr>
              <w:t> “Про санкції</w:t>
            </w:r>
          </w:p>
        </w:tc>
        <w:tc>
          <w:tcPr>
            <w:tcW w:w="4111" w:type="dxa"/>
          </w:tcPr>
          <w:p w:rsidR="00B32196" w:rsidRPr="00E25A16" w:rsidRDefault="00B32196" w:rsidP="00B32196">
            <w:pPr>
              <w:spacing w:after="0" w:line="240" w:lineRule="auto"/>
              <w:contextualSpacing/>
              <w:jc w:val="both"/>
              <w:rPr>
                <w:rFonts w:ascii="Times New Roman" w:hAnsi="Times New Roman"/>
                <w:sz w:val="24"/>
                <w:szCs w:val="24"/>
              </w:rPr>
            </w:pPr>
            <w:r w:rsidRPr="00E25A16">
              <w:rPr>
                <w:rFonts w:ascii="Times New Roman" w:hAnsi="Times New Roman"/>
                <w:color w:val="000000"/>
                <w:sz w:val="24"/>
                <w:szCs w:val="24"/>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E25A16">
              <w:rPr>
                <w:rFonts w:ascii="Times New Roman" w:hAnsi="Times New Roman"/>
                <w:color w:val="000000"/>
                <w:sz w:val="24"/>
                <w:szCs w:val="24"/>
              </w:rPr>
              <w:t>закупівель</w:t>
            </w:r>
            <w:proofErr w:type="spellEnd"/>
            <w:r w:rsidRPr="00E25A16">
              <w:rPr>
                <w:rFonts w:ascii="Times New Roman" w:hAnsi="Times New Roman"/>
                <w:color w:val="000000"/>
                <w:sz w:val="24"/>
                <w:szCs w:val="24"/>
              </w:rPr>
              <w:t xml:space="preserve"> під час подання тендерної пропозиції</w:t>
            </w:r>
          </w:p>
        </w:tc>
      </w:tr>
      <w:tr w:rsidR="00B32196" w:rsidRPr="00E25A16" w:rsidTr="00B32196">
        <w:trPr>
          <w:trHeight w:val="847"/>
        </w:trPr>
        <w:tc>
          <w:tcPr>
            <w:tcW w:w="567" w:type="dxa"/>
          </w:tcPr>
          <w:p w:rsidR="00B32196" w:rsidRPr="00E25A16" w:rsidRDefault="00B32196" w:rsidP="00B32196">
            <w:pPr>
              <w:spacing w:after="0"/>
              <w:contextualSpacing/>
              <w:jc w:val="center"/>
              <w:rPr>
                <w:rFonts w:ascii="Times New Roman" w:hAnsi="Times New Roman"/>
                <w:color w:val="000000"/>
                <w:sz w:val="24"/>
                <w:szCs w:val="24"/>
              </w:rPr>
            </w:pPr>
            <w:r w:rsidRPr="00E25A16">
              <w:rPr>
                <w:rFonts w:ascii="Times New Roman" w:hAnsi="Times New Roman"/>
                <w:color w:val="000000"/>
                <w:sz w:val="24"/>
                <w:szCs w:val="24"/>
              </w:rPr>
              <w:t>12</w:t>
            </w:r>
          </w:p>
        </w:tc>
        <w:tc>
          <w:tcPr>
            <w:tcW w:w="5132" w:type="dxa"/>
          </w:tcPr>
          <w:p w:rsidR="00B32196" w:rsidRPr="00E25A16" w:rsidRDefault="00B32196" w:rsidP="00B32196">
            <w:pPr>
              <w:tabs>
                <w:tab w:val="left" w:pos="396"/>
              </w:tabs>
              <w:spacing w:after="0" w:line="240" w:lineRule="auto"/>
              <w:ind w:left="-29" w:right="-62"/>
              <w:contextualSpacing/>
              <w:jc w:val="both"/>
              <w:rPr>
                <w:rFonts w:ascii="Times New Roman" w:hAnsi="Times New Roman"/>
                <w:sz w:val="24"/>
                <w:szCs w:val="24"/>
              </w:rPr>
            </w:pPr>
            <w:r w:rsidRPr="00E25A16">
              <w:rPr>
                <w:rFonts w:ascii="Times New Roman" w:hAnsi="Times New Roman"/>
                <w:b/>
                <w:color w:val="000000"/>
                <w:sz w:val="24"/>
                <w:szCs w:val="24"/>
              </w:rPr>
              <w:t>12)</w:t>
            </w:r>
            <w:r w:rsidRPr="00E25A16">
              <w:rPr>
                <w:rFonts w:ascii="Times New Roman" w:hAnsi="Times New Roman"/>
                <w:color w:val="000000"/>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11" w:type="dxa"/>
          </w:tcPr>
          <w:p w:rsidR="00B32196" w:rsidRPr="00E25A16" w:rsidRDefault="00B32196" w:rsidP="00B32196">
            <w:pPr>
              <w:spacing w:after="0" w:line="240" w:lineRule="auto"/>
              <w:contextualSpacing/>
              <w:jc w:val="both"/>
              <w:rPr>
                <w:rFonts w:ascii="Times New Roman" w:hAnsi="Times New Roman"/>
                <w:color w:val="000000"/>
                <w:sz w:val="24"/>
                <w:szCs w:val="24"/>
              </w:rPr>
            </w:pPr>
            <w:r w:rsidRPr="00E25A16">
              <w:rPr>
                <w:rFonts w:ascii="Times New Roman" w:hAnsi="Times New Roman"/>
                <w:color w:val="000000"/>
                <w:sz w:val="24"/>
                <w:szCs w:val="24"/>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E25A16">
              <w:rPr>
                <w:rFonts w:ascii="Times New Roman" w:hAnsi="Times New Roman"/>
                <w:color w:val="000000"/>
                <w:sz w:val="24"/>
                <w:szCs w:val="24"/>
              </w:rPr>
              <w:t>закупівель</w:t>
            </w:r>
            <w:proofErr w:type="spellEnd"/>
            <w:r w:rsidRPr="00E25A16">
              <w:rPr>
                <w:rFonts w:ascii="Times New Roman" w:hAnsi="Times New Roman"/>
                <w:color w:val="000000"/>
                <w:sz w:val="24"/>
                <w:szCs w:val="24"/>
              </w:rPr>
              <w:t xml:space="preserve"> під час подання тендерної пропозиції</w:t>
            </w:r>
          </w:p>
        </w:tc>
      </w:tr>
      <w:tr w:rsidR="00B32196" w:rsidRPr="00E25A16" w:rsidTr="00B32196">
        <w:trPr>
          <w:trHeight w:val="2314"/>
        </w:trPr>
        <w:tc>
          <w:tcPr>
            <w:tcW w:w="567" w:type="dxa"/>
          </w:tcPr>
          <w:p w:rsidR="00B32196" w:rsidRPr="00E25A16" w:rsidRDefault="00B32196" w:rsidP="00B32196">
            <w:pPr>
              <w:spacing w:after="0"/>
              <w:contextualSpacing/>
              <w:jc w:val="center"/>
              <w:rPr>
                <w:rFonts w:ascii="Times New Roman" w:hAnsi="Times New Roman"/>
                <w:color w:val="000000"/>
                <w:sz w:val="24"/>
                <w:szCs w:val="24"/>
              </w:rPr>
            </w:pPr>
            <w:r w:rsidRPr="00E25A16">
              <w:rPr>
                <w:rFonts w:ascii="Times New Roman" w:hAnsi="Times New Roman"/>
                <w:color w:val="000000"/>
                <w:sz w:val="24"/>
                <w:szCs w:val="24"/>
              </w:rPr>
              <w:lastRenderedPageBreak/>
              <w:t>13</w:t>
            </w:r>
          </w:p>
        </w:tc>
        <w:tc>
          <w:tcPr>
            <w:tcW w:w="5132" w:type="dxa"/>
          </w:tcPr>
          <w:p w:rsidR="00B32196" w:rsidRPr="00E25A16" w:rsidRDefault="00B32196" w:rsidP="00B32196">
            <w:pPr>
              <w:tabs>
                <w:tab w:val="left" w:pos="396"/>
              </w:tabs>
              <w:spacing w:after="0" w:line="240" w:lineRule="auto"/>
              <w:ind w:left="-29" w:right="-62"/>
              <w:contextualSpacing/>
              <w:jc w:val="both"/>
              <w:rPr>
                <w:rFonts w:ascii="Times New Roman" w:hAnsi="Times New Roman"/>
                <w:b/>
                <w:i/>
                <w:sz w:val="24"/>
                <w:szCs w:val="24"/>
              </w:rPr>
            </w:pPr>
            <w:r w:rsidRPr="00E25A16">
              <w:rPr>
                <w:rFonts w:ascii="Times New Roman" w:hAnsi="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111" w:type="dxa"/>
          </w:tcPr>
          <w:p w:rsidR="00B32196" w:rsidRPr="00E25A16" w:rsidRDefault="00E25A16" w:rsidP="00B32196">
            <w:pPr>
              <w:tabs>
                <w:tab w:val="left" w:pos="396"/>
              </w:tabs>
              <w:spacing w:after="0" w:line="240" w:lineRule="auto"/>
              <w:ind w:left="-29" w:right="-62"/>
              <w:contextualSpacing/>
              <w:jc w:val="both"/>
              <w:rPr>
                <w:rFonts w:ascii="Times New Roman" w:hAnsi="Times New Roman"/>
                <w:sz w:val="24"/>
                <w:szCs w:val="24"/>
              </w:rPr>
            </w:pPr>
            <w:r w:rsidRPr="00E25A16">
              <w:rPr>
                <w:rFonts w:ascii="Times New Roman" w:eastAsia="Times New Roman" w:hAnsi="Times New Roman"/>
                <w:b/>
                <w:sz w:val="24"/>
                <w:szCs w:val="24"/>
              </w:rPr>
              <w:t>Довідка в довільній формі</w:t>
            </w:r>
            <w:r w:rsidRPr="00E25A16">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46FB0" w:rsidRPr="00E25A16" w:rsidRDefault="00D46FB0" w:rsidP="00D46FB0">
      <w:pPr>
        <w:spacing w:after="0" w:line="240" w:lineRule="auto"/>
        <w:ind w:left="6480"/>
        <w:rPr>
          <w:rFonts w:ascii="Times New Roman" w:hAnsi="Times New Roman"/>
          <w:b/>
          <w:bCs/>
          <w:sz w:val="24"/>
          <w:szCs w:val="24"/>
        </w:rPr>
      </w:pPr>
    </w:p>
    <w:p w:rsidR="00B32196" w:rsidRPr="00E25A16" w:rsidRDefault="00B32196" w:rsidP="00D46FB0">
      <w:pPr>
        <w:spacing w:after="0" w:line="240" w:lineRule="auto"/>
        <w:ind w:firstLine="708"/>
        <w:jc w:val="both"/>
        <w:rPr>
          <w:rFonts w:ascii="Times New Roman" w:hAnsi="Times New Roman"/>
          <w:color w:val="000000"/>
          <w:sz w:val="24"/>
          <w:szCs w:val="24"/>
        </w:rPr>
      </w:pPr>
      <w:r w:rsidRPr="00E25A16">
        <w:rPr>
          <w:rFonts w:ascii="Times New Roman" w:hAnsi="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E25A16">
        <w:rPr>
          <w:rFonts w:ascii="Times New Roman" w:hAnsi="Times New Roman"/>
          <w:color w:val="000000"/>
          <w:sz w:val="24"/>
          <w:szCs w:val="24"/>
        </w:rPr>
        <w:t>закупівель</w:t>
      </w:r>
      <w:proofErr w:type="spellEnd"/>
      <w:r w:rsidRPr="00E25A16">
        <w:rPr>
          <w:rFonts w:ascii="Times New Roman" w:hAnsi="Times New Roman"/>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5A16">
        <w:rPr>
          <w:rFonts w:ascii="Times New Roman" w:hAnsi="Times New Roman"/>
          <w:color w:val="000000"/>
          <w:sz w:val="24"/>
          <w:szCs w:val="24"/>
        </w:rPr>
        <w:t>закупівель</w:t>
      </w:r>
      <w:proofErr w:type="spellEnd"/>
      <w:r w:rsidRPr="00E25A16">
        <w:rPr>
          <w:rFonts w:ascii="Times New Roman" w:hAnsi="Times New Roman"/>
          <w:color w:val="000000"/>
          <w:sz w:val="24"/>
          <w:szCs w:val="24"/>
        </w:rPr>
        <w:t xml:space="preserve"> документи, що підтверджують відсутність підстав, зазначених у </w:t>
      </w:r>
      <w:hyperlink r:id="rId8" w:anchor="n401" w:history="1">
        <w:r w:rsidRPr="00E25A16">
          <w:rPr>
            <w:rFonts w:ascii="Times New Roman" w:hAnsi="Times New Roman"/>
            <w:color w:val="000000"/>
            <w:sz w:val="24"/>
            <w:szCs w:val="24"/>
          </w:rPr>
          <w:t>підпунктах 3</w:t>
        </w:r>
      </w:hyperlink>
      <w:r w:rsidRPr="00E25A16">
        <w:rPr>
          <w:rFonts w:ascii="Times New Roman" w:hAnsi="Times New Roman"/>
          <w:color w:val="000000"/>
          <w:sz w:val="24"/>
          <w:szCs w:val="24"/>
        </w:rPr>
        <w:t xml:space="preserve">, </w:t>
      </w:r>
      <w:hyperlink r:id="rId9" w:anchor="n403" w:history="1">
        <w:r w:rsidRPr="00E25A16">
          <w:rPr>
            <w:rFonts w:ascii="Times New Roman" w:hAnsi="Times New Roman"/>
            <w:color w:val="000000"/>
            <w:sz w:val="24"/>
            <w:szCs w:val="24"/>
          </w:rPr>
          <w:t>5</w:t>
        </w:r>
      </w:hyperlink>
      <w:r w:rsidRPr="00E25A16">
        <w:rPr>
          <w:rFonts w:ascii="Times New Roman" w:hAnsi="Times New Roman"/>
          <w:color w:val="000000"/>
          <w:sz w:val="24"/>
          <w:szCs w:val="24"/>
        </w:rPr>
        <w:t xml:space="preserve">, </w:t>
      </w:r>
      <w:hyperlink r:id="rId10" w:anchor="n404" w:history="1">
        <w:r w:rsidRPr="00E25A16">
          <w:rPr>
            <w:rFonts w:ascii="Times New Roman" w:hAnsi="Times New Roman"/>
            <w:color w:val="000000"/>
            <w:sz w:val="24"/>
            <w:szCs w:val="24"/>
          </w:rPr>
          <w:t>6</w:t>
        </w:r>
      </w:hyperlink>
      <w:r w:rsidRPr="00E25A16">
        <w:rPr>
          <w:rFonts w:ascii="Times New Roman" w:hAnsi="Times New Roman"/>
          <w:color w:val="000000"/>
          <w:sz w:val="24"/>
          <w:szCs w:val="24"/>
        </w:rPr>
        <w:t xml:space="preserve"> і </w:t>
      </w:r>
      <w:hyperlink r:id="rId11" w:anchor="n410" w:history="1">
        <w:r w:rsidRPr="00E25A16">
          <w:rPr>
            <w:rFonts w:ascii="Times New Roman" w:hAnsi="Times New Roman"/>
            <w:color w:val="000000"/>
            <w:sz w:val="24"/>
            <w:szCs w:val="24"/>
          </w:rPr>
          <w:t>12</w:t>
        </w:r>
      </w:hyperlink>
      <w:r w:rsidRPr="00E25A16">
        <w:rPr>
          <w:rFonts w:ascii="Times New Roman" w:hAnsi="Times New Roman"/>
          <w:color w:val="000000"/>
          <w:sz w:val="24"/>
          <w:szCs w:val="24"/>
        </w:rPr>
        <w:t xml:space="preserve"> та в </w:t>
      </w:r>
      <w:hyperlink r:id="rId12" w:anchor="n411" w:history="1">
        <w:r w:rsidRPr="00E25A16">
          <w:rPr>
            <w:rFonts w:ascii="Times New Roman" w:hAnsi="Times New Roman"/>
            <w:color w:val="000000"/>
            <w:sz w:val="24"/>
            <w:szCs w:val="24"/>
          </w:rPr>
          <w:t>абзаці чотирнадцятому</w:t>
        </w:r>
      </w:hyperlink>
      <w:r w:rsidRPr="00E25A16">
        <w:rPr>
          <w:rFonts w:ascii="Times New Roman" w:hAnsi="Times New Roman"/>
          <w:color w:val="000000"/>
          <w:sz w:val="24"/>
          <w:szCs w:val="24"/>
        </w:rPr>
        <w:t xml:space="preserve"> цього пункту.</w:t>
      </w:r>
    </w:p>
    <w:p w:rsidR="00D46FB0" w:rsidRPr="00E25A16" w:rsidRDefault="00D46FB0" w:rsidP="00D46FB0">
      <w:pPr>
        <w:spacing w:after="0" w:line="240" w:lineRule="auto"/>
        <w:ind w:firstLine="708"/>
        <w:jc w:val="both"/>
        <w:rPr>
          <w:rFonts w:ascii="Times New Roman" w:hAnsi="Times New Roman"/>
          <w:color w:val="000000"/>
          <w:sz w:val="24"/>
          <w:szCs w:val="24"/>
        </w:rPr>
      </w:pPr>
      <w:r w:rsidRPr="00E25A16">
        <w:rPr>
          <w:rFonts w:ascii="Times New Roman" w:hAnsi="Times New Roman"/>
          <w:color w:val="000000"/>
          <w:sz w:val="24"/>
          <w:szCs w:val="24"/>
        </w:rPr>
        <w:t xml:space="preserve">У разі ненадання переможцем </w:t>
      </w:r>
      <w:r w:rsidR="00E85E55" w:rsidRPr="00E25A16">
        <w:rPr>
          <w:rFonts w:ascii="Times New Roman" w:hAnsi="Times New Roman"/>
          <w:color w:val="000000"/>
          <w:sz w:val="24"/>
          <w:szCs w:val="24"/>
        </w:rPr>
        <w:t>процедури закупівлі</w:t>
      </w:r>
      <w:r w:rsidRPr="00E25A16">
        <w:rPr>
          <w:rFonts w:ascii="Times New Roman" w:hAnsi="Times New Roman"/>
          <w:color w:val="000000"/>
          <w:sz w:val="24"/>
          <w:szCs w:val="24"/>
        </w:rPr>
        <w:t xml:space="preserve"> документів</w:t>
      </w:r>
      <w:r w:rsidR="00E85E55" w:rsidRPr="00E25A16">
        <w:rPr>
          <w:rFonts w:ascii="Times New Roman" w:hAnsi="Times New Roman"/>
          <w:color w:val="000000"/>
          <w:sz w:val="24"/>
          <w:szCs w:val="24"/>
        </w:rPr>
        <w:t xml:space="preserve">, що підтверджують відсутність підстав, визначених </w:t>
      </w:r>
      <w:hyperlink r:id="rId13" w:anchor="n159" w:history="1">
        <w:r w:rsidR="00E85E55" w:rsidRPr="00E25A16">
          <w:rPr>
            <w:rFonts w:ascii="Times New Roman" w:hAnsi="Times New Roman"/>
            <w:color w:val="000000"/>
            <w:sz w:val="24"/>
            <w:szCs w:val="24"/>
          </w:rPr>
          <w:t>пунктом 44</w:t>
        </w:r>
      </w:hyperlink>
      <w:r w:rsidR="00E85E55" w:rsidRPr="00E25A16">
        <w:rPr>
          <w:rFonts w:ascii="Times New Roman" w:hAnsi="Times New Roman"/>
          <w:color w:val="000000"/>
          <w:sz w:val="24"/>
          <w:szCs w:val="24"/>
        </w:rPr>
        <w:t xml:space="preserve"> Особливостей</w:t>
      </w:r>
      <w:r w:rsidRPr="00E25A16">
        <w:rPr>
          <w:rFonts w:ascii="Times New Roman" w:hAnsi="Times New Roman"/>
          <w:color w:val="000000"/>
          <w:sz w:val="24"/>
          <w:szCs w:val="24"/>
        </w:rPr>
        <w:t xml:space="preserve"> — замовник </w:t>
      </w:r>
      <w:r w:rsidR="00333AF9" w:rsidRPr="00E25A16">
        <w:rPr>
          <w:rFonts w:ascii="Times New Roman" w:hAnsi="Times New Roman"/>
          <w:color w:val="000000"/>
          <w:sz w:val="24"/>
          <w:szCs w:val="24"/>
        </w:rPr>
        <w:t xml:space="preserve">відхиляє тендерну пропозицію учасника та </w:t>
      </w:r>
      <w:r w:rsidR="00B32196" w:rsidRPr="00E25A16">
        <w:rPr>
          <w:rFonts w:ascii="Times New Roman" w:hAnsi="Times New Roman"/>
          <w:color w:val="000000"/>
          <w:sz w:val="24"/>
          <w:szCs w:val="24"/>
        </w:rPr>
        <w:t xml:space="preserve">розглядає </w:t>
      </w:r>
      <w:r w:rsidRPr="00E25A16">
        <w:rPr>
          <w:rFonts w:ascii="Times New Roman" w:hAnsi="Times New Roman"/>
          <w:color w:val="000000"/>
          <w:sz w:val="24"/>
          <w:szCs w:val="24"/>
        </w:rPr>
        <w:t>наступну найбільш економічно вигідну пропозицію</w:t>
      </w:r>
    </w:p>
    <w:p w:rsidR="00441C56" w:rsidRPr="00E25A16" w:rsidRDefault="00441C56">
      <w:pPr>
        <w:rPr>
          <w:rFonts w:ascii="Times New Roman" w:hAnsi="Times New Roman"/>
          <w:sz w:val="24"/>
          <w:szCs w:val="24"/>
        </w:rPr>
      </w:pPr>
    </w:p>
    <w:sectPr w:rsidR="00441C56" w:rsidRPr="00E25A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A1"/>
    <w:rsid w:val="00333AF9"/>
    <w:rsid w:val="003508A1"/>
    <w:rsid w:val="00364A77"/>
    <w:rsid w:val="00441C56"/>
    <w:rsid w:val="0086664A"/>
    <w:rsid w:val="009E509D"/>
    <w:rsid w:val="00B32196"/>
    <w:rsid w:val="00C4261B"/>
    <w:rsid w:val="00D46FB0"/>
    <w:rsid w:val="00E25A16"/>
    <w:rsid w:val="00E85E55"/>
    <w:rsid w:val="00EA22B9"/>
    <w:rsid w:val="00F96C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6AE5D-3761-4198-9245-DF82B2E8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FB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46FB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webSettings" Target="webSettings.xml"/><Relationship Id="rId7" Type="http://schemas.openxmlformats.org/officeDocument/2006/relationships/hyperlink" Target="https://zakon.rada.gov.ua/laws/show/1644-18" TargetMode="External"/><Relationship Id="rId12" Type="http://schemas.openxmlformats.org/officeDocument/2006/relationships/hyperlink" Target="https://zakon.rada.gov.ua/laws/show/1178-2022-%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755-15"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2210-14"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hyperlink" Target="https://zakon.rada.gov.ua/laws/show/2210-14" TargetMode="Externa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1420</Words>
  <Characters>8095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d15-Protasevych</dc:creator>
  <cp:keywords/>
  <dc:description/>
  <cp:lastModifiedBy>d15-Len</cp:lastModifiedBy>
  <cp:revision>13</cp:revision>
  <dcterms:created xsi:type="dcterms:W3CDTF">2022-12-08T08:52:00Z</dcterms:created>
  <dcterms:modified xsi:type="dcterms:W3CDTF">2023-03-22T09:20:00Z</dcterms:modified>
</cp:coreProperties>
</file>