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2" w:rsidRPr="00B372FE" w:rsidRDefault="001D3C72" w:rsidP="00B372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3C72" w:rsidRPr="001D3C72" w:rsidRDefault="001D3C72" w:rsidP="001D3C7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3C72" w:rsidRPr="00AA1EC4" w:rsidRDefault="001D3C72" w:rsidP="001D3C7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EC4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FB2CBE" w:rsidRPr="00AA1EC4" w:rsidRDefault="001D3C72" w:rsidP="00FB2CB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A1EC4">
        <w:rPr>
          <w:rFonts w:ascii="Times New Roman" w:hAnsi="Times New Roman"/>
          <w:b/>
          <w:bCs/>
          <w:iCs/>
          <w:sz w:val="24"/>
          <w:szCs w:val="24"/>
        </w:rPr>
        <w:t>І. ТЕХНІЧНА СПЕЦИФІКАЦІЯ</w:t>
      </w:r>
    </w:p>
    <w:p w:rsidR="001D3C72" w:rsidRPr="00AA1EC4" w:rsidRDefault="00FB2CBE" w:rsidP="00FB2CB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A1EC4">
        <w:rPr>
          <w:rFonts w:ascii="Times New Roman" w:hAnsi="Times New Roman"/>
          <w:b/>
          <w:bCs/>
          <w:iCs/>
          <w:sz w:val="24"/>
          <w:szCs w:val="24"/>
        </w:rPr>
        <w:t>До закупівлі товару за предметом:</w:t>
      </w:r>
      <w:r w:rsidR="001D3C72" w:rsidRPr="00AA1EC4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AA1EC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Яблука,банани,кавуни,дині,вишні,сливи,груши,персики,ніктарин,ківі,лимони,апельсини,мандарини,капуста пекінська,помідори</w:t>
      </w:r>
      <w:r w:rsidR="001D3C72" w:rsidRPr="00AA1EC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, </w:t>
      </w:r>
      <w:r w:rsidR="001D3C72" w:rsidRPr="00AA1EC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код за Єдиним закупівельним с</w:t>
      </w:r>
      <w:r w:rsidR="00F06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ловником </w:t>
      </w:r>
      <w:proofErr w:type="spellStart"/>
      <w:r w:rsidR="00F06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ДК</w:t>
      </w:r>
      <w:proofErr w:type="spellEnd"/>
      <w:r w:rsidR="00F06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 xml:space="preserve"> 021:2015: 1</w:t>
      </w:r>
      <w:r w:rsidR="00B36F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5540000-5 Сирні продукти</w:t>
      </w:r>
    </w:p>
    <w:p w:rsidR="001D3C72" w:rsidRPr="00AA1EC4" w:rsidRDefault="001D3C72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eastAsia="ar-SA"/>
        </w:rPr>
      </w:pPr>
    </w:p>
    <w:p w:rsidR="001D3C72" w:rsidRPr="00AA1EC4" w:rsidRDefault="001D3C72" w:rsidP="001D3C72">
      <w:pPr>
        <w:widowControl w:val="0"/>
        <w:numPr>
          <w:ilvl w:val="1"/>
          <w:numId w:val="2"/>
        </w:numPr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spellStart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Кількість</w:t>
      </w:r>
      <w:proofErr w:type="spellEnd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та конкретна </w:t>
      </w:r>
      <w:proofErr w:type="spellStart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товарів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які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є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предметом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закупі</w:t>
      </w:r>
      <w:proofErr w:type="gram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вл</w:t>
      </w:r>
      <w:proofErr w:type="gram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вказані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таблиці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1.1.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цього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>додатку</w:t>
      </w:r>
      <w:proofErr w:type="spellEnd"/>
      <w:r w:rsidRPr="00AA1EC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. </w:t>
      </w:r>
    </w:p>
    <w:p w:rsidR="00C65797" w:rsidRPr="001D3C72" w:rsidRDefault="00C65797" w:rsidP="00C65797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lang w:val="ru-RU"/>
        </w:rPr>
      </w:pPr>
    </w:p>
    <w:p w:rsidR="001D3C72" w:rsidRDefault="001D3C72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  <w:proofErr w:type="spellStart"/>
      <w:r w:rsidRPr="001D3C72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>Таблиця</w:t>
      </w:r>
      <w:proofErr w:type="spellEnd"/>
      <w:r w:rsidRPr="001D3C72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 xml:space="preserve"> 1.1. </w:t>
      </w:r>
    </w:p>
    <w:p w:rsidR="00AA1EC4" w:rsidRPr="001D3C72" w:rsidRDefault="00AA1EC4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</w:p>
    <w:tbl>
      <w:tblPr>
        <w:tblW w:w="971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3"/>
        <w:gridCol w:w="4686"/>
        <w:gridCol w:w="1259"/>
        <w:gridCol w:w="2728"/>
      </w:tblGrid>
      <w:tr w:rsidR="001D3C72" w:rsidRPr="001D3C72" w:rsidTr="000B3CF9">
        <w:trPr>
          <w:trHeight w:val="790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1D3C72" w:rsidRPr="001D3C72" w:rsidRDefault="001D3C72" w:rsidP="001D3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з/</w:t>
            </w:r>
            <w:proofErr w:type="gram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4686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товару</w:t>
            </w:r>
          </w:p>
        </w:tc>
        <w:tc>
          <w:tcPr>
            <w:tcW w:w="1259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Одиниця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виміру</w:t>
            </w:r>
            <w:proofErr w:type="spellEnd"/>
          </w:p>
        </w:tc>
        <w:tc>
          <w:tcPr>
            <w:tcW w:w="2728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Загальна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  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B36F4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Сир плавлений</w:t>
            </w:r>
          </w:p>
        </w:tc>
        <w:tc>
          <w:tcPr>
            <w:tcW w:w="1259" w:type="dxa"/>
            <w:vAlign w:val="center"/>
          </w:tcPr>
          <w:p w:rsidR="001D3C72" w:rsidRPr="001D3C72" w:rsidRDefault="00FB2CBE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кг</w:t>
            </w:r>
          </w:p>
        </w:tc>
        <w:tc>
          <w:tcPr>
            <w:tcW w:w="2728" w:type="dxa"/>
            <w:vAlign w:val="center"/>
          </w:tcPr>
          <w:p w:rsidR="001D3C72" w:rsidRPr="001D3C72" w:rsidRDefault="00B36F46" w:rsidP="001D3C72">
            <w:pPr>
              <w:tabs>
                <w:tab w:val="center" w:pos="-14351"/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46</w:t>
            </w:r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B36F4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кисломолочний</w:t>
            </w:r>
            <w:proofErr w:type="spellEnd"/>
          </w:p>
        </w:tc>
        <w:tc>
          <w:tcPr>
            <w:tcW w:w="1259" w:type="dxa"/>
            <w:vAlign w:val="center"/>
          </w:tcPr>
          <w:p w:rsidR="001D3C72" w:rsidRPr="001D3C72" w:rsidRDefault="00FB2CBE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кг</w:t>
            </w:r>
          </w:p>
        </w:tc>
        <w:tc>
          <w:tcPr>
            <w:tcW w:w="2728" w:type="dxa"/>
            <w:vAlign w:val="center"/>
          </w:tcPr>
          <w:p w:rsidR="001D3C72" w:rsidRPr="001D3C72" w:rsidRDefault="00F06CA5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4</w:t>
            </w:r>
            <w:r w:rsidR="00B36F46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00</w:t>
            </w:r>
          </w:p>
        </w:tc>
      </w:tr>
      <w:tr w:rsidR="00B36F46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B36F46" w:rsidRPr="001D3C72" w:rsidRDefault="00B36F46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B36F46" w:rsidRDefault="00B36F4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ковбасний</w:t>
            </w:r>
            <w:proofErr w:type="spellEnd"/>
          </w:p>
        </w:tc>
        <w:tc>
          <w:tcPr>
            <w:tcW w:w="1259" w:type="dxa"/>
            <w:vAlign w:val="center"/>
          </w:tcPr>
          <w:p w:rsidR="00B36F46" w:rsidRDefault="00B36F4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кг</w:t>
            </w:r>
          </w:p>
        </w:tc>
        <w:tc>
          <w:tcPr>
            <w:tcW w:w="2728" w:type="dxa"/>
            <w:vAlign w:val="center"/>
          </w:tcPr>
          <w:p w:rsidR="00B36F46" w:rsidRDefault="00B36F4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24</w:t>
            </w:r>
          </w:p>
        </w:tc>
      </w:tr>
      <w:tr w:rsidR="00B36F46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B36F46" w:rsidRPr="001D3C72" w:rsidRDefault="00B36F46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B36F46" w:rsidRDefault="00B36F4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твердий</w:t>
            </w:r>
            <w:proofErr w:type="spellEnd"/>
          </w:p>
        </w:tc>
        <w:tc>
          <w:tcPr>
            <w:tcW w:w="1259" w:type="dxa"/>
            <w:vAlign w:val="center"/>
          </w:tcPr>
          <w:p w:rsidR="00B36F46" w:rsidRDefault="00B36F4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кг</w:t>
            </w:r>
          </w:p>
        </w:tc>
        <w:tc>
          <w:tcPr>
            <w:tcW w:w="2728" w:type="dxa"/>
            <w:vAlign w:val="center"/>
          </w:tcPr>
          <w:p w:rsidR="00B36F46" w:rsidRDefault="00B36F4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110</w:t>
            </w:r>
          </w:p>
        </w:tc>
      </w:tr>
    </w:tbl>
    <w:p w:rsidR="001D3C72" w:rsidRDefault="001D3C72" w:rsidP="001D3C72">
      <w:pPr>
        <w:suppressAutoHyphens/>
        <w:spacing w:after="0" w:line="240" w:lineRule="auto"/>
        <w:ind w:left="357" w:firstLine="567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</w:pPr>
    </w:p>
    <w:p w:rsidR="00C65797" w:rsidRPr="001D3C72" w:rsidRDefault="00C65797" w:rsidP="001D3C72">
      <w:pPr>
        <w:suppressAutoHyphens/>
        <w:spacing w:after="0" w:line="240" w:lineRule="auto"/>
        <w:ind w:left="357" w:firstLine="567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</w:pPr>
    </w:p>
    <w:p w:rsidR="001D3C72" w:rsidRDefault="001D3C72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1.2.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Технічні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вимоги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до товару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предметом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закупі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вл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представлені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таблиці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1.2.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цього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додатку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.</w:t>
      </w:r>
    </w:p>
    <w:p w:rsidR="00C65797" w:rsidRDefault="00C65797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</w:p>
    <w:p w:rsidR="00C65797" w:rsidRDefault="00C65797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</w:p>
    <w:p w:rsidR="00C65797" w:rsidRDefault="00C65797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</w:p>
    <w:p w:rsidR="00C65797" w:rsidRDefault="00C65797" w:rsidP="001D3C72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</w:p>
    <w:p w:rsidR="001D3C72" w:rsidRPr="001D3C72" w:rsidRDefault="001D3C72" w:rsidP="001D3C72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Таблиця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1.2.</w:t>
      </w:r>
    </w:p>
    <w:p w:rsidR="001D3C72" w:rsidRPr="00AA1EC4" w:rsidRDefault="001D3C72" w:rsidP="001D3C72">
      <w:pPr>
        <w:widowControl w:val="0"/>
        <w:tabs>
          <w:tab w:val="left" w:pos="735"/>
          <w:tab w:val="left" w:pos="467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Технічні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вимоги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до предмета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закупі</w:t>
      </w:r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вл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: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662"/>
      </w:tblGrid>
      <w:tr w:rsidR="001D3C72" w:rsidRPr="00AA1EC4" w:rsidTr="00C6579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Конкретна </w:t>
            </w: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назва</w:t>
            </w:r>
            <w:proofErr w:type="spellEnd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предмета </w:t>
            </w: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закупі</w:t>
            </w:r>
            <w:proofErr w:type="gram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вл</w:t>
            </w:r>
            <w:proofErr w:type="gramEnd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і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Вимоги</w:t>
            </w:r>
            <w:proofErr w:type="spellEnd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замовника</w:t>
            </w:r>
            <w:proofErr w:type="spellEnd"/>
          </w:p>
        </w:tc>
      </w:tr>
      <w:tr w:rsidR="001D3C72" w:rsidRPr="00AA1EC4" w:rsidTr="00C6579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AA1EC4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AA1EC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2</w:t>
            </w:r>
          </w:p>
        </w:tc>
      </w:tr>
      <w:tr w:rsidR="00C65797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97" w:rsidRPr="00AA1EC4" w:rsidRDefault="00B36F4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</w:t>
            </w:r>
            <w:proofErr w:type="gram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плавлений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797" w:rsidRPr="00D53185" w:rsidRDefault="00C847B5" w:rsidP="001D3C72">
            <w:pPr>
              <w:tabs>
                <w:tab w:val="left" w:pos="-10315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плвалений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виробляють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нежирних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сирів</w:t>
            </w:r>
            <w:proofErr w:type="gram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сира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зумовлений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внесеними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наповнючами.Косистенція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міру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щільна,слега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пружна.Сир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легко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ріжеться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ножем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скибочки.Плавлені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фасують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батонів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діаметром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6-8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см,массою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до 3 кг.</w:t>
            </w:r>
          </w:p>
        </w:tc>
      </w:tr>
      <w:tr w:rsidR="00AD3AF6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F6" w:rsidRDefault="00B36F4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кисломолочний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F6" w:rsidRDefault="007C0911" w:rsidP="001D3C72">
            <w:pPr>
              <w:tabs>
                <w:tab w:val="left" w:pos="-10315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кисломолочний,масова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частка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жиру не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9,0%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ваговий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або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фасований,запакований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поліетиленову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плівку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чи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іншу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споживну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тару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овар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має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стандартам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ДСТУ.Товар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не повинен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генетично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модифіковані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організми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(ГМО).Характеристика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товару:смак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запах –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кисломолочні,чисті,ніжні,без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зайвої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кислотності,сторонніх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присмаків.Консистенція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вигляд-розсипчастий,з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м'якою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та сухою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косистенцією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олір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lastRenderedPageBreak/>
              <w:t>білий,рівномірний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всією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массою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відтінків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</w:tr>
      <w:tr w:rsidR="00C65797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97" w:rsidRPr="00AA1EC4" w:rsidRDefault="00B36F4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lastRenderedPageBreak/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ковбасний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797" w:rsidRPr="00AD3AF6" w:rsidRDefault="00C847B5" w:rsidP="00D942F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ковбасний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виробляють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нежирних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сирів</w:t>
            </w:r>
            <w:proofErr w:type="gram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.С</w:t>
            </w:r>
            <w:proofErr w:type="gram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сира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зумовлений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копченням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внесеними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наповнючами.Косистенція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міру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щільна,слега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пружна.Сир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легко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ріжеться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ножем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скибочки.Ковбасні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фасують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батонів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діаметром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6-8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см,массою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до 3 кг.</w:t>
            </w:r>
          </w:p>
        </w:tc>
      </w:tr>
      <w:tr w:rsidR="00B36F46" w:rsidRPr="00AA1EC4" w:rsidTr="00E75643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6" w:rsidRDefault="00B36F4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твердий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46" w:rsidRPr="00AD3AF6" w:rsidRDefault="00B36F46" w:rsidP="00D942F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твердий,жирністюне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50%,повинен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ДСТУ</w:t>
            </w:r>
            <w:proofErr w:type="gram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.З</w:t>
            </w:r>
            <w:proofErr w:type="gram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зовнішнім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виглядом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сир повинен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чисту,рівну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поверхню,без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механічних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ушкоджень,сторонніх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нашарувань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товстого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поверхневого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шару,покритий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захисним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покривом,який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щільно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прилягає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поверхні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сиру.смак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запах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специфічними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сирними,без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запахів.За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консистенцією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сир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пластичним,ніжним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однорідним,злегка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крихким</w:t>
            </w:r>
            <w:proofErr w:type="gram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.К</w:t>
            </w:r>
            <w:proofErr w:type="gram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олір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сиру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повинен бути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однорідним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всією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массою,від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білого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жовтого.Продукт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має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бути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фасований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головки,упакований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полімерну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плівку</w:t>
            </w:r>
            <w:proofErr w:type="spellEnd"/>
            <w:r w:rsidR="007C0911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1D3C72" w:rsidRPr="00AA1EC4" w:rsidRDefault="001D3C72" w:rsidP="001D3C72">
      <w:pPr>
        <w:suppressAutoHyphens/>
        <w:spacing w:before="240" w:after="0"/>
        <w:ind w:left="357"/>
        <w:jc w:val="center"/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 xml:space="preserve">ІІ. </w:t>
      </w:r>
      <w:r w:rsidRPr="00AA1EC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  <w:t xml:space="preserve">ЯКІСНІ ТА ІНШІ </w:t>
      </w: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Вимоги до предмета закупі</w:t>
      </w:r>
      <w:proofErr w:type="gramStart"/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вл</w:t>
      </w:r>
      <w:proofErr w:type="gramEnd"/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і:</w:t>
      </w:r>
    </w:p>
    <w:p w:rsidR="001D3C72" w:rsidRPr="00AA1EC4" w:rsidRDefault="001D3C72" w:rsidP="001D3C7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2.1.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Особливі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умови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Поставка товару проводиться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окремими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партіями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3 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трьох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днів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письмового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дійсна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електронна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адреса)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чи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усного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(телефоном)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Поставка товару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склад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з 8-00 до 15-00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години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яке 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передається</w:t>
      </w:r>
      <w:proofErr w:type="spellEnd"/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Обсяг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кожної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поставки (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др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ібної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асортимент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товару - 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заявками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без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обмеження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розміру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мінімального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разі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порушення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термінів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поставки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догові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буде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розірваний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односторонньому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порядку. </w:t>
      </w: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2.2.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пропонуються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Учасником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придатними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споживання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правильно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маркованими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санітарним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заходам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технічним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регламентам.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містити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небезпечні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організму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речовини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в тому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числі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синтетичні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барвники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ароматизатори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ідсолоджувачі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підсилювачі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смаку,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консерванти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ГМО.</w:t>
      </w: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Запропонований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вимогам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стандартів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ЗУ «Про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основні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принципи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». </w:t>
      </w: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вимогам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встановленим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діючими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нормативними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актами чинного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України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</w:p>
    <w:p w:rsid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разі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встановлення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невідповідності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заданим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параметрам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залишає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собою право 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договору 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AA1EC4" w:rsidRPr="00AA1EC4" w:rsidRDefault="00AA1EC4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ІІІ. Загальні вимоги:</w:t>
      </w:r>
    </w:p>
    <w:p w:rsidR="001D3C72" w:rsidRPr="00AA1EC4" w:rsidRDefault="001D3C72" w:rsidP="001D3C7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3.1.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складі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своєї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пропозиції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наступні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: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>3.1.1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Копію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документів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які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посвідчують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реєстрацію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учасника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Держпродспоживслужбі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Копія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наказу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Витягу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наказу,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повідомлення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«Про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державну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реєстрацію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потужності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»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ст. 25 ЗУ «Про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основні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принципи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», Наказу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Міністерства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аграрної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політики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продовольства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України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№39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10.02.2016 року, «Про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затвердження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Порядку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проведення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реєстрації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ведення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державного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реєстру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операторів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ринку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інформації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нього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заінтересованим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суб’єктам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Експлуатаційний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дозвіл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об’єктів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виробництва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переробки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реалізації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>3.1.2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Декларація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товар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планується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постачання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інший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документ,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засвідчує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товару).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lastRenderedPageBreak/>
        <w:t>3.1.3.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Копія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сертифікату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на систему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якістю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ДСТУ ISO 9001:2015 (ISO 9001:2015, 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IDT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) «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Системи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якістю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»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предмету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</w:pPr>
      <w:r w:rsidRPr="00AA1EC4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val="ru-RU" w:eastAsia="uk-UA"/>
        </w:rPr>
        <w:t>3.1.4.</w:t>
      </w:r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Копія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сертифікату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на систему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безпечністю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  ДСТУ ISO 22000:2019 (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ISO 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22000:2018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, IDT)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Системи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безпечністю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предмету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</w:pPr>
      <w:r w:rsidRPr="00AA1EC4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val="ru-RU" w:eastAsia="uk-UA"/>
        </w:rPr>
        <w:t>3.1.5.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Сертифікат на систему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екологічного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згідно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з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ДСТУ ISO 14001:2015 (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ISO 14001:2015, IDT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)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предмету </w:t>
      </w:r>
      <w:proofErr w:type="spellStart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AA1EC4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3.2.</w:t>
      </w:r>
      <w:r w:rsidRPr="00AA1EC4">
        <w:rPr>
          <w:rFonts w:ascii="Arial" w:eastAsia="Times New Roman" w:hAnsi="Arial" w:cs="Arial"/>
          <w:color w:val="000000"/>
          <w:sz w:val="24"/>
          <w:szCs w:val="24"/>
          <w:lang w:val="ru-RU" w:eastAsia="ar-SA"/>
        </w:rPr>
        <w:t xml:space="preserve"> 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Товар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передаватися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неушкодженій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упаковці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яка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забезпечує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цілісність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збереження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його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3.3.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Кожна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партія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повинна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супроводжуватись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документами,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ідтверджують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їх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;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стандартам (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посвідчення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декларація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тощо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).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3.4.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придатності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на момент поставки на склад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становити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менше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80%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передбаченого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виробником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3.5.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Завантаження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вивантаження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за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рахунок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</w:p>
    <w:p w:rsidR="001D3C72" w:rsidRPr="00AA1EC4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3.6.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Водій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особи,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супроводжують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дорозі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виконують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навантажувально-розвантажувальні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роботи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особисту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медичну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книжку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результатами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проходження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обов'язкових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медичних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огляді</w:t>
      </w:r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3.7.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Якщо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не буде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своїм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якісним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характеристикам,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замінити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своїми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силами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</w:t>
      </w:r>
      <w:proofErr w:type="spellStart"/>
      <w:proofErr w:type="gram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</w:t>
      </w:r>
      <w:proofErr w:type="gram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ій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рахунок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1 дня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моменту 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виявлення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неякісного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товару, без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будь-якої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оплати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боку </w:t>
      </w:r>
      <w:proofErr w:type="spellStart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AA1EC4" w:rsidRDefault="001D3C72" w:rsidP="001D3C7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3.8.</w:t>
      </w:r>
      <w:r w:rsidRPr="00AA1EC4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Строк поставки: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підписання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="00F65FFF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до 22.11</w:t>
      </w:r>
      <w:r w:rsidRPr="00AA1EC4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.2023 р.</w:t>
      </w:r>
    </w:p>
    <w:p w:rsidR="001D3C72" w:rsidRPr="00AA1EC4" w:rsidRDefault="001D3C72" w:rsidP="001D3C72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</w:p>
    <w:p w:rsidR="00AA1EC4" w:rsidRDefault="00AA1EC4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bookmarkStart w:id="0" w:name="_GoBack"/>
      <w:bookmarkEnd w:id="0"/>
    </w:p>
    <w:p w:rsidR="00AA1EC4" w:rsidRDefault="00AA1EC4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</w:pP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Примітка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</w:t>
      </w:r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У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разі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посилання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тендерній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конкретну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торгівельну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марку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фірму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патент,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конструкцію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тип предмета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закупі</w:t>
      </w:r>
      <w:proofErr w:type="gram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вл</w:t>
      </w:r>
      <w:proofErr w:type="gram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джерело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його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потрібно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читати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вираз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«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еквівалент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».</w:t>
      </w:r>
    </w:p>
    <w:p w:rsidR="001D3C72" w:rsidRPr="00AA1EC4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Ми, _____________________________________________________________________ </w:t>
      </w:r>
    </w:p>
    <w:p w:rsidR="001D3C72" w:rsidRPr="00AA1EC4" w:rsidRDefault="001D3C72" w:rsidP="001D3C7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(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назва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AA1EC4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погоджуємося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технічними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якісними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кількісними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характеристики предмета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закупі</w:t>
      </w:r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вл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усіма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вимогами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викладеними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Додатку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№2 до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"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Інформація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необхідні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якісні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кількісні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характеристики предмета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" та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зобов’язуємося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дотримуватись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даних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вимог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при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виконанні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договору.</w:t>
      </w:r>
    </w:p>
    <w:p w:rsidR="001D3C72" w:rsidRPr="00AA1EC4" w:rsidRDefault="001D3C72" w:rsidP="001D3C72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</w:p>
    <w:p w:rsidR="001D3C72" w:rsidRPr="00AA1EC4" w:rsidRDefault="001D3C72" w:rsidP="001D3C72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Посада, </w:t>
      </w:r>
      <w:proofErr w:type="spellStart"/>
      <w:proofErr w:type="gram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</w:t>
      </w:r>
      <w:proofErr w:type="gram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ізвище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ініціали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________________________</w:t>
      </w:r>
    </w:p>
    <w:p w:rsidR="001D3C72" w:rsidRPr="00AA1EC4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                                          </w:t>
      </w:r>
      <w:r w:rsidRPr="00AA1EC4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м.п.</w:t>
      </w:r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(за </w:t>
      </w:r>
      <w:proofErr w:type="spellStart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наявності</w:t>
      </w:r>
      <w:proofErr w:type="spellEnd"/>
      <w:r w:rsidRPr="00AA1EC4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</w:p>
    <w:sectPr w:rsidR="001D3C72" w:rsidRPr="00AA1EC4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91F"/>
    <w:multiLevelType w:val="multilevel"/>
    <w:tmpl w:val="3F1EB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5BE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25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1EBF"/>
    <w:rsid w:val="001724DF"/>
    <w:rsid w:val="00175BF2"/>
    <w:rsid w:val="001770B7"/>
    <w:rsid w:val="00184BFF"/>
    <w:rsid w:val="001855FE"/>
    <w:rsid w:val="00186531"/>
    <w:rsid w:val="00192E65"/>
    <w:rsid w:val="00192E9F"/>
    <w:rsid w:val="00195C77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C72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46EB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12F0"/>
    <w:rsid w:val="002D316B"/>
    <w:rsid w:val="002D3A40"/>
    <w:rsid w:val="002D43A3"/>
    <w:rsid w:val="002D5B3A"/>
    <w:rsid w:val="002D6BBA"/>
    <w:rsid w:val="002E2481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14ED"/>
    <w:rsid w:val="00373FBC"/>
    <w:rsid w:val="00374F73"/>
    <w:rsid w:val="0038028C"/>
    <w:rsid w:val="003809D2"/>
    <w:rsid w:val="00384D2D"/>
    <w:rsid w:val="0038589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3F5D0B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6E0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D32BF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109D1"/>
    <w:rsid w:val="00521964"/>
    <w:rsid w:val="0053344E"/>
    <w:rsid w:val="005355E9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140E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67D3A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370F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5D75"/>
    <w:rsid w:val="00787FD9"/>
    <w:rsid w:val="007A4531"/>
    <w:rsid w:val="007A68E9"/>
    <w:rsid w:val="007B046D"/>
    <w:rsid w:val="007B6879"/>
    <w:rsid w:val="007C03C6"/>
    <w:rsid w:val="007C0482"/>
    <w:rsid w:val="007C0911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00452"/>
    <w:rsid w:val="008173E0"/>
    <w:rsid w:val="00821DDC"/>
    <w:rsid w:val="00821E1A"/>
    <w:rsid w:val="008239B8"/>
    <w:rsid w:val="00826A5D"/>
    <w:rsid w:val="00831733"/>
    <w:rsid w:val="00832387"/>
    <w:rsid w:val="00833585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07D"/>
    <w:rsid w:val="00881E93"/>
    <w:rsid w:val="008868F3"/>
    <w:rsid w:val="00890A56"/>
    <w:rsid w:val="008A1172"/>
    <w:rsid w:val="008A3A2A"/>
    <w:rsid w:val="008A49DE"/>
    <w:rsid w:val="008A6EE7"/>
    <w:rsid w:val="008B11F6"/>
    <w:rsid w:val="008B75BD"/>
    <w:rsid w:val="008C1B19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CB3"/>
    <w:rsid w:val="00920E07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1EC4"/>
    <w:rsid w:val="00AA3FF9"/>
    <w:rsid w:val="00AB07FE"/>
    <w:rsid w:val="00AB4131"/>
    <w:rsid w:val="00AC2F4B"/>
    <w:rsid w:val="00AC3038"/>
    <w:rsid w:val="00AC722E"/>
    <w:rsid w:val="00AD3AF6"/>
    <w:rsid w:val="00AE01A3"/>
    <w:rsid w:val="00AE0240"/>
    <w:rsid w:val="00AE062E"/>
    <w:rsid w:val="00AE26AB"/>
    <w:rsid w:val="00AE68AA"/>
    <w:rsid w:val="00AF18C9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36F46"/>
    <w:rsid w:val="00B372FE"/>
    <w:rsid w:val="00B43B12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C3006"/>
    <w:rsid w:val="00BD10CB"/>
    <w:rsid w:val="00BD1C9C"/>
    <w:rsid w:val="00BE0B7E"/>
    <w:rsid w:val="00BF1325"/>
    <w:rsid w:val="00BF38D5"/>
    <w:rsid w:val="00BF3E58"/>
    <w:rsid w:val="00C03F36"/>
    <w:rsid w:val="00C06E04"/>
    <w:rsid w:val="00C117C1"/>
    <w:rsid w:val="00C13813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5797"/>
    <w:rsid w:val="00C66BDF"/>
    <w:rsid w:val="00C721B1"/>
    <w:rsid w:val="00C7243B"/>
    <w:rsid w:val="00C733FA"/>
    <w:rsid w:val="00C73860"/>
    <w:rsid w:val="00C811E1"/>
    <w:rsid w:val="00C8392B"/>
    <w:rsid w:val="00C847B5"/>
    <w:rsid w:val="00C86699"/>
    <w:rsid w:val="00C90538"/>
    <w:rsid w:val="00C91874"/>
    <w:rsid w:val="00C91996"/>
    <w:rsid w:val="00C93B12"/>
    <w:rsid w:val="00C93B7F"/>
    <w:rsid w:val="00C93F9E"/>
    <w:rsid w:val="00C957BC"/>
    <w:rsid w:val="00C9757A"/>
    <w:rsid w:val="00CA0075"/>
    <w:rsid w:val="00CA2047"/>
    <w:rsid w:val="00CA3DC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1427"/>
    <w:rsid w:val="00D128C3"/>
    <w:rsid w:val="00D175D4"/>
    <w:rsid w:val="00D219C7"/>
    <w:rsid w:val="00D32463"/>
    <w:rsid w:val="00D34324"/>
    <w:rsid w:val="00D34E92"/>
    <w:rsid w:val="00D350F4"/>
    <w:rsid w:val="00D42FC7"/>
    <w:rsid w:val="00D4396D"/>
    <w:rsid w:val="00D514A9"/>
    <w:rsid w:val="00D53185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942F0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8D7"/>
    <w:rsid w:val="00DC4DD7"/>
    <w:rsid w:val="00DD0DB2"/>
    <w:rsid w:val="00DD49B9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06CA5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30F5"/>
    <w:rsid w:val="00F641C5"/>
    <w:rsid w:val="00F644C9"/>
    <w:rsid w:val="00F658FD"/>
    <w:rsid w:val="00F65FFF"/>
    <w:rsid w:val="00F67F70"/>
    <w:rsid w:val="00F726F2"/>
    <w:rsid w:val="00F72DC7"/>
    <w:rsid w:val="00F73546"/>
    <w:rsid w:val="00F74CF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2CBE"/>
    <w:rsid w:val="00FB7E66"/>
    <w:rsid w:val="00FC06F9"/>
    <w:rsid w:val="00FC388A"/>
    <w:rsid w:val="00FC52F8"/>
    <w:rsid w:val="00FC67D6"/>
    <w:rsid w:val="00FC6B42"/>
    <w:rsid w:val="00FD6339"/>
    <w:rsid w:val="00FE1BA7"/>
    <w:rsid w:val="00FE39BC"/>
    <w:rsid w:val="00FE4BAC"/>
    <w:rsid w:val="00FE5408"/>
    <w:rsid w:val="00FE695B"/>
    <w:rsid w:val="00FE6DF6"/>
    <w:rsid w:val="00FE710F"/>
    <w:rsid w:val="00FF0E13"/>
    <w:rsid w:val="00FF16F0"/>
    <w:rsid w:val="00FF354D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C670-CBC5-4E27-97A8-9D9CE55F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Admin</cp:lastModifiedBy>
  <cp:revision>2</cp:revision>
  <dcterms:created xsi:type="dcterms:W3CDTF">2023-08-22T08:52:00Z</dcterms:created>
  <dcterms:modified xsi:type="dcterms:W3CDTF">2023-08-22T08:52:00Z</dcterms:modified>
</cp:coreProperties>
</file>