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824" w:rsidRDefault="00483634">
      <w:pPr>
        <w:pStyle w:val="10"/>
        <w:keepNext/>
        <w:keepLines/>
        <w:spacing w:after="260" w:line="254" w:lineRule="auto"/>
        <w:jc w:val="center"/>
      </w:pPr>
      <w:bookmarkStart w:id="0" w:name="bookmark10"/>
      <w:bookmarkStart w:id="1" w:name="bookmark11"/>
      <w:bookmarkStart w:id="2" w:name="bookmark9"/>
      <w:r>
        <w:t>КОМУНАЛЬНЕ СПЕЦІАЛІЗОВАНЕ ПІДПРИЄМСТВО</w:t>
      </w:r>
      <w:r>
        <w:br/>
        <w:t>«ХАРКІВГОРЛІФТ»</w:t>
      </w:r>
      <w:bookmarkEnd w:id="0"/>
      <w:bookmarkEnd w:id="1"/>
      <w:bookmarkEnd w:id="2"/>
    </w:p>
    <w:p w:rsidR="00F32824" w:rsidRDefault="00483634">
      <w:pPr>
        <w:pStyle w:val="10"/>
        <w:keepNext/>
        <w:keepLines/>
        <w:spacing w:after="0" w:line="240" w:lineRule="auto"/>
        <w:jc w:val="center"/>
      </w:pPr>
      <w:bookmarkStart w:id="3" w:name="bookmark12"/>
      <w:bookmarkStart w:id="4" w:name="bookmark13"/>
      <w:bookmarkStart w:id="5" w:name="bookmark14"/>
      <w:r>
        <w:t>ПРОТОКОЛ</w:t>
      </w:r>
      <w:bookmarkEnd w:id="3"/>
      <w:bookmarkEnd w:id="4"/>
      <w:bookmarkEnd w:id="5"/>
    </w:p>
    <w:p w:rsidR="00F32824" w:rsidRDefault="00483634">
      <w:pPr>
        <w:spacing w:line="1" w:lineRule="exact"/>
        <w:sectPr w:rsidR="00F32824">
          <w:pgSz w:w="11900" w:h="16840"/>
          <w:pgMar w:top="1778" w:right="725" w:bottom="6424" w:left="1715" w:header="0" w:footer="3" w:gutter="0"/>
          <w:cols w:space="720"/>
          <w:noEndnote/>
          <w:docGrid w:linePitch="360"/>
        </w:sectPr>
      </w:pPr>
      <w:r>
        <w:rPr>
          <w:noProof/>
          <w:lang w:val="en-US" w:eastAsia="en-US" w:bidi="ar-SA"/>
        </w:rPr>
        <mc:AlternateContent>
          <mc:Choice Requires="wps">
            <w:drawing>
              <wp:anchor distT="88900" distB="8890" distL="0" distR="0" simplePos="0" relativeHeight="125829378" behindDoc="0" locked="0" layoutInCell="1" allowOverlap="1">
                <wp:simplePos x="0" y="0"/>
                <wp:positionH relativeFrom="page">
                  <wp:posOffset>1101090</wp:posOffset>
                </wp:positionH>
                <wp:positionV relativeFrom="paragraph">
                  <wp:posOffset>88900</wp:posOffset>
                </wp:positionV>
                <wp:extent cx="694690" cy="17399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94690" cy="173990"/>
                        </a:xfrm>
                        <a:prstGeom prst="rect">
                          <a:avLst/>
                        </a:prstGeom>
                        <a:noFill/>
                      </wps:spPr>
                      <wps:txbx>
                        <w:txbxContent>
                          <w:p w:rsidR="00F32824" w:rsidRDefault="00F70C9D">
                            <w:pPr>
                              <w:pStyle w:val="20"/>
                              <w:keepNext/>
                              <w:keepLines/>
                            </w:pPr>
                            <w:bookmarkStart w:id="6" w:name="bookmark0"/>
                            <w:bookmarkStart w:id="7" w:name="bookmark1"/>
                            <w:bookmarkStart w:id="8" w:name="bookmark2"/>
                            <w:r>
                              <w:t>21.05</w:t>
                            </w:r>
                            <w:r w:rsidR="00483634">
                              <w:t>.2023</w:t>
                            </w:r>
                            <w:bookmarkEnd w:id="6"/>
                            <w:bookmarkEnd w:id="7"/>
                            <w:bookmarkEnd w:id="8"/>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86.7pt;margin-top:7pt;width:54.7pt;height:13.7pt;z-index:125829378;visibility:visible;mso-wrap-style:none;mso-wrap-distance-left:0;mso-wrap-distance-top:7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" filled="f" stroked="f">
                <v:textbox inset="0,0,0,0">
                  <w:txbxContent>
                    <w:p w:rsidR="00F32824" w:rsidRDefault="00F70C9D">
                      <w:pPr>
                        <w:pStyle w:val="20"/>
                        <w:keepNext/>
                        <w:keepLines/>
                      </w:pPr>
                      <w:bookmarkStart w:id="9" w:name="bookmark0"/>
                      <w:bookmarkStart w:id="10" w:name="bookmark1"/>
                      <w:bookmarkStart w:id="11" w:name="bookmark2"/>
                      <w:r>
                        <w:t>21.05</w:t>
                      </w:r>
                      <w:r w:rsidR="00483634">
                        <w:t>.2023</w:t>
                      </w:r>
                      <w:bookmarkEnd w:id="9"/>
                      <w:bookmarkEnd w:id="10"/>
                      <w:bookmarkEnd w:id="11"/>
                    </w:p>
                  </w:txbxContent>
                </v:textbox>
                <w10:wrap type="topAndBottom" anchorx="page"/>
              </v:shape>
            </w:pict>
          </mc:Fallback>
        </mc:AlternateContent>
      </w:r>
      <w:r>
        <w:rPr>
          <w:noProof/>
          <w:lang w:val="en-US" w:eastAsia="en-US" w:bidi="ar-SA"/>
        </w:rPr>
        <mc:AlternateContent>
          <mc:Choice Requires="wps">
            <w:drawing>
              <wp:anchor distT="92075" distB="0" distL="0" distR="0" simplePos="0" relativeHeight="125829380" behindDoc="0" locked="0" layoutInCell="1" allowOverlap="1">
                <wp:simplePos x="0" y="0"/>
                <wp:positionH relativeFrom="page">
                  <wp:posOffset>3698240</wp:posOffset>
                </wp:positionH>
                <wp:positionV relativeFrom="paragraph">
                  <wp:posOffset>92075</wp:posOffset>
                </wp:positionV>
                <wp:extent cx="831850" cy="17970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31850" cy="179705"/>
                        </a:xfrm>
                        <a:prstGeom prst="rect">
                          <a:avLst/>
                        </a:prstGeom>
                        <a:noFill/>
                      </wps:spPr>
                      <wps:txbx>
                        <w:txbxContent>
                          <w:p w:rsidR="00F32824" w:rsidRDefault="00483634">
                            <w:pPr>
                              <w:pStyle w:val="20"/>
                              <w:keepNext/>
                              <w:keepLines/>
                            </w:pPr>
                            <w:bookmarkStart w:id="9" w:name="bookmark3"/>
                            <w:bookmarkStart w:id="10" w:name="bookmark4"/>
                            <w:bookmarkStart w:id="11" w:name="bookmark5"/>
                            <w:r>
                              <w:t>місто Харків</w:t>
                            </w:r>
                            <w:bookmarkEnd w:id="9"/>
                            <w:bookmarkEnd w:id="10"/>
                            <w:bookmarkEnd w:id="11"/>
                          </w:p>
                        </w:txbxContent>
                      </wps:txbx>
                      <wps:bodyPr wrap="none" lIns="0" tIns="0" rIns="0" bIns="0"/>
                    </wps:wsp>
                  </a:graphicData>
                </a:graphic>
              </wp:anchor>
            </w:drawing>
          </mc:Choice>
          <mc:Fallback>
            <w:pict>
              <v:shape id="Shape 3" o:spid="_x0000_s1027" type="#_x0000_t202" style="position:absolute;margin-left:291.2pt;margin-top:7.25pt;width:65.5pt;height:14.15pt;z-index:125829380;visibility:visible;mso-wrap-style:none;mso-wrap-distance-left:0;mso-wrap-distance-top:7.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" filled="f" stroked="f">
                <v:textbox inset="0,0,0,0">
                  <w:txbxContent>
                    <w:p w:rsidR="00F32824" w:rsidRDefault="00483634">
                      <w:pPr>
                        <w:pStyle w:val="20"/>
                        <w:keepNext/>
                        <w:keepLines/>
                      </w:pPr>
                      <w:bookmarkStart w:id="15" w:name="bookmark3"/>
                      <w:bookmarkStart w:id="16" w:name="bookmark4"/>
                      <w:bookmarkStart w:id="17" w:name="bookmark5"/>
                      <w:r>
                        <w:t>місто Харків</w:t>
                      </w:r>
                      <w:bookmarkEnd w:id="15"/>
                      <w:bookmarkEnd w:id="16"/>
                      <w:bookmarkEnd w:id="17"/>
                    </w:p>
                  </w:txbxContent>
                </v:textbox>
                <w10:wrap type="topAndBottom" anchorx="page"/>
              </v:shape>
            </w:pict>
          </mc:Fallback>
        </mc:AlternateContent>
      </w:r>
      <w:r>
        <w:rPr>
          <w:noProof/>
          <w:lang w:val="en-US" w:eastAsia="en-US" w:bidi="ar-SA"/>
        </w:rPr>
        <mc:AlternateContent>
          <mc:Choice Requires="wps">
            <w:drawing>
              <wp:anchor distT="88900" distB="8890" distL="0" distR="0" simplePos="0" relativeHeight="125829382" behindDoc="0" locked="0" layoutInCell="1" allowOverlap="1">
                <wp:simplePos x="0" y="0"/>
                <wp:positionH relativeFrom="page">
                  <wp:posOffset>6404610</wp:posOffset>
                </wp:positionH>
                <wp:positionV relativeFrom="paragraph">
                  <wp:posOffset>88900</wp:posOffset>
                </wp:positionV>
                <wp:extent cx="362585" cy="1739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62585" cy="173990"/>
                        </a:xfrm>
                        <a:prstGeom prst="rect">
                          <a:avLst/>
                        </a:prstGeom>
                        <a:noFill/>
                      </wps:spPr>
                      <wps:txbx>
                        <w:txbxContent>
                          <w:p w:rsidR="00F32824" w:rsidRDefault="00483634">
                            <w:pPr>
                              <w:pStyle w:val="20"/>
                              <w:keepNext/>
                              <w:keepLines/>
                              <w:jc w:val="right"/>
                            </w:pPr>
                            <w:bookmarkStart w:id="12" w:name="bookmark6"/>
                            <w:bookmarkStart w:id="13" w:name="bookmark7"/>
                            <w:bookmarkStart w:id="14" w:name="bookmark8"/>
                            <w:r>
                              <w:t>№ 1</w:t>
                            </w:r>
                            <w:bookmarkEnd w:id="12"/>
                            <w:bookmarkEnd w:id="13"/>
                            <w:bookmarkEnd w:id="14"/>
                            <w:r w:rsidR="00F70C9D">
                              <w:t>2</w:t>
                            </w:r>
                          </w:p>
                        </w:txbxContent>
                      </wps:txbx>
                      <wps:bodyPr wrap="none" lIns="0" tIns="0" rIns="0" bIns="0"/>
                    </wps:wsp>
                  </a:graphicData>
                </a:graphic>
              </wp:anchor>
            </w:drawing>
          </mc:Choice>
          <mc:Fallback>
            <w:pict>
              <v:shape id="Shape 5" o:spid="_x0000_s1028" type="#_x0000_t202" style="position:absolute;margin-left:504.3pt;margin-top:7pt;width:28.55pt;height:13.7pt;z-index:125829382;visibility:visible;mso-wrap-style:none;mso-wrap-distance-left:0;mso-wrap-distance-top:7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" filled="f" stroked="f">
                <v:textbox inset="0,0,0,0">
                  <w:txbxContent>
                    <w:p w:rsidR="00F32824" w:rsidRDefault="00483634">
                      <w:pPr>
                        <w:pStyle w:val="20"/>
                        <w:keepNext/>
                        <w:keepLines/>
                        <w:jc w:val="right"/>
                      </w:pPr>
                      <w:bookmarkStart w:id="21" w:name="bookmark6"/>
                      <w:bookmarkStart w:id="22" w:name="bookmark7"/>
                      <w:bookmarkStart w:id="23" w:name="bookmark8"/>
                      <w:r>
                        <w:t>№ 1</w:t>
                      </w:r>
                      <w:bookmarkEnd w:id="21"/>
                      <w:bookmarkEnd w:id="22"/>
                      <w:bookmarkEnd w:id="23"/>
                      <w:r w:rsidR="00F70C9D">
                        <w:t>2</w:t>
                      </w:r>
                    </w:p>
                  </w:txbxContent>
                </v:textbox>
                <w10:wrap type="topAndBottom" anchorx="page"/>
              </v:shape>
            </w:pict>
          </mc:Fallback>
        </mc:AlternateContent>
      </w:r>
    </w:p>
    <w:p w:rsidR="00F32824" w:rsidRDefault="00F32824">
      <w:pPr>
        <w:spacing w:line="109" w:lineRule="exact"/>
        <w:rPr>
          <w:sz w:val="9"/>
          <w:szCs w:val="9"/>
        </w:rPr>
      </w:pPr>
    </w:p>
    <w:p w:rsidR="00F32824" w:rsidRDefault="00F32824">
      <w:pPr>
        <w:spacing w:line="1" w:lineRule="exact"/>
        <w:sectPr w:rsidR="00F32824">
          <w:type w:val="continuous"/>
          <w:pgSz w:w="11900" w:h="16840"/>
          <w:pgMar w:top="1778" w:right="0" w:bottom="1778" w:left="0" w:header="0" w:footer="3" w:gutter="0"/>
          <w:cols w:space="720"/>
          <w:noEndnote/>
          <w:docGrid w:linePitch="360"/>
        </w:sectPr>
      </w:pPr>
    </w:p>
    <w:p w:rsidR="00F32824" w:rsidRPr="00F70C9D" w:rsidRDefault="00483634">
      <w:pPr>
        <w:pStyle w:val="10"/>
        <w:keepNext/>
        <w:keepLines/>
        <w:rPr>
          <w:color w:val="000000" w:themeColor="text1"/>
        </w:rPr>
      </w:pPr>
      <w:bookmarkStart w:id="15" w:name="bookmark15"/>
      <w:bookmarkStart w:id="16" w:name="bookmark16"/>
      <w:bookmarkStart w:id="17" w:name="bookmark17"/>
      <w:r w:rsidRPr="00F70C9D">
        <w:rPr>
          <w:color w:val="000000" w:themeColor="text1"/>
        </w:rPr>
        <w:lastRenderedPageBreak/>
        <w:t xml:space="preserve">Про внесення змін до тендерної документації та оприлюднення їх в електронній системі закупівель в закупівлі № </w:t>
      </w:r>
      <w:bookmarkEnd w:id="15"/>
      <w:bookmarkEnd w:id="16"/>
      <w:bookmarkEnd w:id="17"/>
      <w:r w:rsidR="00F70C9D" w:rsidRPr="00F70C9D">
        <w:rPr>
          <w:color w:val="000000" w:themeColor="text1"/>
          <w:shd w:val="clear" w:color="auto" w:fill="F0F5F2"/>
        </w:rPr>
        <w:t>UA-2023-05-15-010156-a</w:t>
      </w:r>
    </w:p>
    <w:p w:rsidR="00F32824" w:rsidRDefault="00483634">
      <w:pPr>
        <w:pStyle w:val="11"/>
        <w:ind w:firstLine="700"/>
        <w:jc w:val="both"/>
      </w:pPr>
      <w:r>
        <w:t>Відповідно до статті 11 Закону України «Про публічні закупівлі» (далі - Закон) відповідальною за організацію та проведення відкритих торгів з особливостями є уповноважена особа.</w:t>
      </w:r>
    </w:p>
    <w:p w:rsidR="00F32824" w:rsidRDefault="00483634">
      <w:pPr>
        <w:pStyle w:val="11"/>
        <w:ind w:firstLine="700"/>
        <w:jc w:val="both"/>
      </w:pPr>
      <w:r>
        <w:t>Рішення уповноваженої особи оформлюються протоколом із зазначенням дати прийняття рішення, який підписується уповноваженою особою.</w:t>
      </w:r>
    </w:p>
    <w:p w:rsidR="00F32824" w:rsidRDefault="00483634">
      <w:pPr>
        <w:pStyle w:val="11"/>
        <w:ind w:firstLine="700"/>
        <w:jc w:val="both"/>
      </w:pPr>
      <w: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rsidR="00F32824" w:rsidRDefault="00483634">
      <w:pPr>
        <w:pStyle w:val="11"/>
        <w:ind w:firstLine="700"/>
        <w:jc w:val="both"/>
      </w:pPr>
      <w:r>
        <w:t>Відповідно до п.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32824" w:rsidRDefault="00483634">
      <w:pPr>
        <w:pStyle w:val="11"/>
        <w:ind w:firstLine="700"/>
      </w:pPr>
      <w:r>
        <w:rPr>
          <w:b/>
          <w:bCs/>
        </w:rPr>
        <w:t xml:space="preserve">Строк подання тендерних пропозицій продовжено до </w:t>
      </w:r>
      <w:r w:rsidR="00F70C9D">
        <w:rPr>
          <w:b/>
          <w:bCs/>
        </w:rPr>
        <w:t>2</w:t>
      </w:r>
      <w:r w:rsidR="00284876">
        <w:rPr>
          <w:b/>
          <w:bCs/>
        </w:rPr>
        <w:t>7</w:t>
      </w:r>
      <w:bookmarkStart w:id="18" w:name="_GoBack"/>
      <w:bookmarkEnd w:id="18"/>
      <w:r>
        <w:rPr>
          <w:b/>
          <w:bCs/>
        </w:rPr>
        <w:t>.05.2023 року.</w:t>
      </w:r>
    </w:p>
    <w:p w:rsidR="00F32824" w:rsidRDefault="00483634">
      <w:pPr>
        <w:pStyle w:val="11"/>
        <w:ind w:firstLine="0"/>
      </w:pPr>
      <w:r>
        <w:rPr>
          <w:b/>
          <w:bCs/>
        </w:rPr>
        <w:t>Керуючись вищезазначеними нормами уповноважена особа, виріши</w:t>
      </w:r>
      <w:r w:rsidR="00F70C9D">
        <w:rPr>
          <w:b/>
          <w:bCs/>
        </w:rPr>
        <w:t>в</w:t>
      </w:r>
      <w:r>
        <w:rPr>
          <w:b/>
          <w:bCs/>
        </w:rPr>
        <w:t>:</w:t>
      </w:r>
    </w:p>
    <w:p w:rsidR="00F32824" w:rsidRDefault="00483634">
      <w:pPr>
        <w:pStyle w:val="11"/>
        <w:numPr>
          <w:ilvl w:val="0"/>
          <w:numId w:val="1"/>
        </w:numPr>
        <w:tabs>
          <w:tab w:val="left" w:pos="270"/>
        </w:tabs>
        <w:ind w:firstLine="0"/>
        <w:jc w:val="both"/>
      </w:pPr>
      <w:bookmarkStart w:id="19" w:name="bookmark18"/>
      <w:bookmarkEnd w:id="19"/>
      <w:r>
        <w:t>Внести зміни до тендерної документації шляхом затвердження нової редакції тендерної документації (з Додатками до неї) та перелік змін (додається), що вносяться.</w:t>
      </w:r>
    </w:p>
    <w:p w:rsidR="00F32824" w:rsidRDefault="00483634">
      <w:pPr>
        <w:pStyle w:val="11"/>
        <w:numPr>
          <w:ilvl w:val="0"/>
          <w:numId w:val="1"/>
        </w:numPr>
        <w:tabs>
          <w:tab w:val="left" w:pos="270"/>
        </w:tabs>
        <w:ind w:firstLine="0"/>
        <w:jc w:val="both"/>
      </w:pPr>
      <w:bookmarkStart w:id="20" w:name="bookmark19"/>
      <w:bookmarkEnd w:id="20"/>
      <w:r>
        <w:t>Оприлюднити нову редакцію тендерної документації та перелік змін (додається), що вносяться, в електронній</w:t>
      </w:r>
    </w:p>
    <w:p w:rsidR="00F32824" w:rsidRDefault="00F70C9D">
      <w:pPr>
        <w:pStyle w:val="11"/>
        <w:tabs>
          <w:tab w:val="left" w:pos="5458"/>
        </w:tabs>
        <w:spacing w:after="240"/>
        <w:ind w:firstLine="0"/>
      </w:pPr>
      <w:r>
        <w:t>системі закупівель.</w:t>
      </w:r>
      <w:r>
        <w:tab/>
      </w:r>
    </w:p>
    <w:p w:rsidR="00F70C9D" w:rsidRDefault="00F70C9D">
      <w:pPr>
        <w:pStyle w:val="11"/>
        <w:tabs>
          <w:tab w:val="left" w:pos="5458"/>
        </w:tabs>
        <w:spacing w:after="240"/>
        <w:ind w:firstLine="0"/>
      </w:pPr>
    </w:p>
    <w:p w:rsidR="00F70C9D" w:rsidRDefault="00483634" w:rsidP="00F70C9D">
      <w:pPr>
        <w:pStyle w:val="22"/>
        <w:spacing w:line="240" w:lineRule="auto"/>
        <w:ind w:left="0" w:firstLine="0"/>
      </w:pPr>
      <w:r w:rsidRPr="00F70C9D">
        <w:rPr>
          <w:b/>
          <w:noProof/>
          <w:lang w:val="en-US" w:eastAsia="en-US" w:bidi="ar-SA"/>
        </w:rPr>
        <mc:AlternateContent>
          <mc:Choice Requires="wps">
            <w:drawing>
              <wp:anchor distT="0" distB="0" distL="114300" distR="114300" simplePos="0" relativeHeight="125829384" behindDoc="0" locked="0" layoutInCell="1" allowOverlap="1">
                <wp:simplePos x="0" y="0"/>
                <wp:positionH relativeFrom="page">
                  <wp:posOffset>5630545</wp:posOffset>
                </wp:positionH>
                <wp:positionV relativeFrom="paragraph">
                  <wp:posOffset>177800</wp:posOffset>
                </wp:positionV>
                <wp:extent cx="1463040" cy="18288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463040" cy="182880"/>
                        </a:xfrm>
                        <a:prstGeom prst="rect">
                          <a:avLst/>
                        </a:prstGeom>
                        <a:noFill/>
                      </wps:spPr>
                      <wps:txbx>
                        <w:txbxContent>
                          <w:p w:rsidR="00F32824" w:rsidRDefault="00F32824">
                            <w:pPr>
                              <w:pStyle w:val="22"/>
                              <w:spacing w:line="240" w:lineRule="auto"/>
                              <w:ind w:left="0" w:firstLine="0"/>
                            </w:pPr>
                          </w:p>
                        </w:txbxContent>
                      </wps:txbx>
                      <wps:bodyPr wrap="none" lIns="0" tIns="0" rIns="0" bIns="0"/>
                    </wps:wsp>
                  </a:graphicData>
                </a:graphic>
              </wp:anchor>
            </w:drawing>
          </mc:Choice>
          <mc:Fallback>
            <w:pict>
              <v:shape id="Shape 7" o:spid="_x0000_s1029" type="#_x0000_t202" style="position:absolute;margin-left:443.35pt;margin-top:14pt;width:115.2pt;height:14.4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" filled="f" stroked="f">
                <v:textbox inset="0,0,0,0">
                  <w:txbxContent>
                    <w:p w:rsidR="00F32824" w:rsidRDefault="00F32824">
                      <w:pPr>
                        <w:pStyle w:val="22"/>
                        <w:spacing w:line="240" w:lineRule="auto"/>
                        <w:ind w:left="0" w:firstLine="0"/>
                      </w:pPr>
                    </w:p>
                  </w:txbxContent>
                </v:textbox>
                <w10:wrap type="square" side="left" anchorx="page"/>
              </v:shape>
            </w:pict>
          </mc:Fallback>
        </mc:AlternateContent>
      </w:r>
      <w:bookmarkStart w:id="21" w:name="bookmark20"/>
      <w:bookmarkStart w:id="22" w:name="bookmark21"/>
      <w:bookmarkStart w:id="23" w:name="bookmark22"/>
      <w:r w:rsidRPr="00F70C9D">
        <w:rPr>
          <w:b/>
        </w:rPr>
        <w:t>Уповноважена особа КСП «Харківгорліфт»</w:t>
      </w:r>
      <w:bookmarkEnd w:id="21"/>
      <w:bookmarkEnd w:id="22"/>
      <w:bookmarkEnd w:id="23"/>
      <w:r w:rsidR="00F70C9D">
        <w:tab/>
        <w:t>КЕП</w:t>
      </w:r>
      <w:r w:rsidR="00F70C9D">
        <w:tab/>
      </w:r>
      <w:r w:rsidR="00F70C9D">
        <w:tab/>
      </w:r>
      <w:r w:rsidR="00F70C9D">
        <w:rPr>
          <w:b/>
          <w:bCs/>
        </w:rPr>
        <w:t>Володимир КАЛЬЯН</w:t>
      </w:r>
    </w:p>
    <w:p w:rsidR="00F32824" w:rsidRDefault="00F32824">
      <w:pPr>
        <w:pStyle w:val="10"/>
        <w:keepNext/>
        <w:keepLines/>
        <w:spacing w:after="0" w:line="254" w:lineRule="auto"/>
        <w:sectPr w:rsidR="00F32824">
          <w:type w:val="continuous"/>
          <w:pgSz w:w="11900" w:h="16840"/>
          <w:pgMar w:top="1778" w:right="725" w:bottom="1778" w:left="1715" w:header="0" w:footer="3" w:gutter="0"/>
          <w:cols w:space="720"/>
          <w:noEndnote/>
          <w:docGrid w:linePitch="360"/>
        </w:sectPr>
      </w:pPr>
    </w:p>
    <w:p w:rsidR="00F32824" w:rsidRDefault="00483634">
      <w:pPr>
        <w:spacing w:line="1" w:lineRule="exact"/>
      </w:pPr>
      <w:r>
        <w:rPr>
          <w:noProof/>
          <w:lang w:val="en-US" w:eastAsia="en-US" w:bidi="ar-SA"/>
        </w:rPr>
        <w:lastRenderedPageBreak/>
        <mc:AlternateContent>
          <mc:Choice Requires="wps">
            <w:drawing>
              <wp:anchor distT="521970" distB="347345" distL="144780" distR="190500" simplePos="0" relativeHeight="125829386" behindDoc="0" locked="0" layoutInCell="1" allowOverlap="1">
                <wp:simplePos x="0" y="0"/>
                <wp:positionH relativeFrom="page">
                  <wp:posOffset>1205230</wp:posOffset>
                </wp:positionH>
                <wp:positionV relativeFrom="paragraph">
                  <wp:posOffset>1627505</wp:posOffset>
                </wp:positionV>
                <wp:extent cx="5751830" cy="6794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5751830" cy="679450"/>
                        </a:xfrm>
                        <a:prstGeom prst="rect">
                          <a:avLst/>
                        </a:prstGeom>
                        <a:noFill/>
                      </wps:spPr>
                      <wps:txbx>
                        <w:txbxContent>
                          <w:p w:rsidR="00F32824" w:rsidRPr="00F70C9D" w:rsidRDefault="00F32824">
                            <w:pPr>
                              <w:spacing w:line="1" w:lineRule="exact"/>
                              <w:rPr>
                                <w:rFonts w:asciiTheme="minorHAnsi" w:hAnsiTheme="minorHAnsi"/>
                              </w:rPr>
                            </w:pPr>
                          </w:p>
                        </w:txbxContent>
                      </wps:txbx>
                      <wps:bodyPr lIns="0" tIns="0" rIns="0" bIns="0"/>
                    </wps:wsp>
                  </a:graphicData>
                </a:graphic>
              </wp:anchor>
            </w:drawing>
          </mc:Choice>
          <mc:Fallback>
            <w:pict>
              <v:shape id="Shape 9" o:spid="_x0000_s1030" type="#_x0000_t202" style="position:absolute;margin-left:94.9pt;margin-top:128.15pt;width:452.9pt;height:53.5pt;z-index:125829386;visibility:visible;mso-wrap-style:square;mso-wrap-distance-left:11.4pt;mso-wrap-distance-top:41.1pt;mso-wrap-distance-right:15pt;mso-wrap-distance-bottom:27.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" filled="f" stroked="f">
                <v:textbox inset="0,0,0,0">
                  <w:txbxContent>
                    <w:p w:rsidR="00F32824" w:rsidRPr="00F70C9D" w:rsidRDefault="00F32824">
                      <w:pPr>
                        <w:spacing w:line="1" w:lineRule="exact"/>
                        <w:rPr>
                          <w:rFonts w:asciiTheme="minorHAnsi" w:hAnsiTheme="minorHAnsi"/>
                        </w:rPr>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8240" behindDoc="0" locked="0" layoutInCell="1" allowOverlap="1">
                <wp:simplePos x="0" y="0"/>
                <wp:positionH relativeFrom="page">
                  <wp:posOffset>1174750</wp:posOffset>
                </wp:positionH>
                <wp:positionV relativeFrom="paragraph">
                  <wp:posOffset>1130935</wp:posOffset>
                </wp:positionV>
                <wp:extent cx="5858510" cy="533400"/>
                <wp:effectExtent l="0" t="0" r="0" b="0"/>
                <wp:wrapNone/>
                <wp:docPr id="11" name="Shape 11"/>
                <wp:cNvGraphicFramePr/>
                <a:graphic xmlns:a="http://schemas.openxmlformats.org/drawingml/2006/main">
                  <a:graphicData uri="http://schemas.microsoft.com/office/word/2010/wordprocessingShape">
                    <wps:wsp>
                      <wps:cNvSpPr txBox="1"/>
                      <wps:spPr>
                        <a:xfrm>
                          <a:off x="0" y="0"/>
                          <a:ext cx="5858510" cy="533400"/>
                        </a:xfrm>
                        <a:prstGeom prst="rect">
                          <a:avLst/>
                        </a:prstGeom>
                        <a:noFill/>
                      </wps:spPr>
                      <wps:txbx>
                        <w:txbxContent>
                          <w:p w:rsidR="00F32824" w:rsidRDefault="00F32824">
                            <w:pPr>
                              <w:pStyle w:val="a7"/>
                              <w:tabs>
                                <w:tab w:val="left" w:leader="underscore" w:pos="9034"/>
                              </w:tabs>
                            </w:pPr>
                          </w:p>
                        </w:txbxContent>
                      </wps:txbx>
                      <wps:bodyPr lIns="0" tIns="0" rIns="0" bIns="0"/>
                    </wps:wsp>
                  </a:graphicData>
                </a:graphic>
              </wp:anchor>
            </w:drawing>
          </mc:Choice>
          <mc:Fallback>
            <w:pict>
              <v:shape id="Shape 11" o:spid="_x0000_s1031" type="#_x0000_t202" style="position:absolute;margin-left:92.5pt;margin-top:89.05pt;width:461.3pt;height:42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" filled="f" stroked="f">
                <v:textbox inset="0,0,0,0">
                  <w:txbxContent>
                    <w:p w:rsidR="00F32824" w:rsidRDefault="00F32824">
                      <w:pPr>
                        <w:pStyle w:val="a7"/>
                        <w:tabs>
                          <w:tab w:val="left" w:leader="underscore" w:pos="9034"/>
                        </w:tabs>
                      </w:pPr>
                    </w:p>
                  </w:txbxContent>
                </v:textbox>
                <w10:wrap anchorx="page"/>
              </v:shape>
            </w:pict>
          </mc:Fallback>
        </mc:AlternateContent>
      </w:r>
      <w:r>
        <w:rPr>
          <w:noProof/>
          <w:lang w:val="en-US" w:eastAsia="en-US" w:bidi="ar-SA"/>
        </w:rPr>
        <mc:AlternateContent>
          <mc:Choice Requires="wps">
            <w:drawing>
              <wp:anchor distT="0" distB="0" distL="0" distR="0" simplePos="0" relativeHeight="251659264" behindDoc="0" locked="0" layoutInCell="1" allowOverlap="1">
                <wp:simplePos x="0" y="0"/>
                <wp:positionH relativeFrom="page">
                  <wp:posOffset>1232535</wp:posOffset>
                </wp:positionH>
                <wp:positionV relativeFrom="paragraph">
                  <wp:posOffset>2310130</wp:posOffset>
                </wp:positionV>
                <wp:extent cx="5754370" cy="344170"/>
                <wp:effectExtent l="0" t="0" r="0" b="0"/>
                <wp:wrapNone/>
                <wp:docPr id="13" name="Shape 13"/>
                <wp:cNvGraphicFramePr/>
                <a:graphic xmlns:a="http://schemas.openxmlformats.org/drawingml/2006/main">
                  <a:graphicData uri="http://schemas.microsoft.com/office/word/2010/wordprocessingShape">
                    <wps:wsp>
                      <wps:cNvSpPr txBox="1"/>
                      <wps:spPr>
                        <a:xfrm>
                          <a:off x="0" y="0"/>
                          <a:ext cx="5754370" cy="344170"/>
                        </a:xfrm>
                        <a:prstGeom prst="rect">
                          <a:avLst/>
                        </a:prstGeom>
                        <a:noFill/>
                      </wps:spPr>
                      <wps:txbx>
                        <w:txbxContent>
                          <w:p w:rsidR="00F32824" w:rsidRDefault="00F32824">
                            <w:pPr>
                              <w:pStyle w:val="a7"/>
                              <w:spacing w:line="240" w:lineRule="auto"/>
                            </w:pPr>
                          </w:p>
                        </w:txbxContent>
                      </wps:txbx>
                      <wps:bodyPr lIns="0" tIns="0" rIns="0" bIns="0"/>
                    </wps:wsp>
                  </a:graphicData>
                </a:graphic>
              </wp:anchor>
            </w:drawing>
          </mc:Choice>
          <mc:Fallback>
            <w:pict>
              <v:shape id="Shape 13" o:spid="_x0000_s1032" type="#_x0000_t202" style="position:absolute;margin-left:97.05pt;margin-top:181.9pt;width:453.1pt;height:27.1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" filled="f" stroked="f">
                <v:textbox inset="0,0,0,0">
                  <w:txbxContent>
                    <w:p w:rsidR="00F32824" w:rsidRDefault="00F32824">
                      <w:pPr>
                        <w:pStyle w:val="a7"/>
                        <w:spacing w:line="240" w:lineRule="auto"/>
                      </w:pPr>
                    </w:p>
                  </w:txbxContent>
                </v:textbox>
                <w10:wrap anchorx="page"/>
              </v:shape>
            </w:pict>
          </mc:Fallback>
        </mc:AlternateContent>
      </w:r>
    </w:p>
    <w:p w:rsidR="00F32824" w:rsidRDefault="00483634">
      <w:pPr>
        <w:pStyle w:val="10"/>
        <w:keepNext/>
        <w:keepLines/>
        <w:spacing w:after="180" w:line="240" w:lineRule="auto"/>
        <w:jc w:val="both"/>
      </w:pPr>
      <w:bookmarkStart w:id="24" w:name="bookmark23"/>
      <w:bookmarkStart w:id="25" w:name="bookmark24"/>
      <w:bookmarkStart w:id="26" w:name="bookmark25"/>
      <w:r>
        <w:t>Перелік змін:</w:t>
      </w:r>
      <w:bookmarkEnd w:id="24"/>
      <w:bookmarkEnd w:id="25"/>
      <w:bookmarkEnd w:id="26"/>
    </w:p>
    <w:p w:rsidR="00F32824" w:rsidRDefault="00F70C9D" w:rsidP="00F70C9D">
      <w:pPr>
        <w:pStyle w:val="22"/>
        <w:numPr>
          <w:ilvl w:val="0"/>
          <w:numId w:val="3"/>
        </w:numPr>
        <w:tabs>
          <w:tab w:val="left" w:pos="2012"/>
          <w:tab w:val="left" w:pos="3586"/>
        </w:tabs>
        <w:spacing w:line="276" w:lineRule="auto"/>
        <w:jc w:val="both"/>
        <w:rPr>
          <w:b/>
          <w:bCs/>
        </w:rPr>
      </w:pPr>
      <w:r>
        <w:t>Додаток №1 до тендерної документації</w:t>
      </w:r>
      <w:r w:rsidR="00483634">
        <w:t xml:space="preserve"> </w:t>
      </w:r>
      <w:r>
        <w:rPr>
          <w:b/>
          <w:bCs/>
        </w:rPr>
        <w:t>викласти у новій редакції (стара та нова редакції із правками та доповненнями додається):</w:t>
      </w:r>
    </w:p>
    <w:p w:rsidR="00F70C9D" w:rsidRDefault="00F70C9D" w:rsidP="00F70C9D">
      <w:pPr>
        <w:pStyle w:val="22"/>
        <w:tabs>
          <w:tab w:val="left" w:pos="2012"/>
          <w:tab w:val="left" w:pos="3586"/>
        </w:tabs>
        <w:spacing w:line="276" w:lineRule="auto"/>
        <w:jc w:val="both"/>
        <w:rPr>
          <w:b/>
          <w:bCs/>
        </w:rPr>
      </w:pPr>
    </w:p>
    <w:p w:rsidR="00F70C9D" w:rsidRDefault="00F70C9D" w:rsidP="00F70C9D">
      <w:pPr>
        <w:pStyle w:val="22"/>
        <w:tabs>
          <w:tab w:val="left" w:pos="2012"/>
          <w:tab w:val="left" w:pos="3586"/>
        </w:tabs>
        <w:spacing w:line="276" w:lineRule="auto"/>
        <w:jc w:val="both"/>
        <w:rPr>
          <w:b/>
          <w:bCs/>
        </w:rPr>
      </w:pPr>
    </w:p>
    <w:p w:rsidR="00F70C9D" w:rsidRDefault="00F70C9D" w:rsidP="00F70C9D">
      <w:pPr>
        <w:ind w:left="2832" w:firstLine="708"/>
        <w:rPr>
          <w:rFonts w:ascii="Times New Roman" w:eastAsia="Times New Roman" w:hAnsi="Times New Roman" w:cs="Times New Roman"/>
          <w:b/>
          <w:sz w:val="20"/>
          <w:szCs w:val="20"/>
          <w:lang w:val="ru-RU"/>
        </w:rPr>
      </w:pPr>
      <w:bookmarkStart w:id="27" w:name="_Hlk128497465"/>
      <w:r>
        <w:rPr>
          <w:rFonts w:ascii="Times New Roman" w:eastAsia="Times New Roman" w:hAnsi="Times New Roman" w:cs="Times New Roman"/>
          <w:b/>
          <w:sz w:val="20"/>
          <w:szCs w:val="20"/>
          <w:lang w:val="ru-RU"/>
        </w:rPr>
        <w:t xml:space="preserve">СТАРА РЕДАКЦІЯ </w:t>
      </w:r>
    </w:p>
    <w:p w:rsidR="00F70C9D" w:rsidRPr="00BB2DE3" w:rsidRDefault="00F70C9D" w:rsidP="00F70C9D">
      <w:pPr>
        <w:ind w:left="5660" w:firstLine="700"/>
        <w:jc w:val="right"/>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ДОДАТОК 1</w:t>
      </w:r>
    </w:p>
    <w:p w:rsidR="00F70C9D" w:rsidRPr="00BB2DE3" w:rsidRDefault="00F70C9D" w:rsidP="00F70C9D">
      <w:pPr>
        <w:ind w:left="5660" w:firstLine="700"/>
        <w:jc w:val="right"/>
        <w:rPr>
          <w:rFonts w:ascii="Times New Roman" w:eastAsia="Times New Roman" w:hAnsi="Times New Roman" w:cs="Times New Roman"/>
          <w:sz w:val="20"/>
          <w:szCs w:val="20"/>
          <w:lang w:val="ru-RU"/>
        </w:rPr>
      </w:pPr>
      <w:r w:rsidRPr="00BB2DE3">
        <w:rPr>
          <w:rFonts w:ascii="Times New Roman" w:eastAsia="Times New Roman" w:hAnsi="Times New Roman" w:cs="Times New Roman"/>
          <w:i/>
          <w:sz w:val="20"/>
          <w:szCs w:val="20"/>
          <w:lang w:val="ru-RU"/>
        </w:rPr>
        <w:t>до тендерної документації </w:t>
      </w:r>
    </w:p>
    <w:p w:rsidR="00F70C9D" w:rsidRPr="00BB2DE3" w:rsidRDefault="00F70C9D" w:rsidP="00F70C9D">
      <w:pPr>
        <w:widowControl/>
        <w:numPr>
          <w:ilvl w:val="0"/>
          <w:numId w:val="4"/>
        </w:numPr>
        <w:shd w:val="clear" w:color="auto" w:fill="FFFFFF"/>
        <w:ind w:left="284"/>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70C9D" w:rsidRDefault="00F70C9D" w:rsidP="00F70C9D">
      <w:pPr>
        <w:ind w:left="885"/>
        <w:jc w:val="center"/>
        <w:rPr>
          <w:rFonts w:ascii="Times New Roman" w:eastAsia="Times New Roman" w:hAnsi="Times New Roman" w:cs="Times New Roman"/>
          <w:b/>
          <w:i/>
          <w:color w:val="4A86E8"/>
          <w:sz w:val="20"/>
          <w:szCs w:val="20"/>
          <w:lang w:val="ru-RU"/>
        </w:rPr>
      </w:pPr>
    </w:p>
    <w:p w:rsidR="00F70C9D" w:rsidRPr="00BB2DE3" w:rsidRDefault="00F70C9D" w:rsidP="00F70C9D">
      <w:pPr>
        <w:widowControl/>
        <w:numPr>
          <w:ilvl w:val="0"/>
          <w:numId w:val="4"/>
        </w:numPr>
        <w:shd w:val="clear" w:color="auto" w:fill="FFFFFF"/>
        <w:ind w:left="284"/>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F70C9D" w:rsidRPr="00BB2DE3" w:rsidTr="000B569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0C9D" w:rsidRPr="00BB2DE3" w:rsidRDefault="00F70C9D" w:rsidP="000B5696">
            <w:pPr>
              <w:spacing w:before="24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0C9D" w:rsidRPr="00BB2DE3" w:rsidRDefault="00F70C9D" w:rsidP="000B5696">
            <w:pPr>
              <w:spacing w:before="24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0C9D" w:rsidRPr="00BB2DE3" w:rsidRDefault="00F70C9D" w:rsidP="000B5696">
            <w:pPr>
              <w:spacing w:before="24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Документи та інформація, які підтверджують відповідність Учасника кваліфікаційним критеріям</w:t>
            </w:r>
          </w:p>
        </w:tc>
      </w:tr>
      <w:tr w:rsidR="00F70C9D" w:rsidRPr="00BB2DE3" w:rsidTr="000B5696">
        <w:trPr>
          <w:trHeight w:val="26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0F7FCA" w:rsidRDefault="00F70C9D" w:rsidP="000B5696">
            <w:pPr>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0F7FCA" w:rsidRDefault="00F70C9D" w:rsidP="000B5696">
            <w:pPr>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 довідку в довільній формі, з інформацією про виконання  аналогічного (аналогічних) за предметом закупівлі договору (договорі</w:t>
            </w:r>
            <w:r>
              <w:rPr>
                <w:rFonts w:ascii="Times New Roman" w:eastAsia="Times New Roman" w:hAnsi="Times New Roman" w:cs="Times New Roman"/>
                <w:sz w:val="20"/>
                <w:szCs w:val="20"/>
                <w:lang w:val="ru-RU"/>
              </w:rPr>
              <w:t>в)  (не менше одного договору).</w:t>
            </w:r>
            <w:r w:rsidRPr="00BB2DE3">
              <w:rPr>
                <w:rFonts w:ascii="Times New Roman" w:eastAsia="Times New Roman" w:hAnsi="Times New Roman" w:cs="Times New Roman"/>
                <w:b/>
                <w:i/>
                <w:sz w:val="20"/>
                <w:szCs w:val="20"/>
                <w:lang w:val="ru-RU"/>
              </w:rPr>
              <w:t xml:space="preserve">Аналогічним вважається договір (двосторонній або декілька сторонній) поставки товару, що є аналогічним за предметом закупівлі згідно коду </w:t>
            </w:r>
            <w:r w:rsidRPr="000B5696">
              <w:rPr>
                <w:rFonts w:ascii="Times New Roman" w:eastAsia="Times New Roman" w:hAnsi="Times New Roman" w:cs="Times New Roman"/>
                <w:b/>
                <w:i/>
                <w:sz w:val="20"/>
                <w:szCs w:val="20"/>
                <w:lang w:val="ru-RU"/>
              </w:rPr>
              <w:t>національного класифікатора ДК 021:2015, подібний за змістом та своєю правовою природою.</w:t>
            </w:r>
            <w:r w:rsidRPr="00BB2DE3">
              <w:rPr>
                <w:rFonts w:ascii="Times New Roman" w:eastAsia="Times New Roman" w:hAnsi="Times New Roman" w:cs="Times New Roman"/>
                <w:b/>
                <w:i/>
                <w:sz w:val="20"/>
                <w:szCs w:val="20"/>
                <w:lang w:val="ru-RU"/>
              </w:rPr>
              <w:t xml:space="preserve"> </w:t>
            </w:r>
          </w:p>
          <w:p w:rsidR="00F70C9D" w:rsidRPr="000F7FCA" w:rsidRDefault="00F70C9D" w:rsidP="000B5696">
            <w:pPr>
              <w:jc w:val="both"/>
              <w:rPr>
                <w:rFonts w:ascii="Times New Roman" w:eastAsia="Times New Roman" w:hAnsi="Times New Roman" w:cs="Times New Roman"/>
                <w:i/>
                <w:sz w:val="20"/>
                <w:szCs w:val="20"/>
                <w:lang w:val="ru-RU"/>
              </w:rPr>
            </w:pPr>
            <w:r>
              <w:rPr>
                <w:rFonts w:ascii="Times New Roman" w:eastAsia="Times New Roman" w:hAnsi="Times New Roman" w:cs="Times New Roman"/>
                <w:sz w:val="20"/>
                <w:szCs w:val="20"/>
                <w:lang w:val="ru-RU"/>
              </w:rPr>
              <w:t xml:space="preserve">Та </w:t>
            </w:r>
            <w:r w:rsidRPr="00BB2DE3">
              <w:rPr>
                <w:rFonts w:ascii="Times New Roman" w:eastAsia="Times New Roman" w:hAnsi="Times New Roman" w:cs="Times New Roman"/>
                <w:sz w:val="20"/>
                <w:szCs w:val="20"/>
                <w:lang w:val="ru-RU"/>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w:t>
            </w:r>
            <w:r>
              <w:rPr>
                <w:rFonts w:ascii="Times New Roman" w:eastAsia="Times New Roman" w:hAnsi="Times New Roman" w:cs="Times New Roman"/>
                <w:sz w:val="20"/>
                <w:szCs w:val="20"/>
                <w:lang w:val="ru-RU"/>
              </w:rPr>
              <w:t xml:space="preserve">ежне виконання цього договору. </w:t>
            </w:r>
          </w:p>
        </w:tc>
      </w:tr>
      <w:tr w:rsidR="00F70C9D" w:rsidRPr="00BB2DE3" w:rsidTr="000B5696">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7036E3" w:rsidRDefault="00F70C9D" w:rsidP="000B5696">
            <w:pPr>
              <w:jc w:val="center"/>
              <w:rPr>
                <w:rFonts w:ascii="Times New Roman" w:eastAsia="Times New Roman" w:hAnsi="Times New Roman" w:cs="Times New Roman"/>
                <w:sz w:val="20"/>
                <w:szCs w:val="20"/>
                <w:lang w:val="ru-RU"/>
              </w:rPr>
            </w:pPr>
          </w:p>
          <w:p w:rsidR="00F70C9D" w:rsidRPr="007036E3" w:rsidRDefault="00F70C9D" w:rsidP="000B5696">
            <w:pPr>
              <w:jc w:val="center"/>
              <w:rPr>
                <w:rFonts w:ascii="Times New Roman" w:eastAsia="Times New Roman" w:hAnsi="Times New Roman" w:cs="Times New Roman"/>
                <w:sz w:val="20"/>
                <w:szCs w:val="20"/>
                <w:lang w:val="ru-RU"/>
              </w:rPr>
            </w:pPr>
            <w:r w:rsidRPr="007036E3">
              <w:rPr>
                <w:rFonts w:ascii="Times New Roman" w:eastAsia="Times New Roman" w:hAnsi="Times New Roman" w:cs="Times New Roman"/>
                <w:sz w:val="20"/>
                <w:szCs w:val="20"/>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7036E3" w:rsidRDefault="00F70C9D" w:rsidP="000B5696">
            <w:pPr>
              <w:rPr>
                <w:rFonts w:ascii="Times New Roman" w:eastAsia="Times New Roman" w:hAnsi="Times New Roman" w:cs="Times New Roman"/>
                <w:b/>
                <w:sz w:val="20"/>
                <w:szCs w:val="20"/>
                <w:lang w:val="ru-RU"/>
              </w:rPr>
            </w:pPr>
            <w:r w:rsidRPr="007036E3">
              <w:rPr>
                <w:rFonts w:ascii="Times New Roman" w:eastAsia="Times New Roman" w:hAnsi="Times New Roman" w:cs="Times New Roman"/>
                <w:b/>
                <w:sz w:val="20"/>
                <w:szCs w:val="20"/>
                <w:lang w:val="ru-RU"/>
              </w:rPr>
              <w:t>Активи страховиків України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7036E3" w:rsidRDefault="00F70C9D" w:rsidP="000B5696">
            <w:pPr>
              <w:jc w:val="both"/>
              <w:rPr>
                <w:rFonts w:ascii="Times New Roman" w:eastAsia="Times New Roman" w:hAnsi="Times New Roman" w:cs="Times New Roman"/>
                <w:sz w:val="20"/>
                <w:szCs w:val="20"/>
                <w:lang w:val="ru-RU"/>
              </w:rPr>
            </w:pPr>
            <w:r w:rsidRPr="007036E3">
              <w:rPr>
                <w:rFonts w:ascii="Times New Roman" w:eastAsia="Times New Roman" w:hAnsi="Times New Roman" w:cs="Times New Roman"/>
                <w:sz w:val="20"/>
                <w:szCs w:val="20"/>
                <w:lang w:val="ru-RU"/>
              </w:rPr>
              <w:t>не менш за 1 000 00</w:t>
            </w:r>
            <w:r w:rsidR="00C63434">
              <w:rPr>
                <w:rFonts w:ascii="Times New Roman" w:eastAsia="Times New Roman" w:hAnsi="Times New Roman" w:cs="Times New Roman"/>
                <w:sz w:val="20"/>
                <w:szCs w:val="20"/>
                <w:lang w:val="ru-RU"/>
              </w:rPr>
              <w:t>0,00 тис.грн   на 31.12.2022 р.</w:t>
            </w:r>
          </w:p>
        </w:tc>
      </w:tr>
      <w:tr w:rsidR="00F70C9D" w:rsidRPr="00BB2DE3" w:rsidTr="000B5696">
        <w:trPr>
          <w:trHeight w:val="33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7036E3" w:rsidRDefault="00F70C9D" w:rsidP="000B5696">
            <w:pPr>
              <w:jc w:val="center"/>
              <w:rPr>
                <w:rFonts w:ascii="Times New Roman" w:eastAsia="Times New Roman" w:hAnsi="Times New Roman" w:cs="Times New Roman"/>
                <w:sz w:val="20"/>
                <w:szCs w:val="20"/>
                <w:lang w:val="ru-RU"/>
              </w:rPr>
            </w:pPr>
            <w:r w:rsidRPr="007036E3">
              <w:rPr>
                <w:rFonts w:ascii="Times New Roman" w:eastAsia="Times New Roman" w:hAnsi="Times New Roman" w:cs="Times New Roman"/>
                <w:sz w:val="20"/>
                <w:szCs w:val="20"/>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7036E3" w:rsidRDefault="00F70C9D" w:rsidP="000B5696">
            <w:pPr>
              <w:rPr>
                <w:rFonts w:ascii="Times New Roman" w:eastAsia="Times New Roman" w:hAnsi="Times New Roman" w:cs="Times New Roman"/>
                <w:b/>
                <w:sz w:val="20"/>
                <w:szCs w:val="20"/>
                <w:lang w:val="ru-RU"/>
              </w:rPr>
            </w:pPr>
            <w:r w:rsidRPr="007036E3">
              <w:rPr>
                <w:rFonts w:ascii="Times New Roman" w:eastAsia="Times New Roman" w:hAnsi="Times New Roman" w:cs="Times New Roman"/>
                <w:b/>
                <w:sz w:val="20"/>
                <w:szCs w:val="20"/>
                <w:lang w:val="ru-RU"/>
              </w:rPr>
              <w:t>Сплачений статутний капітал</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0B5696" w:rsidRDefault="00F70C9D" w:rsidP="000B5696">
            <w:pPr>
              <w:jc w:val="both"/>
              <w:rPr>
                <w:rFonts w:ascii="Times New Roman" w:eastAsia="Times New Roman" w:hAnsi="Times New Roman" w:cs="Times New Roman"/>
                <w:strike/>
                <w:sz w:val="20"/>
                <w:szCs w:val="20"/>
                <w:lang w:val="ru-RU"/>
              </w:rPr>
            </w:pPr>
            <w:r w:rsidRPr="00C63434">
              <w:rPr>
                <w:rFonts w:ascii="Times New Roman" w:eastAsia="Times New Roman" w:hAnsi="Times New Roman" w:cs="Times New Roman"/>
                <w:color w:val="FF0000"/>
                <w:sz w:val="20"/>
                <w:szCs w:val="20"/>
                <w:lang w:val="ru-RU"/>
              </w:rPr>
              <w:t xml:space="preserve"> </w:t>
            </w:r>
            <w:r w:rsidRPr="00C63434">
              <w:rPr>
                <w:rFonts w:ascii="Times New Roman" w:eastAsia="Times New Roman" w:hAnsi="Times New Roman" w:cs="Times New Roman"/>
                <w:strike/>
                <w:color w:val="FF0000"/>
                <w:sz w:val="20"/>
                <w:szCs w:val="20"/>
                <w:lang w:val="ru-RU"/>
              </w:rPr>
              <w:t>не менш за 800 00</w:t>
            </w:r>
            <w:r w:rsidR="00C63434">
              <w:rPr>
                <w:rFonts w:ascii="Times New Roman" w:eastAsia="Times New Roman" w:hAnsi="Times New Roman" w:cs="Times New Roman"/>
                <w:strike/>
                <w:color w:val="FF0000"/>
                <w:sz w:val="20"/>
                <w:szCs w:val="20"/>
                <w:lang w:val="ru-RU"/>
              </w:rPr>
              <w:t>0,00 тис.грн   на 31.12.2022 р.</w:t>
            </w:r>
          </w:p>
        </w:tc>
      </w:tr>
      <w:tr w:rsidR="00F70C9D" w:rsidRPr="00BB2DE3" w:rsidTr="000B5696">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7036E3" w:rsidRDefault="00F70C9D" w:rsidP="000B5696">
            <w:pPr>
              <w:jc w:val="center"/>
              <w:rPr>
                <w:rFonts w:ascii="Times New Roman" w:eastAsia="Times New Roman" w:hAnsi="Times New Roman" w:cs="Times New Roman"/>
                <w:sz w:val="20"/>
                <w:szCs w:val="20"/>
                <w:lang w:val="ru-RU"/>
              </w:rPr>
            </w:pPr>
            <w:r w:rsidRPr="007036E3">
              <w:rPr>
                <w:rFonts w:ascii="Times New Roman" w:eastAsia="Times New Roman" w:hAnsi="Times New Roman" w:cs="Times New Roman"/>
                <w:sz w:val="20"/>
                <w:szCs w:val="20"/>
                <w:lang w:val="ru-RU"/>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7036E3" w:rsidRDefault="00F70C9D" w:rsidP="000B5696">
            <w:pPr>
              <w:rPr>
                <w:rFonts w:ascii="Times New Roman" w:eastAsia="Times New Roman" w:hAnsi="Times New Roman" w:cs="Times New Roman"/>
                <w:b/>
                <w:sz w:val="20"/>
                <w:szCs w:val="20"/>
                <w:lang w:val="ru-RU"/>
              </w:rPr>
            </w:pPr>
            <w:r w:rsidRPr="007036E3">
              <w:rPr>
                <w:rFonts w:ascii="Times New Roman" w:eastAsia="Times New Roman" w:hAnsi="Times New Roman" w:cs="Times New Roman"/>
                <w:b/>
                <w:sz w:val="20"/>
                <w:szCs w:val="20"/>
                <w:lang w:val="ru-RU"/>
              </w:rPr>
              <w:t>Резервний капітал</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8B7895" w:rsidRDefault="00F70C9D" w:rsidP="000B5696">
            <w:pPr>
              <w:jc w:val="both"/>
              <w:rPr>
                <w:rFonts w:ascii="Times New Roman" w:eastAsia="Times New Roman" w:hAnsi="Times New Roman" w:cs="Times New Roman"/>
                <w:sz w:val="20"/>
                <w:szCs w:val="20"/>
                <w:highlight w:val="yellow"/>
                <w:lang w:val="ru-RU"/>
              </w:rPr>
            </w:pPr>
            <w:r w:rsidRPr="00070CA8">
              <w:rPr>
                <w:rFonts w:ascii="Times New Roman" w:eastAsia="Times New Roman" w:hAnsi="Times New Roman" w:cs="Times New Roman"/>
                <w:sz w:val="20"/>
                <w:szCs w:val="20"/>
                <w:lang w:val="ru-RU"/>
              </w:rPr>
              <w:t xml:space="preserve"> не менш за 50 000,00 тис.грн   на 31.12.2022 р.,</w:t>
            </w:r>
          </w:p>
        </w:tc>
      </w:tr>
      <w:tr w:rsidR="00F70C9D" w:rsidRPr="00BB2DE3" w:rsidTr="000B5696">
        <w:trPr>
          <w:trHeight w:val="32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7036E3" w:rsidRDefault="00F70C9D" w:rsidP="000B5696">
            <w:pPr>
              <w:jc w:val="center"/>
              <w:rPr>
                <w:rFonts w:ascii="Times New Roman" w:eastAsia="Times New Roman" w:hAnsi="Times New Roman" w:cs="Times New Roman"/>
                <w:sz w:val="20"/>
                <w:szCs w:val="20"/>
                <w:lang w:val="ru-RU"/>
              </w:rPr>
            </w:pPr>
            <w:r w:rsidRPr="007036E3">
              <w:rPr>
                <w:rFonts w:ascii="Times New Roman" w:eastAsia="Times New Roman" w:hAnsi="Times New Roman" w:cs="Times New Roman"/>
                <w:sz w:val="20"/>
                <w:szCs w:val="20"/>
                <w:lang w:val="ru-RU"/>
              </w:rPr>
              <w:t>5</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7036E3" w:rsidRDefault="00F70C9D" w:rsidP="000B5696">
            <w:pPr>
              <w:rPr>
                <w:rFonts w:ascii="Times New Roman" w:eastAsia="Times New Roman" w:hAnsi="Times New Roman" w:cs="Times New Roman"/>
                <w:b/>
                <w:sz w:val="20"/>
                <w:szCs w:val="20"/>
                <w:lang w:val="ru-RU"/>
              </w:rPr>
            </w:pPr>
            <w:r w:rsidRPr="007036E3">
              <w:rPr>
                <w:rFonts w:ascii="Times New Roman" w:eastAsia="Times New Roman" w:hAnsi="Times New Roman" w:cs="Times New Roman"/>
                <w:b/>
                <w:sz w:val="20"/>
                <w:szCs w:val="20"/>
                <w:lang w:val="ru-RU"/>
              </w:rPr>
              <w:t>Страхові резерви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070CA8" w:rsidRDefault="00F70C9D" w:rsidP="000B5696">
            <w:pPr>
              <w:jc w:val="both"/>
              <w:rPr>
                <w:rFonts w:ascii="Times New Roman" w:eastAsia="Times New Roman" w:hAnsi="Times New Roman" w:cs="Times New Roman"/>
                <w:sz w:val="20"/>
                <w:szCs w:val="20"/>
                <w:lang w:val="ru-RU"/>
              </w:rPr>
            </w:pPr>
            <w:r w:rsidRPr="00070CA8">
              <w:rPr>
                <w:rFonts w:ascii="Times New Roman" w:eastAsia="Times New Roman" w:hAnsi="Times New Roman" w:cs="Times New Roman"/>
                <w:sz w:val="20"/>
                <w:szCs w:val="20"/>
                <w:lang w:val="ru-RU"/>
              </w:rPr>
              <w:t xml:space="preserve"> не менш за  500 00</w:t>
            </w:r>
            <w:r w:rsidR="00C63434">
              <w:rPr>
                <w:rFonts w:ascii="Times New Roman" w:eastAsia="Times New Roman" w:hAnsi="Times New Roman" w:cs="Times New Roman"/>
                <w:sz w:val="20"/>
                <w:szCs w:val="20"/>
                <w:lang w:val="ru-RU"/>
              </w:rPr>
              <w:t>0,00 тис.грн   на 31.12.2022 р.</w:t>
            </w:r>
          </w:p>
        </w:tc>
      </w:tr>
      <w:tr w:rsidR="00F70C9D" w:rsidRPr="00BB2DE3" w:rsidTr="000B5696">
        <w:trPr>
          <w:trHeight w:val="32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7036E3" w:rsidRDefault="00F70C9D" w:rsidP="000B5696">
            <w:pPr>
              <w:jc w:val="center"/>
              <w:rPr>
                <w:rFonts w:ascii="Times New Roman" w:eastAsia="Times New Roman" w:hAnsi="Times New Roman" w:cs="Times New Roman"/>
                <w:sz w:val="20"/>
                <w:szCs w:val="20"/>
                <w:lang w:val="ru-RU"/>
              </w:rPr>
            </w:pPr>
            <w:r w:rsidRPr="007036E3">
              <w:rPr>
                <w:rFonts w:ascii="Times New Roman" w:eastAsia="Times New Roman" w:hAnsi="Times New Roman" w:cs="Times New Roman"/>
                <w:sz w:val="20"/>
                <w:szCs w:val="20"/>
                <w:lang w:val="ru-RU"/>
              </w:rPr>
              <w:lastRenderedPageBreak/>
              <w:t>6</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7036E3" w:rsidRDefault="00F70C9D" w:rsidP="000B5696">
            <w:pPr>
              <w:rPr>
                <w:rFonts w:ascii="Times New Roman" w:eastAsia="Times New Roman" w:hAnsi="Times New Roman" w:cs="Times New Roman"/>
                <w:b/>
                <w:sz w:val="20"/>
                <w:szCs w:val="20"/>
                <w:lang w:val="ru-RU"/>
              </w:rPr>
            </w:pPr>
            <w:r w:rsidRPr="007036E3">
              <w:rPr>
                <w:rFonts w:ascii="Times New Roman" w:eastAsia="Times New Roman" w:hAnsi="Times New Roman" w:cs="Times New Roman"/>
                <w:b/>
                <w:sz w:val="20"/>
                <w:szCs w:val="20"/>
                <w:lang w:val="ru-RU"/>
              </w:rPr>
              <w:t>Підрозділ</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7036E3" w:rsidRDefault="00F70C9D" w:rsidP="000B5696">
            <w:pPr>
              <w:jc w:val="both"/>
              <w:rPr>
                <w:rFonts w:ascii="Times New Roman" w:eastAsia="Times New Roman" w:hAnsi="Times New Roman" w:cs="Times New Roman"/>
                <w:sz w:val="20"/>
                <w:szCs w:val="20"/>
                <w:lang w:val="ru-RU"/>
              </w:rPr>
            </w:pPr>
            <w:r w:rsidRPr="007036E3">
              <w:rPr>
                <w:rFonts w:ascii="Times New Roman" w:eastAsia="Times New Roman" w:hAnsi="Times New Roman" w:cs="Times New Roman"/>
                <w:sz w:val="20"/>
                <w:szCs w:val="20"/>
                <w:lang w:val="ru-RU"/>
              </w:rPr>
              <w:t xml:space="preserve">Наявність у місті Харкові філії </w:t>
            </w:r>
          </w:p>
        </w:tc>
      </w:tr>
    </w:tbl>
    <w:p w:rsidR="00F70C9D" w:rsidRPr="00BB2DE3" w:rsidRDefault="00F70C9D" w:rsidP="00F70C9D">
      <w:pPr>
        <w:ind w:left="885"/>
        <w:jc w:val="center"/>
        <w:rPr>
          <w:rFonts w:ascii="Times New Roman" w:eastAsia="Times New Roman" w:hAnsi="Times New Roman" w:cs="Times New Roman"/>
          <w:b/>
          <w:i/>
          <w:color w:val="4A86E8"/>
          <w:sz w:val="20"/>
          <w:szCs w:val="20"/>
          <w:lang w:val="ru-RU"/>
        </w:rPr>
      </w:pPr>
    </w:p>
    <w:p w:rsidR="00F70C9D" w:rsidRPr="00BB2DE3" w:rsidRDefault="00F70C9D" w:rsidP="00F70C9D">
      <w:pPr>
        <w:ind w:left="885"/>
        <w:jc w:val="center"/>
        <w:rPr>
          <w:rFonts w:ascii="Times New Roman" w:eastAsia="Times New Roman" w:hAnsi="Times New Roman" w:cs="Times New Roman"/>
          <w:color w:val="4A86E8"/>
          <w:sz w:val="20"/>
          <w:szCs w:val="20"/>
          <w:lang w:val="ru-RU"/>
        </w:rPr>
      </w:pPr>
    </w:p>
    <w:p w:rsidR="00F70C9D" w:rsidRPr="00BB2DE3" w:rsidRDefault="00F70C9D" w:rsidP="00F70C9D">
      <w:pPr>
        <w:spacing w:before="20" w:after="20"/>
        <w:jc w:val="both"/>
        <w:rPr>
          <w:rFonts w:ascii="Times New Roman" w:eastAsia="Times New Roman" w:hAnsi="Times New Roman" w:cs="Times New Roman"/>
          <w:b/>
          <w:sz w:val="20"/>
          <w:szCs w:val="20"/>
          <w:lang w:val="ru-RU"/>
        </w:rPr>
      </w:pPr>
    </w:p>
    <w:p w:rsidR="00F70C9D" w:rsidRPr="00BB2DE3" w:rsidRDefault="00F70C9D" w:rsidP="00F70C9D">
      <w:pPr>
        <w:spacing w:before="20" w:after="20"/>
        <w:jc w:val="both"/>
        <w:rPr>
          <w:rFonts w:ascii="Times New Roman" w:eastAsia="Times New Roman" w:hAnsi="Times New Roman" w:cs="Times New Roman"/>
          <w:lang w:val="ru-RU"/>
        </w:rPr>
      </w:pPr>
      <w:r w:rsidRPr="00BB2DE3">
        <w:rPr>
          <w:rFonts w:ascii="Times New Roman" w:eastAsia="Times New Roman" w:hAnsi="Times New Roman" w:cs="Times New Roman"/>
          <w:b/>
          <w:sz w:val="20"/>
          <w:szCs w:val="20"/>
          <w:lang w:val="ru-RU"/>
        </w:rPr>
        <w:t xml:space="preserve">2. Підтвердження відповідності УЧАСНИКА </w:t>
      </w:r>
      <w:r w:rsidRPr="00BB2DE3">
        <w:rPr>
          <w:rFonts w:ascii="Times New Roman" w:eastAsia="Times New Roman" w:hAnsi="Times New Roman" w:cs="Times New Roman"/>
          <w:lang w:val="ru-RU"/>
        </w:rPr>
        <w:t>(в тому числі для об’єднання учасників як учасника процедури)  вимогам, визначеним у пункті 44 Особливостей.</w:t>
      </w:r>
    </w:p>
    <w:p w:rsidR="00F70C9D" w:rsidRPr="00BB2DE3" w:rsidRDefault="00F70C9D" w:rsidP="00F70C9D">
      <w:pPr>
        <w:ind w:firstLine="567"/>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70C9D" w:rsidRPr="00BB2DE3" w:rsidRDefault="00F70C9D" w:rsidP="00F70C9D">
      <w:pPr>
        <w:pBdr>
          <w:top w:val="nil"/>
          <w:left w:val="nil"/>
          <w:bottom w:val="nil"/>
          <w:right w:val="nil"/>
          <w:between w:val="nil"/>
        </w:pBdr>
        <w:ind w:firstLine="567"/>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B2DE3">
        <w:rPr>
          <w:rFonts w:ascii="Times New Roman" w:eastAsia="Times New Roman" w:hAnsi="Times New Roman" w:cs="Times New Roman"/>
          <w:b/>
          <w:sz w:val="20"/>
          <w:szCs w:val="20"/>
          <w:lang w:val="ru-RU"/>
        </w:rPr>
        <w:t>шляхом самостійного декларування відсутності таких підстав</w:t>
      </w:r>
      <w:r w:rsidRPr="00BB2DE3">
        <w:rPr>
          <w:rFonts w:ascii="Times New Roman" w:eastAsia="Times New Roman" w:hAnsi="Times New Roman" w:cs="Times New Roman"/>
          <w:sz w:val="20"/>
          <w:szCs w:val="20"/>
          <w:lang w:val="ru-RU"/>
        </w:rPr>
        <w:t xml:space="preserve"> в електронній системі закупівель під час подання тендерної пропозиції.</w:t>
      </w:r>
    </w:p>
    <w:p w:rsidR="00F70C9D" w:rsidRPr="00BB2DE3" w:rsidRDefault="00F70C9D" w:rsidP="00F70C9D">
      <w:pPr>
        <w:pBdr>
          <w:top w:val="nil"/>
          <w:left w:val="nil"/>
          <w:bottom w:val="nil"/>
          <w:right w:val="nil"/>
          <w:between w:val="nil"/>
        </w:pBdr>
        <w:ind w:firstLine="567"/>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Учасник  повинен надати </w:t>
      </w:r>
      <w:r w:rsidRPr="00BB2DE3">
        <w:rPr>
          <w:rFonts w:ascii="Times New Roman" w:eastAsia="Times New Roman" w:hAnsi="Times New Roman" w:cs="Times New Roman"/>
          <w:b/>
          <w:sz w:val="20"/>
          <w:szCs w:val="20"/>
          <w:lang w:val="ru-RU"/>
        </w:rPr>
        <w:t>довідку у довільній формі</w:t>
      </w:r>
      <w:r w:rsidRPr="00BB2DE3">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0C9D" w:rsidRPr="00BB2DE3" w:rsidRDefault="00F70C9D" w:rsidP="00F70C9D">
      <w:pPr>
        <w:pBdr>
          <w:top w:val="nil"/>
          <w:left w:val="nil"/>
          <w:bottom w:val="nil"/>
          <w:right w:val="nil"/>
          <w:between w:val="nil"/>
        </w:pBdr>
        <w:ind w:firstLine="567"/>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2DE3">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BB2DE3">
        <w:rPr>
          <w:rFonts w:ascii="Times New Roman" w:eastAsia="Times New Roman" w:hAnsi="Times New Roman" w:cs="Times New Roman"/>
          <w:sz w:val="20"/>
          <w:szCs w:val="20"/>
          <w:lang w:val="ru-RU"/>
        </w:rPr>
        <w:t>, замовник перевіряє таких суб’єктів господарювання на відсутність підстав, визначених цим пунктом.</w:t>
      </w:r>
    </w:p>
    <w:p w:rsidR="00F70C9D" w:rsidRPr="00BB2DE3" w:rsidRDefault="00F70C9D" w:rsidP="00F70C9D">
      <w:pPr>
        <w:spacing w:after="80"/>
        <w:jc w:val="both"/>
        <w:rPr>
          <w:rFonts w:ascii="Times New Roman" w:eastAsia="Times New Roman" w:hAnsi="Times New Roman" w:cs="Times New Roman"/>
          <w:i/>
          <w:color w:val="FF00FF"/>
          <w:sz w:val="20"/>
          <w:szCs w:val="20"/>
          <w:highlight w:val="white"/>
          <w:lang w:val="ru-RU"/>
        </w:rPr>
      </w:pPr>
    </w:p>
    <w:p w:rsidR="00F70C9D" w:rsidRPr="00BB2DE3" w:rsidRDefault="00F70C9D" w:rsidP="00F70C9D">
      <w:pPr>
        <w:pBdr>
          <w:top w:val="nil"/>
          <w:left w:val="nil"/>
          <w:bottom w:val="nil"/>
          <w:right w:val="nil"/>
          <w:between w:val="nil"/>
        </w:pBdr>
        <w:jc w:val="both"/>
        <w:rPr>
          <w:rFonts w:ascii="Times New Roman" w:eastAsia="Times New Roman" w:hAnsi="Times New Roman" w:cs="Times New Roman"/>
          <w:b/>
          <w:lang w:val="ru-RU"/>
        </w:rPr>
      </w:pPr>
      <w:r w:rsidRPr="00BB2DE3">
        <w:rPr>
          <w:rFonts w:ascii="Times New Roman" w:eastAsia="Times New Roman" w:hAnsi="Times New Roman" w:cs="Times New Roman"/>
          <w:b/>
          <w:lang w:val="ru-RU"/>
        </w:rPr>
        <w:t>3. Перелік документів та інформації  для підтвердження відповідності ПЕРЕМОЖЦЯ вимогам, визначеним у пункті 44 Особливостей:</w:t>
      </w:r>
    </w:p>
    <w:p w:rsidR="00F70C9D" w:rsidRPr="00BB2DE3" w:rsidRDefault="00F70C9D" w:rsidP="00F70C9D">
      <w:pPr>
        <w:pBdr>
          <w:top w:val="nil"/>
          <w:left w:val="nil"/>
          <w:bottom w:val="nil"/>
          <w:right w:val="nil"/>
          <w:between w:val="nil"/>
        </w:pBdr>
        <w:ind w:firstLine="567"/>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70C9D" w:rsidRPr="00BB2DE3" w:rsidRDefault="00F70C9D" w:rsidP="00F70C9D">
      <w:pPr>
        <w:pBdr>
          <w:top w:val="nil"/>
          <w:left w:val="nil"/>
          <w:bottom w:val="nil"/>
          <w:right w:val="nil"/>
          <w:between w:val="nil"/>
        </w:pBdr>
        <w:ind w:firstLine="567"/>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0C9D" w:rsidRPr="00BB2DE3" w:rsidRDefault="00F70C9D" w:rsidP="00F70C9D">
      <w:pPr>
        <w:rPr>
          <w:rFonts w:ascii="Times New Roman" w:eastAsia="Times New Roman" w:hAnsi="Times New Roman" w:cs="Times New Roman"/>
          <w:b/>
          <w:sz w:val="20"/>
          <w:szCs w:val="20"/>
          <w:highlight w:val="yellow"/>
          <w:lang w:val="ru-RU"/>
        </w:rPr>
      </w:pPr>
    </w:p>
    <w:p w:rsidR="00F70C9D" w:rsidRPr="00BB2DE3" w:rsidRDefault="00F70C9D" w:rsidP="00F70C9D">
      <w:pPr>
        <w:rPr>
          <w:rFonts w:ascii="Times New Roman" w:eastAsia="Times New Roman" w:hAnsi="Times New Roman" w:cs="Times New Roman"/>
          <w:b/>
          <w:sz w:val="20"/>
          <w:szCs w:val="20"/>
          <w:lang w:val="ru-RU"/>
        </w:rPr>
      </w:pPr>
      <w:r w:rsidRPr="00BB2DE3">
        <w:rPr>
          <w:rFonts w:ascii="Times New Roman" w:eastAsia="Times New Roman" w:hAnsi="Times New Roman" w:cs="Times New Roman"/>
          <w:sz w:val="20"/>
          <w:szCs w:val="20"/>
          <w:lang w:val="ru-RU"/>
        </w:rPr>
        <w:t> </w:t>
      </w:r>
      <w:r w:rsidRPr="00BB2DE3">
        <w:rPr>
          <w:rFonts w:ascii="Times New Roman" w:eastAsia="Times New Roman" w:hAnsi="Times New Roman" w:cs="Times New Roman"/>
          <w:b/>
          <w:sz w:val="20"/>
          <w:szCs w:val="20"/>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70C9D" w:rsidRPr="00BB2DE3" w:rsidTr="000B56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w:t>
            </w:r>
          </w:p>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xml:space="preserve">Вимоги </w:t>
            </w:r>
            <w:r w:rsidRPr="00BB2DE3">
              <w:rPr>
                <w:rFonts w:ascii="Times New Roman" w:eastAsia="Times New Roman" w:hAnsi="Times New Roman" w:cs="Times New Roman"/>
                <w:sz w:val="20"/>
                <w:szCs w:val="20"/>
                <w:lang w:val="ru-RU"/>
              </w:rPr>
              <w:t>згідно п. 44 Особливостей</w:t>
            </w:r>
          </w:p>
          <w:p w:rsidR="00F70C9D" w:rsidRPr="00BB2DE3" w:rsidRDefault="00F70C9D" w:rsidP="000B5696">
            <w:pPr>
              <w:ind w:left="100"/>
              <w:jc w:val="center"/>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xml:space="preserve">Переможець торгів на виконання вимоги </w:t>
            </w:r>
            <w:r w:rsidRPr="00BB2DE3">
              <w:rPr>
                <w:rFonts w:ascii="Times New Roman" w:eastAsia="Times New Roman" w:hAnsi="Times New Roman" w:cs="Times New Roman"/>
                <w:sz w:val="20"/>
                <w:szCs w:val="20"/>
                <w:lang w:val="ru-RU"/>
              </w:rPr>
              <w:t xml:space="preserve">згідно п. 44 Особливостей </w:t>
            </w:r>
            <w:r w:rsidRPr="00BB2DE3">
              <w:rPr>
                <w:rFonts w:ascii="Times New Roman" w:eastAsia="Times New Roman" w:hAnsi="Times New Roman" w:cs="Times New Roman"/>
                <w:b/>
                <w:sz w:val="20"/>
                <w:szCs w:val="20"/>
                <w:lang w:val="ru-RU"/>
              </w:rPr>
              <w:t>(підтвердження відсутності підстав) повинен надати таку інформацію:</w:t>
            </w:r>
          </w:p>
        </w:tc>
      </w:tr>
      <w:tr w:rsidR="00F70C9D" w:rsidRPr="00BB2DE3" w:rsidTr="000B56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0C9D" w:rsidRPr="00BB2DE3" w:rsidRDefault="00F70C9D" w:rsidP="000B5696">
            <w:pPr>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right="14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0CA8">
              <w:rPr>
                <w:rFonts w:ascii="Times New Roman" w:eastAsia="Times New Roman" w:hAnsi="Times New Roman" w:cs="Times New Roman"/>
                <w:color w:val="000000" w:themeColor="text1"/>
                <w:sz w:val="20"/>
                <w:szCs w:val="20"/>
                <w:lang w:val="ru-RU"/>
              </w:rPr>
              <w:t>керівника</w:t>
            </w:r>
            <w:r w:rsidRPr="00BB2DE3">
              <w:rPr>
                <w:rFonts w:ascii="Times New Roman" w:eastAsia="Times New Roman" w:hAnsi="Times New Roman" w:cs="Times New Roman"/>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70C9D" w:rsidRPr="00BB2DE3" w:rsidTr="000B56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0C9D" w:rsidRPr="00BB2DE3" w:rsidRDefault="00F70C9D" w:rsidP="000B5696">
            <w:pPr>
              <w:ind w:right="14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0C9D" w:rsidRPr="00BB2DE3" w:rsidRDefault="00F70C9D" w:rsidP="000B5696">
            <w:pPr>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E345F">
              <w:rPr>
                <w:rFonts w:ascii="Times New Roman" w:eastAsia="Times New Roman" w:hAnsi="Times New Roman" w:cs="Times New Roman"/>
                <w:b/>
                <w:sz w:val="20"/>
                <w:szCs w:val="20"/>
                <w:lang w:val="ru-RU"/>
              </w:rPr>
              <w:t>керівника</w:t>
            </w:r>
            <w:r w:rsidRPr="00BB2DE3">
              <w:rPr>
                <w:rFonts w:ascii="Times New Roman" w:eastAsia="Times New Roman" w:hAnsi="Times New Roman" w:cs="Times New Roman"/>
                <w:b/>
                <w:sz w:val="20"/>
                <w:szCs w:val="20"/>
                <w:lang w:val="ru-RU"/>
              </w:rPr>
              <w:t xml:space="preserve"> учасника процедури закупівлі. </w:t>
            </w:r>
          </w:p>
          <w:p w:rsidR="00F70C9D" w:rsidRPr="00BB2DE3" w:rsidRDefault="00F70C9D" w:rsidP="000B5696">
            <w:pPr>
              <w:jc w:val="both"/>
              <w:rPr>
                <w:rFonts w:ascii="Times New Roman" w:eastAsia="Times New Roman" w:hAnsi="Times New Roman" w:cs="Times New Roman"/>
                <w:b/>
                <w:sz w:val="20"/>
                <w:szCs w:val="20"/>
                <w:lang w:val="ru-RU"/>
              </w:rPr>
            </w:pPr>
          </w:p>
          <w:p w:rsidR="00F70C9D" w:rsidRPr="00BB2DE3" w:rsidRDefault="00F70C9D" w:rsidP="000B5696">
            <w:pPr>
              <w:jc w:val="both"/>
              <w:rPr>
                <w:rFonts w:ascii="Times New Roman" w:eastAsia="Times New Roman" w:hAnsi="Times New Roman" w:cs="Times New Roman"/>
                <w:sz w:val="20"/>
                <w:szCs w:val="20"/>
                <w:lang w:val="ru-RU"/>
              </w:rPr>
            </w:pPr>
          </w:p>
        </w:tc>
      </w:tr>
      <w:tr w:rsidR="00F70C9D" w:rsidRPr="00BB2DE3" w:rsidTr="000B56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0C9D" w:rsidRPr="00BB2DE3" w:rsidRDefault="00F70C9D" w:rsidP="000B5696">
            <w:pPr>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line="276" w:lineRule="auto"/>
              <w:rPr>
                <w:rFonts w:ascii="Times New Roman" w:eastAsia="Times New Roman" w:hAnsi="Times New Roman" w:cs="Times New Roman"/>
                <w:b/>
                <w:sz w:val="20"/>
                <w:szCs w:val="20"/>
                <w:lang w:val="ru-RU"/>
              </w:rPr>
            </w:pPr>
          </w:p>
        </w:tc>
      </w:tr>
      <w:tr w:rsidR="00F70C9D" w:rsidRPr="00BB2DE3" w:rsidTr="000B56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0C9D" w:rsidRPr="00BB2DE3" w:rsidRDefault="00F70C9D" w:rsidP="000B5696">
            <w:pPr>
              <w:pBdr>
                <w:top w:val="nil"/>
                <w:left w:val="nil"/>
                <w:bottom w:val="nil"/>
                <w:right w:val="nil"/>
                <w:between w:val="nil"/>
              </w:pBdr>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after="348"/>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Довідка в довільній формі</w:t>
            </w:r>
            <w:r w:rsidRPr="00BB2DE3">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0C9D" w:rsidRPr="00BB2DE3" w:rsidRDefault="00F70C9D" w:rsidP="00F70C9D">
      <w:pPr>
        <w:rPr>
          <w:rFonts w:ascii="Times New Roman" w:eastAsia="Times New Roman" w:hAnsi="Times New Roman" w:cs="Times New Roman"/>
          <w:b/>
          <w:sz w:val="20"/>
          <w:szCs w:val="20"/>
          <w:lang w:val="ru-RU"/>
        </w:rPr>
      </w:pPr>
    </w:p>
    <w:p w:rsidR="00F70C9D" w:rsidRPr="00BB2DE3" w:rsidRDefault="00F70C9D" w:rsidP="00F70C9D">
      <w:pPr>
        <w:spacing w:before="24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70C9D" w:rsidRPr="00BB2DE3" w:rsidTr="000B56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w:t>
            </w:r>
          </w:p>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xml:space="preserve">Вимоги </w:t>
            </w:r>
            <w:r w:rsidRPr="00BB2DE3">
              <w:rPr>
                <w:rFonts w:ascii="Times New Roman" w:eastAsia="Times New Roman" w:hAnsi="Times New Roman" w:cs="Times New Roman"/>
                <w:sz w:val="20"/>
                <w:szCs w:val="20"/>
                <w:lang w:val="ru-RU"/>
              </w:rPr>
              <w:t>згідно пункту 44 Особливостей</w:t>
            </w:r>
          </w:p>
          <w:p w:rsidR="00F70C9D" w:rsidRPr="00BB2DE3" w:rsidRDefault="00F70C9D" w:rsidP="000B5696">
            <w:pPr>
              <w:ind w:left="100"/>
              <w:jc w:val="center"/>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xml:space="preserve">Переможець торгів на виконання вимоги </w:t>
            </w:r>
            <w:r w:rsidRPr="00BB2DE3">
              <w:rPr>
                <w:rFonts w:ascii="Times New Roman" w:eastAsia="Times New Roman" w:hAnsi="Times New Roman" w:cs="Times New Roman"/>
                <w:sz w:val="20"/>
                <w:szCs w:val="20"/>
                <w:lang w:val="ru-RU"/>
              </w:rPr>
              <w:t>згідно пункту 44 Особливостей</w:t>
            </w:r>
            <w:r w:rsidRPr="00BB2DE3">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F70C9D" w:rsidRPr="00BB2DE3" w:rsidTr="000B56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0C9D" w:rsidRPr="00BB2DE3" w:rsidRDefault="00F70C9D" w:rsidP="000B5696">
            <w:pPr>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right="14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B2DE3">
              <w:rPr>
                <w:rFonts w:ascii="Times New Roman" w:eastAsia="Times New Roman" w:hAnsi="Times New Roman" w:cs="Times New Roman"/>
                <w:sz w:val="20"/>
                <w:szCs w:val="20"/>
                <w:lang w:val="ru-RU"/>
              </w:rPr>
              <w:t>фізичної особи,</w:t>
            </w:r>
            <w:r w:rsidRPr="00BB2DE3">
              <w:rPr>
                <w:rFonts w:ascii="Times New Roman" w:eastAsia="Times New Roman" w:hAnsi="Times New Roman" w:cs="Times New Roman"/>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70C9D" w:rsidRPr="00BB2DE3" w:rsidTr="000B56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0C9D" w:rsidRPr="00BB2DE3" w:rsidRDefault="00F70C9D" w:rsidP="000B5696">
            <w:pPr>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70C9D" w:rsidRPr="00BB2DE3" w:rsidRDefault="00F70C9D" w:rsidP="000B5696">
            <w:pPr>
              <w:jc w:val="both"/>
              <w:rPr>
                <w:rFonts w:ascii="Times New Roman" w:eastAsia="Times New Roman" w:hAnsi="Times New Roman" w:cs="Times New Roman"/>
                <w:b/>
                <w:sz w:val="20"/>
                <w:szCs w:val="20"/>
                <w:lang w:val="ru-RU"/>
              </w:rPr>
            </w:pPr>
          </w:p>
          <w:p w:rsidR="00F70C9D" w:rsidRPr="00BB2DE3" w:rsidRDefault="00F70C9D" w:rsidP="000B5696">
            <w:pPr>
              <w:jc w:val="both"/>
              <w:rPr>
                <w:rFonts w:ascii="Times New Roman" w:eastAsia="Times New Roman" w:hAnsi="Times New Roman" w:cs="Times New Roman"/>
                <w:sz w:val="20"/>
                <w:szCs w:val="20"/>
                <w:lang w:val="ru-RU"/>
              </w:rPr>
            </w:pPr>
          </w:p>
        </w:tc>
      </w:tr>
      <w:tr w:rsidR="00F70C9D" w:rsidRPr="00BB2DE3" w:rsidTr="000B56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0C9D" w:rsidRPr="00BB2DE3" w:rsidRDefault="00F70C9D" w:rsidP="000B5696">
            <w:pPr>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line="276" w:lineRule="auto"/>
              <w:rPr>
                <w:rFonts w:ascii="Times New Roman" w:eastAsia="Times New Roman" w:hAnsi="Times New Roman" w:cs="Times New Roman"/>
                <w:sz w:val="20"/>
                <w:szCs w:val="20"/>
                <w:lang w:val="ru-RU"/>
              </w:rPr>
            </w:pPr>
          </w:p>
        </w:tc>
      </w:tr>
      <w:tr w:rsidR="00F70C9D" w:rsidRPr="00BB2DE3" w:rsidTr="000B56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0C9D" w:rsidRPr="00BB2DE3" w:rsidRDefault="00F70C9D" w:rsidP="000B5696">
            <w:pPr>
              <w:pBdr>
                <w:top w:val="nil"/>
                <w:left w:val="nil"/>
                <w:bottom w:val="nil"/>
                <w:right w:val="nil"/>
                <w:between w:val="nil"/>
              </w:pBdr>
              <w:jc w:val="both"/>
              <w:rPr>
                <w:rFonts w:ascii="Times New Roman" w:eastAsia="Times New Roman" w:hAnsi="Times New Roman" w:cs="Times New Roman"/>
                <w:b/>
                <w:color w:val="00B050"/>
                <w:sz w:val="20"/>
                <w:szCs w:val="20"/>
                <w:highlight w:val="yellow"/>
                <w:lang w:val="ru-RU"/>
              </w:rPr>
            </w:pPr>
            <w:r w:rsidRPr="00BB2DE3">
              <w:rPr>
                <w:rFonts w:ascii="Times New Roman" w:eastAsia="Times New Roman" w:hAnsi="Times New Roman" w:cs="Times New Roman"/>
                <w:b/>
                <w:sz w:val="20"/>
                <w:szCs w:val="20"/>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after="348"/>
              <w:jc w:val="both"/>
              <w:rPr>
                <w:rFonts w:ascii="Times New Roman" w:eastAsia="Times New Roman" w:hAnsi="Times New Roman" w:cs="Times New Roman"/>
                <w:sz w:val="20"/>
                <w:szCs w:val="20"/>
                <w:highlight w:val="yellow"/>
                <w:lang w:val="ru-RU"/>
              </w:rPr>
            </w:pPr>
            <w:r w:rsidRPr="00BB2DE3">
              <w:rPr>
                <w:rFonts w:ascii="Times New Roman" w:eastAsia="Times New Roman" w:hAnsi="Times New Roman" w:cs="Times New Roman"/>
                <w:b/>
                <w:sz w:val="20"/>
                <w:szCs w:val="20"/>
                <w:lang w:val="ru-RU"/>
              </w:rPr>
              <w:t>Довідка в довільній формі</w:t>
            </w:r>
            <w:r w:rsidRPr="00BB2DE3">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0C9D" w:rsidRDefault="00F70C9D" w:rsidP="00F70C9D">
      <w:pPr>
        <w:shd w:val="clear" w:color="auto" w:fill="FFFFFF"/>
        <w:rPr>
          <w:rFonts w:ascii="Times New Roman" w:eastAsia="Times New Roman" w:hAnsi="Times New Roman" w:cs="Times New Roman"/>
          <w:sz w:val="20"/>
          <w:szCs w:val="20"/>
          <w:lang w:val="ru-RU"/>
        </w:rPr>
      </w:pPr>
    </w:p>
    <w:p w:rsidR="00F70C9D" w:rsidRPr="00BB2DE3" w:rsidRDefault="00F70C9D" w:rsidP="00F70C9D">
      <w:pPr>
        <w:shd w:val="clear" w:color="auto" w:fill="FFFFFF"/>
        <w:rPr>
          <w:rFonts w:ascii="Times New Roman" w:eastAsia="Times New Roman" w:hAnsi="Times New Roman" w:cs="Times New Roman"/>
          <w:sz w:val="20"/>
          <w:szCs w:val="20"/>
          <w:lang w:val="ru-RU"/>
        </w:rPr>
      </w:pPr>
    </w:p>
    <w:p w:rsidR="00F70C9D" w:rsidRPr="00861772" w:rsidRDefault="00F70C9D" w:rsidP="00F70C9D">
      <w:pPr>
        <w:pStyle w:val="a8"/>
        <w:numPr>
          <w:ilvl w:val="0"/>
          <w:numId w:val="4"/>
        </w:numPr>
        <w:shd w:val="clear" w:color="auto" w:fill="FFFFFF"/>
        <w:spacing w:after="0" w:line="240" w:lineRule="auto"/>
        <w:rPr>
          <w:rFonts w:ascii="Times New Roman" w:eastAsia="Times New Roman" w:hAnsi="Times New Roman" w:cs="Times New Roman"/>
          <w:b/>
          <w:color w:val="000000"/>
          <w:sz w:val="20"/>
          <w:szCs w:val="20"/>
          <w:lang w:val="ru-RU"/>
        </w:rPr>
      </w:pPr>
      <w:r w:rsidRPr="00861772">
        <w:rPr>
          <w:rFonts w:ascii="Times New Roman" w:eastAsia="Times New Roman" w:hAnsi="Times New Roman" w:cs="Times New Roman"/>
          <w:b/>
          <w:color w:val="000000"/>
          <w:sz w:val="20"/>
          <w:szCs w:val="20"/>
          <w:lang w:val="ru-RU"/>
        </w:rPr>
        <w:t xml:space="preserve">Інша інформація встановлена відповідно до законодавства (для УЧАСНИКІВ </w:t>
      </w:r>
      <w:r w:rsidRPr="00861772">
        <w:rPr>
          <w:rFonts w:ascii="Times New Roman" w:eastAsia="Times New Roman" w:hAnsi="Times New Roman" w:cs="Times New Roman"/>
          <w:b/>
          <w:sz w:val="20"/>
          <w:szCs w:val="20"/>
          <w:lang w:val="ru-RU"/>
        </w:rPr>
        <w:t>—</w:t>
      </w:r>
      <w:r w:rsidRPr="00861772">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861772">
        <w:rPr>
          <w:rFonts w:ascii="Times New Roman" w:eastAsia="Times New Roman" w:hAnsi="Times New Roman" w:cs="Times New Roman"/>
          <w:b/>
          <w:sz w:val="20"/>
          <w:szCs w:val="20"/>
          <w:lang w:val="ru-RU"/>
        </w:rPr>
        <w:t xml:space="preserve"> — </w:t>
      </w:r>
      <w:r w:rsidRPr="00861772">
        <w:rPr>
          <w:rFonts w:ascii="Times New Roman" w:eastAsia="Times New Roman" w:hAnsi="Times New Roman" w:cs="Times New Roman"/>
          <w:b/>
          <w:color w:val="000000"/>
          <w:sz w:val="20"/>
          <w:szCs w:val="20"/>
          <w:lang w:val="ru-RU"/>
        </w:rPr>
        <w:t>підприємців).</w:t>
      </w:r>
    </w:p>
    <w:p w:rsidR="00F70C9D" w:rsidRPr="00861772" w:rsidRDefault="00F70C9D" w:rsidP="00F70C9D">
      <w:pPr>
        <w:pStyle w:val="a8"/>
        <w:shd w:val="clear" w:color="auto" w:fill="FFFFFF"/>
        <w:spacing w:after="0" w:line="240" w:lineRule="auto"/>
        <w:rPr>
          <w:rFonts w:ascii="Times New Roman" w:eastAsia="Times New Roman" w:hAnsi="Times New Roman" w:cs="Times New Roman"/>
          <w:sz w:val="20"/>
          <w:szCs w:val="20"/>
          <w:lang w:val="ru-RU"/>
        </w:rPr>
      </w:pPr>
    </w:p>
    <w:tbl>
      <w:tblPr>
        <w:tblW w:w="9619" w:type="dxa"/>
        <w:tblInd w:w="-100" w:type="dxa"/>
        <w:tblLayout w:type="fixed"/>
        <w:tblLook w:val="0400" w:firstRow="0" w:lastRow="0" w:firstColumn="0" w:lastColumn="0" w:noHBand="0" w:noVBand="1"/>
      </w:tblPr>
      <w:tblGrid>
        <w:gridCol w:w="400"/>
        <w:gridCol w:w="9219"/>
      </w:tblGrid>
      <w:tr w:rsidR="00F70C9D" w:rsidRPr="00BB2DE3" w:rsidTr="000B56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Інші документи від Учасника:</w:t>
            </w:r>
          </w:p>
        </w:tc>
      </w:tr>
      <w:tr w:rsidR="00F70C9D" w:rsidRPr="00BB2DE3" w:rsidTr="000B56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70C9D" w:rsidRPr="00BB2DE3" w:rsidTr="000B56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spacing w:before="240"/>
              <w:ind w:left="100"/>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right="120" w:hanging="2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xml:space="preserve">Достовірна інформація у вигляді довідки довільної форми, </w:t>
            </w:r>
            <w:r w:rsidRPr="00BB2DE3">
              <w:rPr>
                <w:rFonts w:ascii="Times New Roman" w:eastAsia="Times New Roman" w:hAnsi="Times New Roman" w:cs="Times New Roman"/>
                <w:sz w:val="20"/>
                <w:szCs w:val="20"/>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B2DE3">
              <w:rPr>
                <w:rFonts w:ascii="Times New Roman" w:eastAsia="Times New Roman" w:hAnsi="Times New Roman" w:cs="Times New Roman"/>
                <w:i/>
                <w:sz w:val="20"/>
                <w:szCs w:val="20"/>
                <w:lang w:val="ru-RU"/>
              </w:rPr>
              <w:t>Замість довідки довільної форми учасник може надати чинну ліцензію або документ дозвільного характеру.</w:t>
            </w:r>
          </w:p>
        </w:tc>
      </w:tr>
      <w:tr w:rsidR="00F70C9D" w:rsidRPr="00BB2DE3" w:rsidTr="000B56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spacing w:before="240"/>
              <w:ind w:left="100"/>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40" w:right="14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BB2DE3">
                <w:rPr>
                  <w:rFonts w:ascii="Times New Roman" w:eastAsia="Times New Roman" w:hAnsi="Times New Roman" w:cs="Times New Roman"/>
                  <w:sz w:val="20"/>
                  <w:szCs w:val="20"/>
                  <w:lang w:val="ru-RU"/>
                </w:rPr>
                <w:t>Наказом № 794/21</w:t>
              </w:r>
            </w:hyperlink>
            <w:r w:rsidRPr="00BB2DE3">
              <w:rPr>
                <w:rFonts w:ascii="Times New Roman" w:eastAsia="Times New Roman" w:hAnsi="Times New Roman" w:cs="Times New Roman"/>
                <w:sz w:val="20"/>
                <w:szCs w:val="20"/>
                <w:lang w:val="ru-RU"/>
              </w:rPr>
              <w:t>,  та відповідний наказ про затвердження антикорупційної програми та призначення уповноваженого з її реалізації.</w:t>
            </w:r>
          </w:p>
        </w:tc>
      </w:tr>
    </w:tbl>
    <w:p w:rsidR="00F70C9D" w:rsidRPr="00BB2DE3" w:rsidRDefault="00F70C9D" w:rsidP="00F70C9D">
      <w:pPr>
        <w:jc w:val="both"/>
        <w:rPr>
          <w:rFonts w:ascii="Times New Roman" w:eastAsia="Times New Roman" w:hAnsi="Times New Roman" w:cs="Times New Roman"/>
        </w:rPr>
      </w:pPr>
    </w:p>
    <w:p w:rsidR="00F70C9D" w:rsidRDefault="00F70C9D" w:rsidP="00F70C9D">
      <w:pPr>
        <w:shd w:val="clear" w:color="auto" w:fill="FFFFFF"/>
        <w:spacing w:before="120"/>
        <w:jc w:val="both"/>
        <w:rPr>
          <w:rFonts w:ascii="Times New Roman" w:eastAsia="Times New Roman" w:hAnsi="Times New Roman"/>
          <w:b/>
          <w:i/>
          <w:sz w:val="20"/>
          <w:szCs w:val="20"/>
          <w:highlight w:val="white"/>
        </w:rPr>
      </w:pPr>
      <w:r>
        <w:rPr>
          <w:rFonts w:ascii="Times New Roman" w:eastAsia="Times New Roman" w:hAnsi="Times New Roman"/>
          <w:b/>
          <w:i/>
          <w:sz w:val="20"/>
          <w:szCs w:val="20"/>
          <w:highlight w:val="white"/>
        </w:rPr>
        <w:t>Примітки:</w:t>
      </w:r>
    </w:p>
    <w:p w:rsidR="00F70C9D" w:rsidRDefault="00F70C9D" w:rsidP="00F70C9D">
      <w:pPr>
        <w:shd w:val="clear" w:color="auto" w:fill="FFFFFF"/>
        <w:spacing w:before="120"/>
        <w:jc w:val="both"/>
        <w:rPr>
          <w:rFonts w:ascii="Times New Roman" w:eastAsia="Times New Roman" w:hAnsi="Times New Roman"/>
          <w:b/>
          <w:i/>
          <w:sz w:val="20"/>
          <w:szCs w:val="20"/>
        </w:rPr>
      </w:pPr>
      <w:r>
        <w:rPr>
          <w:rFonts w:ascii="Times New Roman" w:eastAsia="Times New Roman" w:hAnsi="Times New Roman"/>
          <w:b/>
          <w:i/>
          <w:sz w:val="20"/>
          <w:szCs w:val="20"/>
          <w:highlight w:val="white"/>
        </w:rPr>
        <w:t xml:space="preserve">- </w:t>
      </w:r>
      <w:r w:rsidRPr="007C01DF">
        <w:rPr>
          <w:rFonts w:ascii="Times New Roman" w:eastAsia="Times New Roman" w:hAnsi="Times New Roman"/>
          <w:b/>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9543D6">
        <w:rPr>
          <w:rFonts w:ascii="Times New Roman" w:eastAsia="Times New Roman" w:hAnsi="Times New Roman"/>
          <w:b/>
          <w:i/>
          <w:sz w:val="20"/>
          <w:szCs w:val="20"/>
          <w:highlight w:val="white"/>
        </w:rPr>
        <w:t> </w:t>
      </w:r>
    </w:p>
    <w:p w:rsidR="00F70C9D" w:rsidRPr="007C01DF" w:rsidRDefault="00F70C9D" w:rsidP="00F70C9D">
      <w:pPr>
        <w:jc w:val="both"/>
        <w:rPr>
          <w:rFonts w:ascii="Times New Roman" w:hAnsi="Times New Roman"/>
          <w:b/>
          <w:sz w:val="20"/>
          <w:szCs w:val="20"/>
        </w:rPr>
      </w:pPr>
    </w:p>
    <w:p w:rsidR="00F70C9D" w:rsidRPr="003739C6" w:rsidRDefault="00F70C9D" w:rsidP="00F70C9D">
      <w:pPr>
        <w:jc w:val="both"/>
        <w:rPr>
          <w:rFonts w:ascii="Times New Roman" w:hAnsi="Times New Roman"/>
          <w:b/>
          <w:i/>
          <w:sz w:val="18"/>
          <w:szCs w:val="18"/>
        </w:rPr>
      </w:pPr>
      <w:r w:rsidRPr="007C01DF">
        <w:rPr>
          <w:rFonts w:ascii="Times New Roman" w:hAnsi="Times New Roman"/>
          <w:b/>
          <w:i/>
          <w:sz w:val="20"/>
          <w:szCs w:val="20"/>
        </w:rPr>
        <w:t xml:space="preserve">- </w:t>
      </w:r>
      <w:r w:rsidRPr="003739C6">
        <w:rPr>
          <w:rFonts w:ascii="Times New Roman" w:hAnsi="Times New Roman"/>
          <w:b/>
          <w:i/>
          <w:sz w:val="18"/>
          <w:szCs w:val="18"/>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70C9D" w:rsidRPr="007036E3" w:rsidRDefault="00F70C9D" w:rsidP="00F70C9D">
      <w:pPr>
        <w:jc w:val="both"/>
        <w:rPr>
          <w:rFonts w:ascii="Times New Roman" w:hAnsi="Times New Roman"/>
          <w:b/>
          <w:i/>
          <w:sz w:val="20"/>
          <w:szCs w:val="20"/>
        </w:rPr>
      </w:pPr>
      <w:r w:rsidRPr="007036E3">
        <w:rPr>
          <w:rFonts w:ascii="Times New Roman" w:hAnsi="Times New Roman"/>
          <w:b/>
          <w:i/>
          <w:sz w:val="20"/>
          <w:szCs w:val="20"/>
        </w:rPr>
        <w:t xml:space="preserve">5. </w:t>
      </w:r>
      <w:r w:rsidRPr="005557AE">
        <w:rPr>
          <w:rFonts w:ascii="Times New Roman" w:hAnsi="Times New Roman"/>
          <w:b/>
          <w:i/>
          <w:sz w:val="20"/>
          <w:szCs w:val="20"/>
        </w:rPr>
        <w:t>Вимоги до учасника.</w:t>
      </w:r>
    </w:p>
    <w:p w:rsidR="00F70C9D" w:rsidRPr="00C63434" w:rsidRDefault="00F70C9D" w:rsidP="00F70C9D">
      <w:pPr>
        <w:jc w:val="both"/>
        <w:rPr>
          <w:rFonts w:ascii="Times New Roman" w:hAnsi="Times New Roman"/>
          <w:b/>
          <w:i/>
          <w:strike/>
          <w:color w:val="FF0000"/>
          <w:sz w:val="18"/>
          <w:szCs w:val="18"/>
        </w:rPr>
      </w:pPr>
      <w:r w:rsidRPr="00C63434">
        <w:rPr>
          <w:rFonts w:ascii="Times New Roman" w:hAnsi="Times New Roman"/>
          <w:b/>
          <w:i/>
          <w:strike/>
          <w:color w:val="FF0000"/>
          <w:sz w:val="20"/>
          <w:szCs w:val="20"/>
        </w:rPr>
        <w:t xml:space="preserve">- </w:t>
      </w:r>
      <w:r w:rsidRPr="00C63434">
        <w:rPr>
          <w:rFonts w:ascii="Times New Roman" w:hAnsi="Times New Roman"/>
          <w:b/>
          <w:i/>
          <w:strike/>
          <w:color w:val="FF0000"/>
          <w:sz w:val="18"/>
          <w:szCs w:val="18"/>
        </w:rPr>
        <w:t>Страховик повинен мати не менше 20 років успішної діяльності на ринку України (на підтвердження Учасник у складі тендерної пропозиції повинен надати довідку у довільній формі).</w:t>
      </w:r>
    </w:p>
    <w:p w:rsidR="00F70C9D" w:rsidRDefault="00F70C9D" w:rsidP="00F70C9D">
      <w:pPr>
        <w:jc w:val="both"/>
        <w:rPr>
          <w:rFonts w:ascii="Times New Roman" w:hAnsi="Times New Roman"/>
          <w:b/>
          <w:i/>
          <w:sz w:val="20"/>
          <w:szCs w:val="20"/>
        </w:rPr>
      </w:pPr>
      <w:r w:rsidRPr="007036E3">
        <w:rPr>
          <w:rFonts w:ascii="Times New Roman" w:hAnsi="Times New Roman"/>
          <w:b/>
          <w:i/>
          <w:sz w:val="20"/>
          <w:szCs w:val="20"/>
        </w:rPr>
        <w:t xml:space="preserve">- </w:t>
      </w:r>
      <w:r w:rsidRPr="003739C6">
        <w:rPr>
          <w:rFonts w:ascii="Times New Roman" w:hAnsi="Times New Roman"/>
          <w:b/>
          <w:i/>
          <w:sz w:val="18"/>
          <w:szCs w:val="18"/>
        </w:rPr>
        <w:t>Страховик не повинен мати невиконаних заходів впливу, термін виконання яких настав, що підтверджується   довідкой з Національного банку України, виданою в 2023 р., а  також не мати заходів впливу за порушення законів та інших нормативно-правових актів, що регулюють діяльність з надання фінансових послуг, за 12 місяців 2022 року, що підтверджується довідкою, складеною учасником у довільній формі.</w:t>
      </w:r>
      <w:r w:rsidRPr="007036E3">
        <w:rPr>
          <w:rFonts w:ascii="Times New Roman" w:hAnsi="Times New Roman"/>
          <w:b/>
          <w:i/>
          <w:sz w:val="20"/>
          <w:szCs w:val="20"/>
        </w:rPr>
        <w:t xml:space="preserve"> </w:t>
      </w:r>
    </w:p>
    <w:p w:rsidR="00F70C9D" w:rsidRPr="003739C6" w:rsidRDefault="00F70C9D" w:rsidP="00F70C9D">
      <w:pPr>
        <w:jc w:val="both"/>
        <w:rPr>
          <w:rFonts w:ascii="Times New Roman" w:eastAsia="Times New Roman" w:hAnsi="Times New Roman" w:cs="Times New Roman"/>
          <w:b/>
          <w:i/>
          <w:sz w:val="18"/>
          <w:szCs w:val="18"/>
        </w:rPr>
      </w:pPr>
      <w:r w:rsidRPr="005C22CA">
        <w:rPr>
          <w:rFonts w:ascii="Times New Roman" w:hAnsi="Times New Roman"/>
          <w:b/>
          <w:i/>
          <w:sz w:val="20"/>
          <w:szCs w:val="20"/>
        </w:rPr>
        <w:t>-</w:t>
      </w:r>
      <w:r w:rsidRPr="003739C6">
        <w:rPr>
          <w:rFonts w:ascii="Times New Roman" w:eastAsia="Times New Roman" w:hAnsi="Times New Roman" w:cs="Times New Roman"/>
          <w:b/>
          <w:i/>
          <w:sz w:val="18"/>
          <w:szCs w:val="18"/>
        </w:rPr>
        <w:t>На страхування не приймаються – особи, які мають статус інваліда І групи, для осіб з ІІ та ІІІ</w:t>
      </w:r>
      <w:r>
        <w:rPr>
          <w:rFonts w:ascii="Times New Roman" w:eastAsia="Times New Roman" w:hAnsi="Times New Roman" w:cs="Times New Roman"/>
          <w:b/>
          <w:i/>
          <w:sz w:val="18"/>
          <w:szCs w:val="18"/>
        </w:rPr>
        <w:t xml:space="preserve"> гр.</w:t>
      </w:r>
      <w:r w:rsidRPr="003739C6">
        <w:rPr>
          <w:rFonts w:ascii="Times New Roman" w:eastAsia="Times New Roman" w:hAnsi="Times New Roman" w:cs="Times New Roman"/>
          <w:b/>
          <w:i/>
          <w:sz w:val="18"/>
          <w:szCs w:val="18"/>
        </w:rPr>
        <w:t xml:space="preserve"> заповнен</w:t>
      </w:r>
      <w:r w:rsidRPr="005C22CA">
        <w:rPr>
          <w:rFonts w:ascii="Times New Roman" w:eastAsia="Times New Roman" w:hAnsi="Times New Roman" w:cs="Times New Roman"/>
          <w:b/>
          <w:i/>
          <w:sz w:val="18"/>
          <w:szCs w:val="18"/>
        </w:rPr>
        <w:t>.</w:t>
      </w:r>
      <w:r w:rsidRPr="003739C6">
        <w:rPr>
          <w:rFonts w:ascii="Times New Roman" w:eastAsia="Times New Roman" w:hAnsi="Times New Roman" w:cs="Times New Roman"/>
          <w:b/>
          <w:i/>
          <w:sz w:val="18"/>
          <w:szCs w:val="18"/>
        </w:rPr>
        <w:t xml:space="preserve"> декларації є обов’</w:t>
      </w:r>
      <w:r>
        <w:rPr>
          <w:rFonts w:ascii="Times New Roman" w:eastAsia="Times New Roman" w:hAnsi="Times New Roman" w:cs="Times New Roman"/>
          <w:b/>
          <w:i/>
          <w:sz w:val="18"/>
          <w:szCs w:val="18"/>
        </w:rPr>
        <w:t>язковою умовою, захворювання за яким встановлена група інвалідності та їх ускладнення покриватись не будуть.</w:t>
      </w:r>
    </w:p>
    <w:p w:rsidR="00F70C9D" w:rsidRPr="003739C6" w:rsidRDefault="00F70C9D" w:rsidP="00F70C9D">
      <w:pPr>
        <w:jc w:val="both"/>
        <w:rPr>
          <w:rFonts w:ascii="Times New Roman" w:hAnsi="Times New Roman"/>
          <w:b/>
          <w:i/>
          <w:sz w:val="18"/>
          <w:szCs w:val="18"/>
        </w:rPr>
      </w:pPr>
      <w:r w:rsidRPr="007036E3">
        <w:rPr>
          <w:rFonts w:ascii="Times New Roman" w:hAnsi="Times New Roman"/>
          <w:b/>
          <w:i/>
          <w:sz w:val="20"/>
          <w:szCs w:val="20"/>
        </w:rPr>
        <w:t xml:space="preserve">- </w:t>
      </w:r>
      <w:r w:rsidRPr="003739C6">
        <w:rPr>
          <w:rFonts w:ascii="Times New Roman" w:hAnsi="Times New Roman"/>
          <w:b/>
          <w:i/>
          <w:sz w:val="18"/>
          <w:szCs w:val="18"/>
        </w:rPr>
        <w:t>Страховик підтверджується довідкой з Національного банку України щодо достатностого формування Товариством страхових резервів, виданою в 2023 р. що відповідно до актуарного звіту за 2022 рік щодо адекватності та достатності сформованих Товариством страхових резервів, складеного актуарієм, який відповідає вимогам законодавства, останнім підтверджено адекватність зобов’язань станом на 31.12.2022 (адекватністю зобов’язань страховика вважається достатність визнаних страхових зобов’язань для здійснення майбутніх страхових виплат та/або виплат викупних сум за укладеними договорами страхування, та витрат, пов’язаних з виконанням таких договорів), за 12 місяців 2022 року що підтверджується довідкою, складеною учасником у довільній формі.</w:t>
      </w:r>
    </w:p>
    <w:p w:rsidR="00F70C9D" w:rsidRDefault="00F70C9D" w:rsidP="00F70C9D">
      <w:pPr>
        <w:rPr>
          <w:rFonts w:ascii="Times New Roman" w:hAnsi="Times New Roman"/>
          <w:b/>
          <w:i/>
          <w:sz w:val="20"/>
          <w:szCs w:val="20"/>
        </w:rPr>
      </w:pPr>
    </w:p>
    <w:p w:rsidR="00F70C9D" w:rsidRDefault="00F70C9D" w:rsidP="00F70C9D">
      <w:pPr>
        <w:rPr>
          <w:rFonts w:ascii="Times New Roman" w:hAnsi="Times New Roman"/>
          <w:b/>
          <w:i/>
          <w:sz w:val="20"/>
          <w:szCs w:val="20"/>
        </w:rPr>
      </w:pPr>
    </w:p>
    <w:p w:rsidR="00F70C9D" w:rsidRDefault="00F70C9D" w:rsidP="00F70C9D">
      <w:pPr>
        <w:rPr>
          <w:rFonts w:ascii="Times New Roman" w:hAnsi="Times New Roman"/>
          <w:b/>
          <w:i/>
          <w:sz w:val="20"/>
          <w:szCs w:val="20"/>
        </w:rPr>
      </w:pPr>
    </w:p>
    <w:p w:rsidR="00F70C9D" w:rsidRPr="000B5696" w:rsidRDefault="00F70C9D" w:rsidP="00F70C9D">
      <w:pPr>
        <w:ind w:left="2832" w:firstLine="708"/>
        <w:rPr>
          <w:rFonts w:ascii="Times New Roman" w:eastAsia="Times New Roman" w:hAnsi="Times New Roman" w:cs="Times New Roman"/>
          <w:b/>
          <w:sz w:val="20"/>
          <w:szCs w:val="20"/>
        </w:rPr>
      </w:pPr>
    </w:p>
    <w:p w:rsidR="00F70C9D" w:rsidRDefault="00F70C9D" w:rsidP="00F70C9D">
      <w:pPr>
        <w:ind w:left="2832" w:firstLine="708"/>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НОВА РЕДАКЦІЯ</w:t>
      </w:r>
    </w:p>
    <w:p w:rsidR="00F70C9D" w:rsidRPr="00BB2DE3" w:rsidRDefault="00F70C9D" w:rsidP="00F70C9D">
      <w:pPr>
        <w:ind w:left="5660" w:firstLine="700"/>
        <w:jc w:val="right"/>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ДОДАТОК 1</w:t>
      </w:r>
    </w:p>
    <w:p w:rsidR="00F70C9D" w:rsidRPr="00BB2DE3" w:rsidRDefault="00F70C9D" w:rsidP="00F70C9D">
      <w:pPr>
        <w:ind w:left="5660" w:firstLine="700"/>
        <w:jc w:val="right"/>
        <w:rPr>
          <w:rFonts w:ascii="Times New Roman" w:eastAsia="Times New Roman" w:hAnsi="Times New Roman" w:cs="Times New Roman"/>
          <w:sz w:val="20"/>
          <w:szCs w:val="20"/>
          <w:lang w:val="ru-RU"/>
        </w:rPr>
      </w:pPr>
      <w:r w:rsidRPr="00BB2DE3">
        <w:rPr>
          <w:rFonts w:ascii="Times New Roman" w:eastAsia="Times New Roman" w:hAnsi="Times New Roman" w:cs="Times New Roman"/>
          <w:i/>
          <w:sz w:val="20"/>
          <w:szCs w:val="20"/>
          <w:lang w:val="ru-RU"/>
        </w:rPr>
        <w:t>до тендерної документації</w:t>
      </w:r>
    </w:p>
    <w:bookmarkEnd w:id="27"/>
    <w:p w:rsidR="00F70C9D" w:rsidRPr="00BB2DE3" w:rsidRDefault="00F70C9D" w:rsidP="00F70C9D">
      <w:pPr>
        <w:ind w:left="5660" w:firstLine="70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i/>
          <w:sz w:val="20"/>
          <w:szCs w:val="20"/>
          <w:lang w:val="ru-RU"/>
        </w:rPr>
        <w:t> </w:t>
      </w:r>
    </w:p>
    <w:p w:rsidR="00F70C9D" w:rsidRPr="000B5696" w:rsidRDefault="00F70C9D" w:rsidP="00F70C9D">
      <w:pPr>
        <w:pStyle w:val="a8"/>
        <w:numPr>
          <w:ilvl w:val="1"/>
          <w:numId w:val="4"/>
        </w:numPr>
        <w:shd w:val="clear" w:color="auto" w:fill="FFFFFF"/>
        <w:spacing w:after="0" w:line="240" w:lineRule="auto"/>
        <w:jc w:val="both"/>
        <w:rPr>
          <w:rFonts w:ascii="Times New Roman" w:eastAsia="Times New Roman" w:hAnsi="Times New Roman" w:cs="Times New Roman"/>
          <w:b/>
          <w:color w:val="000000"/>
          <w:sz w:val="20"/>
          <w:szCs w:val="20"/>
          <w:lang w:val="ru-RU"/>
        </w:rPr>
      </w:pPr>
      <w:r w:rsidRPr="000B5696">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інші вимоги:</w:t>
      </w:r>
    </w:p>
    <w:p w:rsidR="00F70C9D" w:rsidRPr="00007D39" w:rsidRDefault="00F70C9D" w:rsidP="00F70C9D">
      <w:pPr>
        <w:shd w:val="clear" w:color="auto" w:fill="FFFFFF"/>
        <w:ind w:left="284"/>
        <w:jc w:val="both"/>
        <w:rPr>
          <w:rFonts w:ascii="Times New Roman" w:eastAsia="Times New Roman" w:hAnsi="Times New Roman" w:cs="Times New Roman"/>
          <w:b/>
          <w:sz w:val="20"/>
          <w:szCs w:val="20"/>
          <w:lang w:val="ru-RU"/>
        </w:rPr>
      </w:pPr>
    </w:p>
    <w:tbl>
      <w:tblPr>
        <w:tblStyle w:val="a9"/>
        <w:tblW w:w="9630" w:type="dxa"/>
        <w:tblInd w:w="-563" w:type="dxa"/>
        <w:tblLayout w:type="fixed"/>
        <w:tblLook w:val="04A0" w:firstRow="1" w:lastRow="0" w:firstColumn="1" w:lastColumn="0" w:noHBand="0" w:noVBand="1"/>
      </w:tblPr>
      <w:tblGrid>
        <w:gridCol w:w="558"/>
        <w:gridCol w:w="2268"/>
        <w:gridCol w:w="6798"/>
        <w:gridCol w:w="6"/>
      </w:tblGrid>
      <w:tr w:rsidR="00F70C9D" w:rsidRPr="00BB2DE3" w:rsidTr="000B5696">
        <w:trPr>
          <w:gridAfter w:val="1"/>
          <w:wAfter w:w="6" w:type="dxa"/>
          <w:trHeight w:val="690"/>
        </w:trPr>
        <w:tc>
          <w:tcPr>
            <w:tcW w:w="558" w:type="dxa"/>
          </w:tcPr>
          <w:p w:rsidR="00F70C9D" w:rsidRPr="00BB2DE3" w:rsidRDefault="00F70C9D" w:rsidP="000B5696">
            <w:pPr>
              <w:spacing w:before="240"/>
              <w:jc w:val="center"/>
              <w:rPr>
                <w:rFonts w:ascii="Times New Roman" w:eastAsia="Times New Roman" w:hAnsi="Times New Roman" w:cs="Times New Roman"/>
                <w:sz w:val="20"/>
                <w:szCs w:val="20"/>
              </w:rPr>
            </w:pPr>
            <w:r w:rsidRPr="00BB2DE3">
              <w:rPr>
                <w:rFonts w:ascii="Times New Roman" w:eastAsia="Times New Roman" w:hAnsi="Times New Roman" w:cs="Times New Roman"/>
                <w:b/>
                <w:sz w:val="20"/>
                <w:szCs w:val="20"/>
              </w:rPr>
              <w:t>№ з/п</w:t>
            </w:r>
          </w:p>
        </w:tc>
        <w:tc>
          <w:tcPr>
            <w:tcW w:w="2268" w:type="dxa"/>
          </w:tcPr>
          <w:p w:rsidR="00F70C9D" w:rsidRPr="00BB2DE3" w:rsidRDefault="00F70C9D" w:rsidP="000B5696">
            <w:pPr>
              <w:spacing w:before="240"/>
              <w:jc w:val="center"/>
              <w:rPr>
                <w:rFonts w:ascii="Times New Roman" w:eastAsia="Times New Roman" w:hAnsi="Times New Roman" w:cs="Times New Roman"/>
                <w:sz w:val="20"/>
                <w:szCs w:val="20"/>
              </w:rPr>
            </w:pPr>
            <w:r w:rsidRPr="00BB2DE3">
              <w:rPr>
                <w:rFonts w:ascii="Times New Roman" w:eastAsia="Times New Roman" w:hAnsi="Times New Roman" w:cs="Times New Roman"/>
                <w:b/>
                <w:sz w:val="20"/>
                <w:szCs w:val="20"/>
              </w:rPr>
              <w:t>Кваліфікаційні критерії</w:t>
            </w:r>
          </w:p>
        </w:tc>
        <w:tc>
          <w:tcPr>
            <w:tcW w:w="6798" w:type="dxa"/>
          </w:tcPr>
          <w:p w:rsidR="00F70C9D" w:rsidRPr="00BB2DE3" w:rsidRDefault="00F70C9D" w:rsidP="000B5696">
            <w:pPr>
              <w:spacing w:before="240"/>
              <w:jc w:val="center"/>
              <w:rPr>
                <w:rFonts w:ascii="Times New Roman" w:eastAsia="Times New Roman" w:hAnsi="Times New Roman" w:cs="Times New Roman"/>
                <w:sz w:val="20"/>
                <w:szCs w:val="20"/>
              </w:rPr>
            </w:pPr>
            <w:r w:rsidRPr="00BB2DE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F70C9D" w:rsidRPr="00BB2DE3" w:rsidTr="000B5696">
        <w:trPr>
          <w:gridAfter w:val="1"/>
          <w:wAfter w:w="6" w:type="dxa"/>
          <w:trHeight w:val="2616"/>
        </w:trPr>
        <w:tc>
          <w:tcPr>
            <w:tcW w:w="558" w:type="dxa"/>
          </w:tcPr>
          <w:p w:rsidR="00F70C9D" w:rsidRPr="000B5696" w:rsidRDefault="00F70C9D" w:rsidP="000B5696">
            <w:pPr>
              <w:jc w:val="center"/>
              <w:rPr>
                <w:rFonts w:ascii="Times New Roman" w:eastAsia="Times New Roman" w:hAnsi="Times New Roman" w:cs="Times New Roman"/>
                <w:b/>
                <w:sz w:val="20"/>
                <w:szCs w:val="20"/>
                <w:lang w:val="en-US"/>
              </w:rPr>
            </w:pPr>
            <w:r w:rsidRPr="000B5696">
              <w:rPr>
                <w:rFonts w:ascii="Times New Roman" w:eastAsia="Times New Roman" w:hAnsi="Times New Roman" w:cs="Times New Roman"/>
                <w:b/>
                <w:sz w:val="20"/>
                <w:szCs w:val="20"/>
                <w:lang w:val="en-US"/>
              </w:rPr>
              <w:t>1</w:t>
            </w:r>
          </w:p>
        </w:tc>
        <w:tc>
          <w:tcPr>
            <w:tcW w:w="2268" w:type="dxa"/>
          </w:tcPr>
          <w:p w:rsidR="00F70C9D" w:rsidRPr="000F7FCA" w:rsidRDefault="00F70C9D" w:rsidP="000B5696">
            <w:pPr>
              <w:rPr>
                <w:rFonts w:ascii="Times New Roman" w:eastAsia="Times New Roman" w:hAnsi="Times New Roman" w:cs="Times New Roman"/>
                <w:b/>
                <w:sz w:val="20"/>
                <w:szCs w:val="20"/>
              </w:rPr>
            </w:pPr>
            <w:r w:rsidRPr="00BB2DE3">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798" w:type="dxa"/>
          </w:tcPr>
          <w:p w:rsidR="00F70C9D" w:rsidRPr="00344F44" w:rsidRDefault="00F70C9D" w:rsidP="000B5696">
            <w:pPr>
              <w:jc w:val="both"/>
              <w:rPr>
                <w:rFonts w:ascii="Times New Roman" w:eastAsia="Times New Roman" w:hAnsi="Times New Roman" w:cs="Times New Roman"/>
                <w:sz w:val="20"/>
                <w:szCs w:val="20"/>
              </w:rPr>
            </w:pPr>
            <w:r w:rsidRPr="00344F44">
              <w:rPr>
                <w:rFonts w:ascii="Times New Roman" w:eastAsia="Times New Roman" w:hAnsi="Times New Roman" w:cs="Times New Roman"/>
                <w:sz w:val="20"/>
                <w:szCs w:val="20"/>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344F44">
              <w:rPr>
                <w:rFonts w:ascii="Times New Roman" w:eastAsia="Times New Roman" w:hAnsi="Times New Roman" w:cs="Times New Roman"/>
                <w:b/>
                <w:i/>
                <w:sz w:val="20"/>
                <w:szCs w:val="20"/>
              </w:rPr>
              <w:t xml:space="preserve">Аналогічним вважається договір (двосторонній або декілька сторонній) поставки товару, що є аналогічним за предметом закупівлі згідно коду національного класифікатора ДК 021:2015, подібний за змістом та своєю правовою природою. </w:t>
            </w:r>
          </w:p>
          <w:p w:rsidR="00F70C9D" w:rsidRPr="00344F44" w:rsidRDefault="00F70C9D" w:rsidP="000B5696">
            <w:pPr>
              <w:jc w:val="both"/>
              <w:rPr>
                <w:rFonts w:ascii="Times New Roman" w:eastAsia="Times New Roman" w:hAnsi="Times New Roman" w:cs="Times New Roman"/>
                <w:sz w:val="20"/>
                <w:szCs w:val="20"/>
              </w:rPr>
            </w:pPr>
            <w:r w:rsidRPr="00344F44">
              <w:rPr>
                <w:rFonts w:ascii="Times New Roman" w:eastAsia="Times New Roman" w:hAnsi="Times New Roman" w:cs="Times New Roman"/>
                <w:sz w:val="20"/>
                <w:szCs w:val="20"/>
              </w:rPr>
              <w:t xml:space="preserve">Та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F70C9D" w:rsidRPr="00344F44" w:rsidRDefault="00F70C9D" w:rsidP="000B5696">
            <w:pPr>
              <w:jc w:val="both"/>
              <w:rPr>
                <w:rFonts w:ascii="Times New Roman" w:eastAsia="Times New Roman" w:hAnsi="Times New Roman" w:cs="Times New Roman"/>
                <w:i/>
                <w:sz w:val="20"/>
                <w:szCs w:val="20"/>
              </w:rPr>
            </w:pPr>
            <w:r w:rsidRPr="00344F4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F70C9D" w:rsidRPr="00007D39" w:rsidTr="000B5696">
        <w:tc>
          <w:tcPr>
            <w:tcW w:w="558" w:type="dxa"/>
          </w:tcPr>
          <w:p w:rsidR="00F70C9D" w:rsidRPr="000B5696" w:rsidRDefault="00F70C9D" w:rsidP="000B5696">
            <w:pPr>
              <w:rPr>
                <w:rFonts w:ascii="Times New Roman" w:eastAsia="Times New Roman" w:hAnsi="Times New Roman" w:cs="Times New Roman"/>
                <w:b/>
                <w:i/>
                <w:color w:val="000000" w:themeColor="text1"/>
                <w:sz w:val="20"/>
                <w:szCs w:val="20"/>
                <w:lang w:val="en-US"/>
              </w:rPr>
            </w:pPr>
            <w:r>
              <w:rPr>
                <w:rFonts w:ascii="Times New Roman" w:eastAsia="Times New Roman" w:hAnsi="Times New Roman" w:cs="Times New Roman"/>
                <w:b/>
                <w:i/>
                <w:color w:val="000000" w:themeColor="text1"/>
                <w:sz w:val="20"/>
                <w:szCs w:val="20"/>
                <w:lang w:val="en-US"/>
              </w:rPr>
              <w:t>2</w:t>
            </w:r>
          </w:p>
        </w:tc>
        <w:tc>
          <w:tcPr>
            <w:tcW w:w="2268" w:type="dxa"/>
          </w:tcPr>
          <w:p w:rsidR="00F70C9D" w:rsidRPr="000B5696" w:rsidRDefault="00F70C9D" w:rsidP="000B5696">
            <w:pPr>
              <w:rPr>
                <w:rFonts w:ascii="Times New Roman" w:hAnsi="Times New Roman" w:cs="Times New Roman"/>
                <w:color w:val="000000" w:themeColor="text1"/>
                <w:sz w:val="20"/>
                <w:szCs w:val="20"/>
              </w:rPr>
            </w:pPr>
            <w:r w:rsidRPr="000B5696">
              <w:rPr>
                <w:rFonts w:ascii="Times New Roman" w:hAnsi="Times New Roman" w:cs="Times New Roman"/>
                <w:b/>
                <w:color w:val="000000" w:themeColor="text1"/>
                <w:sz w:val="20"/>
                <w:szCs w:val="20"/>
              </w:rPr>
              <w:t>Наявність обладнання, матеріально-технічної бази та технологій</w:t>
            </w:r>
          </w:p>
          <w:p w:rsidR="00F70C9D" w:rsidRPr="000B5696" w:rsidRDefault="00F70C9D" w:rsidP="000B5696">
            <w:pPr>
              <w:rPr>
                <w:rFonts w:ascii="Times New Roman" w:eastAsia="Times New Roman" w:hAnsi="Times New Roman" w:cs="Times New Roman"/>
                <w:b/>
                <w:i/>
                <w:color w:val="000000" w:themeColor="text1"/>
                <w:sz w:val="20"/>
                <w:szCs w:val="20"/>
              </w:rPr>
            </w:pPr>
          </w:p>
        </w:tc>
        <w:tc>
          <w:tcPr>
            <w:tcW w:w="6804" w:type="dxa"/>
            <w:gridSpan w:val="2"/>
          </w:tcPr>
          <w:p w:rsidR="00F70C9D" w:rsidRPr="000B5696" w:rsidRDefault="00F70C9D" w:rsidP="000B5696">
            <w:pPr>
              <w:shd w:val="clear" w:color="auto" w:fill="FFFFFF"/>
              <w:jc w:val="both"/>
              <w:rPr>
                <w:rFonts w:ascii="Times New Roman" w:hAnsi="Times New Roman" w:cs="Times New Roman"/>
                <w:color w:val="000000" w:themeColor="text1"/>
                <w:sz w:val="20"/>
                <w:szCs w:val="20"/>
              </w:rPr>
            </w:pPr>
            <w:r w:rsidRPr="000B5696">
              <w:rPr>
                <w:rFonts w:ascii="Times New Roman" w:hAnsi="Times New Roman" w:cs="Times New Roman"/>
                <w:color w:val="000000" w:themeColor="text1"/>
                <w:sz w:val="20"/>
                <w:szCs w:val="20"/>
              </w:rPr>
              <w:t>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F70C9D" w:rsidRPr="000B5696" w:rsidRDefault="00F70C9D" w:rsidP="000B5696">
            <w:pPr>
              <w:jc w:val="both"/>
              <w:rPr>
                <w:rFonts w:ascii="Times New Roman" w:hAnsi="Times New Roman" w:cs="Times New Roman"/>
                <w:i/>
                <w:color w:val="000000" w:themeColor="text1"/>
                <w:sz w:val="20"/>
                <w:szCs w:val="20"/>
              </w:rPr>
            </w:pPr>
            <w:r w:rsidRPr="000B5696">
              <w:rPr>
                <w:rFonts w:ascii="Times New Roman" w:hAnsi="Times New Roman" w:cs="Times New Roman"/>
                <w:color w:val="000000" w:themeColor="text1"/>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а також договір найму (оренди) транспортного засобу за участі фізичної особи у разі їх надання учасником.</w:t>
            </w:r>
          </w:p>
          <w:p w:rsidR="00F70C9D" w:rsidRPr="000B5696" w:rsidRDefault="00F70C9D" w:rsidP="000B5696">
            <w:pPr>
              <w:rPr>
                <w:rFonts w:ascii="Times New Roman" w:eastAsia="Times New Roman" w:hAnsi="Times New Roman" w:cs="Times New Roman"/>
                <w:b/>
                <w:i/>
                <w:color w:val="000000" w:themeColor="text1"/>
                <w:sz w:val="20"/>
                <w:szCs w:val="20"/>
              </w:rPr>
            </w:pPr>
          </w:p>
        </w:tc>
      </w:tr>
      <w:tr w:rsidR="00F70C9D" w:rsidRPr="00007D39" w:rsidTr="000B5696">
        <w:tc>
          <w:tcPr>
            <w:tcW w:w="558" w:type="dxa"/>
          </w:tcPr>
          <w:p w:rsidR="00F70C9D" w:rsidRPr="000B5696" w:rsidRDefault="00F70C9D" w:rsidP="000B5696">
            <w:pPr>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b/>
                <w:i/>
                <w:color w:val="000000" w:themeColor="text1"/>
                <w:sz w:val="20"/>
                <w:szCs w:val="20"/>
                <w:lang w:val="en-US"/>
              </w:rPr>
              <w:t>3</w:t>
            </w:r>
          </w:p>
        </w:tc>
        <w:tc>
          <w:tcPr>
            <w:tcW w:w="2268" w:type="dxa"/>
          </w:tcPr>
          <w:p w:rsidR="00F70C9D" w:rsidRPr="00F70C9D" w:rsidRDefault="00F70C9D" w:rsidP="000B5696">
            <w:pPr>
              <w:rPr>
                <w:rFonts w:ascii="Times New Roman" w:hAnsi="Times New Roman" w:cs="Times New Roman"/>
                <w:color w:val="000000" w:themeColor="text1"/>
                <w:sz w:val="20"/>
                <w:szCs w:val="20"/>
                <w:lang w:val="en-US"/>
              </w:rPr>
            </w:pPr>
            <w:r w:rsidRPr="000B5696">
              <w:rPr>
                <w:rFonts w:ascii="Times New Roman" w:hAnsi="Times New Roman" w:cs="Times New Roman"/>
                <w:b/>
                <w:color w:val="000000" w:themeColor="text1"/>
                <w:sz w:val="20"/>
                <w:szCs w:val="20"/>
              </w:rPr>
              <w:t>Наявність</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працівників</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відповідної</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кваліфікації</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які</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мають</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необхідні</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знання</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та</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досвід</w:t>
            </w:r>
          </w:p>
          <w:p w:rsidR="00F70C9D" w:rsidRPr="00F70C9D" w:rsidRDefault="00F70C9D" w:rsidP="000B5696">
            <w:pPr>
              <w:rPr>
                <w:rFonts w:ascii="Times New Roman" w:eastAsia="Times New Roman" w:hAnsi="Times New Roman" w:cs="Times New Roman"/>
                <w:b/>
                <w:i/>
                <w:color w:val="000000" w:themeColor="text1"/>
                <w:sz w:val="20"/>
                <w:szCs w:val="20"/>
                <w:lang w:val="en-US"/>
              </w:rPr>
            </w:pPr>
          </w:p>
        </w:tc>
        <w:tc>
          <w:tcPr>
            <w:tcW w:w="6804" w:type="dxa"/>
            <w:gridSpan w:val="2"/>
          </w:tcPr>
          <w:p w:rsidR="00F70C9D" w:rsidRPr="00F70C9D" w:rsidRDefault="00F70C9D" w:rsidP="000B5696">
            <w:pPr>
              <w:rPr>
                <w:rFonts w:ascii="Times New Roman" w:eastAsia="Times New Roman" w:hAnsi="Times New Roman" w:cs="Times New Roman"/>
                <w:b/>
                <w:i/>
                <w:color w:val="000000" w:themeColor="text1"/>
                <w:sz w:val="20"/>
                <w:szCs w:val="20"/>
                <w:lang w:val="en-US"/>
              </w:rPr>
            </w:pPr>
            <w:r w:rsidRPr="000B5696">
              <w:rPr>
                <w:rFonts w:ascii="Times New Roman" w:hAnsi="Times New Roman" w:cs="Times New Roman"/>
                <w:color w:val="000000" w:themeColor="text1"/>
                <w:sz w:val="20"/>
                <w:szCs w:val="20"/>
              </w:rPr>
              <w:t>Довідка</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в</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довільній</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формі</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про</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наявність</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працівників</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відповідної</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кваліфікації</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які</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мають</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необхідні</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знання</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та</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досвід</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наявність</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медичних</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працівників</w:t>
            </w:r>
            <w:r w:rsidRPr="00F70C9D">
              <w:rPr>
                <w:rFonts w:ascii="Times New Roman" w:hAnsi="Times New Roman" w:cs="Times New Roman"/>
                <w:color w:val="000000" w:themeColor="text1"/>
                <w:sz w:val="20"/>
                <w:szCs w:val="20"/>
                <w:lang w:val="en-US"/>
              </w:rPr>
              <w:t xml:space="preserve">). </w:t>
            </w:r>
          </w:p>
        </w:tc>
      </w:tr>
    </w:tbl>
    <w:p w:rsidR="00F70C9D" w:rsidRPr="000B5696" w:rsidRDefault="00F70C9D" w:rsidP="00F70C9D">
      <w:pPr>
        <w:ind w:left="885"/>
        <w:rPr>
          <w:rFonts w:ascii="Times New Roman" w:eastAsia="Times New Roman" w:hAnsi="Times New Roman" w:cs="Times New Roman"/>
          <w:b/>
          <w:i/>
          <w:color w:val="4A86E8"/>
          <w:sz w:val="20"/>
          <w:szCs w:val="20"/>
          <w14:textOutline w14:w="9525" w14:cap="rnd" w14:cmpd="sng" w14:algn="ctr">
            <w14:solidFill>
              <w14:schemeClr w14:val="tx1"/>
            </w14:solidFill>
            <w14:prstDash w14:val="solid"/>
            <w14:bevel/>
          </w14:textOutline>
        </w:rPr>
      </w:pPr>
      <w:r w:rsidRPr="000B5696">
        <w:rPr>
          <w:rFonts w:ascii="Times New Roman" w:eastAsia="Times New Roman" w:hAnsi="Times New Roman" w:cs="Times New Roman"/>
          <w:b/>
          <w:i/>
          <w:color w:val="4A86E8"/>
          <w:sz w:val="20"/>
          <w:szCs w:val="20"/>
          <w14:textOutline w14:w="9525" w14:cap="rnd" w14:cmpd="sng" w14:algn="ctr">
            <w14:solidFill>
              <w14:schemeClr w14:val="tx1"/>
            </w14:solidFill>
            <w14:prstDash w14:val="solid"/>
            <w14:bevel/>
          </w14:textOutline>
        </w:rPr>
        <w:t>ІНШІ ВИМОГИ:</w:t>
      </w:r>
    </w:p>
    <w:tbl>
      <w:tblPr>
        <w:tblStyle w:val="a9"/>
        <w:tblW w:w="9630" w:type="dxa"/>
        <w:tblInd w:w="-563" w:type="dxa"/>
        <w:tblLayout w:type="fixed"/>
        <w:tblLook w:val="04A0" w:firstRow="1" w:lastRow="0" w:firstColumn="1" w:lastColumn="0" w:noHBand="0" w:noVBand="1"/>
      </w:tblPr>
      <w:tblGrid>
        <w:gridCol w:w="2409"/>
        <w:gridCol w:w="7221"/>
      </w:tblGrid>
      <w:tr w:rsidR="00F70C9D" w:rsidRPr="003739C6" w:rsidTr="000B5696">
        <w:trPr>
          <w:trHeight w:val="447"/>
        </w:trPr>
        <w:tc>
          <w:tcPr>
            <w:tcW w:w="2409" w:type="dxa"/>
          </w:tcPr>
          <w:p w:rsidR="00F70C9D" w:rsidRPr="003739C6" w:rsidRDefault="00F70C9D" w:rsidP="000B5696">
            <w:pPr>
              <w:rPr>
                <w:rFonts w:ascii="Times New Roman" w:eastAsia="Times New Roman" w:hAnsi="Times New Roman" w:cs="Times New Roman"/>
                <w:b/>
                <w:sz w:val="20"/>
                <w:szCs w:val="20"/>
              </w:rPr>
            </w:pPr>
            <w:r w:rsidRPr="003739C6">
              <w:rPr>
                <w:rFonts w:ascii="Times New Roman" w:eastAsia="Times New Roman" w:hAnsi="Times New Roman" w:cs="Times New Roman"/>
                <w:b/>
                <w:sz w:val="20"/>
                <w:szCs w:val="20"/>
              </w:rPr>
              <w:t>Активи страховиків України</w:t>
            </w:r>
          </w:p>
        </w:tc>
        <w:tc>
          <w:tcPr>
            <w:tcW w:w="7221" w:type="dxa"/>
          </w:tcPr>
          <w:p w:rsidR="00F70C9D" w:rsidRPr="003739C6" w:rsidRDefault="00F70C9D" w:rsidP="000B5696">
            <w:pPr>
              <w:jc w:val="both"/>
              <w:rPr>
                <w:rFonts w:ascii="Times New Roman" w:eastAsia="Times New Roman" w:hAnsi="Times New Roman" w:cs="Times New Roman"/>
                <w:sz w:val="20"/>
                <w:szCs w:val="20"/>
              </w:rPr>
            </w:pPr>
            <w:r w:rsidRPr="003739C6">
              <w:rPr>
                <w:rFonts w:ascii="Times New Roman" w:eastAsia="Times New Roman" w:hAnsi="Times New Roman" w:cs="Times New Roman"/>
                <w:sz w:val="20"/>
                <w:szCs w:val="20"/>
              </w:rPr>
              <w:t>не менш за 1 000 000,00 тис.грн   на 31.12.2022 р.</w:t>
            </w:r>
          </w:p>
        </w:tc>
      </w:tr>
      <w:tr w:rsidR="00F70C9D" w:rsidRPr="003739C6" w:rsidTr="000B5696">
        <w:trPr>
          <w:trHeight w:val="338"/>
        </w:trPr>
        <w:tc>
          <w:tcPr>
            <w:tcW w:w="2409" w:type="dxa"/>
          </w:tcPr>
          <w:p w:rsidR="00F70C9D" w:rsidRPr="003739C6" w:rsidRDefault="00F70C9D" w:rsidP="000B5696">
            <w:pPr>
              <w:rPr>
                <w:rFonts w:ascii="Times New Roman" w:eastAsia="Times New Roman" w:hAnsi="Times New Roman" w:cs="Times New Roman"/>
                <w:b/>
                <w:sz w:val="20"/>
                <w:szCs w:val="20"/>
              </w:rPr>
            </w:pPr>
            <w:r w:rsidRPr="003739C6">
              <w:rPr>
                <w:rFonts w:ascii="Times New Roman" w:eastAsia="Times New Roman" w:hAnsi="Times New Roman" w:cs="Times New Roman"/>
                <w:b/>
                <w:sz w:val="20"/>
                <w:szCs w:val="20"/>
              </w:rPr>
              <w:t>Страхові резерви</w:t>
            </w:r>
          </w:p>
        </w:tc>
        <w:tc>
          <w:tcPr>
            <w:tcW w:w="7221" w:type="dxa"/>
          </w:tcPr>
          <w:p w:rsidR="00F70C9D" w:rsidRPr="003739C6" w:rsidRDefault="00F70C9D" w:rsidP="000B5696">
            <w:pPr>
              <w:jc w:val="both"/>
              <w:rPr>
                <w:rFonts w:ascii="Times New Roman" w:eastAsia="Times New Roman" w:hAnsi="Times New Roman" w:cs="Times New Roman"/>
                <w:sz w:val="20"/>
                <w:szCs w:val="20"/>
              </w:rPr>
            </w:pPr>
            <w:r w:rsidRPr="003739C6">
              <w:rPr>
                <w:rFonts w:ascii="Times New Roman" w:eastAsia="Times New Roman" w:hAnsi="Times New Roman" w:cs="Times New Roman"/>
                <w:sz w:val="20"/>
                <w:szCs w:val="20"/>
              </w:rPr>
              <w:t xml:space="preserve"> не менш за 500 000,00 тис.грн   на 31.12.2022 р.</w:t>
            </w:r>
          </w:p>
        </w:tc>
      </w:tr>
      <w:tr w:rsidR="00F70C9D" w:rsidRPr="003739C6" w:rsidTr="000B5696">
        <w:trPr>
          <w:trHeight w:val="20"/>
        </w:trPr>
        <w:tc>
          <w:tcPr>
            <w:tcW w:w="2409" w:type="dxa"/>
          </w:tcPr>
          <w:p w:rsidR="00F70C9D" w:rsidRPr="003739C6" w:rsidRDefault="00F70C9D" w:rsidP="000B5696">
            <w:pPr>
              <w:rPr>
                <w:rFonts w:ascii="Times New Roman" w:eastAsia="Times New Roman" w:hAnsi="Times New Roman" w:cs="Times New Roman"/>
                <w:b/>
                <w:sz w:val="20"/>
                <w:szCs w:val="20"/>
              </w:rPr>
            </w:pPr>
            <w:r w:rsidRPr="003739C6">
              <w:rPr>
                <w:rFonts w:ascii="Times New Roman" w:eastAsia="Times New Roman" w:hAnsi="Times New Roman" w:cs="Times New Roman"/>
                <w:b/>
                <w:sz w:val="20"/>
                <w:szCs w:val="20"/>
              </w:rPr>
              <w:t>Резервний капітал</w:t>
            </w:r>
          </w:p>
        </w:tc>
        <w:tc>
          <w:tcPr>
            <w:tcW w:w="7221" w:type="dxa"/>
          </w:tcPr>
          <w:p w:rsidR="00F70C9D" w:rsidRPr="003739C6" w:rsidRDefault="00F70C9D" w:rsidP="000B5696">
            <w:pPr>
              <w:jc w:val="both"/>
              <w:rPr>
                <w:rFonts w:ascii="Times New Roman" w:eastAsia="Times New Roman" w:hAnsi="Times New Roman" w:cs="Times New Roman"/>
                <w:sz w:val="20"/>
                <w:szCs w:val="20"/>
              </w:rPr>
            </w:pPr>
            <w:r w:rsidRPr="003739C6">
              <w:rPr>
                <w:rFonts w:ascii="Times New Roman" w:eastAsia="Times New Roman" w:hAnsi="Times New Roman" w:cs="Times New Roman"/>
                <w:sz w:val="20"/>
                <w:szCs w:val="20"/>
              </w:rPr>
              <w:t xml:space="preserve"> не менш за 50 000,00 тис.грн   на 31.12.2022 р.</w:t>
            </w:r>
          </w:p>
        </w:tc>
      </w:tr>
      <w:tr w:rsidR="00F70C9D" w:rsidRPr="003739C6" w:rsidTr="000B5696">
        <w:trPr>
          <w:trHeight w:val="326"/>
        </w:trPr>
        <w:tc>
          <w:tcPr>
            <w:tcW w:w="2409" w:type="dxa"/>
          </w:tcPr>
          <w:p w:rsidR="00F70C9D" w:rsidRPr="003739C6" w:rsidRDefault="00F70C9D" w:rsidP="000B5696">
            <w:pPr>
              <w:rPr>
                <w:rFonts w:ascii="Times New Roman" w:eastAsia="Times New Roman" w:hAnsi="Times New Roman" w:cs="Times New Roman"/>
                <w:b/>
                <w:sz w:val="20"/>
                <w:szCs w:val="20"/>
              </w:rPr>
            </w:pPr>
            <w:r w:rsidRPr="003739C6">
              <w:rPr>
                <w:rFonts w:ascii="Times New Roman" w:eastAsia="Times New Roman" w:hAnsi="Times New Roman" w:cs="Times New Roman"/>
                <w:b/>
                <w:sz w:val="20"/>
                <w:szCs w:val="20"/>
              </w:rPr>
              <w:t>Сплачений статутний капітал</w:t>
            </w:r>
          </w:p>
        </w:tc>
        <w:tc>
          <w:tcPr>
            <w:tcW w:w="7221" w:type="dxa"/>
          </w:tcPr>
          <w:p w:rsidR="00F70C9D" w:rsidRPr="003739C6" w:rsidRDefault="00F70C9D" w:rsidP="000B5696">
            <w:pPr>
              <w:jc w:val="both"/>
              <w:rPr>
                <w:rFonts w:ascii="Times New Roman" w:eastAsia="Times New Roman" w:hAnsi="Times New Roman" w:cs="Times New Roman"/>
                <w:sz w:val="20"/>
                <w:szCs w:val="20"/>
              </w:rPr>
            </w:pPr>
            <w:r w:rsidRPr="003739C6">
              <w:rPr>
                <w:rFonts w:ascii="Times New Roman" w:eastAsia="Times New Roman" w:hAnsi="Times New Roman" w:cs="Times New Roman"/>
                <w:sz w:val="20"/>
                <w:szCs w:val="20"/>
              </w:rPr>
              <w:t xml:space="preserve"> не менш за 48 000 000,00</w:t>
            </w:r>
            <w:r>
              <w:rPr>
                <w:rFonts w:ascii="Times New Roman" w:eastAsia="Times New Roman" w:hAnsi="Times New Roman" w:cs="Times New Roman"/>
                <w:sz w:val="20"/>
                <w:szCs w:val="20"/>
              </w:rPr>
              <w:t xml:space="preserve"> </w:t>
            </w:r>
            <w:r w:rsidRPr="003739C6">
              <w:rPr>
                <w:rFonts w:ascii="Times New Roman" w:eastAsia="Times New Roman" w:hAnsi="Times New Roman" w:cs="Times New Roman"/>
                <w:sz w:val="20"/>
                <w:szCs w:val="20"/>
              </w:rPr>
              <w:t>грн</w:t>
            </w:r>
            <w:r>
              <w:rPr>
                <w:rFonts w:ascii="Times New Roman" w:eastAsia="Times New Roman" w:hAnsi="Times New Roman" w:cs="Times New Roman"/>
                <w:sz w:val="20"/>
                <w:szCs w:val="20"/>
              </w:rPr>
              <w:t>.</w:t>
            </w:r>
            <w:r w:rsidRPr="003739C6">
              <w:rPr>
                <w:rFonts w:ascii="Times New Roman" w:eastAsia="Times New Roman" w:hAnsi="Times New Roman" w:cs="Times New Roman"/>
                <w:sz w:val="20"/>
                <w:szCs w:val="20"/>
              </w:rPr>
              <w:t xml:space="preserve">  на 31.12.2022 р.</w:t>
            </w:r>
          </w:p>
        </w:tc>
      </w:tr>
      <w:tr w:rsidR="00F70C9D" w:rsidRPr="003739C6" w:rsidTr="000B5696">
        <w:trPr>
          <w:trHeight w:val="326"/>
        </w:trPr>
        <w:tc>
          <w:tcPr>
            <w:tcW w:w="2409" w:type="dxa"/>
          </w:tcPr>
          <w:p w:rsidR="00F70C9D" w:rsidRPr="003739C6" w:rsidRDefault="00F70C9D" w:rsidP="000B5696">
            <w:pPr>
              <w:rPr>
                <w:rFonts w:ascii="Times New Roman" w:eastAsia="Times New Roman" w:hAnsi="Times New Roman" w:cs="Times New Roman"/>
                <w:b/>
                <w:sz w:val="20"/>
                <w:szCs w:val="20"/>
              </w:rPr>
            </w:pPr>
            <w:r w:rsidRPr="003739C6">
              <w:rPr>
                <w:rFonts w:ascii="Times New Roman" w:eastAsia="Times New Roman" w:hAnsi="Times New Roman" w:cs="Times New Roman"/>
                <w:b/>
                <w:sz w:val="20"/>
                <w:szCs w:val="20"/>
              </w:rPr>
              <w:t>Підрозділ</w:t>
            </w:r>
          </w:p>
        </w:tc>
        <w:tc>
          <w:tcPr>
            <w:tcW w:w="7221" w:type="dxa"/>
          </w:tcPr>
          <w:p w:rsidR="00F70C9D" w:rsidRPr="003739C6" w:rsidRDefault="00F70C9D" w:rsidP="000B5696">
            <w:pPr>
              <w:jc w:val="both"/>
              <w:rPr>
                <w:rFonts w:ascii="Times New Roman" w:eastAsia="Times New Roman" w:hAnsi="Times New Roman" w:cs="Times New Roman"/>
                <w:sz w:val="20"/>
                <w:szCs w:val="20"/>
              </w:rPr>
            </w:pPr>
            <w:r w:rsidRPr="003739C6">
              <w:rPr>
                <w:rFonts w:ascii="Times New Roman" w:eastAsia="Times New Roman" w:hAnsi="Times New Roman" w:cs="Times New Roman"/>
                <w:sz w:val="20"/>
                <w:szCs w:val="20"/>
              </w:rPr>
              <w:t xml:space="preserve">Наявність у місті Харкові філії </w:t>
            </w:r>
          </w:p>
        </w:tc>
      </w:tr>
    </w:tbl>
    <w:p w:rsidR="00F70C9D" w:rsidRPr="000B5696" w:rsidRDefault="00F70C9D" w:rsidP="00F70C9D">
      <w:pPr>
        <w:ind w:left="885"/>
        <w:jc w:val="center"/>
        <w:rPr>
          <w:rFonts w:ascii="Times New Roman" w:eastAsia="Times New Roman" w:hAnsi="Times New Roman" w:cs="Times New Roman"/>
          <w:color w:val="4A86E8"/>
          <w:sz w:val="20"/>
          <w:szCs w:val="20"/>
          <w:lang w:val="ru-RU"/>
        </w:rPr>
      </w:pPr>
    </w:p>
    <w:p w:rsidR="00F70C9D" w:rsidRPr="00007D39" w:rsidRDefault="00F70C9D" w:rsidP="00F70C9D">
      <w:pPr>
        <w:spacing w:before="20" w:after="20"/>
        <w:jc w:val="both"/>
        <w:rPr>
          <w:rFonts w:ascii="Times New Roman" w:eastAsia="Times New Roman" w:hAnsi="Times New Roman" w:cs="Times New Roman"/>
          <w:b/>
          <w:sz w:val="20"/>
          <w:szCs w:val="20"/>
        </w:rPr>
      </w:pPr>
    </w:p>
    <w:p w:rsidR="00F70C9D" w:rsidRPr="00BB2DE3" w:rsidRDefault="00F70C9D" w:rsidP="00F70C9D">
      <w:pPr>
        <w:spacing w:before="20" w:after="20"/>
        <w:jc w:val="both"/>
        <w:rPr>
          <w:rFonts w:ascii="Times New Roman" w:eastAsia="Times New Roman" w:hAnsi="Times New Roman" w:cs="Times New Roman"/>
          <w:lang w:val="ru-RU"/>
        </w:rPr>
      </w:pPr>
      <w:r w:rsidRPr="00BB2DE3">
        <w:rPr>
          <w:rFonts w:ascii="Times New Roman" w:eastAsia="Times New Roman" w:hAnsi="Times New Roman" w:cs="Times New Roman"/>
          <w:b/>
          <w:sz w:val="20"/>
          <w:szCs w:val="20"/>
          <w:lang w:val="ru-RU"/>
        </w:rPr>
        <w:t xml:space="preserve">2. Підтвердження відповідності УЧАСНИКА </w:t>
      </w:r>
      <w:r w:rsidRPr="00BB2DE3">
        <w:rPr>
          <w:rFonts w:ascii="Times New Roman" w:eastAsia="Times New Roman" w:hAnsi="Times New Roman" w:cs="Times New Roman"/>
          <w:lang w:val="ru-RU"/>
        </w:rPr>
        <w:t>(в тому числі для об’єднання учасників як учасника процедури)  вимогам, визначеним у пункті 44 Особливостей.</w:t>
      </w:r>
    </w:p>
    <w:p w:rsidR="00F70C9D" w:rsidRPr="00BB2DE3" w:rsidRDefault="00F70C9D" w:rsidP="00F70C9D">
      <w:pPr>
        <w:ind w:firstLine="567"/>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70C9D" w:rsidRPr="00BB2DE3" w:rsidRDefault="00F70C9D" w:rsidP="00F70C9D">
      <w:pPr>
        <w:pBdr>
          <w:top w:val="nil"/>
          <w:left w:val="nil"/>
          <w:bottom w:val="nil"/>
          <w:right w:val="nil"/>
          <w:between w:val="nil"/>
        </w:pBdr>
        <w:ind w:firstLine="567"/>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B2DE3">
        <w:rPr>
          <w:rFonts w:ascii="Times New Roman" w:eastAsia="Times New Roman" w:hAnsi="Times New Roman" w:cs="Times New Roman"/>
          <w:b/>
          <w:sz w:val="20"/>
          <w:szCs w:val="20"/>
          <w:lang w:val="ru-RU"/>
        </w:rPr>
        <w:t>шляхом самостійного декларування відсутності таких підстав</w:t>
      </w:r>
      <w:r w:rsidRPr="00BB2DE3">
        <w:rPr>
          <w:rFonts w:ascii="Times New Roman" w:eastAsia="Times New Roman" w:hAnsi="Times New Roman" w:cs="Times New Roman"/>
          <w:sz w:val="20"/>
          <w:szCs w:val="20"/>
          <w:lang w:val="ru-RU"/>
        </w:rPr>
        <w:t xml:space="preserve"> в електронній системі закупівель під час подання тендерної пропозиції.</w:t>
      </w:r>
    </w:p>
    <w:p w:rsidR="00F70C9D" w:rsidRPr="00BB2DE3" w:rsidRDefault="00F70C9D" w:rsidP="00F70C9D">
      <w:pPr>
        <w:pBdr>
          <w:top w:val="nil"/>
          <w:left w:val="nil"/>
          <w:bottom w:val="nil"/>
          <w:right w:val="nil"/>
          <w:between w:val="nil"/>
        </w:pBdr>
        <w:ind w:firstLine="567"/>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Учасник  повинен надати </w:t>
      </w:r>
      <w:r w:rsidRPr="00BB2DE3">
        <w:rPr>
          <w:rFonts w:ascii="Times New Roman" w:eastAsia="Times New Roman" w:hAnsi="Times New Roman" w:cs="Times New Roman"/>
          <w:b/>
          <w:sz w:val="20"/>
          <w:szCs w:val="20"/>
          <w:lang w:val="ru-RU"/>
        </w:rPr>
        <w:t>довідку у довільній формі</w:t>
      </w:r>
      <w:r w:rsidRPr="00BB2DE3">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0C9D" w:rsidRPr="00BB2DE3" w:rsidRDefault="00F70C9D" w:rsidP="00F70C9D">
      <w:pPr>
        <w:pBdr>
          <w:top w:val="nil"/>
          <w:left w:val="nil"/>
          <w:bottom w:val="nil"/>
          <w:right w:val="nil"/>
          <w:between w:val="nil"/>
        </w:pBdr>
        <w:ind w:firstLine="567"/>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2DE3">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BB2DE3">
        <w:rPr>
          <w:rFonts w:ascii="Times New Roman" w:eastAsia="Times New Roman" w:hAnsi="Times New Roman" w:cs="Times New Roman"/>
          <w:sz w:val="20"/>
          <w:szCs w:val="20"/>
          <w:lang w:val="ru-RU"/>
        </w:rPr>
        <w:t>, замовник перевіряє таких суб’єктів господарювання на відсутність підстав, визначених цим пунктом.</w:t>
      </w:r>
    </w:p>
    <w:p w:rsidR="00F70C9D" w:rsidRPr="00BB2DE3" w:rsidRDefault="00F70C9D" w:rsidP="00F70C9D">
      <w:pPr>
        <w:spacing w:after="80"/>
        <w:jc w:val="both"/>
        <w:rPr>
          <w:rFonts w:ascii="Times New Roman" w:eastAsia="Times New Roman" w:hAnsi="Times New Roman" w:cs="Times New Roman"/>
          <w:i/>
          <w:color w:val="FF00FF"/>
          <w:sz w:val="20"/>
          <w:szCs w:val="20"/>
          <w:highlight w:val="white"/>
          <w:lang w:val="ru-RU"/>
        </w:rPr>
      </w:pPr>
    </w:p>
    <w:p w:rsidR="00F70C9D" w:rsidRPr="00BB2DE3" w:rsidRDefault="00F70C9D" w:rsidP="00F70C9D">
      <w:pPr>
        <w:pBdr>
          <w:top w:val="nil"/>
          <w:left w:val="nil"/>
          <w:bottom w:val="nil"/>
          <w:right w:val="nil"/>
          <w:between w:val="nil"/>
        </w:pBdr>
        <w:jc w:val="both"/>
        <w:rPr>
          <w:rFonts w:ascii="Times New Roman" w:eastAsia="Times New Roman" w:hAnsi="Times New Roman" w:cs="Times New Roman"/>
          <w:b/>
          <w:lang w:val="ru-RU"/>
        </w:rPr>
      </w:pPr>
      <w:r w:rsidRPr="00BB2DE3">
        <w:rPr>
          <w:rFonts w:ascii="Times New Roman" w:eastAsia="Times New Roman" w:hAnsi="Times New Roman" w:cs="Times New Roman"/>
          <w:b/>
          <w:lang w:val="ru-RU"/>
        </w:rPr>
        <w:t>3. Перелік документів та інформації  для підтвердження відповідності ПЕРЕМОЖЦЯ вимогам, визначеним у пункті 44 Особливостей:</w:t>
      </w:r>
    </w:p>
    <w:p w:rsidR="00F70C9D" w:rsidRPr="00BB2DE3" w:rsidRDefault="00F70C9D" w:rsidP="00F70C9D">
      <w:pPr>
        <w:pBdr>
          <w:top w:val="nil"/>
          <w:left w:val="nil"/>
          <w:bottom w:val="nil"/>
          <w:right w:val="nil"/>
          <w:between w:val="nil"/>
        </w:pBdr>
        <w:ind w:firstLine="567"/>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70C9D" w:rsidRPr="00BB2DE3" w:rsidRDefault="00F70C9D" w:rsidP="00F70C9D">
      <w:pPr>
        <w:pBdr>
          <w:top w:val="nil"/>
          <w:left w:val="nil"/>
          <w:bottom w:val="nil"/>
          <w:right w:val="nil"/>
          <w:between w:val="nil"/>
        </w:pBdr>
        <w:ind w:firstLine="567"/>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0C9D" w:rsidRPr="00BB2DE3" w:rsidRDefault="00F70C9D" w:rsidP="00F70C9D">
      <w:pPr>
        <w:rPr>
          <w:rFonts w:ascii="Times New Roman" w:eastAsia="Times New Roman" w:hAnsi="Times New Roman" w:cs="Times New Roman"/>
          <w:b/>
          <w:sz w:val="20"/>
          <w:szCs w:val="20"/>
          <w:highlight w:val="yellow"/>
          <w:lang w:val="ru-RU"/>
        </w:rPr>
      </w:pPr>
    </w:p>
    <w:p w:rsidR="00F70C9D" w:rsidRPr="00BB2DE3" w:rsidRDefault="00F70C9D" w:rsidP="00F70C9D">
      <w:pPr>
        <w:rPr>
          <w:rFonts w:ascii="Times New Roman" w:eastAsia="Times New Roman" w:hAnsi="Times New Roman" w:cs="Times New Roman"/>
          <w:b/>
          <w:sz w:val="20"/>
          <w:szCs w:val="20"/>
          <w:lang w:val="ru-RU"/>
        </w:rPr>
      </w:pPr>
      <w:r w:rsidRPr="00BB2DE3">
        <w:rPr>
          <w:rFonts w:ascii="Times New Roman" w:eastAsia="Times New Roman" w:hAnsi="Times New Roman" w:cs="Times New Roman"/>
          <w:sz w:val="20"/>
          <w:szCs w:val="20"/>
          <w:lang w:val="ru-RU"/>
        </w:rPr>
        <w:t> </w:t>
      </w:r>
      <w:r w:rsidRPr="00BB2DE3">
        <w:rPr>
          <w:rFonts w:ascii="Times New Roman" w:eastAsia="Times New Roman" w:hAnsi="Times New Roman" w:cs="Times New Roman"/>
          <w:b/>
          <w:sz w:val="20"/>
          <w:szCs w:val="20"/>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70C9D" w:rsidRPr="00BB2DE3" w:rsidTr="000B56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w:t>
            </w:r>
          </w:p>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xml:space="preserve">Вимоги </w:t>
            </w:r>
            <w:r w:rsidRPr="00BB2DE3">
              <w:rPr>
                <w:rFonts w:ascii="Times New Roman" w:eastAsia="Times New Roman" w:hAnsi="Times New Roman" w:cs="Times New Roman"/>
                <w:sz w:val="20"/>
                <w:szCs w:val="20"/>
                <w:lang w:val="ru-RU"/>
              </w:rPr>
              <w:t>згідно п. 44 Особливостей</w:t>
            </w:r>
          </w:p>
          <w:p w:rsidR="00F70C9D" w:rsidRPr="00BB2DE3" w:rsidRDefault="00F70C9D" w:rsidP="000B5696">
            <w:pPr>
              <w:ind w:left="100"/>
              <w:jc w:val="center"/>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xml:space="preserve">Переможець торгів на виконання вимоги </w:t>
            </w:r>
            <w:r w:rsidRPr="00BB2DE3">
              <w:rPr>
                <w:rFonts w:ascii="Times New Roman" w:eastAsia="Times New Roman" w:hAnsi="Times New Roman" w:cs="Times New Roman"/>
                <w:sz w:val="20"/>
                <w:szCs w:val="20"/>
                <w:lang w:val="ru-RU"/>
              </w:rPr>
              <w:t xml:space="preserve">згідно п. 44 Особливостей </w:t>
            </w:r>
            <w:r w:rsidRPr="00BB2DE3">
              <w:rPr>
                <w:rFonts w:ascii="Times New Roman" w:eastAsia="Times New Roman" w:hAnsi="Times New Roman" w:cs="Times New Roman"/>
                <w:b/>
                <w:sz w:val="20"/>
                <w:szCs w:val="20"/>
                <w:lang w:val="ru-RU"/>
              </w:rPr>
              <w:t>(підтвердження відсутності підстав) повинен надати таку інформацію:</w:t>
            </w:r>
          </w:p>
        </w:tc>
      </w:tr>
      <w:tr w:rsidR="00F70C9D" w:rsidRPr="00BB2DE3" w:rsidTr="000B56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0C9D" w:rsidRPr="00BB2DE3" w:rsidRDefault="00F70C9D" w:rsidP="000B5696">
            <w:pPr>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right="14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0CA8">
              <w:rPr>
                <w:rFonts w:ascii="Times New Roman" w:eastAsia="Times New Roman" w:hAnsi="Times New Roman" w:cs="Times New Roman"/>
                <w:color w:val="000000" w:themeColor="text1"/>
                <w:sz w:val="20"/>
                <w:szCs w:val="20"/>
                <w:lang w:val="ru-RU"/>
              </w:rPr>
              <w:t>керівника</w:t>
            </w:r>
            <w:r w:rsidRPr="00BB2DE3">
              <w:rPr>
                <w:rFonts w:ascii="Times New Roman" w:eastAsia="Times New Roman" w:hAnsi="Times New Roman" w:cs="Times New Roman"/>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70C9D" w:rsidRPr="00BB2DE3" w:rsidTr="000B56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0C9D" w:rsidRPr="00BB2DE3" w:rsidRDefault="00F70C9D" w:rsidP="000B5696">
            <w:pPr>
              <w:ind w:right="14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0C9D" w:rsidRPr="00BB2DE3" w:rsidRDefault="00F70C9D" w:rsidP="000B5696">
            <w:pPr>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E345F">
              <w:rPr>
                <w:rFonts w:ascii="Times New Roman" w:eastAsia="Times New Roman" w:hAnsi="Times New Roman" w:cs="Times New Roman"/>
                <w:b/>
                <w:sz w:val="20"/>
                <w:szCs w:val="20"/>
                <w:lang w:val="ru-RU"/>
              </w:rPr>
              <w:t>керівника</w:t>
            </w:r>
            <w:r w:rsidRPr="00BB2DE3">
              <w:rPr>
                <w:rFonts w:ascii="Times New Roman" w:eastAsia="Times New Roman" w:hAnsi="Times New Roman" w:cs="Times New Roman"/>
                <w:b/>
                <w:sz w:val="20"/>
                <w:szCs w:val="20"/>
                <w:lang w:val="ru-RU"/>
              </w:rPr>
              <w:t xml:space="preserve"> учасника процедури закупівлі. </w:t>
            </w:r>
          </w:p>
          <w:p w:rsidR="00F70C9D" w:rsidRPr="00BB2DE3" w:rsidRDefault="00F70C9D" w:rsidP="000B5696">
            <w:pPr>
              <w:jc w:val="both"/>
              <w:rPr>
                <w:rFonts w:ascii="Times New Roman" w:eastAsia="Times New Roman" w:hAnsi="Times New Roman" w:cs="Times New Roman"/>
                <w:b/>
                <w:sz w:val="20"/>
                <w:szCs w:val="20"/>
                <w:lang w:val="ru-RU"/>
              </w:rPr>
            </w:pPr>
          </w:p>
          <w:p w:rsidR="00F70C9D" w:rsidRPr="00BB2DE3" w:rsidRDefault="00F70C9D" w:rsidP="000B5696">
            <w:pPr>
              <w:jc w:val="both"/>
              <w:rPr>
                <w:rFonts w:ascii="Times New Roman" w:eastAsia="Times New Roman" w:hAnsi="Times New Roman" w:cs="Times New Roman"/>
                <w:sz w:val="20"/>
                <w:szCs w:val="20"/>
                <w:lang w:val="ru-RU"/>
              </w:rPr>
            </w:pPr>
          </w:p>
        </w:tc>
      </w:tr>
      <w:tr w:rsidR="00F70C9D" w:rsidRPr="00BB2DE3" w:rsidTr="000B56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0C9D" w:rsidRPr="00BB2DE3" w:rsidRDefault="00F70C9D" w:rsidP="000B5696">
            <w:pPr>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line="276" w:lineRule="auto"/>
              <w:rPr>
                <w:rFonts w:ascii="Times New Roman" w:eastAsia="Times New Roman" w:hAnsi="Times New Roman" w:cs="Times New Roman"/>
                <w:b/>
                <w:sz w:val="20"/>
                <w:szCs w:val="20"/>
                <w:lang w:val="ru-RU"/>
              </w:rPr>
            </w:pPr>
          </w:p>
        </w:tc>
      </w:tr>
      <w:tr w:rsidR="00F70C9D" w:rsidRPr="00BB2DE3" w:rsidTr="000B56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0C9D" w:rsidRPr="00BB2DE3" w:rsidRDefault="00F70C9D" w:rsidP="000B5696">
            <w:pPr>
              <w:pBdr>
                <w:top w:val="nil"/>
                <w:left w:val="nil"/>
                <w:bottom w:val="nil"/>
                <w:right w:val="nil"/>
                <w:between w:val="nil"/>
              </w:pBdr>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after="348"/>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Довідка в довільній формі</w:t>
            </w:r>
            <w:r w:rsidRPr="00BB2DE3">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0C9D" w:rsidRPr="00BB2DE3" w:rsidRDefault="00F70C9D" w:rsidP="00F70C9D">
      <w:pPr>
        <w:rPr>
          <w:rFonts w:ascii="Times New Roman" w:eastAsia="Times New Roman" w:hAnsi="Times New Roman" w:cs="Times New Roman"/>
          <w:b/>
          <w:sz w:val="20"/>
          <w:szCs w:val="20"/>
          <w:lang w:val="ru-RU"/>
        </w:rPr>
      </w:pPr>
    </w:p>
    <w:p w:rsidR="00F70C9D" w:rsidRPr="00BB2DE3" w:rsidRDefault="00F70C9D" w:rsidP="00F70C9D">
      <w:pPr>
        <w:spacing w:before="24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70C9D" w:rsidRPr="00BB2DE3" w:rsidTr="000B56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w:t>
            </w:r>
          </w:p>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xml:space="preserve">Вимоги </w:t>
            </w:r>
            <w:r w:rsidRPr="00BB2DE3">
              <w:rPr>
                <w:rFonts w:ascii="Times New Roman" w:eastAsia="Times New Roman" w:hAnsi="Times New Roman" w:cs="Times New Roman"/>
                <w:sz w:val="20"/>
                <w:szCs w:val="20"/>
                <w:lang w:val="ru-RU"/>
              </w:rPr>
              <w:t>згідно пункту 44 Особливостей</w:t>
            </w:r>
          </w:p>
          <w:p w:rsidR="00F70C9D" w:rsidRPr="00BB2DE3" w:rsidRDefault="00F70C9D" w:rsidP="000B5696">
            <w:pPr>
              <w:ind w:left="100"/>
              <w:jc w:val="center"/>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xml:space="preserve">Переможець торгів на виконання вимоги </w:t>
            </w:r>
            <w:r w:rsidRPr="00BB2DE3">
              <w:rPr>
                <w:rFonts w:ascii="Times New Roman" w:eastAsia="Times New Roman" w:hAnsi="Times New Roman" w:cs="Times New Roman"/>
                <w:sz w:val="20"/>
                <w:szCs w:val="20"/>
                <w:lang w:val="ru-RU"/>
              </w:rPr>
              <w:t>згідно пункту 44 Особливостей</w:t>
            </w:r>
            <w:r w:rsidRPr="00BB2DE3">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F70C9D" w:rsidRPr="00BB2DE3" w:rsidTr="000B56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0C9D" w:rsidRPr="00BB2DE3" w:rsidRDefault="00F70C9D" w:rsidP="000B5696">
            <w:pPr>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right="14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B2DE3">
              <w:rPr>
                <w:rFonts w:ascii="Times New Roman" w:eastAsia="Times New Roman" w:hAnsi="Times New Roman" w:cs="Times New Roman"/>
                <w:sz w:val="20"/>
                <w:szCs w:val="20"/>
                <w:lang w:val="ru-RU"/>
              </w:rPr>
              <w:t>фізичної особи,</w:t>
            </w:r>
            <w:r w:rsidRPr="00BB2DE3">
              <w:rPr>
                <w:rFonts w:ascii="Times New Roman" w:eastAsia="Times New Roman" w:hAnsi="Times New Roman" w:cs="Times New Roman"/>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70C9D" w:rsidRPr="00BB2DE3" w:rsidTr="000B56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0C9D" w:rsidRPr="00BB2DE3" w:rsidRDefault="00F70C9D" w:rsidP="000B5696">
            <w:pPr>
              <w:jc w:val="both"/>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70C9D" w:rsidRPr="00BB2DE3" w:rsidRDefault="00F70C9D" w:rsidP="000B5696">
            <w:pPr>
              <w:jc w:val="both"/>
              <w:rPr>
                <w:rFonts w:ascii="Times New Roman" w:eastAsia="Times New Roman" w:hAnsi="Times New Roman" w:cs="Times New Roman"/>
                <w:b/>
                <w:sz w:val="20"/>
                <w:szCs w:val="20"/>
                <w:lang w:val="ru-RU"/>
              </w:rPr>
            </w:pPr>
          </w:p>
          <w:p w:rsidR="00F70C9D" w:rsidRPr="00BB2DE3" w:rsidRDefault="00F70C9D" w:rsidP="000B5696">
            <w:pPr>
              <w:jc w:val="both"/>
              <w:rPr>
                <w:rFonts w:ascii="Times New Roman" w:eastAsia="Times New Roman" w:hAnsi="Times New Roman" w:cs="Times New Roman"/>
                <w:sz w:val="20"/>
                <w:szCs w:val="20"/>
                <w:lang w:val="ru-RU"/>
              </w:rPr>
            </w:pPr>
          </w:p>
        </w:tc>
      </w:tr>
      <w:tr w:rsidR="00F70C9D" w:rsidRPr="00BB2DE3" w:rsidTr="000B56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before="12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0C9D" w:rsidRPr="00BB2DE3" w:rsidRDefault="00F70C9D" w:rsidP="000B5696">
            <w:pPr>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b/>
                <w:sz w:val="20"/>
                <w:szCs w:val="20"/>
                <w:lang w:val="ru-RU"/>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line="276" w:lineRule="auto"/>
              <w:rPr>
                <w:rFonts w:ascii="Times New Roman" w:eastAsia="Times New Roman" w:hAnsi="Times New Roman" w:cs="Times New Roman"/>
                <w:sz w:val="20"/>
                <w:szCs w:val="20"/>
                <w:lang w:val="ru-RU"/>
              </w:rPr>
            </w:pPr>
          </w:p>
        </w:tc>
      </w:tr>
      <w:tr w:rsidR="00F70C9D" w:rsidRPr="00BB2DE3" w:rsidTr="000B56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ind w:left="100"/>
              <w:jc w:val="center"/>
              <w:rPr>
                <w:rFonts w:ascii="Times New Roman" w:eastAsia="Times New Roman" w:hAnsi="Times New Roman" w:cs="Times New Roman"/>
                <w:b/>
                <w:sz w:val="20"/>
                <w:szCs w:val="20"/>
                <w:lang w:val="ru-RU"/>
              </w:rPr>
            </w:pPr>
            <w:r w:rsidRPr="00BB2DE3">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0C9D" w:rsidRPr="00BB2DE3" w:rsidRDefault="00F70C9D" w:rsidP="000B5696">
            <w:pPr>
              <w:pBdr>
                <w:top w:val="nil"/>
                <w:left w:val="nil"/>
                <w:bottom w:val="nil"/>
                <w:right w:val="nil"/>
                <w:between w:val="nil"/>
              </w:pBdr>
              <w:jc w:val="both"/>
              <w:rPr>
                <w:rFonts w:ascii="Times New Roman" w:eastAsia="Times New Roman" w:hAnsi="Times New Roman" w:cs="Times New Roman"/>
                <w:b/>
                <w:color w:val="00B050"/>
                <w:sz w:val="20"/>
                <w:szCs w:val="20"/>
                <w:highlight w:val="yellow"/>
                <w:lang w:val="ru-RU"/>
              </w:rPr>
            </w:pPr>
            <w:r w:rsidRPr="00BB2DE3">
              <w:rPr>
                <w:rFonts w:ascii="Times New Roman" w:eastAsia="Times New Roman" w:hAnsi="Times New Roman" w:cs="Times New Roman"/>
                <w:b/>
                <w:sz w:val="20"/>
                <w:szCs w:val="20"/>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C9D" w:rsidRPr="00BB2DE3" w:rsidRDefault="00F70C9D" w:rsidP="000B5696">
            <w:pPr>
              <w:pBdr>
                <w:top w:val="nil"/>
                <w:left w:val="nil"/>
                <w:bottom w:val="nil"/>
                <w:right w:val="nil"/>
                <w:between w:val="nil"/>
              </w:pBdr>
              <w:spacing w:after="348"/>
              <w:jc w:val="both"/>
              <w:rPr>
                <w:rFonts w:ascii="Times New Roman" w:eastAsia="Times New Roman" w:hAnsi="Times New Roman" w:cs="Times New Roman"/>
                <w:sz w:val="20"/>
                <w:szCs w:val="20"/>
                <w:highlight w:val="yellow"/>
                <w:lang w:val="ru-RU"/>
              </w:rPr>
            </w:pPr>
            <w:r w:rsidRPr="00BB2DE3">
              <w:rPr>
                <w:rFonts w:ascii="Times New Roman" w:eastAsia="Times New Roman" w:hAnsi="Times New Roman" w:cs="Times New Roman"/>
                <w:b/>
                <w:sz w:val="20"/>
                <w:szCs w:val="20"/>
                <w:lang w:val="ru-RU"/>
              </w:rPr>
              <w:t>Довідка в довільній формі</w:t>
            </w:r>
            <w:r w:rsidRPr="00BB2DE3">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0C9D" w:rsidRDefault="00F70C9D" w:rsidP="00F70C9D">
      <w:pPr>
        <w:shd w:val="clear" w:color="auto" w:fill="FFFFFF"/>
        <w:rPr>
          <w:rFonts w:ascii="Times New Roman" w:eastAsia="Times New Roman" w:hAnsi="Times New Roman" w:cs="Times New Roman"/>
          <w:sz w:val="20"/>
          <w:szCs w:val="20"/>
          <w:lang w:val="ru-RU"/>
        </w:rPr>
      </w:pPr>
    </w:p>
    <w:p w:rsidR="00F70C9D" w:rsidRPr="00BB2DE3" w:rsidRDefault="00F70C9D" w:rsidP="00F70C9D">
      <w:pPr>
        <w:shd w:val="clear" w:color="auto" w:fill="FFFFFF"/>
        <w:rPr>
          <w:rFonts w:ascii="Times New Roman" w:eastAsia="Times New Roman" w:hAnsi="Times New Roman" w:cs="Times New Roman"/>
          <w:sz w:val="20"/>
          <w:szCs w:val="20"/>
          <w:lang w:val="ru-RU"/>
        </w:rPr>
      </w:pPr>
    </w:p>
    <w:p w:rsidR="00F70C9D" w:rsidRPr="00861772" w:rsidRDefault="00F70C9D" w:rsidP="00F70C9D">
      <w:pPr>
        <w:pStyle w:val="a8"/>
        <w:numPr>
          <w:ilvl w:val="0"/>
          <w:numId w:val="4"/>
        </w:numPr>
        <w:shd w:val="clear" w:color="auto" w:fill="FFFFFF"/>
        <w:spacing w:after="0" w:line="240" w:lineRule="auto"/>
        <w:rPr>
          <w:rFonts w:ascii="Times New Roman" w:eastAsia="Times New Roman" w:hAnsi="Times New Roman" w:cs="Times New Roman"/>
          <w:b/>
          <w:color w:val="000000"/>
          <w:sz w:val="20"/>
          <w:szCs w:val="20"/>
          <w:lang w:val="ru-RU"/>
        </w:rPr>
      </w:pPr>
      <w:r w:rsidRPr="00861772">
        <w:rPr>
          <w:rFonts w:ascii="Times New Roman" w:eastAsia="Times New Roman" w:hAnsi="Times New Roman" w:cs="Times New Roman"/>
          <w:b/>
          <w:color w:val="000000"/>
          <w:sz w:val="20"/>
          <w:szCs w:val="20"/>
          <w:lang w:val="ru-RU"/>
        </w:rPr>
        <w:t xml:space="preserve">Інша інформація встановлена відповідно до законодавства (для УЧАСНИКІВ </w:t>
      </w:r>
      <w:r w:rsidRPr="00861772">
        <w:rPr>
          <w:rFonts w:ascii="Times New Roman" w:eastAsia="Times New Roman" w:hAnsi="Times New Roman" w:cs="Times New Roman"/>
          <w:b/>
          <w:sz w:val="20"/>
          <w:szCs w:val="20"/>
          <w:lang w:val="ru-RU"/>
        </w:rPr>
        <w:t>—</w:t>
      </w:r>
      <w:r w:rsidRPr="00861772">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861772">
        <w:rPr>
          <w:rFonts w:ascii="Times New Roman" w:eastAsia="Times New Roman" w:hAnsi="Times New Roman" w:cs="Times New Roman"/>
          <w:b/>
          <w:sz w:val="20"/>
          <w:szCs w:val="20"/>
          <w:lang w:val="ru-RU"/>
        </w:rPr>
        <w:t xml:space="preserve"> — </w:t>
      </w:r>
      <w:r w:rsidRPr="00861772">
        <w:rPr>
          <w:rFonts w:ascii="Times New Roman" w:eastAsia="Times New Roman" w:hAnsi="Times New Roman" w:cs="Times New Roman"/>
          <w:b/>
          <w:color w:val="000000"/>
          <w:sz w:val="20"/>
          <w:szCs w:val="20"/>
          <w:lang w:val="ru-RU"/>
        </w:rPr>
        <w:t>підприємців).</w:t>
      </w:r>
    </w:p>
    <w:p w:rsidR="00F70C9D" w:rsidRPr="00861772" w:rsidRDefault="00F70C9D" w:rsidP="00F70C9D">
      <w:pPr>
        <w:pStyle w:val="a8"/>
        <w:shd w:val="clear" w:color="auto" w:fill="FFFFFF"/>
        <w:spacing w:after="0" w:line="240" w:lineRule="auto"/>
        <w:rPr>
          <w:rFonts w:ascii="Times New Roman" w:eastAsia="Times New Roman" w:hAnsi="Times New Roman" w:cs="Times New Roman"/>
          <w:sz w:val="20"/>
          <w:szCs w:val="20"/>
          <w:lang w:val="ru-RU"/>
        </w:rPr>
      </w:pPr>
    </w:p>
    <w:tbl>
      <w:tblPr>
        <w:tblStyle w:val="a9"/>
        <w:tblW w:w="9634" w:type="dxa"/>
        <w:tblLayout w:type="fixed"/>
        <w:tblLook w:val="04A0" w:firstRow="1" w:lastRow="0" w:firstColumn="1" w:lastColumn="0" w:noHBand="0" w:noVBand="1"/>
      </w:tblPr>
      <w:tblGrid>
        <w:gridCol w:w="562"/>
        <w:gridCol w:w="9057"/>
        <w:gridCol w:w="15"/>
      </w:tblGrid>
      <w:tr w:rsidR="00F70C9D" w:rsidRPr="00BB2DE3" w:rsidTr="00AE31E7">
        <w:trPr>
          <w:gridAfter w:val="1"/>
          <w:wAfter w:w="15" w:type="dxa"/>
          <w:trHeight w:val="124"/>
        </w:trPr>
        <w:tc>
          <w:tcPr>
            <w:tcW w:w="9619" w:type="dxa"/>
            <w:gridSpan w:val="2"/>
          </w:tcPr>
          <w:p w:rsidR="00F70C9D" w:rsidRPr="00BB2DE3" w:rsidRDefault="00F70C9D" w:rsidP="000B5696">
            <w:pPr>
              <w:ind w:left="100"/>
              <w:jc w:val="center"/>
              <w:rPr>
                <w:rFonts w:ascii="Times New Roman" w:eastAsia="Times New Roman" w:hAnsi="Times New Roman" w:cs="Times New Roman"/>
                <w:sz w:val="20"/>
                <w:szCs w:val="20"/>
              </w:rPr>
            </w:pPr>
            <w:r w:rsidRPr="00BB2DE3">
              <w:rPr>
                <w:rFonts w:ascii="Times New Roman" w:eastAsia="Times New Roman" w:hAnsi="Times New Roman" w:cs="Times New Roman"/>
                <w:b/>
                <w:sz w:val="20"/>
                <w:szCs w:val="20"/>
              </w:rPr>
              <w:t>Інші документи від Учасника:</w:t>
            </w:r>
          </w:p>
        </w:tc>
      </w:tr>
      <w:tr w:rsidR="00F70C9D" w:rsidRPr="00BB2DE3" w:rsidTr="00AE31E7">
        <w:trPr>
          <w:gridAfter w:val="1"/>
          <w:wAfter w:w="15" w:type="dxa"/>
          <w:trHeight w:val="807"/>
        </w:trPr>
        <w:tc>
          <w:tcPr>
            <w:tcW w:w="562" w:type="dxa"/>
          </w:tcPr>
          <w:p w:rsidR="00F70C9D" w:rsidRPr="00BB2DE3" w:rsidRDefault="00F70C9D" w:rsidP="000B5696">
            <w:pPr>
              <w:ind w:left="100"/>
              <w:rPr>
                <w:rFonts w:ascii="Times New Roman" w:eastAsia="Times New Roman" w:hAnsi="Times New Roman" w:cs="Times New Roman"/>
                <w:sz w:val="20"/>
                <w:szCs w:val="20"/>
              </w:rPr>
            </w:pPr>
            <w:r w:rsidRPr="00BB2DE3">
              <w:rPr>
                <w:rFonts w:ascii="Times New Roman" w:eastAsia="Times New Roman" w:hAnsi="Times New Roman" w:cs="Times New Roman"/>
                <w:b/>
                <w:sz w:val="20"/>
                <w:szCs w:val="20"/>
              </w:rPr>
              <w:t>1</w:t>
            </w:r>
          </w:p>
        </w:tc>
        <w:tc>
          <w:tcPr>
            <w:tcW w:w="9057" w:type="dxa"/>
          </w:tcPr>
          <w:p w:rsidR="00F70C9D" w:rsidRPr="00BB2DE3" w:rsidRDefault="00F70C9D" w:rsidP="000B5696">
            <w:pPr>
              <w:ind w:left="100"/>
              <w:jc w:val="both"/>
              <w:rPr>
                <w:rFonts w:ascii="Times New Roman" w:eastAsia="Times New Roman" w:hAnsi="Times New Roman" w:cs="Times New Roman"/>
                <w:sz w:val="20"/>
                <w:szCs w:val="20"/>
              </w:rPr>
            </w:pPr>
            <w:r w:rsidRPr="00BB2DE3">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70C9D" w:rsidRPr="00BB2DE3" w:rsidTr="00AE31E7">
        <w:trPr>
          <w:gridAfter w:val="1"/>
          <w:wAfter w:w="15" w:type="dxa"/>
          <w:trHeight w:val="580"/>
        </w:trPr>
        <w:tc>
          <w:tcPr>
            <w:tcW w:w="562" w:type="dxa"/>
          </w:tcPr>
          <w:p w:rsidR="00F70C9D" w:rsidRPr="00BB2DE3" w:rsidRDefault="00F70C9D" w:rsidP="000B5696">
            <w:pPr>
              <w:spacing w:before="240"/>
              <w:ind w:left="100"/>
              <w:rPr>
                <w:rFonts w:ascii="Times New Roman" w:eastAsia="Times New Roman" w:hAnsi="Times New Roman" w:cs="Times New Roman"/>
                <w:sz w:val="20"/>
                <w:szCs w:val="20"/>
              </w:rPr>
            </w:pPr>
            <w:r w:rsidRPr="00BB2DE3">
              <w:rPr>
                <w:rFonts w:ascii="Times New Roman" w:eastAsia="Times New Roman" w:hAnsi="Times New Roman" w:cs="Times New Roman"/>
                <w:b/>
                <w:sz w:val="20"/>
                <w:szCs w:val="20"/>
              </w:rPr>
              <w:t>2</w:t>
            </w:r>
          </w:p>
        </w:tc>
        <w:tc>
          <w:tcPr>
            <w:tcW w:w="9057" w:type="dxa"/>
          </w:tcPr>
          <w:p w:rsidR="00F70C9D" w:rsidRPr="00BB2DE3" w:rsidRDefault="00F70C9D" w:rsidP="000B5696">
            <w:pPr>
              <w:ind w:left="100" w:right="120" w:hanging="20"/>
              <w:jc w:val="both"/>
              <w:rPr>
                <w:rFonts w:ascii="Times New Roman" w:eastAsia="Times New Roman" w:hAnsi="Times New Roman" w:cs="Times New Roman"/>
                <w:sz w:val="20"/>
                <w:szCs w:val="20"/>
              </w:rPr>
            </w:pPr>
            <w:r w:rsidRPr="00BB2DE3">
              <w:rPr>
                <w:rFonts w:ascii="Times New Roman" w:eastAsia="Times New Roman" w:hAnsi="Times New Roman" w:cs="Times New Roman"/>
                <w:b/>
                <w:sz w:val="20"/>
                <w:szCs w:val="20"/>
              </w:rPr>
              <w:t xml:space="preserve">Достовірна інформація у вигляді довідки довільної форми, </w:t>
            </w:r>
            <w:r w:rsidRPr="00BB2DE3">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B2DE3">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F70C9D" w:rsidRPr="00BB2DE3" w:rsidTr="00AE31E7">
        <w:trPr>
          <w:gridAfter w:val="1"/>
          <w:wAfter w:w="15" w:type="dxa"/>
          <w:trHeight w:val="580"/>
        </w:trPr>
        <w:tc>
          <w:tcPr>
            <w:tcW w:w="562" w:type="dxa"/>
          </w:tcPr>
          <w:p w:rsidR="00F70C9D" w:rsidRPr="00BB2DE3" w:rsidRDefault="00F70C9D" w:rsidP="000B5696">
            <w:pPr>
              <w:spacing w:before="240"/>
              <w:ind w:left="100"/>
              <w:rPr>
                <w:rFonts w:ascii="Times New Roman" w:eastAsia="Times New Roman" w:hAnsi="Times New Roman" w:cs="Times New Roman"/>
                <w:b/>
                <w:sz w:val="20"/>
                <w:szCs w:val="20"/>
              </w:rPr>
            </w:pPr>
            <w:r w:rsidRPr="00BB2DE3">
              <w:rPr>
                <w:rFonts w:ascii="Times New Roman" w:eastAsia="Times New Roman" w:hAnsi="Times New Roman" w:cs="Times New Roman"/>
                <w:b/>
                <w:sz w:val="20"/>
                <w:szCs w:val="20"/>
              </w:rPr>
              <w:t>3</w:t>
            </w:r>
          </w:p>
        </w:tc>
        <w:tc>
          <w:tcPr>
            <w:tcW w:w="9057" w:type="dxa"/>
          </w:tcPr>
          <w:p w:rsidR="00F70C9D" w:rsidRPr="00BB2DE3" w:rsidRDefault="00F70C9D" w:rsidP="000B5696">
            <w:pPr>
              <w:ind w:left="140" w:right="140"/>
              <w:jc w:val="both"/>
              <w:rPr>
                <w:rFonts w:ascii="Times New Roman" w:eastAsia="Times New Roman" w:hAnsi="Times New Roman" w:cs="Times New Roman"/>
                <w:sz w:val="20"/>
                <w:szCs w:val="20"/>
              </w:rPr>
            </w:pPr>
            <w:r w:rsidRPr="00BB2DE3">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BB2DE3">
                <w:rPr>
                  <w:rFonts w:ascii="Times New Roman" w:eastAsia="Times New Roman" w:hAnsi="Times New Roman" w:cs="Times New Roman"/>
                  <w:sz w:val="20"/>
                  <w:szCs w:val="20"/>
                </w:rPr>
                <w:t>Наказом № 794/21</w:t>
              </w:r>
            </w:hyperlink>
            <w:r w:rsidRPr="00BB2DE3">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F70C9D" w:rsidTr="00AE31E7">
        <w:tc>
          <w:tcPr>
            <w:tcW w:w="562" w:type="dxa"/>
          </w:tcPr>
          <w:p w:rsidR="00F70C9D" w:rsidRPr="000B5696" w:rsidRDefault="00F70C9D" w:rsidP="000B5696">
            <w:pPr>
              <w:jc w:val="both"/>
              <w:rPr>
                <w:rFonts w:ascii="Times New Roman" w:hAnsi="Times New Roman" w:cs="Times New Roman"/>
                <w:b/>
                <w:iCs/>
                <w:sz w:val="20"/>
                <w:szCs w:val="20"/>
              </w:rPr>
            </w:pPr>
            <w:bookmarkStart w:id="28" w:name="_heading=h.gjdgxs" w:colFirst="0" w:colLast="0"/>
            <w:bookmarkEnd w:id="28"/>
            <w:r>
              <w:rPr>
                <w:rFonts w:ascii="Times New Roman" w:hAnsi="Times New Roman" w:cs="Times New Roman"/>
                <w:b/>
                <w:iCs/>
                <w:sz w:val="20"/>
                <w:szCs w:val="20"/>
              </w:rPr>
              <w:t xml:space="preserve">  </w:t>
            </w:r>
            <w:r w:rsidRPr="000B5696">
              <w:rPr>
                <w:rFonts w:ascii="Times New Roman" w:hAnsi="Times New Roman" w:cs="Times New Roman"/>
                <w:b/>
                <w:iCs/>
                <w:sz w:val="20"/>
                <w:szCs w:val="20"/>
              </w:rPr>
              <w:t>4</w:t>
            </w:r>
          </w:p>
        </w:tc>
        <w:tc>
          <w:tcPr>
            <w:tcW w:w="9072" w:type="dxa"/>
            <w:gridSpan w:val="2"/>
          </w:tcPr>
          <w:p w:rsidR="00F70C9D" w:rsidRPr="000B5696" w:rsidRDefault="00F70C9D" w:rsidP="000B5696">
            <w:pPr>
              <w:jc w:val="both"/>
              <w:rPr>
                <w:rFonts w:ascii="Times New Roman" w:eastAsia="Times New Roman" w:hAnsi="Times New Roman" w:cs="Times New Roman"/>
                <w:b/>
                <w:iCs/>
                <w:sz w:val="20"/>
                <w:szCs w:val="20"/>
                <w:lang w:val="uk-UA" w:eastAsia="ru-RU"/>
              </w:rPr>
            </w:pPr>
            <w:r w:rsidRPr="000B5696">
              <w:rPr>
                <w:rFonts w:ascii="Times New Roman" w:hAnsi="Times New Roman" w:cs="Times New Roman"/>
                <w:b/>
                <w:iCs/>
                <w:sz w:val="20"/>
                <w:szCs w:val="20"/>
                <w:lang w:val="uk-UA"/>
              </w:rPr>
              <w:t>Учасник процедури закупівлі у складі тендерної пропозиції надає завірені копії або скановані оригінали:</w:t>
            </w:r>
          </w:p>
          <w:p w:rsidR="00F70C9D" w:rsidRPr="000B5696" w:rsidRDefault="00F70C9D" w:rsidP="000B5696">
            <w:pPr>
              <w:jc w:val="both"/>
              <w:rPr>
                <w:rFonts w:ascii="Times New Roman" w:hAnsi="Times New Roman" w:cs="Times New Roman"/>
                <w:iCs/>
                <w:sz w:val="20"/>
                <w:szCs w:val="20"/>
                <w:lang w:val="uk-UA"/>
              </w:rPr>
            </w:pPr>
            <w:r w:rsidRPr="000B5696">
              <w:rPr>
                <w:rFonts w:ascii="Times New Roman" w:hAnsi="Times New Roman" w:cs="Times New Roman"/>
                <w:iCs/>
                <w:sz w:val="20"/>
                <w:szCs w:val="20"/>
                <w:lang w:val="uk-UA"/>
              </w:rPr>
              <w:t xml:space="preserve">2.1. </w:t>
            </w:r>
            <w:r w:rsidRPr="000B5696">
              <w:rPr>
                <w:rFonts w:ascii="Times New Roman" w:hAnsi="Times New Roman" w:cs="Times New Roman"/>
                <w:b/>
                <w:iCs/>
                <w:sz w:val="20"/>
                <w:szCs w:val="20"/>
                <w:lang w:val="uk-UA"/>
              </w:rPr>
              <w:t>Статут (зі змінами)</w:t>
            </w:r>
            <w:r w:rsidRPr="000B5696">
              <w:rPr>
                <w:rFonts w:ascii="Times New Roman" w:hAnsi="Times New Roman" w:cs="Times New Roman"/>
                <w:iCs/>
                <w:sz w:val="20"/>
                <w:szCs w:val="20"/>
                <w:lang w:val="uk-UA"/>
              </w:rPr>
              <w:t xml:space="preserve">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0B5696">
              <w:rPr>
                <w:rFonts w:ascii="Times New Roman" w:hAnsi="Times New Roman" w:cs="Times New Roman"/>
                <w:i/>
                <w:iCs/>
                <w:sz w:val="20"/>
                <w:szCs w:val="20"/>
                <w:lang w:val="uk-UA"/>
              </w:rPr>
              <w:t>для юридичних осіб</w:t>
            </w:r>
            <w:r w:rsidRPr="000B5696">
              <w:rPr>
                <w:rFonts w:ascii="Times New Roman" w:hAnsi="Times New Roman" w:cs="Times New Roman"/>
                <w:iCs/>
                <w:sz w:val="20"/>
                <w:szCs w:val="20"/>
                <w:lang w:val="uk-UA"/>
              </w:rPr>
              <w:t>).</w:t>
            </w:r>
          </w:p>
          <w:p w:rsidR="00F70C9D" w:rsidRPr="000B5696" w:rsidRDefault="00F70C9D" w:rsidP="000B5696">
            <w:pPr>
              <w:jc w:val="both"/>
              <w:rPr>
                <w:rFonts w:ascii="Times New Roman" w:hAnsi="Times New Roman" w:cs="Times New Roman"/>
                <w:sz w:val="20"/>
                <w:szCs w:val="20"/>
                <w:lang w:val="uk-UA"/>
              </w:rPr>
            </w:pPr>
            <w:r w:rsidRPr="000B5696">
              <w:rPr>
                <w:rFonts w:ascii="Times New Roman" w:hAnsi="Times New Roman" w:cs="Times New Roman"/>
                <w:sz w:val="20"/>
                <w:szCs w:val="20"/>
                <w:lang w:val="uk-UA"/>
              </w:rPr>
              <w:t xml:space="preserve">2.2. </w:t>
            </w:r>
            <w:r w:rsidRPr="000B5696">
              <w:rPr>
                <w:rFonts w:ascii="Times New Roman" w:hAnsi="Times New Roman" w:cs="Times New Roman"/>
                <w:b/>
                <w:sz w:val="20"/>
                <w:szCs w:val="20"/>
                <w:lang w:val="uk-UA"/>
              </w:rPr>
              <w:t xml:space="preserve">Повноваження щодо підпису </w:t>
            </w:r>
            <w:r w:rsidRPr="000B5696">
              <w:rPr>
                <w:rFonts w:ascii="Times New Roman" w:hAnsi="Times New Roman" w:cs="Times New Roman"/>
                <w:sz w:val="20"/>
                <w:szCs w:val="20"/>
                <w:lang w:val="uk-UA"/>
              </w:rPr>
              <w:t>документів тендерної пропозиції уповноваженої особи учасника процедури закупівлі підтверджуються:</w:t>
            </w:r>
          </w:p>
          <w:p w:rsidR="00F70C9D" w:rsidRPr="000B5696" w:rsidRDefault="00F70C9D" w:rsidP="000B5696">
            <w:pPr>
              <w:autoSpaceDE w:val="0"/>
              <w:autoSpaceDN w:val="0"/>
              <w:adjustRightInd w:val="0"/>
              <w:jc w:val="both"/>
              <w:rPr>
                <w:rFonts w:ascii="Times New Roman" w:hAnsi="Times New Roman" w:cs="Times New Roman"/>
                <w:sz w:val="20"/>
                <w:szCs w:val="20"/>
                <w:lang w:val="uk-UA"/>
              </w:rPr>
            </w:pPr>
            <w:r w:rsidRPr="000B5696">
              <w:rPr>
                <w:rFonts w:ascii="Times New Roman" w:hAnsi="Times New Roman" w:cs="Times New Roman"/>
                <w:sz w:val="20"/>
                <w:szCs w:val="20"/>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Pr="000B5696">
              <w:rPr>
                <w:rFonts w:ascii="Times New Roman" w:hAnsi="Times New Roman" w:cs="Times New Roman"/>
                <w:i/>
                <w:sz w:val="20"/>
                <w:szCs w:val="20"/>
                <w:lang w:val="uk-UA"/>
              </w:rPr>
              <w:t>для юридичних осіб</w:t>
            </w:r>
            <w:r w:rsidRPr="000B5696">
              <w:rPr>
                <w:rFonts w:ascii="Times New Roman" w:hAnsi="Times New Roman" w:cs="Times New Roman"/>
                <w:sz w:val="20"/>
                <w:szCs w:val="20"/>
                <w:lang w:val="uk-UA"/>
              </w:rPr>
              <w:t>);</w:t>
            </w:r>
          </w:p>
          <w:p w:rsidR="00F70C9D" w:rsidRPr="000B5696" w:rsidRDefault="00F70C9D" w:rsidP="000B5696">
            <w:pPr>
              <w:jc w:val="both"/>
              <w:rPr>
                <w:rFonts w:ascii="Times New Roman" w:hAnsi="Times New Roman" w:cs="Times New Roman"/>
                <w:sz w:val="20"/>
                <w:szCs w:val="20"/>
                <w:lang w:val="uk-UA"/>
              </w:rPr>
            </w:pPr>
            <w:r w:rsidRPr="000B5696">
              <w:rPr>
                <w:rFonts w:ascii="Times New Roman" w:hAnsi="Times New Roman" w:cs="Times New Roman"/>
                <w:sz w:val="20"/>
                <w:szCs w:val="20"/>
                <w:lang w:val="uk-UA"/>
              </w:rPr>
              <w:t xml:space="preserve">- </w:t>
            </w:r>
            <w:r w:rsidRPr="000B5696">
              <w:rPr>
                <w:rFonts w:ascii="Times New Roman" w:eastAsia="Calibri" w:hAnsi="Times New Roman" w:cs="Times New Roman"/>
                <w:bCs/>
                <w:sz w:val="20"/>
                <w:szCs w:val="20"/>
                <w:lang w:val="uk-UA"/>
              </w:rPr>
              <w:t>паспортом (ст.1-2, ст.3-6 за наявності записів) або паспортом у формі ID-картки з витягом з Єдиного державного демографічного реєстру щодо реєстрації місця проживання або довідкою про внесення відомостей до Єдиного державного демографічного реєстру (</w:t>
            </w:r>
            <w:r w:rsidRPr="000B5696">
              <w:rPr>
                <w:rFonts w:ascii="Times New Roman" w:eastAsia="Calibri" w:hAnsi="Times New Roman" w:cs="Times New Roman"/>
                <w:bCs/>
                <w:i/>
                <w:sz w:val="20"/>
                <w:szCs w:val="20"/>
                <w:lang w:val="uk-UA"/>
              </w:rPr>
              <w:t>для фізичних осіб, у тому числі фізичних осіб – підприємців</w:t>
            </w:r>
            <w:r w:rsidRPr="000B5696">
              <w:rPr>
                <w:rFonts w:ascii="Times New Roman" w:eastAsia="Calibri" w:hAnsi="Times New Roman" w:cs="Times New Roman"/>
                <w:bCs/>
                <w:sz w:val="20"/>
                <w:szCs w:val="20"/>
                <w:lang w:val="uk-UA"/>
              </w:rPr>
              <w:t>);</w:t>
            </w:r>
          </w:p>
          <w:p w:rsidR="00F70C9D" w:rsidRPr="00F70C9D" w:rsidRDefault="00F70C9D" w:rsidP="000B5696">
            <w:pPr>
              <w:jc w:val="both"/>
              <w:rPr>
                <w:rFonts w:ascii="Times New Roman" w:eastAsia="Times New Roman" w:hAnsi="Times New Roman" w:cs="Times New Roman"/>
                <w:sz w:val="20"/>
                <w:szCs w:val="20"/>
                <w:lang w:val="uk-UA"/>
              </w:rPr>
            </w:pPr>
            <w:r w:rsidRPr="000B5696">
              <w:rPr>
                <w:rFonts w:ascii="Times New Roman" w:hAnsi="Times New Roman" w:cs="Times New Roman"/>
                <w:sz w:val="20"/>
                <w:szCs w:val="2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70C9D" w:rsidRPr="00F70C9D" w:rsidRDefault="00F70C9D" w:rsidP="000B5696">
            <w:pPr>
              <w:jc w:val="both"/>
              <w:rPr>
                <w:rFonts w:ascii="Times New Roman" w:hAnsi="Times New Roman" w:cs="Times New Roman"/>
                <w:b/>
                <w:iCs/>
                <w:sz w:val="20"/>
                <w:szCs w:val="20"/>
                <w:lang w:val="uk-UA"/>
              </w:rPr>
            </w:pPr>
          </w:p>
        </w:tc>
      </w:tr>
    </w:tbl>
    <w:p w:rsidR="00F70C9D" w:rsidRDefault="00F70C9D" w:rsidP="00F70C9D">
      <w:pPr>
        <w:jc w:val="both"/>
        <w:rPr>
          <w:b/>
          <w:iCs/>
        </w:rPr>
      </w:pPr>
    </w:p>
    <w:p w:rsidR="00F70C9D" w:rsidRDefault="00F70C9D" w:rsidP="00F70C9D">
      <w:pPr>
        <w:shd w:val="clear" w:color="auto" w:fill="FFFFFF"/>
        <w:spacing w:before="120"/>
        <w:jc w:val="both"/>
        <w:rPr>
          <w:rFonts w:ascii="Times New Roman" w:eastAsia="Times New Roman" w:hAnsi="Times New Roman"/>
          <w:b/>
          <w:i/>
          <w:sz w:val="20"/>
          <w:szCs w:val="20"/>
          <w:highlight w:val="white"/>
        </w:rPr>
      </w:pPr>
      <w:r>
        <w:rPr>
          <w:rFonts w:ascii="Times New Roman" w:eastAsia="Times New Roman" w:hAnsi="Times New Roman"/>
          <w:b/>
          <w:i/>
          <w:sz w:val="20"/>
          <w:szCs w:val="20"/>
          <w:highlight w:val="white"/>
        </w:rPr>
        <w:t>Примітки:</w:t>
      </w:r>
    </w:p>
    <w:p w:rsidR="00F70C9D" w:rsidRDefault="00F70C9D" w:rsidP="00F70C9D">
      <w:pPr>
        <w:shd w:val="clear" w:color="auto" w:fill="FFFFFF"/>
        <w:spacing w:before="120"/>
        <w:jc w:val="both"/>
        <w:rPr>
          <w:rFonts w:ascii="Times New Roman" w:eastAsia="Times New Roman" w:hAnsi="Times New Roman"/>
          <w:b/>
          <w:i/>
          <w:sz w:val="20"/>
          <w:szCs w:val="20"/>
        </w:rPr>
      </w:pPr>
      <w:r>
        <w:rPr>
          <w:rFonts w:ascii="Times New Roman" w:eastAsia="Times New Roman" w:hAnsi="Times New Roman"/>
          <w:b/>
          <w:i/>
          <w:sz w:val="20"/>
          <w:szCs w:val="20"/>
          <w:highlight w:val="white"/>
        </w:rPr>
        <w:t xml:space="preserve">- </w:t>
      </w:r>
      <w:r w:rsidRPr="007C01DF">
        <w:rPr>
          <w:rFonts w:ascii="Times New Roman" w:eastAsia="Times New Roman" w:hAnsi="Times New Roman"/>
          <w:b/>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9543D6">
        <w:rPr>
          <w:rFonts w:ascii="Times New Roman" w:eastAsia="Times New Roman" w:hAnsi="Times New Roman"/>
          <w:b/>
          <w:i/>
          <w:sz w:val="20"/>
          <w:szCs w:val="20"/>
          <w:highlight w:val="white"/>
        </w:rPr>
        <w:t> </w:t>
      </w:r>
    </w:p>
    <w:p w:rsidR="00F70C9D" w:rsidRPr="007C01DF" w:rsidRDefault="00F70C9D" w:rsidP="00F70C9D">
      <w:pPr>
        <w:jc w:val="both"/>
        <w:rPr>
          <w:rFonts w:ascii="Times New Roman" w:hAnsi="Times New Roman"/>
          <w:b/>
          <w:sz w:val="20"/>
          <w:szCs w:val="20"/>
        </w:rPr>
      </w:pPr>
    </w:p>
    <w:p w:rsidR="00F70C9D" w:rsidRDefault="00F70C9D" w:rsidP="00F70C9D">
      <w:pPr>
        <w:jc w:val="both"/>
        <w:rPr>
          <w:rFonts w:ascii="Times New Roman" w:hAnsi="Times New Roman"/>
          <w:b/>
          <w:i/>
          <w:sz w:val="20"/>
          <w:szCs w:val="20"/>
        </w:rPr>
      </w:pPr>
      <w:r w:rsidRPr="007C01DF">
        <w:rPr>
          <w:rFonts w:ascii="Times New Roman" w:hAnsi="Times New Roman"/>
          <w:b/>
          <w:i/>
          <w:sz w:val="20"/>
          <w:szCs w:val="20"/>
        </w:rPr>
        <w:t>-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70C9D" w:rsidRPr="007036E3" w:rsidRDefault="00F70C9D" w:rsidP="00F70C9D">
      <w:pPr>
        <w:jc w:val="both"/>
        <w:rPr>
          <w:rFonts w:ascii="Times New Roman" w:hAnsi="Times New Roman"/>
          <w:b/>
          <w:i/>
          <w:sz w:val="20"/>
          <w:szCs w:val="20"/>
        </w:rPr>
      </w:pPr>
      <w:r w:rsidRPr="007036E3">
        <w:rPr>
          <w:rFonts w:ascii="Times New Roman" w:hAnsi="Times New Roman"/>
          <w:b/>
          <w:i/>
          <w:sz w:val="20"/>
          <w:szCs w:val="20"/>
        </w:rPr>
        <w:t>5. Вимоги до учасника.</w:t>
      </w:r>
    </w:p>
    <w:p w:rsidR="00F70C9D" w:rsidRPr="007036E3" w:rsidRDefault="00F70C9D" w:rsidP="00F70C9D">
      <w:pPr>
        <w:jc w:val="both"/>
        <w:rPr>
          <w:rFonts w:ascii="Times New Roman" w:hAnsi="Times New Roman"/>
          <w:b/>
          <w:i/>
          <w:sz w:val="20"/>
          <w:szCs w:val="20"/>
        </w:rPr>
      </w:pPr>
      <w:r>
        <w:rPr>
          <w:rFonts w:ascii="Times New Roman" w:hAnsi="Times New Roman"/>
          <w:b/>
          <w:i/>
          <w:sz w:val="20"/>
          <w:szCs w:val="20"/>
        </w:rPr>
        <w:t xml:space="preserve">- </w:t>
      </w:r>
      <w:r w:rsidRPr="007036E3">
        <w:rPr>
          <w:rFonts w:ascii="Times New Roman" w:hAnsi="Times New Roman"/>
          <w:b/>
          <w:i/>
          <w:sz w:val="20"/>
          <w:szCs w:val="20"/>
        </w:rPr>
        <w:t xml:space="preserve">Страховик не повинен мати невиконаних заходів впливу, термін виконання яких настав, що підтверджується   довідкой з Національного банку України, виданою в 2023 р., а  також не мати заходів впливу за порушення законів та інших нормативно-правових актів, що регулюють діяльність з надання фінансових послуг, за 12 місяців 2022 року, що підтверджується довідкою, складеною учасником у довільній формі. </w:t>
      </w:r>
    </w:p>
    <w:p w:rsidR="00F70C9D" w:rsidRPr="0050413B" w:rsidRDefault="00F70C9D" w:rsidP="00F70C9D">
      <w:pPr>
        <w:jc w:val="both"/>
        <w:rPr>
          <w:rFonts w:ascii="Times New Roman" w:hAnsi="Times New Roman"/>
          <w:b/>
          <w:i/>
          <w:sz w:val="20"/>
          <w:szCs w:val="20"/>
        </w:rPr>
      </w:pPr>
      <w:r w:rsidRPr="007036E3">
        <w:rPr>
          <w:rFonts w:ascii="Times New Roman" w:hAnsi="Times New Roman"/>
          <w:b/>
          <w:i/>
          <w:sz w:val="20"/>
          <w:szCs w:val="20"/>
        </w:rPr>
        <w:t>- Страховик підтверджується довідкой з Національного банку України щодо достатностого формування Товариством страхових резервів, виданою в 2023 р. що відповідно до актуарного звіту за 2022 рік щодо адекватності та достатності сформованих Товариством страхових резервів, складеного актуарієм, який відповідає вимогам законодавства, останнім підтверджено адекватність зобов’язань станом на 31.12.2022 (адекватністю зобов’язань страховика вважається достатність визнаних страхових зобов’язань для здійснення майбутніх страхових виплат та/або виплат викупних сум за укладеними договорами страхування, та витрат, пов’язаних з виконанням таких договорів), за 12 місяців 2022 року що підтверджується довідкою, складеною учасником у довільній формі.</w:t>
      </w:r>
    </w:p>
    <w:p w:rsidR="00F70C9D" w:rsidRDefault="00F70C9D" w:rsidP="00F70C9D">
      <w:pPr>
        <w:pStyle w:val="22"/>
        <w:tabs>
          <w:tab w:val="left" w:pos="2012"/>
          <w:tab w:val="left" w:pos="3586"/>
        </w:tabs>
        <w:spacing w:line="276" w:lineRule="auto"/>
        <w:ind w:left="740" w:firstLine="0"/>
        <w:jc w:val="both"/>
      </w:pPr>
    </w:p>
    <w:p w:rsidR="00F32824" w:rsidRDefault="00F32824" w:rsidP="00F70C9D">
      <w:pPr>
        <w:pStyle w:val="22"/>
        <w:spacing w:after="60"/>
        <w:ind w:left="0" w:firstLine="0"/>
      </w:pPr>
      <w:bookmarkStart w:id="29" w:name="bookmark26"/>
      <w:bookmarkEnd w:id="29"/>
    </w:p>
    <w:sectPr w:rsidR="00F32824">
      <w:pgSz w:w="11900" w:h="16840"/>
      <w:pgMar w:top="2213" w:right="704" w:bottom="2213" w:left="17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634" w:rsidRDefault="00483634">
      <w:r>
        <w:separator/>
      </w:r>
    </w:p>
  </w:endnote>
  <w:endnote w:type="continuationSeparator" w:id="0">
    <w:p w:rsidR="00483634" w:rsidRDefault="0048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634" w:rsidRDefault="00483634"/>
  </w:footnote>
  <w:footnote w:type="continuationSeparator" w:id="0">
    <w:p w:rsidR="00483634" w:rsidRDefault="0048363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54C2"/>
    <w:multiLevelType w:val="multilevel"/>
    <w:tmpl w:val="D780D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28494C"/>
    <w:multiLevelType w:val="multilevel"/>
    <w:tmpl w:val="7A9296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653422C"/>
    <w:multiLevelType w:val="multilevel"/>
    <w:tmpl w:val="98686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F865ED"/>
    <w:multiLevelType w:val="hybridMultilevel"/>
    <w:tmpl w:val="223815F0"/>
    <w:lvl w:ilvl="0" w:tplc="BA40994A">
      <w:start w:val="1"/>
      <w:numFmt w:val="decimal"/>
      <w:lvlText w:val="%1."/>
      <w:lvlJc w:val="left"/>
      <w:pPr>
        <w:ind w:left="740" w:hanging="360"/>
      </w:pPr>
      <w:rPr>
        <w:rFonts w:hint="default"/>
        <w:b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24"/>
    <w:rsid w:val="00284876"/>
    <w:rsid w:val="00483634"/>
    <w:rsid w:val="00AE31E7"/>
    <w:rsid w:val="00C63434"/>
    <w:rsid w:val="00E2354D"/>
    <w:rsid w:val="00F32824"/>
    <w:rsid w:val="00F7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2D1E"/>
  <w15:docId w15:val="{486DB2AF-CF81-4EFB-990A-2710708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20">
    <w:name w:val="Заголовок №2"/>
    <w:basedOn w:val="a"/>
    <w:link w:val="2"/>
    <w:pPr>
      <w:outlineLvl w:val="1"/>
    </w:pPr>
    <w:rPr>
      <w:rFonts w:ascii="Times New Roman" w:eastAsia="Times New Roman" w:hAnsi="Times New Roman" w:cs="Times New Roman"/>
      <w:sz w:val="22"/>
      <w:szCs w:val="22"/>
    </w:rPr>
  </w:style>
  <w:style w:type="paragraph" w:customStyle="1" w:styleId="10">
    <w:name w:val="Заголовок №1"/>
    <w:basedOn w:val="a"/>
    <w:link w:val="1"/>
    <w:pPr>
      <w:spacing w:after="240" w:line="252" w:lineRule="auto"/>
      <w:outlineLvl w:val="0"/>
    </w:pPr>
    <w:rPr>
      <w:rFonts w:ascii="Times New Roman" w:eastAsia="Times New Roman" w:hAnsi="Times New Roman" w:cs="Times New Roman"/>
      <w:b/>
      <w:bCs/>
      <w:sz w:val="22"/>
      <w:szCs w:val="22"/>
    </w:rPr>
  </w:style>
  <w:style w:type="paragraph" w:customStyle="1" w:styleId="22">
    <w:name w:val="Основной текст (2)"/>
    <w:basedOn w:val="a"/>
    <w:link w:val="21"/>
    <w:pPr>
      <w:spacing w:line="254" w:lineRule="auto"/>
      <w:ind w:left="160" w:firstLine="20"/>
    </w:pPr>
    <w:rPr>
      <w:rFonts w:ascii="Times New Roman" w:eastAsia="Times New Roman" w:hAnsi="Times New Roman" w:cs="Times New Roman"/>
      <w:sz w:val="22"/>
      <w:szCs w:val="22"/>
    </w:rPr>
  </w:style>
  <w:style w:type="paragraph" w:customStyle="1" w:styleId="11">
    <w:name w:val="Основной текст1"/>
    <w:basedOn w:val="a"/>
    <w:link w:val="a3"/>
    <w:pPr>
      <w:ind w:firstLine="400"/>
    </w:pPr>
    <w:rPr>
      <w:rFonts w:ascii="Times New Roman" w:eastAsia="Times New Roman" w:hAnsi="Times New Roman" w:cs="Times New Roman"/>
      <w:sz w:val="19"/>
      <w:szCs w:val="19"/>
    </w:rPr>
  </w:style>
  <w:style w:type="paragraph" w:customStyle="1" w:styleId="a5">
    <w:name w:val="Другое"/>
    <w:basedOn w:val="a"/>
    <w:link w:val="a4"/>
    <w:pPr>
      <w:ind w:firstLine="400"/>
    </w:pPr>
    <w:rPr>
      <w:rFonts w:ascii="Times New Roman" w:eastAsia="Times New Roman" w:hAnsi="Times New Roman" w:cs="Times New Roman"/>
      <w:sz w:val="19"/>
      <w:szCs w:val="19"/>
    </w:rPr>
  </w:style>
  <w:style w:type="paragraph" w:customStyle="1" w:styleId="a7">
    <w:name w:val="Подпись к таблице"/>
    <w:basedOn w:val="a"/>
    <w:link w:val="a6"/>
    <w:pPr>
      <w:spacing w:line="252" w:lineRule="auto"/>
    </w:pPr>
    <w:rPr>
      <w:rFonts w:ascii="Times New Roman" w:eastAsia="Times New Roman" w:hAnsi="Times New Roman" w:cs="Times New Roman"/>
      <w:sz w:val="22"/>
      <w:szCs w:val="22"/>
    </w:rPr>
  </w:style>
  <w:style w:type="paragraph" w:styleId="a8">
    <w:name w:val="List Paragraph"/>
    <w:basedOn w:val="a"/>
    <w:qFormat/>
    <w:rsid w:val="00F70C9D"/>
    <w:pPr>
      <w:widowControl/>
      <w:spacing w:after="160" w:line="259" w:lineRule="auto"/>
      <w:ind w:left="720"/>
      <w:contextualSpacing/>
    </w:pPr>
    <w:rPr>
      <w:rFonts w:ascii="Calibri" w:eastAsia="Calibri" w:hAnsi="Calibri" w:cs="Calibri"/>
      <w:color w:val="auto"/>
      <w:sz w:val="22"/>
      <w:szCs w:val="22"/>
      <w:lang w:bidi="ar-SA"/>
    </w:rPr>
  </w:style>
  <w:style w:type="table" w:styleId="a9">
    <w:name w:val="Table Grid"/>
    <w:basedOn w:val="a1"/>
    <w:uiPriority w:val="39"/>
    <w:rsid w:val="00F70C9D"/>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E31E7"/>
    <w:rPr>
      <w:rFonts w:ascii="Segoe UI" w:hAnsi="Segoe UI" w:cs="Segoe UI"/>
      <w:sz w:val="18"/>
      <w:szCs w:val="18"/>
    </w:rPr>
  </w:style>
  <w:style w:type="character" w:customStyle="1" w:styleId="ab">
    <w:name w:val="Текст выноски Знак"/>
    <w:basedOn w:val="a0"/>
    <w:link w:val="aa"/>
    <w:uiPriority w:val="99"/>
    <w:semiHidden/>
    <w:rsid w:val="00AE31E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5107</Words>
  <Characters>29112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Харківгорліфт</dc:creator>
  <cp:lastModifiedBy>Харківгорліфт</cp:lastModifiedBy>
  <cp:revision>4</cp:revision>
  <cp:lastPrinted>2023-05-22T10:23:00Z</cp:lastPrinted>
  <dcterms:created xsi:type="dcterms:W3CDTF">2023-05-22T10:23:00Z</dcterms:created>
  <dcterms:modified xsi:type="dcterms:W3CDTF">2023-05-22T10:46:00Z</dcterms:modified>
</cp:coreProperties>
</file>