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4356"/>
        <w:gridCol w:w="5528"/>
      </w:tblGrid>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Рішенням уповноваженої особи,</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 xml:space="preserve">Протоколом № </w:t>
            </w:r>
            <w:r>
              <w:rPr>
                <w:b/>
                <w:bCs/>
                <w:lang w:val="ru-RU"/>
              </w:rPr>
              <w:t>2</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Від</w:t>
            </w:r>
            <w:r>
              <w:rPr>
                <w:b/>
                <w:bCs/>
                <w:lang w:val="en-US"/>
              </w:rPr>
              <w:t xml:space="preserve">  </w:t>
            </w:r>
            <w:r>
              <w:rPr>
                <w:b/>
                <w:bCs/>
                <w:lang w:val="en-US"/>
              </w:rPr>
              <w:t>02</w:t>
            </w:r>
            <w:r>
              <w:rPr>
                <w:b/>
                <w:bCs/>
                <w:lang w:val="en-US"/>
              </w:rPr>
              <w:t xml:space="preserve"> </w:t>
            </w:r>
            <w:r>
              <w:rPr>
                <w:b/>
                <w:bCs/>
                <w:lang w:val="uk-UA"/>
              </w:rPr>
              <w:t xml:space="preserve"> березня 2023 </w:t>
            </w:r>
            <w:r>
              <w:rPr>
                <w:b/>
                <w:bCs/>
              </w:rPr>
              <w:t>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4356"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b/>
          <w:b/>
          <w:bCs/>
          <w:sz w:val="28"/>
          <w:szCs w:val="28"/>
        </w:rPr>
      </w:pPr>
      <w:r>
        <w:rPr>
          <w:b/>
          <w:sz w:val="28"/>
          <w:szCs w:val="28"/>
        </w:rPr>
        <w:t xml:space="preserve">ДК 021:2015 «Єдиний закупівельний словник» - </w:t>
      </w:r>
      <w:r>
        <w:rPr>
          <w:rFonts w:eastAsia="Times New Roman" w:cs="Times New Roman"/>
          <w:b/>
          <w:bCs w:val="false"/>
          <w:color w:val="auto"/>
          <w:kern w:val="0"/>
          <w:sz w:val="28"/>
          <w:szCs w:val="28"/>
          <w:highlight w:val="white"/>
          <w:lang w:val="uk-UA" w:eastAsia="ru-RU" w:bidi="ar-SA"/>
        </w:rPr>
        <w:t>03220000-9 Овочі, фрукти та горіхи</w:t>
      </w:r>
      <w:r>
        <w:rPr>
          <w:rFonts w:eastAsia="Times New Roman" w:cs="Times New Roman"/>
          <w:b/>
          <w:bCs w:val="false"/>
          <w:color w:val="auto"/>
          <w:kern w:val="0"/>
          <w:sz w:val="28"/>
          <w:szCs w:val="28"/>
          <w:lang w:val="uk-UA" w:eastAsia="ru-RU" w:bidi="ar-SA"/>
        </w:rPr>
        <w:t xml:space="preserve"> </w:t>
      </w:r>
      <w:r>
        <w:rPr>
          <w:rFonts w:eastAsia="Times New Roman" w:cs="Times New Roman"/>
          <w:b/>
          <w:color w:val="auto"/>
          <w:kern w:val="0"/>
          <w:sz w:val="28"/>
          <w:szCs w:val="28"/>
          <w:lang w:val="uk-UA" w:eastAsia="ru-RU" w:bidi="ar-SA"/>
        </w:rPr>
        <w:t>(</w:t>
      </w:r>
      <w:r>
        <w:rPr>
          <w:rFonts w:eastAsia="Times New Roman" w:cs="Times New Roman"/>
          <w:b/>
          <w:bCs/>
          <w:color w:val="auto"/>
          <w:kern w:val="0"/>
          <w:sz w:val="28"/>
          <w:szCs w:val="28"/>
          <w:lang w:val="uk-UA" w:eastAsia="ru-RU" w:bidi="ar-SA"/>
        </w:rPr>
        <w:t>капуста білоголова, морква, часник, цибуля, буряк столовий, яблука</w:t>
      </w:r>
      <w:r>
        <w:rPr>
          <w:rFonts w:eastAsia="Times New Roman" w:cs="Times New Roman"/>
          <w:b/>
          <w:color w:val="auto"/>
          <w:kern w:val="0"/>
          <w:sz w:val="28"/>
          <w:szCs w:val="28"/>
          <w:lang w:val="uk-UA" w:eastAsia="ru-RU" w:bidi="ar-SA"/>
        </w:rPr>
        <w:t>)</w:t>
      </w:r>
    </w:p>
    <w:p>
      <w:pPr>
        <w:pStyle w:val="Normal"/>
        <w:widowControl w:val="false"/>
        <w:jc w:val="center"/>
        <w:rPr>
          <w:rFonts w:ascii="Times New Roman CYR" w:hAnsi="Times New Roman CYR" w:cs="Times New Roman CYR"/>
        </w:rPr>
      </w:pPr>
      <w:r>
        <w:rPr>
          <w:rFonts w:cs="Times New Roman CYR" w:ascii="Times New Roman CYR" w:hAnsi="Times New Roman CYR"/>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3</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15"/>
        <w:gridCol w:w="3316"/>
        <w:gridCol w:w="6091"/>
      </w:tblGrid>
      <w:tr>
        <w:trPr>
          <w:trHeight w:val="525" w:hRule="atLeast"/>
        </w:trPr>
        <w:tc>
          <w:tcPr>
            <w:tcW w:w="515"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07"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15"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16"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091"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15"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16"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091"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15"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6"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091"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091"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spacing w:lineRule="auto" w:line="240" w:before="0" w:after="0"/>
              <w:ind w:left="5" w:right="5" w:hanging="0"/>
              <w:jc w:val="both"/>
              <w:rPr>
                <w:rFonts w:ascii="Times New Roman" w:hAnsi="Times New Roman" w:eastAsia="Times New Roman" w:cs="Times New Roman"/>
                <w:sz w:val="24"/>
                <w:lang w:val="uk-UA"/>
              </w:rPr>
            </w:pPr>
            <w:r>
              <w:rPr>
                <w:rFonts w:eastAsia="Times New Roman" w:cs="Times New Roman"/>
                <w:sz w:val="24"/>
                <w:lang w:val="uk-UA"/>
              </w:rPr>
              <w:t>Національний університет “Одеська морська академія”  (далі - Замовник), код ЄДРПОУ 01127799.</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091" w:type="dxa"/>
            <w:tcBorders>
              <w:top w:val="single" w:sz="2" w:space="0" w:color="000000"/>
              <w:left w:val="single" w:sz="2" w:space="0" w:color="000000"/>
              <w:bottom w:val="single" w:sz="2" w:space="0" w:color="000000"/>
              <w:right w:val="single" w:sz="2" w:space="0" w:color="000000"/>
            </w:tcBorders>
          </w:tcPr>
          <w:p>
            <w:pPr>
              <w:pStyle w:val="Style22"/>
              <w:widowControl w:val="false"/>
              <w:snapToGrid w:val="false"/>
              <w:ind w:left="5" w:right="5" w:hanging="0"/>
              <w:jc w:val="both"/>
              <w:rPr>
                <w:rFonts w:ascii="Times New Roman" w:hAnsi="Times New Roman"/>
                <w:sz w:val="24"/>
              </w:rPr>
            </w:pPr>
            <w:r>
              <w:rPr>
                <w:rFonts w:ascii="Times New Roman" w:hAnsi="Times New Roman"/>
                <w:sz w:val="24"/>
              </w:rPr>
              <w:t xml:space="preserve">Юридична та поштова адреса: </w:t>
            </w:r>
            <w:r>
              <w:rPr>
                <w:rFonts w:eastAsia="Times New Roman" w:cs="Times New Roman" w:ascii="Times New Roman" w:hAnsi="Times New Roman"/>
                <w:sz w:val="24"/>
                <w:lang w:val="uk-UA"/>
              </w:rPr>
              <w:t>вул. Дідріхсона, 8,  м. Одеса, Україна, 65052.</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09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rFonts w:eastAsia="Times New Roman" w:cs="Times New Roman"/>
                <w:color w:val="00000A"/>
                <w:sz w:val="24"/>
                <w:szCs w:val="24"/>
                <w:lang w:val="uk-UA" w:bidi="en-US"/>
              </w:rPr>
            </w:pPr>
            <w:r>
              <w:rPr>
                <w:rFonts w:eastAsia="Times New Roman" w:cs="Times New Roman"/>
                <w:color w:val="00000A"/>
                <w:sz w:val="24"/>
                <w:szCs w:val="24"/>
                <w:lang w:val="uk-UA"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rFonts w:eastAsia="Times New Roman" w:cs="Times New Roman"/>
                <w:b/>
                <w:color w:val="00000A"/>
                <w:sz w:val="24"/>
                <w:szCs w:val="24"/>
                <w:lang w:val="uk-UA" w:bidi="en-US"/>
              </w:rPr>
              <w:t xml:space="preserve">: </w:t>
            </w:r>
            <w:r>
              <w:rPr>
                <w:rFonts w:eastAsia="Times New Roman" w:cs="Times New Roman"/>
                <w:b/>
                <w:color w:val="00000A"/>
                <w:sz w:val="24"/>
                <w:szCs w:val="24"/>
                <w:lang w:val="en-US" w:bidi="en-US"/>
              </w:rPr>
              <w:t>shem</w:t>
            </w:r>
            <w:r>
              <w:rPr>
                <w:rFonts w:eastAsia="Times New Roman" w:cs="Times New Roman"/>
                <w:b/>
                <w:color w:val="00000A"/>
                <w:sz w:val="24"/>
                <w:szCs w:val="24"/>
                <w:lang w:bidi="en-US"/>
              </w:rPr>
              <w:t>89</w:t>
            </w:r>
            <w:r>
              <w:rPr>
                <w:rFonts w:eastAsia="Times New Roman" w:cs="Times New Roman"/>
                <w:b/>
                <w:color w:val="00000A"/>
                <w:sz w:val="24"/>
                <w:szCs w:val="24"/>
                <w:lang w:val="en-US" w:bidi="en-US"/>
              </w:rPr>
              <w:t>y</w:t>
            </w:r>
            <w:r>
              <w:rPr>
                <w:rFonts w:eastAsia="Times New Roman" w:cs="Times New Roman"/>
                <w:b/>
                <w:color w:val="00000A"/>
                <w:sz w:val="24"/>
                <w:szCs w:val="24"/>
                <w:lang w:bidi="en-US"/>
              </w:rPr>
              <w:t>@</w:t>
            </w:r>
            <w:r>
              <w:rPr>
                <w:rFonts w:eastAsia="Times New Roman" w:cs="Times New Roman"/>
                <w:b/>
                <w:color w:val="00000A"/>
                <w:sz w:val="24"/>
                <w:szCs w:val="24"/>
                <w:lang w:val="en-US" w:bidi="en-US"/>
              </w:rPr>
              <w:t>gmail</w:t>
            </w:r>
            <w:r>
              <w:rPr>
                <w:rFonts w:eastAsia="Times New Roman" w:cs="Times New Roman"/>
                <w:b/>
                <w:color w:val="00000A"/>
                <w:sz w:val="24"/>
                <w:szCs w:val="24"/>
                <w:lang w:bidi="en-US"/>
              </w:rPr>
              <w:t>.</w:t>
            </w:r>
            <w:r>
              <w:rPr>
                <w:rFonts w:eastAsia="Times New Roman" w:cs="Times New Roman"/>
                <w:b/>
                <w:color w:val="00000A"/>
                <w:sz w:val="24"/>
                <w:szCs w:val="24"/>
                <w:lang w:val="en-US" w:bidi="en-US"/>
              </w:rPr>
              <w:t>com</w:t>
            </w:r>
          </w:p>
          <w:p>
            <w:pPr>
              <w:pStyle w:val="Normal"/>
              <w:widowControl w:val="false"/>
              <w:snapToGrid w:val="false"/>
              <w:spacing w:lineRule="auto" w:line="240" w:before="0" w:after="0"/>
              <w:jc w:val="both"/>
              <w:rPr>
                <w:rStyle w:val="Style12"/>
                <w:color w:val="auto"/>
                <w:u w:val="none"/>
              </w:rPr>
            </w:pPr>
            <w:r>
              <w:rPr>
                <w:rStyle w:val="Style12"/>
                <w:rFonts w:eastAsia="Times New Roman" w:cs="Times New Roman"/>
                <w:color w:val="00000A"/>
                <w:sz w:val="24"/>
                <w:szCs w:val="24"/>
                <w:u w:val="none"/>
                <w:lang w:val="uk-UA"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09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09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09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Код національного класифікатора України</w:t>
            </w:r>
          </w:p>
          <w:p>
            <w:pPr>
              <w:pStyle w:val="Normal"/>
              <w:widowControl w:val="false"/>
              <w:jc w:val="both"/>
              <w:rPr>
                <w:rFonts w:ascii="Times New Roman" w:hAnsi="Times New Roman" w:eastAsia="Times New Roman" w:cs="Times New Roman"/>
                <w:b/>
                <w:b/>
                <w:color w:val="auto"/>
                <w:kern w:val="0"/>
                <w:sz w:val="24"/>
                <w:szCs w:val="24"/>
                <w:lang w:val="uk-UA" w:eastAsia="ru-RU" w:bidi="ar-SA"/>
              </w:rPr>
            </w:pPr>
            <w:r>
              <w:rPr>
                <w:rFonts w:eastAsia="Times New Roman" w:cs="Times New Roman"/>
                <w:b/>
                <w:color w:val="auto"/>
                <w:kern w:val="0"/>
                <w:sz w:val="24"/>
                <w:szCs w:val="24"/>
                <w:lang w:val="uk-UA" w:eastAsia="ru-RU" w:bidi="ar-SA"/>
              </w:rPr>
              <w:t xml:space="preserve">ДК 021:2015 «Єдиний закупівельний словник» - </w:t>
            </w:r>
            <w:r>
              <w:rPr>
                <w:rFonts w:eastAsia="Times New Roman" w:cs="Times New Roman"/>
                <w:b/>
                <w:bCs w:val="false"/>
                <w:color w:val="auto"/>
                <w:kern w:val="0"/>
                <w:sz w:val="24"/>
                <w:szCs w:val="24"/>
                <w:highlight w:val="white"/>
                <w:lang w:val="uk-UA" w:eastAsia="ru-RU" w:bidi="ar-SA"/>
              </w:rPr>
              <w:t>03220000-9 Овочі, фрукти та горіхи</w:t>
            </w:r>
            <w:r>
              <w:rPr>
                <w:rFonts w:eastAsia="Times New Roman" w:cs="Times New Roman"/>
                <w:b/>
                <w:bCs w:val="false"/>
                <w:color w:val="auto"/>
                <w:kern w:val="0"/>
                <w:sz w:val="24"/>
                <w:szCs w:val="24"/>
                <w:lang w:val="uk-UA" w:eastAsia="ru-RU" w:bidi="ar-SA"/>
              </w:rPr>
              <w:t xml:space="preserve"> </w:t>
            </w:r>
            <w:r>
              <w:rPr>
                <w:rFonts w:eastAsia="Times New Roman" w:cs="Times New Roman"/>
                <w:b/>
                <w:color w:val="auto"/>
                <w:kern w:val="0"/>
                <w:sz w:val="24"/>
                <w:szCs w:val="24"/>
                <w:lang w:val="uk-UA" w:eastAsia="ru-RU" w:bidi="ar-SA"/>
              </w:rPr>
              <w:t>(</w:t>
            </w:r>
            <w:r>
              <w:rPr>
                <w:rFonts w:eastAsia="Times New Roman" w:cs="Times New Roman"/>
                <w:b/>
                <w:bCs/>
                <w:color w:val="auto"/>
                <w:kern w:val="0"/>
                <w:sz w:val="24"/>
                <w:szCs w:val="24"/>
                <w:lang w:val="uk-UA" w:eastAsia="ru-RU" w:bidi="ar-SA"/>
              </w:rPr>
              <w:t>капуста білоголова, морква, часник, цибуля, буряк столовий, яблука</w:t>
            </w:r>
            <w:r>
              <w:rPr>
                <w:rFonts w:eastAsia="Times New Roman" w:cs="Times New Roman"/>
                <w:b/>
                <w:color w:val="auto"/>
                <w:kern w:val="0"/>
                <w:sz w:val="24"/>
                <w:szCs w:val="24"/>
                <w:lang w:val="uk-UA" w:eastAsia="ru-RU" w:bidi="ar-SA"/>
              </w:rPr>
              <w:t>)</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09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Autospacing="0" w:before="0" w:afterAutospacing="0" w:after="0"/>
              <w:ind w:left="-9" w:right="113" w:hanging="0"/>
              <w:jc w:val="both"/>
              <w:rPr>
                <w:lang w:val="uk-UA"/>
              </w:rPr>
            </w:pPr>
            <w:r>
              <w:rPr>
                <w:rFonts w:eastAsia="Times New Roman" w:cs="Times New Roman"/>
                <w:lang w:val="uk-UA" w:eastAsia="ru-RU"/>
              </w:rPr>
              <w:t>кількість товару та місце його поставки  місце, де повинні бути виконані роботи чи надані послуги, їх обсяги</w:t>
            </w:r>
          </w:p>
        </w:tc>
        <w:tc>
          <w:tcPr>
            <w:tcW w:w="609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Autospacing="0" w:before="0" w:afterAutospacing="0" w:after="0"/>
              <w:jc w:val="both"/>
              <w:rPr>
                <w:lang w:val="uk-UA"/>
              </w:rPr>
            </w:pPr>
            <w:r>
              <w:rPr>
                <w:rFonts w:cs="Times New Roman"/>
                <w:lang w:val="uk-UA"/>
              </w:rPr>
              <w:t xml:space="preserve">Місце поставки товарів:  Україна, Одеська область,  </w:t>
            </w:r>
            <w:r>
              <w:rPr>
                <w:rFonts w:eastAsia="Courier New" w:cs="Times New Roman"/>
                <w:color w:val="00000A"/>
                <w:sz w:val="24"/>
                <w:lang w:val="uk-UA"/>
              </w:rPr>
              <w:t>м. Одеса,</w:t>
            </w:r>
            <w:r>
              <w:rPr>
                <w:rFonts w:eastAsia="Times New Roman" w:cs="Times New Roman"/>
                <w:sz w:val="24"/>
                <w:lang w:val="uk-UA"/>
              </w:rPr>
              <w:t xml:space="preserve"> </w:t>
            </w:r>
            <w:r>
              <w:rPr>
                <w:rFonts w:eastAsia="Courier New" w:cs="Times New Roman"/>
                <w:color w:val="00000A"/>
                <w:sz w:val="24"/>
                <w:lang w:val="uk-UA"/>
              </w:rPr>
              <w:t>вул. Маловського, 10</w:t>
            </w:r>
            <w:r>
              <w:rPr>
                <w:rFonts w:eastAsia="Times New Roman" w:cs="Times New Roman"/>
                <w:sz w:val="24"/>
                <w:lang w:val="uk-UA"/>
              </w:rPr>
              <w:t xml:space="preserve">, їдальня, </w:t>
            </w:r>
            <w:r>
              <w:rPr>
                <w:rFonts w:eastAsia="Courier New" w:cs="Times New Roman"/>
                <w:color w:val="00000A"/>
                <w:sz w:val="24"/>
                <w:lang w:val="uk-UA"/>
              </w:rPr>
              <w:t>65006</w:t>
            </w:r>
            <w:r>
              <w:rPr>
                <w:rFonts w:eastAsia="Times New Roman" w:cs="Times New Roman"/>
                <w:sz w:val="24"/>
                <w:lang w:val="uk-UA"/>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val="false"/>
                <w:color w:val="auto"/>
                <w:kern w:val="0"/>
                <w:sz w:val="24"/>
                <w:szCs w:val="24"/>
                <w:highlight w:val="white"/>
                <w:lang w:val="uk-UA" w:eastAsia="ru-RU" w:bidi="ar-SA"/>
              </w:rPr>
              <w:t>03220000-9 Овочі, фрукти та горіхи</w:t>
            </w:r>
            <w:r>
              <w:rPr>
                <w:rFonts w:eastAsia="Times New Roman" w:cs="Times New Roman"/>
                <w:b/>
                <w:bCs w:val="false"/>
                <w:color w:val="auto"/>
                <w:kern w:val="0"/>
                <w:sz w:val="24"/>
                <w:szCs w:val="24"/>
                <w:lang w:val="uk-UA" w:eastAsia="ru-RU" w:bidi="ar-SA"/>
              </w:rPr>
              <w:t xml:space="preserve"> </w:t>
            </w:r>
            <w:r>
              <w:rPr>
                <w:rFonts w:eastAsia="Times New Roman" w:cs="Times New Roman"/>
                <w:b/>
                <w:color w:val="auto"/>
                <w:kern w:val="0"/>
                <w:sz w:val="24"/>
                <w:szCs w:val="24"/>
                <w:lang w:val="uk-UA" w:eastAsia="ru-RU" w:bidi="ar-SA"/>
              </w:rPr>
              <w:t>(</w:t>
            </w:r>
            <w:r>
              <w:rPr>
                <w:rFonts w:eastAsia="Times New Roman" w:cs="Times New Roman"/>
                <w:b/>
                <w:bCs/>
                <w:color w:val="auto"/>
                <w:kern w:val="0"/>
                <w:sz w:val="24"/>
                <w:szCs w:val="24"/>
                <w:lang w:val="uk-UA" w:eastAsia="ru-RU" w:bidi="ar-SA"/>
              </w:rPr>
              <w:t xml:space="preserve">капуста білоголова — 1500 кг, морква — </w:t>
            </w:r>
            <w:r>
              <w:rPr>
                <w:rFonts w:eastAsia="Times New Roman" w:cs="Times New Roman"/>
                <w:b/>
                <w:bCs/>
                <w:color w:val="auto"/>
                <w:kern w:val="0"/>
                <w:sz w:val="24"/>
                <w:szCs w:val="24"/>
                <w:lang w:val="en-US" w:eastAsia="ru-RU" w:bidi="ar-SA"/>
              </w:rPr>
              <w:t>1</w:t>
            </w:r>
            <w:r>
              <w:rPr>
                <w:rFonts w:eastAsia="Times New Roman" w:cs="Times New Roman"/>
                <w:b/>
                <w:bCs/>
                <w:color w:val="auto"/>
                <w:kern w:val="0"/>
                <w:sz w:val="24"/>
                <w:szCs w:val="24"/>
                <w:lang w:val="en-US" w:eastAsia="ru-RU" w:bidi="ar-SA"/>
              </w:rPr>
              <w:t>5</w:t>
            </w:r>
            <w:r>
              <w:rPr>
                <w:rFonts w:eastAsia="Times New Roman" w:cs="Times New Roman"/>
                <w:b/>
                <w:bCs/>
                <w:color w:val="auto"/>
                <w:kern w:val="0"/>
                <w:sz w:val="24"/>
                <w:szCs w:val="24"/>
                <w:lang w:val="en-US" w:eastAsia="ru-RU" w:bidi="ar-SA"/>
              </w:rPr>
              <w:t>00</w:t>
            </w:r>
            <w:r>
              <w:rPr>
                <w:rFonts w:eastAsia="Times New Roman" w:cs="Times New Roman"/>
                <w:b/>
                <w:bCs/>
                <w:color w:val="auto"/>
                <w:kern w:val="0"/>
                <w:sz w:val="24"/>
                <w:szCs w:val="24"/>
                <w:lang w:val="uk-UA" w:eastAsia="ru-RU" w:bidi="ar-SA"/>
              </w:rPr>
              <w:t xml:space="preserve"> кг, часник — 20 кг, цибуля — 1500 кг, буряк столовий- 1500 кг, яблука — 1000 кг</w:t>
            </w:r>
            <w:r>
              <w:rPr>
                <w:rFonts w:eastAsia="Times New Roman" w:cs="Times New Roman"/>
                <w:b/>
                <w:color w:val="auto"/>
                <w:kern w:val="0"/>
                <w:sz w:val="24"/>
                <w:szCs w:val="24"/>
                <w:lang w:val="uk-UA" w:eastAsia="ru-RU" w:bidi="ar-SA"/>
              </w:rPr>
              <w:t>)</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Autospacing="0" w:before="0" w:afterAutospacing="0" w:after="0"/>
              <w:ind w:left="-9" w:right="113" w:hanging="0"/>
              <w:jc w:val="both"/>
              <w:rPr>
                <w:lang w:val="uk-UA"/>
              </w:rPr>
            </w:pPr>
            <w:r>
              <w:rPr>
                <w:rFonts w:eastAsia="Times New Roman" w:cs="Times New Roman"/>
                <w:lang w:val="uk-UA" w:eastAsia="ru-RU"/>
              </w:rPr>
              <w:t>строки поставки товарів, виконання робіт, надання послуг</w:t>
            </w:r>
          </w:p>
        </w:tc>
        <w:tc>
          <w:tcPr>
            <w:tcW w:w="609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Autospacing="0" w:before="0" w:afterAutospacing="0" w:after="0"/>
              <w:ind w:right="113" w:hanging="2"/>
              <w:jc w:val="both"/>
              <w:rPr>
                <w:lang w:val="uk-UA"/>
              </w:rPr>
            </w:pPr>
            <w:r>
              <w:rPr>
                <w:rFonts w:cs="Times New Roman"/>
                <w:b/>
                <w:i/>
                <w:u w:val="single"/>
                <w:lang w:val="uk-UA"/>
              </w:rPr>
              <w:t>до 31.12. 202</w:t>
            </w:r>
            <w:r>
              <w:rPr>
                <w:rFonts w:cs="Times New Roman"/>
                <w:b/>
                <w:i/>
                <w:u w:val="single"/>
                <w:lang w:val="en-US"/>
              </w:rPr>
              <w:t>3</w:t>
            </w:r>
            <w:r>
              <w:rPr>
                <w:rFonts w:cs="Times New Roman"/>
                <w:b/>
                <w:i/>
                <w:u w:val="single"/>
                <w:lang w:val="uk-UA"/>
              </w:rPr>
              <w:t xml:space="preserve"> року.</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09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15"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16"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091"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uppressAutoHyphens w:val="true"/>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uppressAutoHyphens w:val="true"/>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15"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16"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091"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15"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16"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091"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15"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16"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091"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15"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16"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091"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КВ та ст. 17;</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suppressAutoHyphens w:val="true"/>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suppressAutoHyphens w:val="true"/>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suppressAutoHyphens w:val="true"/>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suppressAutoHyphens w:val="true"/>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suppressAutoHyphens w:val="tru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suppressAutoHyphens w:val="tru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suppressAutoHyphens w:val="true"/>
              <w:ind w:firstLine="284"/>
              <w:jc w:val="both"/>
              <w:rPr>
                <w:rFonts w:eastAsia="Segoe UI"/>
                <w:lang w:eastAsia="zh-CN" w:bidi="en-US"/>
              </w:rPr>
            </w:pPr>
            <w:r>
              <w:rPr>
                <w:rFonts w:eastAsia="Segoe UI"/>
                <w:lang w:eastAsia="zh-CN" w:bidi="en-US"/>
              </w:rPr>
              <w:t>- наказ про призначення;</w:t>
            </w:r>
          </w:p>
          <w:p>
            <w:pPr>
              <w:pStyle w:val="Normal"/>
              <w:widowControl w:val="false"/>
              <w:suppressAutoHyphens w:val="tru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suppressAutoHyphens w:val="tru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suppressAutoHyphens w:val="tru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раніше дати публікації торгів.</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suppressAutoHyphens w:val="tru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раніше дати публікації торгів.</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suppressAutoHyphens w:val="true"/>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suppressAutoHyphens w:val="true"/>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suppressAutoHyphens w:val="true"/>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suppressAutoHyphens w:val="true"/>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0"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0"/>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NormalWeb"/>
              <w:widowControl w:val="false"/>
              <w:spacing w:beforeAutospacing="0" w:before="0" w:afterAutospacing="0" w:after="0"/>
              <w:jc w:val="both"/>
              <w:rPr/>
            </w:pPr>
            <w:r>
              <w:rPr>
                <w:lang w:eastAsia="en-US"/>
              </w:rPr>
              <w:t xml:space="preserve">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w:t>
            </w:r>
            <w:r>
              <w:rPr>
                <w:lang w:eastAsia="ar-SA"/>
              </w:rPr>
              <w:t>пункту 41 Особливостей</w:t>
            </w:r>
            <w:r>
              <w:rPr>
                <w:lang w:eastAsia="en-US"/>
              </w:rPr>
              <w:t>.</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15"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16"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091"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09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15"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16"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091"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091"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09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09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091"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091"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091"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15"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16"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091"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2"/>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15"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6"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091"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15"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16"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091" w:type="dxa"/>
            <w:tcBorders>
              <w:top w:val="single" w:sz="6"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t>Розгляд та оцінка тендерних пропозицій відбуваються відповідно до пунктів 35, 37 і 38 Особливостей</w:t>
            </w:r>
          </w:p>
          <w:p>
            <w:pPr>
              <w:pStyle w:val="Normal"/>
              <w:widowControl w:val="false"/>
              <w:jc w:val="both"/>
              <w:rPr>
                <w:color w:val="000000"/>
              </w:rPr>
            </w:pPr>
            <w:r>
              <w:rPr>
                <w:color w:val="000000"/>
              </w:rPr>
              <w:t>Відкриті торги проводяться без застосування електронного аукціону.</w:t>
            </w:r>
          </w:p>
          <w:p>
            <w:pPr>
              <w:pStyle w:val="Normal"/>
              <w:widowControl w:val="false"/>
              <w:jc w:val="both"/>
              <w:rPr>
                <w:color w:val="000000"/>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before="120" w:after="0"/>
              <w:jc w:val="both"/>
              <w:rPr>
                <w:color w:val="000000"/>
                <w:shd w:fill="FFFFFF" w:val="clear"/>
                <w:lang w:val="ru-RU"/>
              </w:rPr>
            </w:pPr>
            <w:r>
              <w:rPr>
                <w:color w:val="000000"/>
                <w:shd w:fill="FFFFFF" w:val="clear"/>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4 підпункту 2 пункту 41 Особливостей</w:t>
            </w:r>
            <w:r>
              <w:rPr>
                <w:b/>
                <w:color w:val="000000"/>
                <w:shd w:fill="FFFFFF" w:val="clear"/>
              </w:rPr>
              <w:t>.</w:t>
            </w:r>
            <w:r>
              <w:rPr>
                <w:color w:val="000000"/>
                <w:shd w:fill="FFFFFF" w:val="clear"/>
                <w:lang w:val="ru-RU"/>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8"/>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8"/>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8"/>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091"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09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п’ятим пункту 38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абзацу другого пункту 36 Особливостей;</w:t>
            </w:r>
          </w:p>
          <w:p>
            <w:pPr>
              <w:pStyle w:val="Normal"/>
              <w:widowControl w:val="false"/>
              <w:jc w:val="both"/>
              <w:rPr/>
            </w:pPr>
            <w:r>
              <w:rPr/>
              <w:t xml:space="preserve">— </w:t>
            </w:r>
            <w:r>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t>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15"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16"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091"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suppressAutoHyphens w:val="true"/>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15"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09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091"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15"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09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Переможець процедури закупівлі під час укладення договору про закупівлю повинен надати:</w:t>
            </w:r>
          </w:p>
          <w:p>
            <w:pPr>
              <w:pStyle w:val="Normal"/>
              <w:widowControl w:val="false"/>
              <w:spacing w:before="150" w:after="150"/>
              <w:jc w:val="both"/>
              <w:rPr/>
            </w:pPr>
            <w:r>
              <w:rPr/>
              <w:t>1) відповідну інформацію про право підписання договору про закупівлю шляхом завантаження інформації в електронну систему закупівель</w:t>
            </w:r>
          </w:p>
          <w:p>
            <w:pPr>
              <w:pStyle w:val="Normal"/>
              <w:widowControl w:val="false"/>
              <w:spacing w:before="150" w:after="150"/>
              <w:jc w:val="both"/>
              <w:rPr/>
            </w:pPr>
            <w:r>
              <w:rPr/>
            </w:r>
          </w:p>
          <w:p>
            <w:pPr>
              <w:pStyle w:val="Normal"/>
              <w:widowControl w:val="false"/>
              <w:spacing w:before="150" w:after="150"/>
              <w:jc w:val="both"/>
              <w:rPr/>
            </w:pPr>
            <w:r>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keepNext w:val="true"/>
              <w:keepLines/>
              <w:widowControl w:val="false"/>
              <w:spacing w:before="0" w:after="0"/>
              <w:ind w:right="120" w:hanging="0"/>
              <w:contextualSpacing/>
              <w:jc w:val="both"/>
              <w:rPr>
                <w:rFonts w:eastAsia="Calibri"/>
                <w:lang w:eastAsia="en-US"/>
              </w:rPr>
            </w:pPr>
            <w:r>
              <w:rPr>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highlight w:val="white"/>
              </w:rPr>
              <w:t xml:space="preserve"> абзацу 2 підпункту 3  пункту 41 Особливостей.</w:t>
            </w:r>
          </w:p>
          <w:p>
            <w:pPr>
              <w:pStyle w:val="Normal"/>
              <w:keepNext w:val="true"/>
              <w:keepLines/>
              <w:widowControl w:val="false"/>
              <w:spacing w:before="0" w:after="0"/>
              <w:ind w:right="120" w:hanging="0"/>
              <w:contextualSpacing/>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15"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16"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091"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15"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16"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091"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tabs>
          <w:tab w:val="clear" w:pos="708"/>
          <w:tab w:val="left" w:pos="7600" w:leader="none"/>
        </w:tabs>
        <w:jc w:val="right"/>
        <w:rPr>
          <w:b/>
          <w:b/>
          <w:lang w:val="en-US"/>
        </w:rPr>
      </w:pPr>
      <w:r>
        <w:rPr>
          <w:b/>
          <w:lang w:val="en-US"/>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Кваліфікаційні вимоги ст.16 та вимоги ст. 17. (Додаток 1 – КВ, ст17)</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29"/>
        <w:gridCol w:w="2466"/>
        <w:gridCol w:w="7060"/>
      </w:tblGrid>
      <w:tr>
        <w:trPr>
          <w:trHeight w:val="20" w:hRule="atLeast"/>
        </w:trPr>
        <w:tc>
          <w:tcPr>
            <w:tcW w:w="52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6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2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66"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скановані копії виготовлені з оригіналів правовстановлюючих документів договірного характеру, що підтверджують законні підстави користування учасником такого майна</w:t>
            </w:r>
            <w:r>
              <w:rPr>
                <w:rFonts w:eastAsia="Arial"/>
              </w:rPr>
              <w:t xml:space="preserve">. </w:t>
            </w:r>
            <w:r>
              <w:rPr>
                <w:rFonts w:eastAsia="Calibri"/>
                <w:lang w:eastAsia="en-US"/>
              </w:rPr>
              <w:t>Строк оренди/надання послуг, не менш ніж до кінця 2023 року.</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7"/>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w:t>
            </w:r>
            <w:r>
              <w:rPr>
                <w:color w:val="000000"/>
                <w:shd w:fill="auto" w:val="clear"/>
              </w:rPr>
              <w:t>іт за останній місяць</w:t>
            </w:r>
            <w:r>
              <w:rPr>
                <w:color w:val="000000"/>
              </w:rPr>
              <w:t>;</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val="uk-UA" w:eastAsia="en-US"/>
              </w:rPr>
              <w:t>іж один)</w:t>
            </w:r>
            <w:r>
              <w:rPr>
                <w:rFonts w:eastAsia="Calibri"/>
                <w:lang w:eastAsia="en-US"/>
              </w:rPr>
              <w:t>:</w:t>
            </w:r>
          </w:p>
          <w:tbl>
            <w:tblPr>
              <w:tblW w:w="6118" w:type="dxa"/>
              <w:jc w:val="left"/>
              <w:tblInd w:w="123" w:type="dxa"/>
              <w:tblLayout w:type="fixed"/>
              <w:tblCellMar>
                <w:top w:w="0" w:type="dxa"/>
                <w:left w:w="5" w:type="dxa"/>
                <w:bottom w:w="0" w:type="dxa"/>
                <w:right w:w="5" w:type="dxa"/>
              </w:tblCellMar>
              <w:tblLook w:val="04a0"/>
            </w:tblPr>
            <w:tblGrid>
              <w:gridCol w:w="1858"/>
              <w:gridCol w:w="1148"/>
              <w:gridCol w:w="1416"/>
              <w:gridCol w:w="1695"/>
            </w:tblGrid>
            <w:tr>
              <w:trPr>
                <w:trHeight w:val="20" w:hRule="atLeast"/>
              </w:trPr>
              <w:tc>
                <w:tcPr>
                  <w:tcW w:w="18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tru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tru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7"/>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 xml:space="preserve">договір на санітарну обробку автотранспортного засобу </w:t>
            </w:r>
            <w:r>
              <w:rPr>
                <w:color w:val="000000"/>
                <w:shd w:fill="auto" w:val="clear"/>
              </w:rPr>
              <w:t>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2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66"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highlight w:val="none"/>
                <w:shd w:fill="auto" w:val="clear"/>
              </w:rPr>
            </w:pPr>
            <w:r>
              <w:rPr>
                <w:iCs/>
                <w:shd w:fill="auto" w:val="clear"/>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29"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66"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 xml:space="preserve">ДК 021:2015 «Єдиний закупівельний словник» - </w:t>
            </w:r>
            <w:r>
              <w:rPr>
                <w:rFonts w:eastAsia="Times New Roman" w:cs="Times New Roman"/>
                <w:b/>
                <w:bCs w:val="false"/>
                <w:color w:val="auto"/>
                <w:kern w:val="0"/>
                <w:sz w:val="24"/>
                <w:szCs w:val="24"/>
                <w:highlight w:val="white"/>
                <w:lang w:val="uk-UA" w:eastAsia="ru-RU" w:bidi="ar-SA"/>
              </w:rPr>
              <w:t>03220000-9 Овочі, фрукти та горіхи</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 xml:space="preserve">, </w:t>
            </w:r>
            <w:r>
              <w:rPr/>
              <w:t>(</w:t>
            </w:r>
            <w:r>
              <w:rPr>
                <w:rFonts w:eastAsia="Calibri"/>
                <w:iCs/>
                <w:lang w:eastAsia="en-US"/>
              </w:rPr>
              <w:t>надати відскановані копії з оригіналів).</w:t>
            </w:r>
          </w:p>
          <w:tbl>
            <w:tblPr>
              <w:tblW w:w="6240" w:type="dxa"/>
              <w:jc w:val="left"/>
              <w:tblInd w:w="167" w:type="dxa"/>
              <w:tblLayout w:type="fixed"/>
              <w:tblCellMar>
                <w:top w:w="0" w:type="dxa"/>
                <w:left w:w="108" w:type="dxa"/>
                <w:bottom w:w="0" w:type="dxa"/>
                <w:right w:w="108" w:type="dxa"/>
              </w:tblCellMar>
              <w:tblLook w:val="04a0"/>
            </w:tblPr>
            <w:tblGrid>
              <w:gridCol w:w="1301"/>
              <w:gridCol w:w="1389"/>
              <w:gridCol w:w="1175"/>
              <w:gridCol w:w="1057"/>
              <w:gridCol w:w="1318"/>
            </w:tblGrid>
            <w:tr>
              <w:trPr>
                <w:trHeight w:val="1286" w:hRule="atLeast"/>
              </w:trPr>
              <w:tc>
                <w:tcPr>
                  <w:tcW w:w="130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0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jc w:val="both"/>
        <w:rPr>
          <w:b/>
          <w:b/>
          <w:bCs/>
        </w:rPr>
      </w:pPr>
      <w:r>
        <w:rPr/>
        <w:t xml:space="preserve"> </w:t>
      </w:r>
      <w:r>
        <w:rPr>
          <w:b/>
          <w:bCs/>
        </w:rPr>
        <w:t>2. Перелік документів та інформації  для підтвердження відповідності УЧАСНИКА ТА ПЕРЕМОЖЦЯ  вимоги, установлені статтею 17 Закону</w:t>
      </w:r>
    </w:p>
    <w:tbl>
      <w:tblPr>
        <w:tblW w:w="10207" w:type="dxa"/>
        <w:jc w:val="left"/>
        <w:tblInd w:w="-175" w:type="dxa"/>
        <w:tblLayout w:type="fixed"/>
        <w:tblCellMar>
          <w:top w:w="0" w:type="dxa"/>
          <w:left w:w="108" w:type="dxa"/>
          <w:bottom w:w="0" w:type="dxa"/>
          <w:right w:w="108" w:type="dxa"/>
        </w:tblCellMar>
        <w:tblLook w:val="04a0"/>
      </w:tblPr>
      <w:tblGrid>
        <w:gridCol w:w="563"/>
        <w:gridCol w:w="3264"/>
        <w:gridCol w:w="2694"/>
        <w:gridCol w:w="3685"/>
      </w:tblGrid>
      <w:tr>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bookmarkStart w:id="1" w:name="_Hlk37754101"/>
            <w:bookmarkEnd w:id="1"/>
            <w:r>
              <w:rPr>
                <w:b/>
                <w:bCs/>
              </w:rPr>
              <w:t xml:space="preserve">№ </w:t>
            </w:r>
            <w:r>
              <w:rPr>
                <w:b/>
                <w:bCs/>
              </w:rPr>
              <w:t>п/п</w:t>
            </w:r>
          </w:p>
        </w:tc>
        <w:tc>
          <w:tcPr>
            <w:tcW w:w="3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9" w:right="34" w:hanging="0"/>
              <w:jc w:val="center"/>
              <w:rPr/>
            </w:pPr>
            <w:r>
              <w:rPr>
                <w:b/>
                <w:bCs/>
              </w:rPr>
              <w:t>Підстави для відмови в участі у процедурі закупівлі</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ind w:left="127" w:right="34" w:hanging="0"/>
              <w:jc w:val="center"/>
              <w:rPr>
                <w:b/>
                <w:b/>
                <w:bCs/>
              </w:rPr>
            </w:pPr>
            <w:r>
              <w:rPr>
                <w:b/>
                <w:bCs/>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9" w:right="34" w:hanging="0"/>
              <w:jc w:val="center"/>
              <w:rPr/>
            </w:pPr>
            <w:r>
              <w:rPr>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1</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i/>
                <w:iCs/>
                <w:shd w:fill="FFFFFF" w:val="clear"/>
              </w:rPr>
              <w:t>(</w:t>
            </w:r>
            <w:r>
              <w:rPr>
                <w:i/>
                <w:iCs/>
              </w:rPr>
              <w:t>пункт 1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Замовник перевіряє інформацію самостійно. 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2</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t>пункт 2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 xml:space="preserve">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shd w:fill="FFFFFF" w:val="clear"/>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t>.</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3</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t>пункт 3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 xml:space="preserve">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shd w:fill="FFFFFF" w:val="clear"/>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4</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fldChar w:fldCharType="begin"/>
            </w:r>
            <w:r>
              <w:rPr>
                <w:shd w:fill="FFFFFF" w:val="clear"/>
              </w:rPr>
              <w:instrText xml:space="preserve"> HYPERLINK "https://zakon.rada.gov.ua/laws/show/2210-14" \l "n456"</w:instrText>
            </w:r>
            <w:r>
              <w:rPr>
                <w:shd w:fill="FFFFFF" w:val="clear"/>
              </w:rPr>
              <w:fldChar w:fldCharType="separate"/>
            </w:r>
            <w:r>
              <w:rPr>
                <w:shd w:fill="FFFFFF" w:val="clear"/>
              </w:rPr>
              <w:t>пунктом 1 статті 50</w:t>
            </w:r>
            <w:r>
              <w:rPr>
                <w:shd w:fill="FFFFFF" w:val="clear"/>
              </w:rPr>
              <w:fldChar w:fldCharType="end"/>
            </w:r>
            <w:r>
              <w:rPr>
                <w:shd w:fill="FFFFFF" w:val="clear"/>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t>пункт 4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Замовник перевіряє інформацію самостійно. Переможець не надає підтвердження своєї відповідності у</w:t>
            </w:r>
            <w:r>
              <w:rPr>
                <w:color w:val="000000"/>
              </w:rPr>
              <w:t xml:space="preserve"> </w:t>
            </w:r>
            <w:hyperlink r:id="rId3">
              <w:r>
                <w:rPr/>
                <w:t>зведених відомостях щодо порушників торгів, що розміщені на офіційному вебсайті Антимонопольного комітету України</w:t>
              </w:r>
            </w:hyperlink>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5</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t>пункт 5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p>
          <w:p>
            <w:pPr>
              <w:pStyle w:val="Normal"/>
              <w:widowControl w:val="false"/>
              <w:ind w:left="39" w:right="34" w:hanging="0"/>
              <w:jc w:val="both"/>
              <w:rPr/>
            </w:pPr>
            <w:r>
              <w:rPr/>
              <w:t>судимості не має та в розшуку не перебуває.</w:t>
            </w:r>
          </w:p>
          <w:p>
            <w:pPr>
              <w:pStyle w:val="Normal"/>
              <w:widowControl w:val="false"/>
              <w:ind w:left="39" w:right="34" w:hanging="0"/>
              <w:jc w:val="both"/>
              <w:rPr/>
            </w:pPr>
            <w:r>
              <w:rPr>
                <w:shd w:fill="FFFFFF" w:val="clear"/>
              </w:rPr>
              <w:t>Витяг повинен бути виданий не раніше дати публікації торгів.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6</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t>пункт 6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pPr>
              <w:pStyle w:val="Normal"/>
              <w:widowControl w:val="false"/>
              <w:ind w:left="39" w:right="34" w:hanging="0"/>
              <w:jc w:val="both"/>
              <w:rPr/>
            </w:pPr>
            <w:r>
              <w:rPr>
                <w:shd w:fill="FFFFFF" w:val="clear"/>
              </w:rPr>
              <w:t>Витяг повинен бути виданий не раніше дати публікації торгів.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7</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t>пункт 7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 xml:space="preserve">Якщо,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 відповідно до пункту 44 Особливостей переможець процедури закупівлі має надати довідку в довільній формі або гарантійний лист  про те, що </w:t>
            </w:r>
            <w:r>
              <w:rPr>
                <w:shd w:fill="FFFFFF" w:val="clear"/>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t>.</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8</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учасник процедури закупівлі визнаний у встановленому законом порядку банкрутом та стосовно нього відкрита ліквідаційна процедура (</w:t>
            </w:r>
            <w:r>
              <w:rPr/>
              <w:t>пункт 8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Якщо,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shd w:fill="FFFFFF" w:val="clear"/>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виданий не раніше дати публікації торгів.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9</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t>пункт 9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 xml:space="preserve">Якщо,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 відповідно до пункту 44 Особливостей переможець процедури закупівлі має надати витяг з Єдиного державного </w:t>
            </w:r>
            <w:r>
              <w:rPr>
                <w:shd w:fill="FFFFFF" w:val="clear"/>
              </w:rPr>
              <w:t xml:space="preserve">реєстру юридичних осіб, фізичних осіб - підприємців та громадських формувань, </w:t>
            </w:r>
            <w:r>
              <w:rPr/>
              <w:t>   в який містить інформацію про те, що</w:t>
            </w:r>
            <w:r>
              <w:rPr>
                <w:shd w:fill="FFFFFF" w:val="clear"/>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10</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t>пункт 10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i/>
                <w:i/>
                <w:iCs/>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ind w:left="127" w:right="128" w:hanging="0"/>
              <w:jc w:val="both"/>
              <w:rPr/>
            </w:pPr>
            <w:r>
              <w:rPr>
                <w:i/>
                <w:iCs/>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ind w:left="127" w:right="128" w:hanging="0"/>
              <w:jc w:val="both"/>
              <w:rPr/>
            </w:pPr>
            <w:r>
              <w:rPr/>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Переможець надає антикорупційну програму та документ про призначення уповноваженого з реалізації антикорупційної програми</w:t>
            </w:r>
          </w:p>
          <w:p>
            <w:pPr>
              <w:pStyle w:val="Normal"/>
              <w:widowControl w:val="false"/>
              <w:ind w:left="39" w:right="34" w:hanging="0"/>
              <w:jc w:val="both"/>
              <w:rPr/>
            </w:pPr>
            <w:r>
              <w:rPr>
                <w:i/>
                <w:iCs/>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ind w:left="39" w:right="34" w:hanging="0"/>
              <w:rPr/>
            </w:pPr>
            <w:r>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11</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t>пункт 11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Замовник перевіряє інформацію самостійно. Переможець не надає підтвердження своєї відповідності.</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12</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t>пункт 12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p>
            <w:pPr>
              <w:pStyle w:val="Normal"/>
              <w:widowControl w:val="false"/>
              <w:ind w:left="39" w:right="34" w:hanging="0"/>
              <w:jc w:val="both"/>
              <w:rPr>
                <w:lang w:eastAsia="en-US"/>
              </w:rPr>
            </w:pPr>
            <w:r>
              <w:rPr>
                <w:shd w:fill="FFFFFF" w:val="clear"/>
              </w:rPr>
              <w:t>Витяг повинен бути виданий не раніше дати публікації торгів.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13</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shd w:fill="FFFFFF" w:val="clear"/>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t>пункт 13 частини 1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pPr>
            <w:r>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Замовник не вимагає підтвердження відповідно до пункту 44 Особливостей</w:t>
            </w:r>
          </w:p>
        </w:tc>
      </w:tr>
      <w:tr>
        <w:trPr>
          <w:trHeight w:val="683" w:hRule="atLeast"/>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14</w:t>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ind w:left="39" w:right="34" w:hanging="0"/>
              <w:jc w:val="both"/>
              <w:rPr/>
            </w:pPr>
            <w:r>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shd w:val="clear" w:color="auto" w:fill="FFFFFF"/>
              <w:spacing w:before="0" w:after="150"/>
              <w:ind w:left="39" w:right="34" w:hanging="0"/>
              <w:jc w:val="both"/>
              <w:rPr/>
            </w:pPr>
            <w:r>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ind w:left="127" w:right="128" w:hanging="0"/>
              <w:jc w:val="both"/>
              <w:rPr>
                <w:lang w:eastAsia="en-US"/>
              </w:rPr>
            </w:pPr>
            <w: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pPr>
              <w:pStyle w:val="ListParagraph"/>
              <w:widowControl w:val="false"/>
              <w:numPr>
                <w:ilvl w:val="0"/>
                <w:numId w:val="6"/>
              </w:numPr>
              <w:spacing w:before="0" w:after="160"/>
              <w:ind w:left="127" w:right="128" w:hanging="0"/>
              <w:contextualSpacing/>
              <w:jc w:val="both"/>
              <w:rPr/>
            </w:pPr>
            <w:r>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127" w:right="128" w:hanging="0"/>
              <w:jc w:val="both"/>
              <w:rPr/>
            </w:pPr>
            <w:r>
              <w:rPr/>
              <w:t>або</w:t>
            </w:r>
          </w:p>
          <w:p>
            <w:pPr>
              <w:pStyle w:val="ListParagraph"/>
              <w:widowControl w:val="false"/>
              <w:numPr>
                <w:ilvl w:val="0"/>
                <w:numId w:val="6"/>
              </w:numPr>
              <w:spacing w:before="0" w:after="160"/>
              <w:ind w:left="127" w:right="128" w:hanging="0"/>
              <w:contextualSpacing/>
              <w:jc w:val="both"/>
              <w:rPr>
                <w:lang w:eastAsia="en-US"/>
              </w:rPr>
            </w:pPr>
            <w:r>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pPr>
              <w:pStyle w:val="Normal"/>
              <w:widowControl w:val="false"/>
              <w:ind w:left="39" w:right="34" w:hanging="0"/>
              <w:jc w:val="both"/>
              <w:rPr/>
            </w:pPr>
            <w:r>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ind w:left="39" w:right="34" w:hanging="0"/>
              <w:rPr/>
            </w:pPr>
            <w:r>
              <w:rPr/>
            </w:r>
          </w:p>
          <w:p>
            <w:pPr>
              <w:pStyle w:val="Normal"/>
              <w:widowControl w:val="false"/>
              <w:ind w:left="39" w:right="34" w:hanging="0"/>
              <w:jc w:val="both"/>
              <w:rPr/>
            </w:pPr>
            <w:r>
              <w:rPr/>
              <w:t>або</w:t>
            </w:r>
          </w:p>
          <w:p>
            <w:pPr>
              <w:pStyle w:val="Normal"/>
              <w:widowControl w:val="false"/>
              <w:ind w:left="39" w:right="34" w:hanging="0"/>
              <w:rPr/>
            </w:pPr>
            <w:r>
              <w:rPr/>
            </w:r>
          </w:p>
          <w:p>
            <w:pPr>
              <w:pStyle w:val="Normal"/>
              <w:widowControl w:val="false"/>
              <w:ind w:left="39" w:right="34" w:hanging="0"/>
              <w:jc w:val="both"/>
              <w:rPr/>
            </w:pPr>
            <w:r>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both"/>
        <w:rPr>
          <w:b/>
          <w:b/>
          <w:bCs/>
        </w:rPr>
      </w:pPr>
      <w:r>
        <w:rPr>
          <w:b/>
          <w:bCs/>
        </w:rPr>
      </w:r>
      <w:bookmarkStart w:id="2" w:name="_Hlk377541011"/>
      <w:bookmarkStart w:id="3" w:name="_Hlk377541011"/>
      <w:bookmarkEnd w:id="3"/>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val="false"/>
          <w:color w:val="auto"/>
          <w:kern w:val="0"/>
          <w:sz w:val="24"/>
          <w:szCs w:val="24"/>
          <w:highlight w:val="white"/>
          <w:lang w:val="uk-UA" w:eastAsia="ru-RU" w:bidi="ar-SA"/>
        </w:rPr>
        <w:t>03220000-9 Овочі, фрукти та горіхи</w:t>
      </w:r>
      <w:r>
        <w:rPr>
          <w:rFonts w:eastAsia="Times New Roman" w:cs="Times New Roman"/>
          <w:b/>
          <w:bCs w:val="false"/>
          <w:color w:val="auto"/>
          <w:kern w:val="0"/>
          <w:sz w:val="24"/>
          <w:szCs w:val="24"/>
          <w:lang w:val="uk-UA" w:eastAsia="ru-RU" w:bidi="ar-SA"/>
        </w:rPr>
        <w:t xml:space="preserve"> </w:t>
      </w:r>
      <w:r>
        <w:rPr>
          <w:rFonts w:eastAsia="Times New Roman" w:cs="Times New Roman"/>
          <w:b/>
          <w:color w:val="auto"/>
          <w:kern w:val="0"/>
          <w:sz w:val="24"/>
          <w:szCs w:val="24"/>
          <w:lang w:val="uk-UA" w:eastAsia="ru-RU" w:bidi="ar-SA"/>
        </w:rPr>
        <w:t>(</w:t>
      </w:r>
      <w:r>
        <w:rPr>
          <w:rFonts w:eastAsia="Times New Roman" w:cs="Times New Roman"/>
          <w:b/>
          <w:bCs/>
          <w:color w:val="auto"/>
          <w:kern w:val="0"/>
          <w:sz w:val="24"/>
          <w:szCs w:val="24"/>
          <w:lang w:val="uk-UA" w:eastAsia="ru-RU" w:bidi="ar-SA"/>
        </w:rPr>
        <w:t>капуста білоголова, морква, часник, цибуля, буряк столовий, яблука</w:t>
      </w:r>
      <w:r>
        <w:rPr>
          <w:rFonts w:eastAsia="Times New Roman" w:cs="Times New Roman"/>
          <w:b/>
          <w:color w:val="auto"/>
          <w:kern w:val="0"/>
          <w:sz w:val="24"/>
          <w:szCs w:val="24"/>
          <w:lang w:val="uk-UA" w:eastAsia="ru-RU" w:bidi="ar-SA"/>
        </w:rPr>
        <w:t>)</w:t>
      </w:r>
      <w:r>
        <w:rPr>
          <w:b/>
        </w:rPr>
        <w:t xml:space="preserve"> </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lang w:val="uk-UA"/>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(кг)</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Ціна за 1 кг (цифрами та літерами)(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highlight w:val="white"/>
                <w:lang w:val="uk-UA" w:eastAsia="ru-RU" w:bidi="ar-SA"/>
              </w:rPr>
              <w:t>03220000-9 Овочі, фрукти та горіхи</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капуста білоголова</w:t>
            </w:r>
          </w:p>
        </w:tc>
        <w:tc>
          <w:tcPr>
            <w:tcW w:w="18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морква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часник</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цибуля</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буряк столовий</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яблука</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 з/без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4" w:name="_GoBack"/>
      <w:bookmarkEnd w:id="4"/>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suppressAutoHyphens w:val="true"/>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suppressAutoHyphens w:val="true"/>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spacing w:lineRule="auto" w:line="240" w:before="0" w:after="0"/>
        <w:jc w:val="center"/>
        <w:rPr>
          <w:rFonts w:ascii="Times New Roman" w:hAnsi="Times New Roman" w:eastAsia="Courier New" w:cs="Times New Roman"/>
          <w:b/>
          <w:b/>
          <w:bCs/>
          <w:color w:val="00000A"/>
          <w:sz w:val="24"/>
          <w:szCs w:val="24"/>
          <w:lang w:val="uk-UA" w:eastAsia="ru-RU"/>
        </w:rPr>
      </w:pPr>
      <w:r>
        <w:rPr>
          <w:rFonts w:eastAsia="Courier New" w:cs="Times New Roman"/>
          <w:b/>
          <w:bCs/>
          <w:color w:val="00000A"/>
          <w:sz w:val="24"/>
          <w:szCs w:val="24"/>
          <w:lang w:val="uk-UA" w:eastAsia="ru-RU"/>
        </w:rPr>
        <w:t>ПРОЕКТ  ДОГОВОРУ</w:t>
      </w:r>
    </w:p>
    <w:p>
      <w:pPr>
        <w:pStyle w:val="Normal"/>
        <w:jc w:val="center"/>
        <w:rPr>
          <w:rFonts w:ascii="Times New Roman" w:hAnsi="Times New Roman" w:cs="Times New Roman"/>
          <w:b/>
          <w:b/>
        </w:rPr>
      </w:pPr>
      <w:r>
        <w:rPr>
          <w:rFonts w:cs="Times New Roman"/>
          <w:b/>
        </w:rPr>
        <w:t>Договір №</w:t>
      </w:r>
    </w:p>
    <w:p>
      <w:pPr>
        <w:pStyle w:val="Normal"/>
        <w:jc w:val="center"/>
        <w:rPr>
          <w:rFonts w:ascii="Times New Roman" w:hAnsi="Times New Roman" w:cs="Times New Roman"/>
          <w:b/>
          <w:b/>
        </w:rPr>
      </w:pPr>
      <w:r>
        <w:rPr>
          <w:rFonts w:cs="Times New Roman"/>
          <w:b/>
        </w:rPr>
        <w:t>про закупівлю товарів за державні кошти</w:t>
      </w:r>
    </w:p>
    <w:p>
      <w:pPr>
        <w:pStyle w:val="Normal"/>
        <w:rPr>
          <w:rFonts w:ascii="Times New Roman" w:hAnsi="Times New Roman" w:cs="Times New Roman"/>
          <w:b/>
          <w:b/>
        </w:rPr>
      </w:pPr>
      <w:r>
        <w:rPr>
          <w:rFonts w:cs="Times New Roman"/>
          <w:b/>
        </w:rPr>
      </w:r>
    </w:p>
    <w:p>
      <w:pPr>
        <w:pStyle w:val="Normal"/>
        <w:ind w:left="-851" w:firstLine="851"/>
        <w:rPr/>
      </w:pPr>
      <w:r>
        <w:rPr>
          <w:rFonts w:cs="Times New Roman"/>
          <w:b/>
        </w:rPr>
        <w:t>м. Одеса</w:t>
        <w:tab/>
      </w:r>
      <w:r>
        <w:rPr>
          <w:rFonts w:cs="Times New Roman"/>
          <w:b/>
          <w:lang w:val="uk-UA"/>
        </w:rPr>
        <w:t xml:space="preserve">                                                                            </w:t>
      </w:r>
      <w:r>
        <w:rPr>
          <w:rFonts w:cs="Times New Roman"/>
          <w:b/>
        </w:rPr>
        <w:t>«______» ______________ 202</w:t>
      </w:r>
      <w:r>
        <w:rPr>
          <w:rFonts w:cs="Times New Roman"/>
          <w:b/>
          <w:lang w:val="uk-UA"/>
        </w:rPr>
        <w:t xml:space="preserve">2 </w:t>
      </w:r>
      <w:r>
        <w:rPr>
          <w:rFonts w:cs="Times New Roman"/>
          <w:b/>
        </w:rPr>
        <w:t xml:space="preserve"> року</w:t>
      </w:r>
    </w:p>
    <w:p>
      <w:pPr>
        <w:pStyle w:val="Normal"/>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r>
    </w:p>
    <w:p>
      <w:pPr>
        <w:pStyle w:val="Normal"/>
        <w:jc w:val="both"/>
        <w:rPr/>
      </w:pPr>
      <w:r>
        <w:rPr>
          <w:rFonts w:eastAsia="Segoe UI" w:cs="Times New Roman"/>
          <w:color w:val="000000"/>
          <w:sz w:val="24"/>
          <w:szCs w:val="24"/>
          <w:lang w:val="uk-UA" w:bidi="en-US"/>
        </w:rPr>
        <w:t xml:space="preserve">Національний університет </w:t>
      </w:r>
      <w:r>
        <w:rPr>
          <w:rFonts w:eastAsia="Segoe UI" w:cs="Times New Roman"/>
          <w:b/>
          <w:bCs/>
          <w:color w:val="000000"/>
          <w:sz w:val="24"/>
          <w:szCs w:val="24"/>
          <w:lang w:val="uk-UA" w:bidi="en-US"/>
        </w:rPr>
        <w:t>“</w:t>
      </w:r>
      <w:r>
        <w:rPr>
          <w:rFonts w:eastAsia="Segoe UI" w:cs="Times New Roman"/>
          <w:color w:val="000000"/>
          <w:sz w:val="24"/>
          <w:szCs w:val="24"/>
          <w:lang w:val="uk-UA"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rFonts w:eastAsia="Times New Roman" w:cs="Times New Roman"/>
          <w:lang w:val="uk-UA"/>
        </w:rPr>
        <w:t xml:space="preserve">                                                     </w:t>
      </w:r>
    </w:p>
    <w:p>
      <w:pPr>
        <w:pStyle w:val="Normal"/>
        <w:jc w:val="center"/>
        <w:rPr/>
      </w:pPr>
      <w:r>
        <w:rPr>
          <w:rFonts w:eastAsia="Times New Roman" w:cs="Times New Roman"/>
          <w:lang w:val="uk-UA"/>
        </w:rPr>
        <w:t xml:space="preserve">   </w:t>
      </w:r>
      <w:r>
        <w:rPr>
          <w:rFonts w:eastAsia="Segoe UI" w:cs="Times New Roman"/>
          <w:b/>
          <w:bCs/>
          <w:color w:val="000000"/>
          <w:sz w:val="24"/>
          <w:szCs w:val="24"/>
          <w:lang w:val="uk-UA" w:bidi="en-US"/>
        </w:rPr>
        <w:t>І. ПРЕДМЕТ ДОГОВОРУ</w:t>
      </w:r>
    </w:p>
    <w:p>
      <w:pPr>
        <w:pStyle w:val="Normal"/>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p>
      <w:pPr>
        <w:pStyle w:val="Normal"/>
        <w:widowControl w:val="false"/>
        <w:spacing w:lineRule="auto" w:line="240" w:before="0" w:after="0"/>
        <w:jc w:val="both"/>
        <w:rPr/>
      </w:pPr>
      <w:r>
        <w:rPr>
          <w:rFonts w:eastAsia="Segoe UI" w:cs="Times New Roman"/>
          <w:color w:val="000000"/>
          <w:sz w:val="24"/>
          <w:szCs w:val="24"/>
          <w:lang w:val="uk-UA" w:bidi="en-US"/>
        </w:rPr>
        <w:t>1.1.Учасник зобов’язується у 202</w:t>
      </w:r>
      <w:r>
        <w:rPr>
          <w:rFonts w:eastAsia="Segoe UI" w:cs="Times New Roman"/>
          <w:color w:val="000000"/>
          <w:sz w:val="24"/>
          <w:szCs w:val="24"/>
          <w:lang w:val="en-US" w:bidi="en-US"/>
        </w:rPr>
        <w:t>3</w:t>
      </w:r>
      <w:r>
        <w:rPr>
          <w:rFonts w:eastAsia="Segoe UI" w:cs="Times New Roman"/>
          <w:color w:val="000000"/>
          <w:sz w:val="24"/>
          <w:szCs w:val="24"/>
          <w:lang w:val="uk-UA" w:bidi="en-US"/>
        </w:rPr>
        <w:t xml:space="preserve"> році поставити Замовникові:</w:t>
      </w:r>
      <w:r>
        <w:rPr>
          <w:rFonts w:eastAsia="Times New Roman" w:cs="Times New Roman"/>
          <w:b/>
          <w:bCs/>
          <w:color w:val="auto"/>
          <w:kern w:val="0"/>
          <w:sz w:val="24"/>
          <w:szCs w:val="24"/>
          <w:lang w:val="uk-UA" w:eastAsia="ru-RU" w:bidi="ar-SA"/>
        </w:rPr>
        <w:t xml:space="preserve"> </w:t>
      </w:r>
      <w:r>
        <w:rPr>
          <w:rFonts w:eastAsia="Times New Roman" w:cs="Times New Roman"/>
          <w:b/>
          <w:bCs/>
          <w:color w:val="auto"/>
          <w:kern w:val="0"/>
          <w:sz w:val="24"/>
          <w:szCs w:val="24"/>
          <w:highlight w:val="white"/>
          <w:lang w:val="uk-UA" w:eastAsia="ru-RU" w:bidi="ar-SA"/>
        </w:rPr>
        <w:t>капуста білоголова, морква, часник, цибуля, буряк столовий, яблука</w:t>
      </w:r>
      <w:r>
        <w:rPr>
          <w:rFonts w:eastAsia="Segoe UI" w:cs="Times New Roman"/>
          <w:color w:val="000000"/>
          <w:sz w:val="24"/>
          <w:szCs w:val="24"/>
          <w:lang w:val="uk-UA" w:bidi="en-US"/>
        </w:rPr>
        <w:t xml:space="preserve"> за ДК 021:2015: </w:t>
      </w:r>
      <w:r>
        <w:rPr>
          <w:rFonts w:eastAsia="Times New Roman" w:cs="Times New Roman"/>
          <w:color w:val="000000"/>
          <w:sz w:val="24"/>
          <w:szCs w:val="24"/>
          <w:lang w:val="uk-UA" w:bidi="en-US"/>
        </w:rPr>
        <w:t>код</w:t>
      </w:r>
      <w:r>
        <w:rPr>
          <w:rFonts w:eastAsia="Times New Roman" w:cs="Times New Roman"/>
          <w:color w:val="000000"/>
          <w:sz w:val="24"/>
          <w:szCs w:val="24"/>
          <w:lang w:bidi="en-US"/>
        </w:rPr>
        <w:t xml:space="preserve"> </w:t>
      </w:r>
      <w:r>
        <w:rPr>
          <w:rFonts w:eastAsia="Times New Roman" w:cs="Times New Roman"/>
          <w:b/>
          <w:bCs w:val="false"/>
          <w:color w:val="auto"/>
          <w:kern w:val="0"/>
          <w:sz w:val="24"/>
          <w:szCs w:val="24"/>
          <w:highlight w:val="white"/>
          <w:lang w:val="uk-UA" w:eastAsia="ru-RU" w:bidi="ar-SA"/>
        </w:rPr>
        <w:t xml:space="preserve">03220000-9 Овочі, фрукти та горіхи </w:t>
      </w:r>
      <w:r>
        <w:rPr>
          <w:rFonts w:eastAsia="Times New Roman" w:cs="Times New Roman"/>
          <w:color w:val="000000"/>
          <w:sz w:val="24"/>
          <w:szCs w:val="24"/>
          <w:lang w:val="uk-UA" w:eastAsia="uk-UA" w:bidi="en-US"/>
        </w:rPr>
        <w:t xml:space="preserve"> </w:t>
      </w:r>
      <w:r>
        <w:rPr>
          <w:rFonts w:eastAsia="Segoe UI" w:cs="Times New Roman"/>
          <w:color w:val="000000"/>
          <w:sz w:val="24"/>
          <w:szCs w:val="24"/>
          <w:lang w:val="uk-UA" w:bidi="en-US"/>
        </w:rPr>
        <w:t>(далі - «Товар»). Замовник зобов’язується прийняти та оплатити такий Товар.</w:t>
      </w:r>
    </w:p>
    <w:p>
      <w:pPr>
        <w:pStyle w:val="Normal"/>
        <w:widowControl w:val="false"/>
        <w:spacing w:lineRule="auto" w:line="240" w:before="0" w:after="0"/>
        <w:jc w:val="both"/>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spacing w:lineRule="auto" w:line="240" w:before="0" w:after="0"/>
        <w:jc w:val="both"/>
        <w:rPr/>
      </w:pPr>
      <w:r>
        <w:rPr>
          <w:rFonts w:eastAsia="Segoe UI" w:cs="Times New Roman"/>
          <w:color w:val="000000"/>
          <w:sz w:val="24"/>
          <w:szCs w:val="24"/>
          <w:lang w:bidi="en-US"/>
        </w:rPr>
        <w:t xml:space="preserve">1.3. </w:t>
      </w:r>
      <w:r>
        <w:rPr>
          <w:rFonts w:eastAsia="Segoe UI" w:cs="Times New Roman"/>
          <w:color w:val="000000"/>
          <w:sz w:val="24"/>
          <w:szCs w:val="24"/>
          <w:lang w:val="uk-UA" w:bidi="en-US"/>
        </w:rPr>
        <w:t>Обсяги закупівлі</w:t>
      </w:r>
      <w:r>
        <w:rPr>
          <w:rFonts w:eastAsia="Segoe UI" w:cs="Times New Roman"/>
          <w:color w:val="000000"/>
          <w:sz w:val="24"/>
          <w:szCs w:val="24"/>
          <w:lang w:bidi="en-US"/>
        </w:rPr>
        <w:t xml:space="preserve"> мож</w:t>
      </w:r>
      <w:r>
        <w:rPr>
          <w:rFonts w:eastAsia="Segoe UI" w:cs="Times New Roman"/>
          <w:color w:val="000000"/>
          <w:sz w:val="24"/>
          <w:szCs w:val="24"/>
          <w:lang w:val="uk-UA" w:bidi="en-US"/>
        </w:rPr>
        <w:t>уть</w:t>
      </w:r>
      <w:r>
        <w:rPr>
          <w:rFonts w:eastAsia="Segoe UI" w:cs="Times New Roman"/>
          <w:color w:val="000000"/>
          <w:sz w:val="24"/>
          <w:szCs w:val="24"/>
          <w:lang w:bidi="en-US"/>
        </w:rPr>
        <w:t xml:space="preserve"> бути зменшен</w:t>
      </w:r>
      <w:r>
        <w:rPr>
          <w:rFonts w:eastAsia="Segoe UI" w:cs="Times New Roman"/>
          <w:color w:val="000000"/>
          <w:sz w:val="24"/>
          <w:szCs w:val="24"/>
          <w:lang w:val="uk-UA" w:bidi="en-US"/>
        </w:rPr>
        <w:t>і</w:t>
      </w:r>
      <w:r>
        <w:rPr>
          <w:rFonts w:eastAsia="Segoe UI" w:cs="Times New Roman"/>
          <w:color w:val="000000"/>
          <w:sz w:val="24"/>
          <w:szCs w:val="24"/>
          <w:lang w:bidi="en-US"/>
        </w:rPr>
        <w:t xml:space="preserve"> за взаємною згодою Сторін, залежно від фактичного обсягу видатків на 202</w:t>
      </w:r>
      <w:r>
        <w:rPr>
          <w:rFonts w:eastAsia="Segoe UI" w:cs="Times New Roman"/>
          <w:color w:val="000000"/>
          <w:sz w:val="24"/>
          <w:szCs w:val="24"/>
          <w:lang w:val="en-US" w:bidi="en-US"/>
        </w:rPr>
        <w:t>3</w:t>
      </w:r>
      <w:r>
        <w:rPr>
          <w:rFonts w:eastAsia="Segoe UI" w:cs="Times New Roman"/>
          <w:color w:val="000000"/>
          <w:sz w:val="24"/>
          <w:szCs w:val="24"/>
          <w:lang w:bidi="en-US"/>
        </w:rPr>
        <w:t xml:space="preserve"> р. та реальної потреби у Товарі.</w:t>
      </w:r>
    </w:p>
    <w:p>
      <w:pPr>
        <w:pStyle w:val="Normal"/>
        <w:widowControl w:val="false"/>
        <w:spacing w:lineRule="auto" w:line="240" w:before="0" w:after="0"/>
        <w:rPr>
          <w:rFonts w:ascii="Times New Roman" w:hAnsi="Times New Roman" w:eastAsia="Segoe UI" w:cs="Times New Roman"/>
          <w:b/>
          <w:b/>
          <w:bCs/>
          <w:color w:val="000000"/>
          <w:sz w:val="24"/>
          <w:szCs w:val="24"/>
          <w:lang w:bidi="en-US"/>
        </w:rPr>
      </w:pPr>
      <w:r>
        <w:rPr>
          <w:rFonts w:eastAsia="Segoe UI" w:cs="Times New Roman"/>
          <w:b/>
          <w:bCs/>
          <w:color w:val="000000"/>
          <w:sz w:val="24"/>
          <w:szCs w:val="24"/>
          <w:lang w:bidi="en-US"/>
        </w:rPr>
      </w:r>
    </w:p>
    <w:p>
      <w:pPr>
        <w:pStyle w:val="Normal"/>
        <w:widowControl w:val="false"/>
        <w:spacing w:lineRule="auto" w:line="240" w:before="0" w:after="0"/>
        <w:ind w:left="360" w:hanging="0"/>
        <w:jc w:val="center"/>
        <w:rPr>
          <w:rFonts w:ascii="Times New Roman" w:hAnsi="Times New Roman" w:eastAsia="Segoe UI" w:cs="Times New Roman"/>
          <w:b/>
          <w:b/>
          <w:bCs/>
          <w:color w:val="000000"/>
          <w:sz w:val="24"/>
          <w:szCs w:val="24"/>
          <w:lang w:bidi="en-US"/>
        </w:rPr>
      </w:pPr>
      <w:r>
        <w:rPr>
          <w:rFonts w:eastAsia="Segoe UI" w:cs="Times New Roman"/>
          <w:b/>
          <w:bCs/>
          <w:color w:val="000000"/>
          <w:sz w:val="24"/>
          <w:szCs w:val="24"/>
          <w:lang w:bidi="en-US"/>
        </w:rPr>
      </w:r>
    </w:p>
    <w:p>
      <w:pPr>
        <w:pStyle w:val="Normal"/>
        <w:widowControl w:val="false"/>
        <w:spacing w:lineRule="auto" w:line="240" w:before="0" w:after="0"/>
        <w:ind w:left="360" w:hanging="0"/>
        <w:jc w:val="center"/>
        <w:rPr>
          <w:rFonts w:ascii="Times New Roman" w:hAnsi="Times New Roman" w:eastAsia="Segoe UI" w:cs="Times New Roman"/>
          <w:b/>
          <w:b/>
          <w:bCs/>
          <w:color w:val="000000"/>
          <w:sz w:val="24"/>
          <w:szCs w:val="24"/>
          <w:lang w:bidi="en-US"/>
        </w:rPr>
      </w:pPr>
      <w:r>
        <w:rPr>
          <w:rFonts w:eastAsia="Segoe UI" w:cs="Times New Roman"/>
          <w:b/>
          <w:bCs/>
          <w:color w:val="000000"/>
          <w:sz w:val="24"/>
          <w:szCs w:val="24"/>
          <w:lang w:bidi="en-US"/>
        </w:rPr>
        <w:t>ІІ. ЯКІСТЬ ТОВАРУ</w:t>
      </w:r>
    </w:p>
    <w:p>
      <w:pPr>
        <w:pStyle w:val="Normal"/>
        <w:widowControl w:val="false"/>
        <w:spacing w:lineRule="auto" w:line="240" w:before="0" w:after="0"/>
        <w:ind w:left="360" w:hanging="0"/>
        <w:jc w:val="center"/>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r>
    </w:p>
    <w:p>
      <w:pPr>
        <w:pStyle w:val="Normal"/>
        <w:jc w:val="both"/>
        <w:rPr/>
      </w:pPr>
      <w:r>
        <w:rPr>
          <w:rFonts w:cs="Times New Roman"/>
          <w:sz w:val="24"/>
          <w:lang w:val="uk-UA"/>
        </w:rPr>
        <w:t xml:space="preserve">2.1. </w:t>
      </w:r>
      <w:r>
        <w:rPr>
          <w:rFonts w:cs="Times New Roman"/>
          <w:sz w:val="24"/>
        </w:rPr>
        <w:t xml:space="preserve">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rFonts w:cs="Times New Roman"/>
          <w:sz w:val="24"/>
          <w:szCs w:val="24"/>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rFonts w:ascii="Times New Roman" w:hAnsi="Times New Roman" w:cs="Times New Roman"/>
          <w:sz w:val="24"/>
          <w:szCs w:val="24"/>
          <w:lang w:val="uk-UA" w:eastAsia="ru-RU"/>
        </w:rPr>
      </w:pPr>
      <w:r>
        <w:rPr>
          <w:rFonts w:cs="Times New Roman"/>
          <w:sz w:val="24"/>
          <w:szCs w:val="24"/>
          <w:lang w:val="uk-UA" w:eastAsia="ru-RU"/>
        </w:rPr>
        <w:t xml:space="preserve">2.3. Представники Сторін складають відповідні документи (акти), в яких зазначаються недоліки Товару. Акт, </w:t>
      </w:r>
      <w:bookmarkStart w:id="5" w:name="_Hlk25667419"/>
      <w:r>
        <w:rPr>
          <w:rFonts w:cs="Times New Roman"/>
          <w:sz w:val="24"/>
          <w:szCs w:val="24"/>
          <w:lang w:val="uk-UA" w:eastAsia="ru-RU"/>
        </w:rPr>
        <w:t>в якому зазначаються недоліки Товару</w:t>
      </w:r>
      <w:bookmarkEnd w:id="5"/>
      <w:r>
        <w:rPr>
          <w:rFonts w:cs="Times New Roman"/>
          <w:sz w:val="24"/>
          <w:szCs w:val="24"/>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rFonts w:ascii="Times New Roman" w:hAnsi="Times New Roman" w:cs="Times New Roman"/>
          <w:sz w:val="24"/>
          <w:szCs w:val="24"/>
          <w:lang w:eastAsia="ru-RU"/>
        </w:rPr>
      </w:pPr>
      <w:r>
        <w:rPr>
          <w:rFonts w:cs="Times New Roman"/>
          <w:sz w:val="24"/>
          <w:szCs w:val="24"/>
          <w:lang w:val="uk-UA" w:eastAsia="ru-RU"/>
        </w:rPr>
        <w:t xml:space="preserve">2.4. </w:t>
      </w:r>
      <w:r>
        <w:rPr>
          <w:rFonts w:cs="Times New Roman"/>
          <w:sz w:val="24"/>
          <w:szCs w:val="24"/>
          <w:lang w:eastAsia="ru-RU"/>
        </w:rPr>
        <w:t xml:space="preserve">Недоброякісний  Товар   разом   із   Актом,  </w:t>
      </w:r>
      <w:r>
        <w:rPr>
          <w:rFonts w:cs="Times New Roman"/>
          <w:sz w:val="24"/>
          <w:szCs w:val="24"/>
          <w:lang w:val="uk-UA" w:eastAsia="ru-RU"/>
        </w:rPr>
        <w:t>в якому зазначаються недоліки Товару</w:t>
      </w:r>
      <w:r>
        <w:rPr>
          <w:rFonts w:cs="Times New Roman"/>
          <w:sz w:val="24"/>
          <w:szCs w:val="24"/>
          <w:lang w:eastAsia="ru-RU"/>
        </w:rPr>
        <w:t xml:space="preserve">   повертається  Постачальнику, який повинен </w:t>
      </w:r>
      <w:r>
        <w:rPr>
          <w:rFonts w:cs="Times New Roman"/>
          <w:sz w:val="24"/>
          <w:szCs w:val="24"/>
          <w:lang w:val="uk-UA" w:eastAsia="ru-RU"/>
        </w:rPr>
        <w:t xml:space="preserve"> </w:t>
      </w:r>
      <w:r>
        <w:rPr>
          <w:rFonts w:cs="Times New Roman"/>
          <w:sz w:val="24"/>
          <w:szCs w:val="24"/>
          <w:lang w:eastAsia="ru-RU"/>
        </w:rPr>
        <w:t xml:space="preserve"> </w:t>
      </w:r>
      <w:r>
        <w:rPr>
          <w:rFonts w:cs="Times New Roman"/>
          <w:sz w:val="24"/>
          <w:szCs w:val="24"/>
          <w:lang w:val="uk-UA" w:eastAsia="ru-RU"/>
        </w:rPr>
        <w:t xml:space="preserve"> </w:t>
      </w:r>
      <w:r>
        <w:rPr>
          <w:rFonts w:cs="Times New Roman"/>
          <w:sz w:val="24"/>
          <w:szCs w:val="24"/>
          <w:lang w:eastAsia="ru-RU"/>
        </w:rPr>
        <w:t>його замінити</w:t>
      </w:r>
      <w:r>
        <w:rPr>
          <w:rFonts w:cs="Times New Roman"/>
          <w:sz w:val="24"/>
          <w:szCs w:val="24"/>
          <w:lang w:val="uk-UA" w:eastAsia="ru-RU"/>
        </w:rPr>
        <w:t xml:space="preserve">  на протязі шости </w:t>
      </w:r>
      <w:r>
        <w:rPr>
          <w:rFonts w:cs="Times New Roman"/>
          <w:sz w:val="24"/>
          <w:szCs w:val="24"/>
          <w:lang w:eastAsia="ru-RU"/>
        </w:rPr>
        <w:t>годин.</w:t>
      </w:r>
    </w:p>
    <w:p>
      <w:pPr>
        <w:pStyle w:val="Normal"/>
        <w:jc w:val="both"/>
        <w:rPr>
          <w:rFonts w:ascii="Times New Roman" w:hAnsi="Times New Roman" w:cs="Times New Roman"/>
          <w:sz w:val="24"/>
          <w:szCs w:val="24"/>
          <w:lang w:eastAsia="ru-RU"/>
        </w:rPr>
      </w:pPr>
      <w:r>
        <w:rPr>
          <w:rFonts w:cs="Times New Roman"/>
          <w:sz w:val="24"/>
          <w:szCs w:val="24"/>
          <w:lang w:eastAsia="ru-RU"/>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rFonts w:ascii="Times New Roman" w:hAnsi="Times New Roman" w:cs="Times New Roman"/>
          <w:b/>
          <w:b/>
          <w:bCs/>
          <w:color w:val="000000"/>
          <w:sz w:val="24"/>
          <w:szCs w:val="24"/>
          <w:lang w:val="uk-UA" w:eastAsia="ru-RU"/>
        </w:rPr>
      </w:pPr>
      <w:r>
        <w:rPr>
          <w:rFonts w:cs="Times New Roman"/>
          <w:b/>
          <w:bCs/>
          <w:color w:val="000000"/>
          <w:sz w:val="24"/>
          <w:szCs w:val="24"/>
          <w:lang w:val="uk-UA" w:eastAsia="ru-RU"/>
        </w:rPr>
      </w:r>
    </w:p>
    <w:p>
      <w:pPr>
        <w:pStyle w:val="Normal"/>
        <w:widowControl w:val="false"/>
        <w:spacing w:lineRule="auto" w:line="240" w:before="0" w:after="0"/>
        <w:jc w:val="both"/>
        <w:rPr>
          <w:rFonts w:ascii="Times New Roman" w:hAnsi="Times New Roman" w:eastAsia="Segoe UI" w:cs="Times New Roman"/>
          <w:b/>
          <w:b/>
          <w:bCs/>
          <w:color w:val="000000"/>
          <w:sz w:val="24"/>
          <w:szCs w:val="24"/>
          <w:lang w:val="uk-UA" w:eastAsia="ru-RU" w:bidi="en-US"/>
        </w:rPr>
      </w:pPr>
      <w:r>
        <w:rPr>
          <w:rFonts w:eastAsia="Segoe UI" w:cs="Times New Roman"/>
          <w:b/>
          <w:bCs/>
          <w:color w:val="000000"/>
          <w:sz w:val="24"/>
          <w:szCs w:val="24"/>
          <w:lang w:val="uk-UA" w:eastAsia="ru-RU" w:bidi="en-US"/>
        </w:rPr>
      </w:r>
    </w:p>
    <w:p>
      <w:pPr>
        <w:pStyle w:val="Normal"/>
        <w:widowControl w:val="false"/>
        <w:spacing w:lineRule="auto" w:line="240" w:before="0" w:after="0"/>
        <w:jc w:val="center"/>
        <w:rPr>
          <w:rFonts w:ascii="Times New Roman" w:hAnsi="Times New Roman" w:cs="Times New Roman"/>
          <w:sz w:val="24"/>
          <w:szCs w:val="24"/>
          <w:lang w:eastAsia="ru-RU"/>
        </w:rPr>
      </w:pPr>
      <w:r>
        <w:rPr>
          <w:rFonts w:eastAsia="Segoe UI" w:cs="Times New Roman"/>
          <w:b/>
          <w:bCs/>
          <w:color w:val="000000"/>
          <w:sz w:val="24"/>
          <w:szCs w:val="24"/>
          <w:lang w:val="uk-UA" w:eastAsia="ru-RU" w:bidi="en-US"/>
        </w:rPr>
        <w:t>IІІ.</w:t>
      </w:r>
      <w:r>
        <w:rPr>
          <w:rFonts w:eastAsia="Segoe UI" w:cs="Times New Roman"/>
          <w:b/>
          <w:bCs/>
          <w:color w:val="000000"/>
          <w:sz w:val="24"/>
          <w:szCs w:val="24"/>
          <w:lang w:eastAsia="ru-RU" w:bidi="en-US"/>
        </w:rPr>
        <w:t xml:space="preserve"> </w:t>
      </w:r>
      <w:r>
        <w:rPr>
          <w:rFonts w:eastAsia="Segoe UI" w:cs="Times New Roman"/>
          <w:b/>
          <w:bCs/>
          <w:color w:val="000000"/>
          <w:sz w:val="24"/>
          <w:szCs w:val="24"/>
          <w:lang w:val="uk-UA" w:eastAsia="ru-RU" w:bidi="en-US"/>
        </w:rPr>
        <w:t>ЦІНА ДОГОВОРУ</w:t>
      </w:r>
    </w:p>
    <w:p>
      <w:pPr>
        <w:pStyle w:val="Normal"/>
        <w:widowControl w:val="false"/>
        <w:spacing w:lineRule="auto" w:line="240" w:before="0" w:after="0"/>
        <w:jc w:val="both"/>
        <w:rPr>
          <w:rFonts w:ascii="Times New Roman" w:hAnsi="Times New Roman" w:eastAsia="Segoe UI" w:cs="Times New Roman"/>
          <w:color w:val="000000"/>
          <w:sz w:val="24"/>
          <w:szCs w:val="24"/>
          <w:lang w:val="uk-UA" w:eastAsia="ru-RU" w:bidi="en-US"/>
        </w:rPr>
      </w:pPr>
      <w:r>
        <w:rPr>
          <w:rFonts w:eastAsia="Segoe UI" w:cs="Times New Roman"/>
          <w:color w:val="000000"/>
          <w:sz w:val="24"/>
          <w:szCs w:val="24"/>
          <w:lang w:val="uk-UA" w:eastAsia="ru-RU" w:bidi="en-US"/>
        </w:rPr>
      </w:r>
    </w:p>
    <w:p>
      <w:pPr>
        <w:pStyle w:val="Normal"/>
        <w:widowControl w:val="false"/>
        <w:spacing w:lineRule="auto" w:line="240" w:before="0" w:after="0"/>
        <w:jc w:val="both"/>
        <w:rPr>
          <w:rFonts w:ascii="Times New Roman" w:hAnsi="Times New Roman" w:cs="Times New Roman"/>
          <w:sz w:val="24"/>
          <w:szCs w:val="24"/>
          <w:lang w:eastAsia="ru-RU"/>
        </w:rPr>
      </w:pPr>
      <w:r>
        <w:rPr>
          <w:rFonts w:eastAsia="Segoe UI" w:cs="Times New Roman"/>
          <w:color w:val="000000"/>
          <w:sz w:val="24"/>
          <w:szCs w:val="24"/>
          <w:lang w:val="uk-UA" w:eastAsia="ru-RU" w:bidi="en-US"/>
        </w:rPr>
        <w:t>3.1.</w:t>
      </w:r>
      <w:r>
        <w:rPr>
          <w:rFonts w:eastAsia="Segoe UI" w:cs="Times New Roman"/>
          <w:color w:val="000000"/>
          <w:sz w:val="24"/>
          <w:szCs w:val="24"/>
          <w:lang w:eastAsia="ru-RU" w:bidi="en-US"/>
        </w:rPr>
        <w:t xml:space="preserve"> </w:t>
      </w:r>
      <w:r>
        <w:rPr>
          <w:rFonts w:eastAsia="Segoe UI" w:cs="Times New Roman"/>
          <w:color w:val="000000"/>
          <w:sz w:val="24"/>
          <w:szCs w:val="24"/>
          <w:lang w:val="uk-UA" w:eastAsia="ru-RU" w:bidi="en-US"/>
        </w:rPr>
        <w:t>Ціна цього Договору становить _________________________________________</w:t>
      </w:r>
      <w:r>
        <w:rPr>
          <w:rFonts w:eastAsia="Segoe UI" w:cs="Times New Roman"/>
          <w:sz w:val="24"/>
          <w:szCs w:val="24"/>
          <w:lang w:val="uk-UA" w:eastAsia="ru-RU" w:bidi="en-US"/>
        </w:rPr>
        <w:t xml:space="preserve"> грн.,   ПДВ________________________грн.;   </w:t>
      </w:r>
      <w:r>
        <w:rPr>
          <w:rFonts w:eastAsia="Segoe UI" w:cs="Times New Roman"/>
          <w:color w:val="000000"/>
          <w:sz w:val="24"/>
          <w:szCs w:val="24"/>
          <w:lang w:val="uk-UA" w:eastAsia="ru-RU" w:bidi="en-US"/>
        </w:rPr>
        <w:t xml:space="preserve">                            </w:t>
      </w:r>
    </w:p>
    <w:p>
      <w:pPr>
        <w:pStyle w:val="Normal"/>
        <w:spacing w:lineRule="auto" w:line="240" w:before="119" w:after="0"/>
        <w:jc w:val="both"/>
        <w:rPr>
          <w:rFonts w:ascii="Times New Roman" w:hAnsi="Times New Roman" w:eastAsia="Times New Roman" w:cs="Times New Roman"/>
          <w:b w:val="false"/>
          <w:b w:val="false"/>
          <w:bCs w:val="false"/>
          <w:color w:val="000000"/>
          <w:sz w:val="24"/>
          <w:szCs w:val="24"/>
          <w:lang w:val="ru-RU" w:eastAsia="ru-RU" w:bidi="ar-SA"/>
        </w:rPr>
      </w:pPr>
      <w:r>
        <w:rPr>
          <w:rFonts w:eastAsia="Times New Roman" w:cs="Times New Roman"/>
          <w:b w:val="false"/>
          <w:bCs w:val="false"/>
          <w:color w:val="000000"/>
          <w:sz w:val="24"/>
          <w:szCs w:val="24"/>
          <w:lang w:val="ru-RU" w:eastAsia="ru-RU" w:bidi="ar-SA"/>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rFonts w:ascii="Times New Roman" w:hAnsi="Times New Roman" w:cs="Times New Roman"/>
          <w:sz w:val="24"/>
          <w:szCs w:val="24"/>
          <w:lang w:eastAsia="ru-RU"/>
        </w:rPr>
      </w:pPr>
      <w:r>
        <w:rPr>
          <w:rFonts w:cs="Times New Roman"/>
          <w:sz w:val="24"/>
          <w:szCs w:val="24"/>
          <w:lang w:eastAsia="ru-RU"/>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rFonts w:ascii="Times New Roman" w:hAnsi="Times New Roman" w:cs="Times New Roman"/>
          <w:color w:val="0070C0"/>
          <w:sz w:val="24"/>
          <w:szCs w:val="24"/>
          <w:lang w:eastAsia="ru-RU"/>
        </w:rPr>
      </w:pPr>
      <w:r>
        <w:rPr>
          <w:rFonts w:cs="Times New Roman"/>
          <w:color w:val="0070C0"/>
          <w:sz w:val="24"/>
          <w:szCs w:val="24"/>
          <w:lang w:eastAsia="ru-RU"/>
        </w:rPr>
      </w:r>
    </w:p>
    <w:p>
      <w:pPr>
        <w:pStyle w:val="Normal"/>
        <w:spacing w:before="0" w:after="200"/>
        <w:jc w:val="both"/>
        <w:rPr>
          <w:rFonts w:ascii="Times New Roman" w:hAnsi="Times New Roman" w:cs="Times New Roman"/>
          <w:color w:val="0070C0"/>
          <w:sz w:val="24"/>
          <w:szCs w:val="24"/>
          <w:lang w:eastAsia="ru-RU"/>
        </w:rPr>
      </w:pPr>
      <w:r>
        <w:rPr>
          <w:rFonts w:cs="Times New Roman"/>
          <w:color w:val="0070C0"/>
          <w:sz w:val="24"/>
          <w:szCs w:val="24"/>
          <w:lang w:eastAsia="ru-RU"/>
        </w:rPr>
      </w:r>
    </w:p>
    <w:p>
      <w:pPr>
        <w:pStyle w:val="Normal"/>
        <w:spacing w:before="0" w:after="200"/>
        <w:ind w:left="2124" w:firstLine="708"/>
        <w:jc w:val="both"/>
        <w:rPr>
          <w:rFonts w:ascii="Times New Roman" w:hAnsi="Times New Roman" w:cs="Times New Roman"/>
          <w:sz w:val="24"/>
          <w:szCs w:val="24"/>
          <w:lang w:eastAsia="ru-RU"/>
        </w:rPr>
      </w:pPr>
      <w:r>
        <w:rPr>
          <w:rFonts w:cs="Times New Roman"/>
          <w:sz w:val="24"/>
          <w:szCs w:val="24"/>
          <w:lang w:eastAsia="ru-RU"/>
        </w:rPr>
        <w:t xml:space="preserve"> </w:t>
      </w:r>
      <w:r>
        <w:rPr>
          <w:rFonts w:cs="Times New Roman"/>
          <w:b/>
          <w:sz w:val="24"/>
          <w:szCs w:val="24"/>
          <w:lang w:val="en-US" w:eastAsia="ru-RU"/>
        </w:rPr>
        <w:t>IV</w:t>
      </w:r>
      <w:r>
        <w:rPr>
          <w:rFonts w:cs="Times New Roman"/>
          <w:b/>
          <w:sz w:val="24"/>
          <w:szCs w:val="24"/>
          <w:lang w:eastAsia="ru-RU"/>
        </w:rPr>
        <w:t xml:space="preserve">. ПОРЯДОК ЗДІЙСНЕННЯ ОПЛАТИ </w:t>
      </w:r>
    </w:p>
    <w:p>
      <w:pPr>
        <w:pStyle w:val="Normal"/>
        <w:widowControl w:val="false"/>
        <w:spacing w:lineRule="auto" w:line="240" w:before="0" w:after="0"/>
        <w:jc w:val="both"/>
        <w:rPr/>
      </w:pPr>
      <w:r>
        <w:rPr>
          <w:rFonts w:eastAsia="Segoe UI" w:cs="Times New Roman"/>
          <w:color w:val="000000"/>
          <w:sz w:val="24"/>
          <w:szCs w:val="24"/>
          <w:lang w:val="uk-UA" w:bidi="en-US"/>
        </w:rPr>
        <w:t xml:space="preserve">4.1. Розрахунок проводиться шляхом поетапної оплати </w:t>
      </w:r>
      <w:r>
        <w:rPr>
          <w:rFonts w:eastAsia="Segoe UI" w:cs="Times New Roman"/>
          <w:color w:val="000000"/>
          <w:sz w:val="24"/>
          <w:szCs w:val="24"/>
          <w:lang w:bidi="en-US"/>
        </w:rPr>
        <w:t>Замовник</w:t>
      </w:r>
      <w:r>
        <w:rPr>
          <w:rFonts w:eastAsia="Segoe UI" w:cs="Times New Roman"/>
          <w:color w:val="000000"/>
          <w:sz w:val="24"/>
          <w:szCs w:val="24"/>
          <w:lang w:val="uk-UA" w:bidi="en-US"/>
        </w:rPr>
        <w:t xml:space="preserve">ом поставленого Учасником </w:t>
      </w:r>
      <w:r>
        <w:rPr>
          <w:rFonts w:eastAsia="Segoe UI" w:cs="Times New Roman"/>
          <w:color w:val="000000"/>
          <w:sz w:val="24"/>
          <w:szCs w:val="24"/>
          <w:lang w:bidi="en-US"/>
        </w:rPr>
        <w:t>Т</w:t>
      </w:r>
      <w:r>
        <w:rPr>
          <w:rFonts w:eastAsia="Segoe UI" w:cs="Times New Roman"/>
          <w:color w:val="000000"/>
          <w:sz w:val="24"/>
          <w:szCs w:val="24"/>
          <w:lang w:val="uk-UA" w:bidi="en-US"/>
        </w:rPr>
        <w:t xml:space="preserve">овару на протязі 30 (тридцяти) календарних днів з дня отримання </w:t>
      </w:r>
      <w:r>
        <w:rPr>
          <w:rFonts w:eastAsia="Segoe UI" w:cs="Times New Roman"/>
          <w:color w:val="000000"/>
          <w:sz w:val="24"/>
          <w:szCs w:val="24"/>
          <w:lang w:bidi="en-US"/>
        </w:rPr>
        <w:t>Т</w:t>
      </w:r>
      <w:r>
        <w:rPr>
          <w:rFonts w:eastAsia="Segoe UI" w:cs="Times New Roman"/>
          <w:color w:val="000000"/>
          <w:sz w:val="24"/>
          <w:szCs w:val="24"/>
          <w:lang w:val="uk-UA" w:bidi="en-US"/>
        </w:rPr>
        <w:t>овару та після пред</w:t>
      </w:r>
      <w:r>
        <w:rPr>
          <w:rFonts w:eastAsia="Segoe UI" w:cs="Times New Roman"/>
          <w:color w:val="000000"/>
          <w:sz w:val="24"/>
          <w:szCs w:val="24"/>
          <w:lang w:bidi="en-US"/>
        </w:rPr>
        <w:t>'</w:t>
      </w:r>
      <w:r>
        <w:rPr>
          <w:rFonts w:eastAsia="Segoe UI" w:cs="Times New Roman"/>
          <w:color w:val="000000"/>
          <w:sz w:val="24"/>
          <w:szCs w:val="24"/>
          <w:lang w:val="uk-UA" w:bidi="en-US"/>
        </w:rPr>
        <w:t xml:space="preserve">явлення Учасником </w:t>
      </w:r>
      <w:r>
        <w:rPr>
          <w:rFonts w:eastAsia="Segoe UI" w:cs="Times New Roman"/>
          <w:color w:val="000000"/>
          <w:sz w:val="24"/>
          <w:szCs w:val="24"/>
          <w:lang w:bidi="en-US"/>
        </w:rPr>
        <w:t>видаткової накладно</w:t>
      </w:r>
      <w:r>
        <w:rPr>
          <w:rFonts w:eastAsia="Segoe UI" w:cs="Times New Roman"/>
          <w:color w:val="000000"/>
          <w:sz w:val="24"/>
          <w:szCs w:val="24"/>
          <w:lang w:val="uk-UA" w:bidi="en-US"/>
        </w:rPr>
        <w:t xml:space="preserve">ї на оплату </w:t>
      </w:r>
      <w:r>
        <w:rPr>
          <w:rFonts w:eastAsia="Segoe UI" w:cs="Times New Roman"/>
          <w:color w:val="000000"/>
          <w:sz w:val="24"/>
          <w:szCs w:val="24"/>
          <w:lang w:bidi="en-US"/>
        </w:rPr>
        <w:t>Т</w:t>
      </w:r>
      <w:r>
        <w:rPr>
          <w:rFonts w:eastAsia="Segoe UI" w:cs="Times New Roman"/>
          <w:color w:val="000000"/>
          <w:sz w:val="24"/>
          <w:szCs w:val="24"/>
          <w:lang w:val="uk-UA" w:bidi="en-US"/>
        </w:rPr>
        <w:t>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r>
        <w:rPr>
          <w:rFonts w:eastAsia="Segoe UI" w:cs="Times New Roman"/>
          <w:color w:val="000000"/>
          <w:sz w:val="24"/>
          <w:szCs w:val="24"/>
          <w:lang w:bidi="en-US"/>
        </w:rPr>
        <w:t>.</w:t>
      </w:r>
    </w:p>
    <w:p>
      <w:pPr>
        <w:pStyle w:val="Normal"/>
        <w:widowControl w:val="false"/>
        <w:numPr>
          <w:ilvl w:val="0"/>
          <w:numId w:val="0"/>
        </w:numPr>
        <w:tabs>
          <w:tab w:val="clear" w:pos="708"/>
          <w:tab w:val="left" w:pos="420" w:leader="none"/>
        </w:tabs>
        <w:spacing w:lineRule="auto" w:line="240" w:before="0" w:after="0"/>
        <w:ind w:left="0" w:hanging="0"/>
        <w:jc w:val="both"/>
        <w:rPr>
          <w:rFonts w:ascii="Times New Roman" w:hAnsi="Times New Roman" w:cs="Times New Roman"/>
          <w:sz w:val="24"/>
          <w:szCs w:val="24"/>
          <w:lang w:eastAsia="ru-RU"/>
        </w:rPr>
      </w:pPr>
      <w:r>
        <w:rPr>
          <w:rFonts w:eastAsia="Segoe UI" w:cs="Times New Roman"/>
          <w:color w:val="000000"/>
          <w:sz w:val="24"/>
          <w:szCs w:val="24"/>
          <w:lang w:val="en-US" w:eastAsia="ru-RU" w:bidi="en-US"/>
        </w:rPr>
        <w:t xml:space="preserve">4.2. </w:t>
      </w:r>
      <w:r>
        <w:rPr>
          <w:rFonts w:eastAsia="Segoe UI" w:cs="Times New Roman"/>
          <w:color w:val="000000"/>
          <w:sz w:val="24"/>
          <w:szCs w:val="24"/>
          <w:lang w:val="uk-UA" w:eastAsia="ru-RU" w:bidi="en-US"/>
        </w:rPr>
        <w:t>До</w:t>
      </w:r>
      <w:r>
        <w:rPr>
          <w:rFonts w:eastAsia="Segoe UI" w:cs="Times New Roman"/>
          <w:color w:val="000000"/>
          <w:sz w:val="24"/>
          <w:szCs w:val="24"/>
          <w:lang w:eastAsia="ru-RU" w:bidi="en-US"/>
        </w:rPr>
        <w:t xml:space="preserve"> видаткової  н</w:t>
      </w:r>
      <w:r>
        <w:rPr>
          <w:rFonts w:eastAsia="Segoe UI" w:cs="Times New Roman"/>
          <w:color w:val="000000"/>
          <w:sz w:val="24"/>
          <w:szCs w:val="24"/>
          <w:lang w:val="uk-UA" w:eastAsia="ru-RU" w:bidi="en-US"/>
        </w:rPr>
        <w:t>акладної додається рахунок.</w:t>
      </w:r>
    </w:p>
    <w:p>
      <w:pPr>
        <w:pStyle w:val="Normal"/>
        <w:jc w:val="both"/>
        <w:rPr>
          <w:rFonts w:ascii="Times New Roman" w:hAnsi="Times New Roman" w:cs="Times New Roman"/>
          <w:sz w:val="24"/>
          <w:szCs w:val="24"/>
          <w:lang w:eastAsia="ru-RU"/>
        </w:rPr>
      </w:pPr>
      <w:r>
        <w:rPr>
          <w:rFonts w:cs="Times New Roman"/>
          <w:sz w:val="24"/>
          <w:szCs w:val="24"/>
          <w:lang w:eastAsia="ru-RU"/>
        </w:rPr>
      </w:r>
    </w:p>
    <w:p>
      <w:pPr>
        <w:pStyle w:val="Normal"/>
        <w:widowControl w:val="false"/>
        <w:spacing w:lineRule="auto" w:line="240" w:before="0" w:after="0"/>
        <w:ind w:hanging="20"/>
        <w:jc w:val="center"/>
        <w:rPr/>
      </w:pPr>
      <w:r>
        <w:rPr>
          <w:rFonts w:eastAsia="Segoe UI" w:cs="Times New Roman"/>
          <w:b/>
          <w:bCs/>
          <w:color w:val="000000"/>
          <w:sz w:val="24"/>
          <w:szCs w:val="24"/>
          <w:lang w:val="uk-UA" w:bidi="en-US"/>
        </w:rPr>
        <w:t>V. ПОСТАВКА ТОВАР</w:t>
      </w:r>
      <w:r>
        <w:rPr>
          <w:rFonts w:eastAsia="Segoe UI" w:cs="Times New Roman"/>
          <w:b/>
          <w:bCs/>
          <w:color w:val="000000"/>
          <w:sz w:val="24"/>
          <w:szCs w:val="24"/>
          <w:lang w:bidi="en-US"/>
        </w:rPr>
        <w:t>У</w:t>
      </w:r>
    </w:p>
    <w:p>
      <w:pPr>
        <w:pStyle w:val="Normal"/>
        <w:widowControl w:val="false"/>
        <w:spacing w:lineRule="auto" w:line="240" w:before="0" w:after="0"/>
        <w:ind w:hanging="20"/>
        <w:jc w:val="center"/>
        <w:rPr>
          <w:rFonts w:ascii="Times New Roman" w:hAnsi="Times New Roman" w:eastAsia="Segoe UI" w:cs="Times New Roman"/>
          <w:b/>
          <w:b/>
          <w:bCs/>
          <w:color w:val="000000"/>
          <w:sz w:val="24"/>
          <w:szCs w:val="24"/>
          <w:lang w:bidi="en-US"/>
        </w:rPr>
      </w:pPr>
      <w:r>
        <w:rPr>
          <w:rFonts w:eastAsia="Segoe UI" w:cs="Times New Roman"/>
          <w:b/>
          <w:bCs/>
          <w:color w:val="000000"/>
          <w:sz w:val="24"/>
          <w:szCs w:val="24"/>
          <w:lang w:bidi="en-US"/>
        </w:rPr>
      </w:r>
    </w:p>
    <w:p>
      <w:pPr>
        <w:pStyle w:val="Normal"/>
        <w:widowControl w:val="false"/>
        <w:spacing w:lineRule="auto" w:line="240" w:before="0" w:after="0"/>
        <w:ind w:hanging="20"/>
        <w:jc w:val="both"/>
        <w:rPr/>
      </w:pPr>
      <w:r>
        <w:rPr>
          <w:rFonts w:eastAsia="Segoe UI" w:cs="Times New Roman"/>
          <w:color w:val="000000"/>
          <w:sz w:val="24"/>
          <w:szCs w:val="24"/>
          <w:lang w:val="uk-UA" w:bidi="en-US"/>
        </w:rPr>
        <w:t xml:space="preserve">5.1. </w:t>
      </w:r>
      <w:r>
        <w:rPr>
          <w:rFonts w:eastAsia="Segoe UI" w:cs="Times New Roman"/>
          <w:color w:val="000000"/>
          <w:sz w:val="24"/>
          <w:szCs w:val="24"/>
          <w:lang w:bidi="en-US"/>
        </w:rPr>
        <w:t>Т</w:t>
      </w:r>
      <w:r>
        <w:rPr>
          <w:rFonts w:eastAsia="Segoe UI" w:cs="Times New Roman"/>
          <w:color w:val="000000"/>
          <w:sz w:val="24"/>
          <w:szCs w:val="24"/>
          <w:lang w:val="uk-UA" w:bidi="en-US"/>
        </w:rPr>
        <w:t>ермін</w:t>
      </w:r>
      <w:r>
        <w:rPr>
          <w:rFonts w:eastAsia="Segoe UI" w:cs="Times New Roman"/>
          <w:color w:val="000000"/>
          <w:sz w:val="24"/>
          <w:szCs w:val="24"/>
          <w:lang w:bidi="en-US"/>
        </w:rPr>
        <w:t xml:space="preserve"> </w:t>
      </w:r>
      <w:r>
        <w:rPr>
          <w:rFonts w:eastAsia="Segoe UI" w:cs="Times New Roman"/>
          <w:color w:val="000000"/>
          <w:sz w:val="24"/>
          <w:szCs w:val="24"/>
          <w:lang w:val="uk-UA" w:bidi="en-US"/>
        </w:rPr>
        <w:t xml:space="preserve"> поставки (передачі) Товару</w:t>
      </w:r>
      <w:r>
        <w:rPr>
          <w:rFonts w:eastAsia="Segoe UI" w:cs="Times New Roman"/>
          <w:color w:val="000000"/>
          <w:sz w:val="24"/>
          <w:szCs w:val="24"/>
          <w:lang w:bidi="en-US"/>
        </w:rPr>
        <w:t>:</w:t>
      </w:r>
      <w:r>
        <w:rPr>
          <w:rFonts w:eastAsia="Segoe UI" w:cs="Times New Roman"/>
          <w:color w:val="000000"/>
          <w:sz w:val="24"/>
          <w:szCs w:val="24"/>
          <w:lang w:val="uk-UA" w:bidi="en-US"/>
        </w:rPr>
        <w:t xml:space="preserve"> </w:t>
      </w:r>
      <w:r>
        <w:rPr>
          <w:rFonts w:eastAsia="Segoe UI" w:cs="Times New Roman"/>
          <w:color w:val="000000"/>
          <w:sz w:val="24"/>
          <w:szCs w:val="24"/>
          <w:lang w:bidi="en-US"/>
        </w:rPr>
        <w:t xml:space="preserve">  до 31.12.</w:t>
      </w:r>
      <w:r>
        <w:rPr>
          <w:rFonts w:eastAsia="Segoe UI" w:cs="Times New Roman"/>
          <w:color w:val="000000"/>
          <w:sz w:val="24"/>
          <w:szCs w:val="24"/>
          <w:lang w:val="uk-UA" w:bidi="en-US"/>
        </w:rPr>
        <w:t>20</w:t>
      </w:r>
      <w:r>
        <w:rPr>
          <w:rFonts w:eastAsia="Segoe UI" w:cs="Times New Roman"/>
          <w:color w:val="000000"/>
          <w:sz w:val="24"/>
          <w:szCs w:val="24"/>
          <w:lang w:bidi="en-US"/>
        </w:rPr>
        <w:t>2</w:t>
      </w:r>
      <w:r>
        <w:rPr>
          <w:rFonts w:eastAsia="Segoe UI" w:cs="Times New Roman"/>
          <w:color w:val="000000"/>
          <w:sz w:val="24"/>
          <w:szCs w:val="24"/>
          <w:lang w:val="en-US" w:bidi="en-US"/>
        </w:rPr>
        <w:t>3</w:t>
      </w:r>
      <w:r>
        <w:rPr>
          <w:rFonts w:eastAsia="Segoe UI" w:cs="Times New Roman"/>
          <w:color w:val="000000"/>
          <w:sz w:val="24"/>
          <w:szCs w:val="24"/>
          <w:lang w:val="uk-UA" w:bidi="en-US"/>
        </w:rPr>
        <w:t xml:space="preserve"> р</w:t>
      </w:r>
      <w:r>
        <w:rPr>
          <w:rFonts w:eastAsia="Segoe UI" w:cs="Times New Roman"/>
          <w:color w:val="000000"/>
          <w:sz w:val="24"/>
          <w:szCs w:val="24"/>
          <w:lang w:bidi="en-US"/>
        </w:rPr>
        <w:t>.</w:t>
      </w:r>
    </w:p>
    <w:p>
      <w:pPr>
        <w:pStyle w:val="Normal"/>
        <w:widowControl w:val="false"/>
        <w:spacing w:lineRule="auto" w:line="240" w:before="0" w:after="0"/>
        <w:ind w:hanging="20"/>
        <w:jc w:val="both"/>
        <w:rPr/>
      </w:pPr>
      <w:r>
        <w:rPr>
          <w:rFonts w:eastAsia="Segoe UI" w:cs="Times New Roman"/>
          <w:color w:val="000000"/>
          <w:sz w:val="24"/>
          <w:szCs w:val="24"/>
          <w:lang w:bidi="en-US"/>
        </w:rPr>
        <w:t xml:space="preserve">5.2. </w:t>
      </w:r>
      <w:r>
        <w:rPr>
          <w:rFonts w:eastAsia="Segoe UI" w:cs="Times New Roman"/>
          <w:color w:val="000000"/>
          <w:sz w:val="24"/>
          <w:szCs w:val="24"/>
          <w:lang w:val="uk-UA" w:bidi="en-US"/>
        </w:rPr>
        <w:t xml:space="preserve">Поставка </w:t>
      </w:r>
      <w:r>
        <w:rPr>
          <w:rFonts w:eastAsia="Segoe UI" w:cs="Times New Roman"/>
          <w:color w:val="000000"/>
          <w:sz w:val="24"/>
          <w:szCs w:val="24"/>
          <w:lang w:bidi="en-US"/>
        </w:rPr>
        <w:t>відповідної партії Т</w:t>
      </w:r>
      <w:r>
        <w:rPr>
          <w:rFonts w:eastAsia="Segoe UI" w:cs="Times New Roman"/>
          <w:color w:val="000000"/>
          <w:sz w:val="24"/>
          <w:szCs w:val="24"/>
          <w:lang w:val="uk-UA" w:bidi="en-US"/>
        </w:rPr>
        <w:t xml:space="preserve">овару здійснюється протягом однієї доби з часу отримання </w:t>
      </w:r>
      <w:r>
        <w:rPr>
          <w:rFonts w:eastAsia="Segoe UI" w:cs="Times New Roman"/>
          <w:color w:val="000000"/>
          <w:sz w:val="24"/>
          <w:szCs w:val="24"/>
          <w:lang w:bidi="en-US"/>
        </w:rPr>
        <w:t>Постачальником письмового</w:t>
      </w:r>
      <w:r>
        <w:rPr>
          <w:rFonts w:eastAsia="Segoe UI" w:cs="Times New Roman"/>
          <w:color w:val="000000"/>
          <w:sz w:val="24"/>
          <w:szCs w:val="24"/>
          <w:lang w:val="uk-UA" w:bidi="en-US"/>
        </w:rPr>
        <w:t xml:space="preserve"> замовлення.</w:t>
      </w:r>
    </w:p>
    <w:p>
      <w:pPr>
        <w:pStyle w:val="Normal"/>
        <w:widowControl w:val="false"/>
        <w:spacing w:lineRule="auto" w:line="240" w:before="0" w:after="0"/>
        <w:ind w:hanging="20"/>
        <w:jc w:val="both"/>
        <w:rPr/>
      </w:pPr>
      <w:r>
        <w:rPr>
          <w:rFonts w:eastAsia="Segoe UI" w:cs="Times New Roman"/>
          <w:color w:val="000000"/>
          <w:sz w:val="24"/>
          <w:szCs w:val="24"/>
          <w:lang w:bidi="en-US"/>
        </w:rPr>
        <w:t xml:space="preserve">5.3. Місце поставки (передачі) Товару: Україна, м.Одеса, вул. Маловського,10, </w:t>
      </w:r>
      <w:r>
        <w:rPr>
          <w:rFonts w:eastAsia="Segoe UI" w:cs="Times New Roman"/>
          <w:color w:val="000000"/>
          <w:sz w:val="24"/>
          <w:szCs w:val="24"/>
          <w:lang w:val="uk-UA" w:bidi="en-US"/>
        </w:rPr>
        <w:t>ї</w:t>
      </w:r>
      <w:r>
        <w:rPr>
          <w:rFonts w:eastAsia="Segoe UI" w:cs="Times New Roman"/>
          <w:color w:val="000000"/>
          <w:sz w:val="24"/>
          <w:szCs w:val="24"/>
          <w:lang w:bidi="en-US"/>
        </w:rPr>
        <w:t xml:space="preserve">дальня, </w:t>
      </w:r>
      <w:r>
        <w:rPr>
          <w:rFonts w:eastAsia="Segoe UI" w:cs="Times New Roman"/>
          <w:color w:val="000000"/>
          <w:sz w:val="24"/>
          <w:szCs w:val="24"/>
          <w:lang w:val="uk-UA" w:bidi="en-US"/>
        </w:rPr>
        <w:t>65006</w:t>
      </w:r>
      <w:r>
        <w:rPr>
          <w:rFonts w:eastAsia="Segoe UI" w:cs="Times New Roman"/>
          <w:color w:val="000000"/>
          <w:sz w:val="24"/>
          <w:szCs w:val="24"/>
          <w:lang w:bidi="en-US"/>
        </w:rPr>
        <w:t>.</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eastAsia="ru-RU" w:bidi="en-US"/>
        </w:rPr>
      </w:pPr>
      <w:r>
        <w:rPr>
          <w:rFonts w:eastAsia="Segoe UI" w:cs="Times New Roman"/>
          <w:color w:val="000000"/>
          <w:sz w:val="24"/>
          <w:szCs w:val="24"/>
          <w:lang w:eastAsia="ru-RU" w:bidi="en-US"/>
        </w:rPr>
        <w:t xml:space="preserve">5.4. Поставка Товару здійснюється транспортом </w:t>
      </w:r>
      <w:bookmarkStart w:id="6" w:name="_Hlk25579734"/>
      <w:r>
        <w:rPr>
          <w:rFonts w:eastAsia="Segoe UI" w:cs="Times New Roman"/>
          <w:color w:val="000000"/>
          <w:sz w:val="24"/>
          <w:szCs w:val="24"/>
          <w:lang w:eastAsia="ru-RU" w:bidi="en-US"/>
        </w:rPr>
        <w:t>Постачальника</w:t>
      </w:r>
      <w:bookmarkEnd w:id="6"/>
      <w:r>
        <w:rPr>
          <w:rFonts w:eastAsia="Segoe UI" w:cs="Times New Roman"/>
          <w:color w:val="000000"/>
          <w:sz w:val="24"/>
          <w:szCs w:val="24"/>
          <w:lang w:eastAsia="ru-RU" w:bidi="en-US"/>
        </w:rPr>
        <w:t>.</w:t>
      </w:r>
    </w:p>
    <w:p>
      <w:pPr>
        <w:pStyle w:val="Normal"/>
        <w:jc w:val="both"/>
        <w:rPr>
          <w:rFonts w:ascii="Times New Roman" w:hAnsi="Times New Roman" w:cs="Times New Roman"/>
          <w:sz w:val="24"/>
          <w:szCs w:val="24"/>
          <w:lang w:eastAsia="ru-RU"/>
        </w:rPr>
      </w:pPr>
      <w:r>
        <w:rPr>
          <w:rFonts w:cs="Times New Roman"/>
          <w:sz w:val="24"/>
          <w:szCs w:val="24"/>
          <w:lang w:eastAsia="ru-RU"/>
        </w:rPr>
      </w:r>
    </w:p>
    <w:p>
      <w:pPr>
        <w:pStyle w:val="Normal"/>
        <w:spacing w:before="0" w:after="200"/>
        <w:ind w:left="2832" w:hanging="0"/>
        <w:jc w:val="both"/>
        <w:rPr>
          <w:rFonts w:ascii="Times New Roman" w:hAnsi="Times New Roman" w:cs="Times New Roman"/>
          <w:sz w:val="24"/>
          <w:szCs w:val="24"/>
          <w:lang w:eastAsia="ru-RU"/>
        </w:rPr>
      </w:pPr>
      <w:r>
        <w:rPr>
          <w:rFonts w:cs="Times New Roman"/>
          <w:b/>
          <w:sz w:val="24"/>
          <w:szCs w:val="24"/>
          <w:lang w:eastAsia="ru-RU"/>
        </w:rPr>
        <w:t xml:space="preserve">        </w:t>
      </w:r>
      <w:r>
        <w:rPr>
          <w:rFonts w:cs="Times New Roman"/>
          <w:b/>
          <w:sz w:val="24"/>
          <w:szCs w:val="24"/>
          <w:lang w:val="en-US" w:eastAsia="ru-RU"/>
        </w:rPr>
        <w:t>VI</w:t>
      </w:r>
      <w:r>
        <w:rPr>
          <w:rFonts w:cs="Times New Roman"/>
          <w:b/>
          <w:sz w:val="24"/>
          <w:szCs w:val="24"/>
          <w:lang w:eastAsia="ru-RU"/>
        </w:rPr>
        <w:t>. ПРАВА ТА ОБОВ</w:t>
      </w:r>
      <w:r>
        <w:rPr>
          <w:rFonts w:cs="Times New Roman"/>
          <w:b/>
          <w:sz w:val="24"/>
          <w:szCs w:val="24"/>
          <w:lang w:val="ru-RU" w:eastAsia="ru-RU"/>
        </w:rPr>
        <w:t>’</w:t>
      </w:r>
      <w:r>
        <w:rPr>
          <w:rFonts w:cs="Times New Roman"/>
          <w:b/>
          <w:sz w:val="24"/>
          <w:szCs w:val="24"/>
          <w:lang w:eastAsia="ru-RU"/>
        </w:rPr>
        <w:t>ЯЗКИ СТОРІН</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6.1.Замовник зобов'язаний:</w:t>
      </w:r>
    </w:p>
    <w:p>
      <w:pPr>
        <w:pStyle w:val="Normal"/>
        <w:widowControl w:val="false"/>
        <w:spacing w:lineRule="auto" w:line="240" w:before="0" w:after="0"/>
        <w:ind w:hanging="20"/>
        <w:jc w:val="both"/>
        <w:rPr/>
      </w:pPr>
      <w:r>
        <w:rPr>
          <w:rFonts w:eastAsia="Segoe UI" w:cs="Times New Roman"/>
          <w:color w:val="000000"/>
          <w:sz w:val="24"/>
          <w:szCs w:val="24"/>
          <w:lang w:bidi="en-US"/>
        </w:rPr>
        <w:t>6.1.1.</w:t>
      </w:r>
      <w:r>
        <w:rPr>
          <w:rFonts w:eastAsia="MS Mincho;ＭＳ 明朝" w:cs="Times New Roman"/>
          <w:color w:val="000000"/>
          <w:kern w:val="2"/>
          <w:sz w:val="24"/>
          <w:szCs w:val="24"/>
          <w:lang w:eastAsia="ru-RU" w:bidi="ru-RU"/>
        </w:rPr>
        <w:t>О</w:t>
      </w:r>
      <w:r>
        <w:rPr>
          <w:rFonts w:eastAsia="MS Mincho;ＭＳ 明朝" w:cs="Times New Roman"/>
          <w:color w:val="000000"/>
          <w:kern w:val="2"/>
          <w:sz w:val="24"/>
          <w:szCs w:val="24"/>
          <w:lang w:val="uk-UA" w:eastAsia="ru-RU" w:bidi="ru-RU"/>
        </w:rPr>
        <w:t xml:space="preserve">платити в повному обсязі вартість поставленого  Товару у встановлені Договором строки; </w:t>
      </w:r>
    </w:p>
    <w:p>
      <w:pPr>
        <w:pStyle w:val="Normal"/>
        <w:widowControl w:val="false"/>
        <w:spacing w:lineRule="auto" w:line="240" w:before="0" w:after="0"/>
        <w:ind w:hanging="20"/>
        <w:jc w:val="both"/>
        <w:rPr/>
      </w:pPr>
      <w:r>
        <w:rPr>
          <w:rFonts w:eastAsia="Segoe UI" w:cs="Times New Roman"/>
          <w:color w:val="000000"/>
          <w:sz w:val="24"/>
          <w:szCs w:val="24"/>
          <w:lang w:bidi="en-US"/>
        </w:rPr>
        <w:t xml:space="preserve">6.1.2.Приймати поставлений Товар  </w:t>
      </w:r>
      <w:r>
        <w:rPr>
          <w:rFonts w:eastAsia="Segoe UI" w:cs="Times New Roman"/>
          <w:color w:val="000000"/>
          <w:sz w:val="24"/>
          <w:szCs w:val="24"/>
          <w:lang w:val="uk-UA" w:bidi="en-US"/>
        </w:rPr>
        <w:t>за кількістю - у відповідності з товаросупровідними документами на складі Замовника;</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6.2.Замовник має право:</w:t>
      </w:r>
    </w:p>
    <w:p>
      <w:pPr>
        <w:pStyle w:val="Normal"/>
        <w:widowControl w:val="false"/>
        <w:spacing w:lineRule="auto" w:line="240" w:before="0" w:after="0"/>
        <w:ind w:hanging="20"/>
        <w:jc w:val="both"/>
        <w:rPr/>
      </w:pPr>
      <w:r>
        <w:rPr>
          <w:rFonts w:eastAsia="Segoe UI" w:cs="Times New Roman"/>
          <w:color w:val="000000"/>
          <w:sz w:val="24"/>
          <w:szCs w:val="24"/>
          <w:lang w:bidi="en-US"/>
        </w:rPr>
        <w:t>6.2.1.</w:t>
      </w:r>
      <w:r>
        <w:rPr>
          <w:rFonts w:eastAsia="MS Mincho;ＭＳ 明朝" w:cs="Times New Roman"/>
          <w:color w:val="000000"/>
          <w:kern w:val="2"/>
          <w:sz w:val="24"/>
          <w:szCs w:val="24"/>
          <w:lang w:bidi="en-US"/>
        </w:rPr>
        <w:t>В</w:t>
      </w:r>
      <w:r>
        <w:rPr>
          <w:rFonts w:eastAsia="MS Mincho;ＭＳ 明朝" w:cs="Times New Roman"/>
          <w:color w:val="000000"/>
          <w:kern w:val="2"/>
          <w:sz w:val="24"/>
          <w:szCs w:val="24"/>
          <w:lang w:val="uk-UA" w:bidi="en-US"/>
        </w:rPr>
        <w:t xml:space="preserve"> односторонньому порядку </w:t>
      </w:r>
      <w:r>
        <w:rPr>
          <w:rFonts w:eastAsia="MS Mincho;ＭＳ 明朝" w:cs="Times New Roman"/>
          <w:color w:val="000000"/>
          <w:kern w:val="2"/>
          <w:sz w:val="23"/>
          <w:szCs w:val="23"/>
          <w:lang w:val="uk-UA" w:bidi="en-US"/>
        </w:rPr>
        <w:t xml:space="preserve">розірвати Договір в строк визначений ним одноособово </w:t>
      </w:r>
      <w:r>
        <w:rPr>
          <w:rFonts w:eastAsia="MS Mincho;ＭＳ 明朝" w:cs="Times New Roman"/>
          <w:color w:val="000000"/>
          <w:kern w:val="2"/>
          <w:sz w:val="24"/>
          <w:szCs w:val="24"/>
          <w:lang w:val="uk-UA" w:bidi="en-US"/>
        </w:rPr>
        <w:t>за систематичне (два і більше разів)  порушення</w:t>
      </w:r>
      <w:r>
        <w:rPr>
          <w:rFonts w:eastAsia="MS Mincho;ＭＳ 明朝" w:cs="Times New Roman"/>
          <w:b/>
          <w:color w:val="000000"/>
          <w:kern w:val="2"/>
          <w:sz w:val="24"/>
          <w:szCs w:val="24"/>
          <w:lang w:val="uk-UA" w:bidi="en-US"/>
        </w:rPr>
        <w:t xml:space="preserve"> </w:t>
      </w:r>
      <w:r>
        <w:rPr>
          <w:rFonts w:eastAsia="MS Mincho;ＭＳ 明朝" w:cs="Times New Roman"/>
          <w:color w:val="000000"/>
          <w:kern w:val="2"/>
          <w:sz w:val="24"/>
          <w:szCs w:val="24"/>
          <w:lang w:val="uk-UA" w:bidi="en-US"/>
        </w:rPr>
        <w:t>Учасником умов цього Договору або необґрунтованої відмови від  зміни цін</w:t>
      </w:r>
      <w:r>
        <w:rPr>
          <w:rFonts w:eastAsia="MS Mincho;ＭＳ 明朝" w:cs="Times New Roman"/>
          <w:color w:val="000000"/>
          <w:kern w:val="2"/>
          <w:sz w:val="23"/>
          <w:szCs w:val="23"/>
          <w:lang w:val="uk-UA" w:bidi="en-US"/>
        </w:rPr>
        <w:t xml:space="preserve">;  </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6.2.2.Контролювати поставку Товару у строки, встановлені цим Договором;</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spacing w:lineRule="auto" w:line="240" w:before="0" w:after="0"/>
        <w:ind w:hanging="20"/>
        <w:jc w:val="both"/>
        <w:rPr/>
      </w:pPr>
      <w:r>
        <w:rPr>
          <w:rFonts w:eastAsia="Segoe UI" w:cs="Times New Roman"/>
          <w:color w:val="000000"/>
          <w:sz w:val="24"/>
          <w:szCs w:val="24"/>
          <w:lang w:bidi="en-US"/>
        </w:rPr>
        <w:t>6.2.4.Повернути рахунок Учаснику без здійснення оплати в разі неналежного оформлення документів, зазначених у пункті 4.</w:t>
      </w:r>
      <w:r>
        <w:rPr>
          <w:rFonts w:eastAsia="Segoe UI" w:cs="Times New Roman"/>
          <w:color w:val="000000"/>
          <w:sz w:val="24"/>
          <w:szCs w:val="24"/>
          <w:lang w:val="uk-UA" w:bidi="en-US"/>
        </w:rPr>
        <w:t>2</w:t>
      </w:r>
      <w:r>
        <w:rPr>
          <w:rFonts w:eastAsia="Segoe UI" w:cs="Times New Roman"/>
          <w:color w:val="000000"/>
          <w:sz w:val="24"/>
          <w:szCs w:val="24"/>
          <w:lang w:bidi="en-US"/>
        </w:rPr>
        <w:t>. розділу І</w:t>
      </w:r>
      <w:r>
        <w:rPr>
          <w:rFonts w:eastAsia="Segoe UI" w:cs="Times New Roman"/>
          <w:color w:val="000000"/>
          <w:sz w:val="24"/>
          <w:szCs w:val="24"/>
          <w:lang w:val="uk-UA" w:bidi="en-US"/>
        </w:rPr>
        <w:t>V</w:t>
      </w:r>
      <w:r>
        <w:rPr>
          <w:rFonts w:eastAsia="Segoe UI" w:cs="Times New Roman"/>
          <w:color w:val="000000"/>
          <w:sz w:val="24"/>
          <w:szCs w:val="24"/>
          <w:lang w:bidi="en-US"/>
        </w:rPr>
        <w:t xml:space="preserve"> цього </w:t>
      </w:r>
      <w:r>
        <w:rPr>
          <w:rFonts w:eastAsia="Segoe UI" w:cs="Times New Roman"/>
          <w:color w:val="000000"/>
          <w:sz w:val="24"/>
          <w:szCs w:val="24"/>
          <w:lang w:val="uk-UA" w:bidi="en-US"/>
        </w:rPr>
        <w:t>Д</w:t>
      </w:r>
      <w:r>
        <w:rPr>
          <w:rFonts w:eastAsia="Segoe UI" w:cs="Times New Roman"/>
          <w:color w:val="000000"/>
          <w:sz w:val="24"/>
          <w:szCs w:val="24"/>
          <w:lang w:bidi="en-US"/>
        </w:rPr>
        <w:t>оговору (відсутність печатки, підписів тощо);</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6.3.Учасник  зобов'язаний:</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6.3.1.Забезпечити поставку Товару у строки, встановлені цим Договором;</w:t>
      </w:r>
    </w:p>
    <w:p>
      <w:pPr>
        <w:pStyle w:val="Normal"/>
        <w:widowControl w:val="false"/>
        <w:spacing w:lineRule="auto" w:line="240" w:before="0" w:after="0"/>
        <w:ind w:hanging="20"/>
        <w:jc w:val="both"/>
        <w:rPr/>
      </w:pPr>
      <w:r>
        <w:rPr>
          <w:rFonts w:eastAsia="Segoe UI" w:cs="Times New Roman"/>
          <w:color w:val="000000"/>
          <w:sz w:val="24"/>
          <w:szCs w:val="24"/>
          <w:lang w:bidi="en-US"/>
        </w:rPr>
        <w:t>6.3.2.</w:t>
      </w:r>
      <w:r>
        <w:rPr>
          <w:rFonts w:eastAsia="Segoe UI" w:cs="Times New Roman"/>
          <w:color w:val="000000"/>
          <w:sz w:val="24"/>
          <w:szCs w:val="24"/>
          <w:lang w:val="uk-UA" w:bidi="en-US"/>
        </w:rPr>
        <w:t xml:space="preserve">Поставити Товар, кінцевий строк реалізації якого не повинен перевищувати </w:t>
      </w:r>
      <w:r>
        <w:rPr>
          <w:rFonts w:eastAsia="Segoe UI" w:cs="Times New Roman"/>
          <w:b/>
          <w:bCs/>
          <w:sz w:val="24"/>
          <w:szCs w:val="24"/>
          <w:lang w:val="uk-UA" w:bidi="en-US"/>
        </w:rPr>
        <w:t>80%</w:t>
      </w:r>
      <w:r>
        <w:rPr>
          <w:rFonts w:eastAsia="Segoe UI" w:cs="Times New Roman"/>
          <w:color w:val="000000"/>
          <w:sz w:val="24"/>
          <w:szCs w:val="24"/>
          <w:lang w:val="uk-UA" w:bidi="en-US"/>
        </w:rPr>
        <w:t xml:space="preserve"> терміну зберігання</w:t>
      </w:r>
      <w:r>
        <w:rPr>
          <w:rFonts w:eastAsia="Segoe UI" w:cs="Times New Roman"/>
          <w:color w:val="000000"/>
          <w:sz w:val="24"/>
          <w:szCs w:val="24"/>
          <w:lang w:bidi="en-US"/>
        </w:rPr>
        <w:t>;</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6.4. Учасник має право:</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6.4.1.Своєчасно та в повному обсязі отримувати  плату за поставлені товари;</w:t>
      </w:r>
    </w:p>
    <w:p>
      <w:pPr>
        <w:pStyle w:val="Normal"/>
        <w:widowControl w:val="false"/>
        <w:spacing w:lineRule="auto" w:line="240" w:before="0" w:after="0"/>
        <w:ind w:hanging="20"/>
        <w:jc w:val="both"/>
        <w:rPr>
          <w:rFonts w:ascii="Times New Roman" w:hAnsi="Times New Roman" w:eastAsia="Segoe UI" w:cs="Times New Roman"/>
          <w:color w:val="000000"/>
          <w:sz w:val="24"/>
          <w:szCs w:val="24"/>
          <w:lang w:bidi="en-US"/>
        </w:rPr>
      </w:pPr>
      <w:r>
        <w:rPr>
          <w:rFonts w:eastAsia="Segoe UI" w:cs="Times New Roman"/>
          <w:color w:val="000000"/>
          <w:sz w:val="24"/>
          <w:szCs w:val="24"/>
          <w:lang w:bidi="en-US"/>
        </w:rPr>
        <w:t xml:space="preserve">6.4.2.На дострокову поставку товарів за письмовим погодженням Замовника; </w:t>
      </w:r>
    </w:p>
    <w:p>
      <w:pPr>
        <w:pStyle w:val="Normal"/>
        <w:widowControl w:val="false"/>
        <w:spacing w:lineRule="auto" w:line="240" w:before="0" w:after="0"/>
        <w:ind w:hanging="20"/>
        <w:jc w:val="both"/>
        <w:rPr>
          <w:b w:val="false"/>
          <w:b w:val="false"/>
          <w:bCs w:val="false"/>
        </w:rPr>
      </w:pPr>
      <w:r>
        <w:rPr>
          <w:rFonts w:eastAsia="Segoe UI" w:cs="Times New Roman"/>
          <w:b w:val="false"/>
          <w:bCs w:val="false"/>
          <w:color w:val="000000"/>
          <w:sz w:val="24"/>
          <w:szCs w:val="24"/>
          <w:lang w:bidi="en-US"/>
        </w:rPr>
        <w:t xml:space="preserve">6.4.3.У разі невиконання </w:t>
      </w:r>
      <w:r>
        <w:rPr>
          <w:rFonts w:eastAsia="Segoe UI" w:cs="Times New Roman"/>
          <w:b w:val="false"/>
          <w:bCs w:val="false"/>
          <w:color w:val="000000"/>
          <w:sz w:val="24"/>
          <w:szCs w:val="24"/>
          <w:lang w:val="uk-UA" w:bidi="en-US"/>
        </w:rPr>
        <w:t>зобов'язань</w:t>
      </w:r>
      <w:r>
        <w:rPr>
          <w:rFonts w:eastAsia="Segoe UI" w:cs="Times New Roman"/>
          <w:b w:val="false"/>
          <w:bCs w:val="false"/>
          <w:color w:val="000000"/>
          <w:sz w:val="24"/>
          <w:szCs w:val="24"/>
          <w:lang w:bidi="en-US"/>
        </w:rPr>
        <w:t xml:space="preserve"> Замовником, Учасник має право достроково розірвати  цей Договір. Замовник у 20-денний строк п</w:t>
      </w:r>
      <w:r>
        <w:rPr>
          <w:rFonts w:eastAsia="Segoe UI" w:cs="Times New Roman"/>
          <w:b w:val="false"/>
          <w:bCs w:val="false"/>
          <w:color w:val="000000"/>
          <w:sz w:val="24"/>
          <w:szCs w:val="24"/>
          <w:lang w:val="uk-UA" w:bidi="en-US"/>
        </w:rPr>
        <w:t>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numPr>
          <w:ilvl w:val="0"/>
          <w:numId w:val="0"/>
        </w:numPr>
        <w:tabs>
          <w:tab w:val="clear" w:pos="708"/>
          <w:tab w:val="left" w:pos="500" w:leader="none"/>
        </w:tabs>
        <w:spacing w:lineRule="auto" w:line="240" w:before="0" w:after="0"/>
        <w:ind w:left="0" w:hanging="0"/>
        <w:jc w:val="both"/>
        <w:rPr>
          <w:rFonts w:ascii="Times New Roman" w:hAnsi="Times New Roman" w:eastAsia="Segoe UI" w:cs="Times New Roman"/>
          <w:color w:val="000000"/>
          <w:sz w:val="24"/>
          <w:szCs w:val="24"/>
          <w:lang w:bidi="en-US"/>
        </w:rPr>
      </w:pPr>
      <w:r>
        <w:rPr>
          <w:rFonts w:eastAsia="Segoe UI" w:cs="Times New Roman"/>
          <w:color w:val="000000"/>
          <w:sz w:val="24"/>
          <w:szCs w:val="24"/>
          <w:lang w:val="ru-RU" w:bidi="en-US"/>
        </w:rPr>
        <w:t>7.1.</w:t>
      </w:r>
      <w:r>
        <w:rPr>
          <w:rFonts w:eastAsia="Segoe UI" w:cs="Times New Roman"/>
          <w:color w:val="000000"/>
          <w:sz w:val="24"/>
          <w:szCs w:val="24"/>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7" w:name="_Hlk25580630"/>
      <w:r>
        <w:rPr>
          <w:rFonts w:eastAsia="Segoe UI" w:cs="Times New Roman"/>
          <w:color w:val="000000"/>
          <w:sz w:val="24"/>
          <w:szCs w:val="24"/>
          <w:lang w:bidi="en-US"/>
        </w:rPr>
        <w:t>;</w:t>
      </w:r>
    </w:p>
    <w:p>
      <w:pPr>
        <w:pStyle w:val="Normal"/>
        <w:widowControl w:val="false"/>
        <w:numPr>
          <w:ilvl w:val="0"/>
          <w:numId w:val="0"/>
        </w:numPr>
        <w:tabs>
          <w:tab w:val="clear" w:pos="708"/>
          <w:tab w:val="left" w:pos="360" w:leader="none"/>
          <w:tab w:val="left" w:pos="440" w:leader="none"/>
        </w:tabs>
        <w:snapToGrid w:val="false"/>
        <w:spacing w:lineRule="auto" w:line="240" w:before="0" w:after="0"/>
        <w:ind w:left="0" w:right="-6" w:hanging="0"/>
        <w:jc w:val="both"/>
        <w:rPr/>
      </w:pPr>
      <w:bookmarkEnd w:id="7"/>
      <w:r>
        <w:rPr>
          <w:rFonts w:eastAsia="Times New Roman" w:cs="Times New Roman"/>
          <w:color w:val="000000"/>
          <w:kern w:val="2"/>
          <w:sz w:val="24"/>
          <w:szCs w:val="24"/>
          <w:lang w:val="ru-RU" w:eastAsia="ru-RU" w:bidi="ru-RU"/>
        </w:rPr>
        <w:t>7.2</w:t>
      </w:r>
      <w:r>
        <w:rPr>
          <w:rFonts w:eastAsia="Times New Roman" w:cs="Times New Roman"/>
          <w:color w:val="000000"/>
          <w:kern w:val="2"/>
          <w:sz w:val="24"/>
          <w:szCs w:val="24"/>
          <w:lang w:val="uk-UA" w:eastAsia="ru-RU" w:bidi="ru-RU"/>
        </w:rPr>
        <w:t xml:space="preserve">. </w:t>
      </w:r>
      <w:r>
        <w:rPr>
          <w:rFonts w:eastAsia="MS Mincho;ＭＳ 明朝" w:cs="Times New Roman"/>
          <w:color w:val="000000"/>
          <w:kern w:val="2"/>
          <w:sz w:val="24"/>
          <w:szCs w:val="24"/>
          <w:lang w:val="uk-UA" w:eastAsia="ru-RU" w:bidi="ru-RU"/>
        </w:rPr>
        <w:t>За поставку неякісного  Товару, Учасник сплачує штраф у розмірі  20 відсотків вартості  неякісного   Товару</w:t>
      </w:r>
      <w:bookmarkStart w:id="8" w:name="_Hlk25580658"/>
      <w:r>
        <w:rPr>
          <w:rFonts w:eastAsia="MS Mincho;ＭＳ 明朝" w:cs="Times New Roman"/>
          <w:color w:val="000000"/>
          <w:kern w:val="2"/>
          <w:sz w:val="24"/>
          <w:szCs w:val="24"/>
          <w:lang w:val="uk-UA" w:eastAsia="ru-RU" w:bidi="ru-RU"/>
        </w:rPr>
        <w:t>;</w:t>
      </w:r>
      <w:bookmarkEnd w:id="8"/>
    </w:p>
    <w:p>
      <w:pPr>
        <w:pStyle w:val="Normal"/>
        <w:widowControl w:val="false"/>
        <w:numPr>
          <w:ilvl w:val="0"/>
          <w:numId w:val="0"/>
        </w:numPr>
        <w:tabs>
          <w:tab w:val="clear" w:pos="708"/>
          <w:tab w:val="left" w:pos="360" w:leader="none"/>
          <w:tab w:val="left" w:pos="440" w:leader="none"/>
        </w:tabs>
        <w:snapToGrid w:val="false"/>
        <w:spacing w:lineRule="auto" w:line="240" w:before="0" w:after="0"/>
        <w:ind w:left="0" w:right="-6" w:hanging="0"/>
        <w:jc w:val="both"/>
        <w:rPr/>
      </w:pPr>
      <w:r>
        <w:rPr>
          <w:rFonts w:eastAsia="Times New Roman" w:cs="Times New Roman"/>
          <w:color w:val="000000"/>
          <w:kern w:val="2"/>
          <w:sz w:val="24"/>
          <w:szCs w:val="24"/>
          <w:lang w:val="ru-RU" w:eastAsia="ru-RU" w:bidi="ru-RU"/>
        </w:rPr>
        <w:t>7.3.</w:t>
      </w:r>
      <w:r>
        <w:rPr>
          <w:rFonts w:eastAsia="Times New Roman" w:cs="Times New Roman"/>
          <w:color w:val="000000"/>
          <w:kern w:val="2"/>
          <w:sz w:val="24"/>
          <w:szCs w:val="24"/>
          <w:lang w:val="uk-UA" w:eastAsia="ru-RU" w:bidi="ru-RU"/>
        </w:rPr>
        <w:t xml:space="preserve"> </w:t>
      </w:r>
      <w:r>
        <w:rPr>
          <w:rFonts w:eastAsia="MS Mincho;ＭＳ 明朝" w:cs="Times New Roman"/>
          <w:color w:val="000000"/>
          <w:kern w:val="2"/>
          <w:sz w:val="24"/>
          <w:szCs w:val="24"/>
          <w:lang w:val="uk-UA" w:eastAsia="ru-RU"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numPr>
          <w:ilvl w:val="0"/>
          <w:numId w:val="0"/>
        </w:numPr>
        <w:tabs>
          <w:tab w:val="clear" w:pos="708"/>
          <w:tab w:val="left" w:pos="360" w:leader="none"/>
          <w:tab w:val="left" w:pos="440" w:leader="none"/>
        </w:tabs>
        <w:snapToGrid w:val="false"/>
        <w:spacing w:lineRule="auto" w:line="240" w:before="0" w:after="0"/>
        <w:ind w:left="0" w:right="-6" w:hanging="0"/>
        <w:jc w:val="both"/>
        <w:rPr/>
      </w:pPr>
      <w:r>
        <w:rPr>
          <w:rFonts w:eastAsia="Times New Roman" w:cs="Times New Roman"/>
          <w:color w:val="000000"/>
          <w:kern w:val="2"/>
          <w:sz w:val="24"/>
          <w:szCs w:val="24"/>
          <w:lang w:val="ru-RU" w:eastAsia="ru-RU" w:bidi="ru-RU"/>
        </w:rPr>
        <w:t>7.4.</w:t>
      </w:r>
      <w:r>
        <w:rPr>
          <w:rFonts w:eastAsia="Times New Roman" w:cs="Times New Roman"/>
          <w:color w:val="000000"/>
          <w:kern w:val="2"/>
          <w:sz w:val="24"/>
          <w:szCs w:val="24"/>
          <w:lang w:val="uk-UA" w:eastAsia="ru-RU" w:bidi="ru-RU"/>
        </w:rPr>
        <w:t xml:space="preserve"> </w:t>
      </w:r>
      <w:r>
        <w:rPr>
          <w:rFonts w:eastAsia="MS Mincho;ＭＳ 明朝" w:cs="Times New Roman"/>
          <w:color w:val="000000"/>
          <w:kern w:val="2"/>
          <w:sz w:val="24"/>
          <w:szCs w:val="24"/>
          <w:lang w:val="uk-UA" w:eastAsia="ru-RU"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spacing w:lineRule="auto" w:line="240" w:before="0" w:after="0"/>
        <w:ind w:right="-6" w:hanging="0"/>
        <w:jc w:val="both"/>
        <w:rPr/>
      </w:pPr>
      <w:r>
        <w:rPr>
          <w:rFonts w:eastAsia="MS Mincho;ＭＳ 明朝" w:cs="Times New Roman"/>
          <w:color w:val="000000"/>
          <w:kern w:val="2"/>
          <w:sz w:val="24"/>
          <w:szCs w:val="24"/>
          <w:lang w:eastAsia="ru-RU" w:bidi="ru-RU"/>
        </w:rPr>
        <w:t>7.5. З</w:t>
      </w:r>
      <w:r>
        <w:rPr>
          <w:rFonts w:eastAsia="MS Mincho;ＭＳ 明朝" w:cs="Times New Roman"/>
          <w:color w:val="000000"/>
          <w:kern w:val="2"/>
          <w:sz w:val="24"/>
          <w:szCs w:val="24"/>
          <w:lang w:val="uk-UA" w:eastAsia="ru-RU" w:bidi="ru-RU"/>
        </w:rPr>
        <w:t xml:space="preserve">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spacing w:lineRule="auto" w:line="240" w:before="0" w:after="0"/>
        <w:jc w:val="both"/>
        <w:rPr/>
      </w:pPr>
      <w:r>
        <w:rPr>
          <w:rFonts w:eastAsia="Segoe UI" w:cs="Times New Roman"/>
          <w:color w:val="000000"/>
          <w:sz w:val="24"/>
          <w:szCs w:val="24"/>
          <w:lang w:bidi="en-US"/>
        </w:rPr>
        <w:t>7.</w:t>
      </w:r>
      <w:r>
        <w:rPr>
          <w:rFonts w:eastAsia="Segoe UI" w:cs="Times New Roman"/>
          <w:color w:val="000000"/>
          <w:sz w:val="24"/>
          <w:szCs w:val="24"/>
          <w:lang w:val="uk-UA" w:bidi="en-US"/>
        </w:rPr>
        <w:t>6</w:t>
      </w:r>
      <w:r>
        <w:rPr>
          <w:rFonts w:eastAsia="Segoe UI" w:cs="Times New Roman"/>
          <w:color w:val="000000"/>
          <w:sz w:val="24"/>
          <w:szCs w:val="24"/>
          <w:lang w:bidi="en-US"/>
        </w:rPr>
        <w:t>.</w:t>
      </w:r>
      <w:r>
        <w:rPr>
          <w:rFonts w:eastAsia="MS Mincho;ＭＳ 明朝" w:cs="Times New Roman"/>
          <w:color w:val="000000"/>
          <w:kern w:val="2"/>
          <w:sz w:val="24"/>
          <w:szCs w:val="24"/>
          <w:lang w:val="uk-UA" w:eastAsia="ru-RU" w:bidi="ru-RU"/>
        </w:rPr>
        <w:t xml:space="preserve"> У разі відмови Учасника від виконання Договору, застосовуються штрафні санкції в розмірі </w:t>
      </w:r>
      <w:r>
        <w:rPr>
          <w:rFonts w:eastAsia="MS Mincho;ＭＳ 明朝" w:cs="Times New Roman"/>
          <w:color w:val="000000"/>
          <w:kern w:val="2"/>
          <w:sz w:val="24"/>
          <w:szCs w:val="24"/>
          <w:lang w:eastAsia="ru-RU" w:bidi="ru-RU"/>
        </w:rPr>
        <w:t>50</w:t>
      </w:r>
      <w:r>
        <w:rPr>
          <w:rFonts w:eastAsia="MS Mincho;ＭＳ 明朝" w:cs="Times New Roman"/>
          <w:color w:val="000000"/>
          <w:kern w:val="2"/>
          <w:sz w:val="24"/>
          <w:szCs w:val="24"/>
          <w:lang w:val="uk-UA" w:eastAsia="ru-RU" w:bidi="ru-RU"/>
        </w:rPr>
        <w:t xml:space="preserve"> відсотків  від суми  невиконаної частини Договору;</w:t>
      </w:r>
    </w:p>
    <w:p>
      <w:pPr>
        <w:pStyle w:val="Normal"/>
        <w:widowControl w:val="false"/>
        <w:tabs>
          <w:tab w:val="clear" w:pos="708"/>
          <w:tab w:val="left" w:pos="360" w:leader="none"/>
        </w:tabs>
        <w:snapToGrid w:val="false"/>
        <w:spacing w:lineRule="auto" w:line="240" w:before="0" w:after="0"/>
        <w:ind w:right="-6" w:hanging="0"/>
        <w:jc w:val="both"/>
        <w:rPr/>
      </w:pPr>
      <w:r>
        <w:rPr>
          <w:rFonts w:eastAsia="MS Mincho;ＭＳ 明朝" w:cs="Times New Roman"/>
          <w:color w:val="000000"/>
          <w:kern w:val="2"/>
          <w:sz w:val="24"/>
          <w:szCs w:val="24"/>
          <w:lang w:eastAsia="ru-RU" w:bidi="ru-RU"/>
        </w:rPr>
        <w:t>7.</w:t>
      </w:r>
      <w:r>
        <w:rPr>
          <w:rFonts w:eastAsia="MS Mincho;ＭＳ 明朝" w:cs="Times New Roman"/>
          <w:color w:val="000000"/>
          <w:kern w:val="2"/>
          <w:sz w:val="24"/>
          <w:szCs w:val="24"/>
          <w:lang w:val="uk-UA" w:eastAsia="ru-RU" w:bidi="ru-RU"/>
        </w:rPr>
        <w:t>7</w:t>
      </w:r>
      <w:r>
        <w:rPr>
          <w:rFonts w:eastAsia="MS Mincho;ＭＳ 明朝" w:cs="Times New Roman"/>
          <w:color w:val="000000"/>
          <w:kern w:val="2"/>
          <w:sz w:val="24"/>
          <w:szCs w:val="24"/>
          <w:lang w:eastAsia="ru-RU" w:bidi="ru-RU"/>
        </w:rPr>
        <w:t xml:space="preserve">. </w:t>
      </w:r>
      <w:r>
        <w:rPr>
          <w:rFonts w:eastAsia="MS Mincho;ＭＳ 明朝" w:cs="Times New Roman"/>
          <w:color w:val="000000"/>
          <w:kern w:val="2"/>
          <w:sz w:val="24"/>
          <w:szCs w:val="24"/>
          <w:lang w:val="uk-UA" w:eastAsia="ru-RU" w:bidi="ru-RU"/>
        </w:rPr>
        <w:t>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t>9.8.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8 «Обставини непереборної сили »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pPr>
        <w:pStyle w:val="Normal"/>
        <w:jc w:val="both"/>
        <w:rPr>
          <w:color w:val="0070C0"/>
        </w:rPr>
      </w:pPr>
      <w:r>
        <w:rPr>
          <w:color w:val="0070C0"/>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2023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 xml:space="preserve">. </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 xml:space="preserve">). </w:t>
      </w:r>
    </w:p>
    <w:p>
      <w:pPr>
        <w:pStyle w:val="Normal"/>
        <w:ind w:firstLine="720"/>
        <w:jc w:val="both"/>
        <w:rPr/>
      </w:pPr>
      <w:r>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both"/>
        <w:rPr/>
      </w:pPr>
      <w:r>
        <w:rPr>
          <w:bCs/>
        </w:rPr>
        <w:t>13.4.</w:t>
      </w:r>
      <w:r>
        <w:rPr/>
        <w:t xml:space="preserve">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jc w:val="both"/>
        <w:rPr/>
      </w:pPr>
      <w:r>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spacing w:lineRule="auto" w:line="240" w:before="0" w:after="0"/>
        <w:jc w:val="center"/>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Замовник                                                                       Учасник</w:t>
      </w:r>
    </w:p>
    <w:p>
      <w:pPr>
        <w:pStyle w:val="Normal"/>
        <w:widowControl w:val="false"/>
        <w:snapToGrid w:val="false"/>
        <w:spacing w:lineRule="auto" w:line="240" w:before="0" w:after="0"/>
        <w:jc w:val="center"/>
        <w:rPr/>
      </w:pPr>
      <w:r>
        <w:rPr>
          <w:rFonts w:eastAsia="Times New Roman" w:cs="Times New Roman"/>
          <w:b/>
          <w:bCs/>
          <w:color w:val="000000"/>
          <w:sz w:val="24"/>
          <w:szCs w:val="24"/>
          <w:lang w:bidi="en-US"/>
        </w:rPr>
        <w:t xml:space="preserve">         </w:t>
      </w:r>
      <w:r>
        <w:rPr>
          <w:b/>
          <w:i/>
          <w:color w:val="000000"/>
          <w:szCs w:val="24"/>
          <w:lang w:bidi="en-US"/>
        </w:rPr>
        <w:t xml:space="preserve"> </w:t>
      </w:r>
    </w:p>
    <w:p>
      <w:pPr>
        <w:pStyle w:val="Normal"/>
        <w:widowControl w:val="false"/>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Національний університет “ОДЕСЬКА МОРСЬКА АКАДЕМІЯ”</w:t>
      </w:r>
    </w:p>
    <w:p>
      <w:pPr>
        <w:pStyle w:val="Normal"/>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65029, м.Одеса, вул. Дідріхсона,8</w:t>
      </w:r>
    </w:p>
    <w:p>
      <w:pPr>
        <w:pStyle w:val="Normal"/>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 xml:space="preserve">код ЄДРПОУ01127799 </w:t>
      </w:r>
    </w:p>
    <w:p>
      <w:pPr>
        <w:pStyle w:val="Normal"/>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 xml:space="preserve">р/р  __________________________________ в  ДКСУ м.Київ </w:t>
      </w:r>
    </w:p>
    <w:p>
      <w:pPr>
        <w:pStyle w:val="Normal"/>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МФО 820172</w:t>
      </w:r>
    </w:p>
    <w:p>
      <w:pPr>
        <w:pStyle w:val="Normal"/>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ІПН 011277915530</w:t>
      </w:r>
    </w:p>
    <w:p>
      <w:pPr>
        <w:pStyle w:val="Normal"/>
        <w:spacing w:lineRule="auto" w:line="240" w:before="0" w:after="0"/>
        <w:rPr>
          <w:rFonts w:ascii="Times New Roman" w:hAnsi="Times New Roman" w:eastAsia="Times New Roman" w:cs="Times New Roman"/>
          <w:color w:val="000000"/>
          <w:sz w:val="24"/>
          <w:szCs w:val="24"/>
          <w:lang w:val="uk-UA" w:bidi="en-US"/>
        </w:rPr>
      </w:pPr>
      <w:r>
        <w:rPr>
          <w:rFonts w:eastAsia="Times New Roman" w:cs="Times New Roman"/>
          <w:color w:val="000000"/>
          <w:sz w:val="24"/>
          <w:szCs w:val="24"/>
          <w:lang w:val="uk-UA" w:bidi="en-US"/>
        </w:rPr>
        <w:t xml:space="preserve"> </w:t>
      </w:r>
    </w:p>
    <w:p>
      <w:pPr>
        <w:pStyle w:val="Normal"/>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Тел./факс: (048)728-64-24</w:t>
      </w:r>
    </w:p>
    <w:p>
      <w:pPr>
        <w:pStyle w:val="Normal"/>
        <w:spacing w:lineRule="auto" w:line="240" w:before="0" w:after="0"/>
        <w:rPr>
          <w:rFonts w:ascii="Times New Roman" w:hAnsi="Times New Roman" w:eastAsia="Times New Roman" w:cs="Times New Roman"/>
          <w:color w:val="000000"/>
          <w:sz w:val="24"/>
          <w:szCs w:val="24"/>
          <w:lang w:val="uk-UA" w:bidi="en-US"/>
        </w:rPr>
      </w:pPr>
      <w:r>
        <w:rPr>
          <w:rFonts w:eastAsia="Times New Roman" w:cs="Times New Roman"/>
          <w:color w:val="000000"/>
          <w:sz w:val="24"/>
          <w:szCs w:val="24"/>
          <w:lang w:val="uk-UA" w:bidi="en-US"/>
        </w:rPr>
        <w:t xml:space="preserve"> </w:t>
      </w:r>
    </w:p>
    <w:p>
      <w:pPr>
        <w:pStyle w:val="Normal"/>
        <w:widowControl w:val="false"/>
        <w:spacing w:lineRule="auto" w:line="240" w:before="0" w:after="0"/>
        <w:ind w:firstLine="567"/>
        <w:jc w:val="both"/>
        <w:rPr>
          <w:rFonts w:ascii="Times New Roman" w:hAnsi="Times New Roman" w:eastAsia="Times New Roman" w:cs="Times New Roman"/>
          <w:color w:val="000000"/>
          <w:sz w:val="24"/>
          <w:szCs w:val="24"/>
          <w:lang w:val="uk-UA" w:bidi="en-US"/>
        </w:rPr>
      </w:pPr>
      <w:r>
        <w:rPr>
          <w:rFonts w:eastAsia="Times New Roman" w:cs="Times New Roman"/>
          <w:color w:val="000000"/>
          <w:sz w:val="24"/>
          <w:szCs w:val="24"/>
          <w:lang w:val="uk-UA" w:bidi="en-US"/>
        </w:rPr>
        <w:t xml:space="preserve"> </w:t>
      </w:r>
    </w:p>
    <w:p>
      <w:pPr>
        <w:pStyle w:val="Normal"/>
        <w:widowControl w:val="false"/>
        <w:spacing w:lineRule="auto" w:line="240" w:before="0" w:after="0"/>
        <w:rPr>
          <w:rFonts w:eastAsia="Segoe UI" w:cs="Tahoma"/>
          <w:color w:val="000000"/>
          <w:szCs w:val="24"/>
          <w:lang w:val="uk-UA" w:bidi="en-US"/>
        </w:rPr>
      </w:pPr>
      <w:r>
        <w:rPr>
          <w:rFonts w:eastAsia="Segoe UI" w:cs="Tahoma"/>
          <w:color w:val="000000"/>
          <w:szCs w:val="24"/>
          <w:lang w:val="uk-UA" w:bidi="en-US"/>
        </w:rPr>
        <w:t>_________________ /______________./                                      _________________ /______________./</w:t>
      </w:r>
    </w:p>
    <w:p>
      <w:pPr>
        <w:pStyle w:val="Normal"/>
        <w:widowControl w:val="false"/>
        <w:tabs>
          <w:tab w:val="clear" w:pos="708"/>
          <w:tab w:val="center" w:pos="4677" w:leader="none"/>
        </w:tabs>
        <w:spacing w:lineRule="auto" w:line="240" w:before="0" w:after="0"/>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Специфікація №1</w:t>
      </w:r>
    </w:p>
    <w:p>
      <w:pPr>
        <w:pStyle w:val="Normal"/>
        <w:widowControl w:val="false"/>
        <w:tabs>
          <w:tab w:val="clear" w:pos="708"/>
          <w:tab w:val="left" w:pos="706" w:leader="none"/>
        </w:tabs>
        <w:spacing w:lineRule="auto" w:line="240" w:before="0" w:after="0"/>
        <w:rPr>
          <w:rFonts w:ascii="Times New Roman" w:hAnsi="Times New Roman" w:eastAsia="Times New Roman" w:cs="Times New Roman"/>
          <w:b/>
          <w:b/>
          <w:color w:val="00000A"/>
          <w:sz w:val="24"/>
          <w:szCs w:val="24"/>
          <w:lang w:val="uk-UA" w:bidi="en-US"/>
        </w:rPr>
      </w:pPr>
      <w:r>
        <w:rPr>
          <w:rFonts w:eastAsia="Times New Roman" w:cs="Times New Roman"/>
          <w:b/>
          <w:color w:val="00000A"/>
          <w:sz w:val="24"/>
          <w:szCs w:val="24"/>
          <w:lang w:val="uk-UA" w:bidi="en-US"/>
        </w:rPr>
      </w:r>
    </w:p>
    <w:p>
      <w:pPr>
        <w:pStyle w:val="Normal"/>
        <w:widowControl w:val="false"/>
        <w:tabs>
          <w:tab w:val="clear" w:pos="708"/>
          <w:tab w:val="left" w:pos="706" w:leader="none"/>
        </w:tabs>
        <w:spacing w:lineRule="auto" w:line="240" w:before="0" w:after="0"/>
        <w:rPr/>
      </w:pPr>
      <w:r>
        <w:rPr>
          <w:rFonts w:eastAsia="Times New Roman" w:cs="Times New Roman"/>
          <w:b/>
          <w:color w:val="00000A"/>
          <w:sz w:val="24"/>
          <w:szCs w:val="24"/>
          <w:lang w:val="uk-UA" w:bidi="en-US"/>
        </w:rPr>
        <w:t xml:space="preserve">  </w:t>
      </w:r>
      <w:r>
        <w:rPr>
          <w:rFonts w:eastAsia="Times New Roman" w:cs="Times New Roman"/>
          <w:b/>
          <w:bCs/>
          <w:color w:val="00000A"/>
          <w:sz w:val="24"/>
          <w:szCs w:val="24"/>
          <w:lang w:val="uk-UA" w:bidi="en-US"/>
        </w:rPr>
        <w:t>ДК 021:2015:</w:t>
      </w:r>
      <w:r>
        <w:rPr>
          <w:rFonts w:eastAsia="Times New Roman" w:cs="Times New Roman"/>
          <w:b/>
          <w:bCs w:val="false"/>
          <w:color w:val="auto"/>
          <w:kern w:val="0"/>
          <w:sz w:val="24"/>
          <w:szCs w:val="24"/>
          <w:highlight w:val="white"/>
          <w:lang w:val="uk-UA" w:eastAsia="ru-RU" w:bidi="ar-SA"/>
        </w:rPr>
        <w:t xml:space="preserve">03220000-9 Овочі, фрукти та горіхи </w:t>
      </w:r>
    </w:p>
    <w:p>
      <w:pPr>
        <w:pStyle w:val="Normal"/>
        <w:widowControl w:val="false"/>
        <w:tabs>
          <w:tab w:val="clear" w:pos="708"/>
          <w:tab w:val="left" w:pos="706" w:leader="none"/>
        </w:tabs>
        <w:spacing w:lineRule="auto" w:line="240" w:before="0" w:after="0"/>
        <w:rPr>
          <w:rFonts w:ascii="Times New Roman" w:hAnsi="Times New Roman" w:eastAsia="Times New Roman" w:cs="Times New Roman"/>
          <w:b/>
          <w:b/>
          <w:bCs/>
          <w:color w:val="auto"/>
          <w:kern w:val="0"/>
          <w:sz w:val="24"/>
          <w:szCs w:val="24"/>
          <w:lang w:val="uk-UA" w:eastAsia="ru-RU" w:bidi="ar-SA"/>
        </w:rPr>
      </w:pPr>
      <w:r>
        <w:rPr>
          <w:rFonts w:eastAsia="Times New Roman" w:cs="Times New Roman"/>
          <w:b/>
          <w:bCs/>
          <w:color w:val="auto"/>
          <w:kern w:val="0"/>
          <w:sz w:val="24"/>
          <w:szCs w:val="24"/>
          <w:lang w:val="uk-UA" w:eastAsia="ru-RU" w:bidi="ar-SA"/>
        </w:rPr>
      </w:r>
    </w:p>
    <w:tbl>
      <w:tblPr>
        <w:tblW w:w="9706" w:type="dxa"/>
        <w:jc w:val="left"/>
        <w:tblInd w:w="108" w:type="dxa"/>
        <w:tblLayout w:type="fixed"/>
        <w:tblCellMar>
          <w:top w:w="0" w:type="dxa"/>
          <w:left w:w="108" w:type="dxa"/>
          <w:bottom w:w="0" w:type="dxa"/>
          <w:right w:w="108" w:type="dxa"/>
        </w:tblCellMar>
      </w:tblPr>
      <w:tblGrid>
        <w:gridCol w:w="957"/>
        <w:gridCol w:w="2783"/>
        <w:gridCol w:w="1208"/>
        <w:gridCol w:w="1275"/>
        <w:gridCol w:w="1799"/>
        <w:gridCol w:w="1683"/>
      </w:tblGrid>
      <w:tr>
        <w:trPr/>
        <w:tc>
          <w:tcPr>
            <w:tcW w:w="957"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w:t>
            </w:r>
          </w:p>
        </w:tc>
        <w:tc>
          <w:tcPr>
            <w:tcW w:w="2783"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Товар</w:t>
            </w:r>
          </w:p>
        </w:tc>
        <w:tc>
          <w:tcPr>
            <w:tcW w:w="120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Одиниця</w:t>
            </w:r>
          </w:p>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Кількість</w:t>
            </w:r>
          </w:p>
        </w:tc>
        <w:tc>
          <w:tcPr>
            <w:tcW w:w="17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Ціна за одиницю,</w:t>
            </w:r>
          </w:p>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Сума,</w:t>
            </w:r>
          </w:p>
          <w:p>
            <w:pPr>
              <w:pStyle w:val="Normal"/>
              <w:widowControl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rPr/>
            </w:pPr>
            <w:r>
              <w:rPr/>
            </w:r>
          </w:p>
        </w:tc>
        <w:tc>
          <w:tcPr>
            <w:tcW w:w="1208"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кг</w:t>
            </w:r>
          </w:p>
        </w:tc>
        <w:tc>
          <w:tcPr>
            <w:tcW w:w="127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color w:val="000000"/>
                <w:sz w:val="24"/>
                <w:szCs w:val="24"/>
                <w:lang w:bidi="en-US"/>
              </w:rPr>
            </w:pPr>
            <w:r>
              <w:rPr>
                <w:rFonts w:eastAsia="Segoe UI" w:cs="Times New Roman"/>
                <w:b/>
                <w:color w:val="000000"/>
                <w:sz w:val="24"/>
                <w:szCs w:val="24"/>
                <w:lang w:bidi="en-US"/>
              </w:rPr>
            </w:r>
          </w:p>
        </w:tc>
        <w:tc>
          <w:tcPr>
            <w:tcW w:w="1799"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r>
          </w:p>
        </w:tc>
      </w:tr>
      <w:tr>
        <w:trPr/>
        <w:tc>
          <w:tcPr>
            <w:tcW w:w="957"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2</w:t>
            </w:r>
          </w:p>
        </w:tc>
        <w:tc>
          <w:tcPr>
            <w:tcW w:w="2783" w:type="dxa"/>
            <w:tcBorders>
              <w:left w:val="single" w:sz="4" w:space="0" w:color="000000"/>
              <w:bottom w:val="single" w:sz="4" w:space="0" w:color="000000"/>
            </w:tcBorders>
          </w:tcPr>
          <w:p>
            <w:pPr>
              <w:pStyle w:val="Normal"/>
              <w:widowControl w:val="false"/>
              <w:snapToGrid w:val="false"/>
              <w:spacing w:lineRule="auto" w:line="240" w:before="0" w:after="0"/>
              <w:rPr/>
            </w:pPr>
            <w:r>
              <w:rPr/>
            </w:r>
          </w:p>
        </w:tc>
        <w:tc>
          <w:tcPr>
            <w:tcW w:w="1208"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кг</w:t>
            </w:r>
          </w:p>
        </w:tc>
        <w:tc>
          <w:tcPr>
            <w:tcW w:w="1275" w:type="dxa"/>
            <w:tcBorders>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color w:val="000000"/>
                <w:sz w:val="24"/>
                <w:szCs w:val="24"/>
                <w:lang w:bidi="en-US"/>
              </w:rPr>
            </w:pPr>
            <w:r>
              <w:rPr>
                <w:rFonts w:eastAsia="Segoe UI" w:cs="Times New Roman"/>
                <w:b/>
                <w:color w:val="000000"/>
                <w:sz w:val="24"/>
                <w:szCs w:val="24"/>
                <w:lang w:bidi="en-US"/>
              </w:rPr>
            </w:r>
          </w:p>
        </w:tc>
        <w:tc>
          <w:tcPr>
            <w:tcW w:w="1799" w:type="dxa"/>
            <w:tcBorders>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r>
          </w:p>
        </w:tc>
      </w:tr>
      <w:tr>
        <w:trPr/>
        <w:tc>
          <w:tcPr>
            <w:tcW w:w="957"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w:t>
            </w:r>
          </w:p>
        </w:tc>
        <w:tc>
          <w:tcPr>
            <w:tcW w:w="2783" w:type="dxa"/>
            <w:tcBorders>
              <w:left w:val="single" w:sz="4" w:space="0" w:color="000000"/>
              <w:bottom w:val="single" w:sz="4" w:space="0" w:color="000000"/>
            </w:tcBorders>
          </w:tcPr>
          <w:p>
            <w:pPr>
              <w:pStyle w:val="Normal"/>
              <w:widowControl w:val="false"/>
              <w:snapToGrid w:val="false"/>
              <w:spacing w:lineRule="auto" w:line="240" w:before="0" w:after="0"/>
              <w:rPr/>
            </w:pPr>
            <w:r>
              <w:rPr/>
            </w:r>
          </w:p>
        </w:tc>
        <w:tc>
          <w:tcPr>
            <w:tcW w:w="1208" w:type="dxa"/>
            <w:tcBorders>
              <w:left w:val="single" w:sz="4" w:space="0" w:color="000000"/>
              <w:bottom w:val="single" w:sz="4" w:space="0" w:color="000000"/>
            </w:tcBorders>
          </w:tcPr>
          <w:p>
            <w:pPr>
              <w:pStyle w:val="Normal"/>
              <w:widowControl w:val="false"/>
              <w:spacing w:lineRule="auto" w:line="240" w:before="0" w:after="0"/>
              <w:jc w:val="center"/>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r>
          </w:p>
        </w:tc>
        <w:tc>
          <w:tcPr>
            <w:tcW w:w="1275" w:type="dxa"/>
            <w:tcBorders>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color w:val="000000"/>
                <w:sz w:val="24"/>
                <w:szCs w:val="24"/>
                <w:lang w:bidi="en-US"/>
              </w:rPr>
            </w:pPr>
            <w:r>
              <w:rPr>
                <w:rFonts w:eastAsia="Segoe UI" w:cs="Times New Roman"/>
                <w:b/>
                <w:color w:val="000000"/>
                <w:sz w:val="24"/>
                <w:szCs w:val="24"/>
                <w:lang w:bidi="en-US"/>
              </w:rPr>
            </w:r>
          </w:p>
        </w:tc>
        <w:tc>
          <w:tcPr>
            <w:tcW w:w="1799" w:type="dxa"/>
            <w:tcBorders>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eastAsia="Segoe UI" w:cs="Times New Roman"/>
                <w:b/>
                <w:b/>
                <w:color w:val="000000"/>
                <w:sz w:val="24"/>
                <w:szCs w:val="24"/>
                <w:lang w:val="uk-UA" w:bidi="en-US"/>
              </w:rPr>
            </w:pPr>
            <w:r>
              <w:rPr>
                <w:rFonts w:eastAsia="Segoe UI" w:cs="Times New Roman"/>
                <w:b/>
                <w:color w:val="000000"/>
                <w:sz w:val="24"/>
                <w:szCs w:val="24"/>
                <w:lang w:val="uk-UA"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before="0" w:after="0"/>
              <w:textAlignment w:val="baseline"/>
              <w:rPr>
                <w:rFonts w:ascii="Times New Roman" w:hAnsi="Times New Roman" w:eastAsia="Microsoft YaHei" w:cs="Times New Roman"/>
                <w:b/>
                <w:b/>
                <w:bCs/>
                <w:color w:val="000000"/>
                <w:sz w:val="24"/>
                <w:szCs w:val="24"/>
                <w:lang w:val="uk-UA" w:bidi="en-US"/>
              </w:rPr>
            </w:pPr>
            <w:r>
              <w:rPr>
                <w:rFonts w:eastAsia="Microsoft YaHei" w:cs="Times New Roman"/>
                <w:b/>
                <w:bCs/>
                <w:color w:val="000000"/>
                <w:sz w:val="24"/>
                <w:szCs w:val="24"/>
                <w:lang w:val="uk-UA" w:bidi="en-US"/>
              </w:rPr>
            </w:r>
          </w:p>
        </w:tc>
        <w:tc>
          <w:tcPr>
            <w:tcW w:w="1208"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c>
          <w:tcPr>
            <w:tcW w:w="1799"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before="0" w:after="0"/>
              <w:textAlignment w:val="baseline"/>
              <w:rPr>
                <w:rFonts w:ascii="Times New Roman" w:hAnsi="Times New Roman" w:eastAsia="Microsoft YaHei" w:cs="Times New Roman"/>
                <w:b/>
                <w:b/>
                <w:bCs/>
                <w:color w:val="000000"/>
                <w:sz w:val="24"/>
                <w:szCs w:val="24"/>
                <w:lang w:val="uk-UA" w:bidi="en-US"/>
              </w:rPr>
            </w:pPr>
            <w:r>
              <w:rPr>
                <w:rFonts w:eastAsia="Microsoft YaHei" w:cs="Times New Roman"/>
                <w:b/>
                <w:bCs/>
                <w:color w:val="000000"/>
                <w:sz w:val="24"/>
                <w:szCs w:val="24"/>
                <w:lang w:val="uk-UA" w:bidi="en-US"/>
              </w:rPr>
            </w:r>
          </w:p>
        </w:tc>
        <w:tc>
          <w:tcPr>
            <w:tcW w:w="1208"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c>
          <w:tcPr>
            <w:tcW w:w="1799"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right"/>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center"/>
              <w:rPr>
                <w:rFonts w:ascii="Times New Roman" w:hAnsi="Times New Roman" w:eastAsia="Segoe UI" w:cs="Times New Roman"/>
                <w:b/>
                <w:b/>
                <w:bCs/>
                <w:color w:val="000000"/>
                <w:sz w:val="24"/>
                <w:szCs w:val="24"/>
                <w:lang w:val="uk-UA" w:bidi="en-US"/>
              </w:rPr>
            </w:pPr>
            <w:r>
              <w:rPr>
                <w:rFonts w:eastAsia="Segoe UI" w:cs="Times New Roman"/>
                <w:b/>
                <w:bCs/>
                <w:color w:val="000000"/>
                <w:sz w:val="24"/>
                <w:szCs w:val="24"/>
                <w:lang w:val="uk-UA" w:bidi="en-US"/>
              </w:rPr>
            </w:r>
          </w:p>
        </w:tc>
      </w:tr>
    </w:tbl>
    <w:p>
      <w:pPr>
        <w:pStyle w:val="Normal"/>
        <w:widowControl w:val="false"/>
        <w:tabs>
          <w:tab w:val="clear" w:pos="708"/>
          <w:tab w:val="left" w:pos="706" w:leader="none"/>
        </w:tabs>
        <w:spacing w:lineRule="auto" w:line="240" w:before="0" w:after="0"/>
        <w:rPr>
          <w:rFonts w:ascii="Times New Roman" w:hAnsi="Times New Roman" w:eastAsia="Times New Roman" w:cs="Times New Roman"/>
          <w:b/>
          <w:b/>
          <w:color w:val="00000A"/>
          <w:sz w:val="24"/>
          <w:szCs w:val="24"/>
          <w:lang w:val="uk-UA" w:bidi="en-US"/>
        </w:rPr>
      </w:pPr>
      <w:r>
        <w:rPr>
          <w:rFonts w:eastAsia="Times New Roman" w:cs="Times New Roman"/>
          <w:b/>
          <w:color w:val="00000A"/>
          <w:sz w:val="24"/>
          <w:szCs w:val="24"/>
          <w:lang w:val="uk-UA" w:bidi="en-US"/>
        </w:rPr>
      </w:r>
    </w:p>
    <w:p>
      <w:pPr>
        <w:pStyle w:val="Normal"/>
        <w:widowControl w:val="false"/>
        <w:tabs>
          <w:tab w:val="clear" w:pos="708"/>
          <w:tab w:val="left" w:pos="706" w:leader="none"/>
        </w:tabs>
        <w:spacing w:lineRule="auto" w:line="240" w:before="0" w:after="0"/>
        <w:rPr>
          <w:rFonts w:ascii="Times New Roman" w:hAnsi="Times New Roman" w:eastAsia="Times New Roman" w:cs="Times New Roman"/>
          <w:b/>
          <w:b/>
          <w:color w:val="00000A"/>
          <w:sz w:val="24"/>
          <w:szCs w:val="24"/>
          <w:lang w:val="uk-UA" w:bidi="en-US"/>
        </w:rPr>
      </w:pPr>
      <w:r>
        <w:rPr>
          <w:rFonts w:eastAsia="Times New Roman" w:cs="Times New Roman"/>
          <w:b/>
          <w:color w:val="00000A"/>
          <w:sz w:val="24"/>
          <w:szCs w:val="24"/>
          <w:lang w:val="uk-UA" w:bidi="en-US"/>
        </w:rPr>
      </w:r>
    </w:p>
    <w:p>
      <w:pPr>
        <w:pStyle w:val="Normal"/>
        <w:widowControl w:val="false"/>
        <w:tabs>
          <w:tab w:val="clear" w:pos="708"/>
          <w:tab w:val="left" w:pos="706" w:leader="none"/>
        </w:tabs>
        <w:spacing w:lineRule="auto" w:line="240" w:before="0" w:after="0"/>
        <w:rPr>
          <w:rFonts w:ascii="Times New Roman" w:hAnsi="Times New Roman" w:eastAsia="Times New Roman" w:cs="Times New Roman"/>
          <w:b/>
          <w:b/>
          <w:color w:val="00000A"/>
          <w:sz w:val="24"/>
          <w:szCs w:val="24"/>
          <w:lang w:val="uk-UA" w:bidi="en-US"/>
        </w:rPr>
      </w:pPr>
      <w:r>
        <w:rPr>
          <w:rFonts w:eastAsia="Times New Roman" w:cs="Times New Roman"/>
          <w:b/>
          <w:color w:val="00000A"/>
          <w:sz w:val="24"/>
          <w:szCs w:val="24"/>
          <w:lang w:val="uk-UA" w:bidi="en-US"/>
        </w:rPr>
      </w:r>
    </w:p>
    <w:p>
      <w:pPr>
        <w:pStyle w:val="Normal"/>
        <w:widowControl w:val="false"/>
        <w:tabs>
          <w:tab w:val="clear" w:pos="708"/>
          <w:tab w:val="left" w:pos="706" w:leader="none"/>
        </w:tabs>
        <w:spacing w:lineRule="auto" w:line="240" w:before="0" w:after="0"/>
        <w:rPr>
          <w:rFonts w:ascii="Times New Roman" w:hAnsi="Times New Roman" w:eastAsia="Times New Roman" w:cs="Times New Roman"/>
          <w:b/>
          <w:b/>
          <w:color w:val="00000A"/>
          <w:sz w:val="24"/>
          <w:szCs w:val="24"/>
          <w:lang w:val="uk-UA" w:bidi="en-US"/>
        </w:rPr>
      </w:pPr>
      <w:r>
        <w:rPr>
          <w:rFonts w:eastAsia="Times New Roman" w:cs="Times New Roman"/>
          <w:b/>
          <w:color w:val="00000A"/>
          <w:sz w:val="24"/>
          <w:szCs w:val="24"/>
          <w:lang w:val="uk-UA" w:bidi="en-US"/>
        </w:rPr>
      </w:r>
    </w:p>
    <w:p>
      <w:pPr>
        <w:pStyle w:val="Normal"/>
        <w:widowControl w:val="false"/>
        <w:spacing w:lineRule="auto" w:line="240" w:before="0" w:after="0"/>
        <w:jc w:val="center"/>
        <w:rPr>
          <w:rFonts w:ascii="Times New Roman" w:hAnsi="Times New Roman" w:eastAsia="Times New Roman" w:cs="Times New Roman"/>
          <w:color w:val="000000"/>
          <w:sz w:val="24"/>
          <w:szCs w:val="24"/>
          <w:lang w:bidi="en-US"/>
        </w:rPr>
      </w:pPr>
      <w:r>
        <w:rPr>
          <w:rFonts w:eastAsia="Times New Roman" w:cs="Times New Roman"/>
          <w:color w:val="000000"/>
          <w:sz w:val="24"/>
          <w:szCs w:val="24"/>
          <w:lang w:bidi="en-US"/>
        </w:rPr>
        <w:t xml:space="preserve">  </w:t>
      </w:r>
    </w:p>
    <w:p>
      <w:pPr>
        <w:pStyle w:val="Normal"/>
        <w:widowControl w:val="false"/>
        <w:spacing w:lineRule="auto" w:line="240" w:before="0" w:after="0"/>
        <w:rPr/>
      </w:pPr>
      <w:r>
        <w:rPr>
          <w:rFonts w:eastAsia="Times New Roman" w:cs="Times New Roman"/>
          <w:color w:val="000000"/>
          <w:sz w:val="24"/>
          <w:szCs w:val="24"/>
          <w:lang w:val="uk-UA" w:bidi="en-US"/>
        </w:rPr>
        <w:t xml:space="preserve">        </w:t>
      </w:r>
      <w:r>
        <w:rPr>
          <w:rFonts w:eastAsia="Segoe UI" w:cs="Times New Roman"/>
          <w:color w:val="000000"/>
          <w:sz w:val="24"/>
          <w:szCs w:val="24"/>
          <w:lang w:val="uk-UA" w:bidi="en-US"/>
        </w:rPr>
        <w:t>Замовник                                                                                                      Учасник</w:t>
      </w:r>
    </w:p>
    <w:p>
      <w:pPr>
        <w:pStyle w:val="Normal"/>
        <w:widowControl w:val="false"/>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Національний університет</w:t>
      </w:r>
    </w:p>
    <w:p>
      <w:pPr>
        <w:pStyle w:val="Normal"/>
        <w:widowControl w:val="false"/>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t>“</w:t>
      </w:r>
      <w:r>
        <w:rPr>
          <w:rFonts w:eastAsia="Segoe UI" w:cs="Times New Roman"/>
          <w:color w:val="000000"/>
          <w:sz w:val="24"/>
          <w:szCs w:val="24"/>
          <w:lang w:val="uk-UA" w:bidi="en-US"/>
        </w:rPr>
        <w:t>ОДЕСЬКА МОРСЬКА АКАДЕМІЯ”</w:t>
      </w:r>
    </w:p>
    <w:p>
      <w:pPr>
        <w:pStyle w:val="Normal"/>
        <w:widowControl w:val="false"/>
        <w:spacing w:lineRule="auto" w:line="240" w:before="0" w:after="0"/>
        <w:rPr>
          <w:rFonts w:ascii="Times New Roman" w:hAnsi="Times New Roman" w:eastAsia="Segoe UI" w:cs="Times New Roman"/>
          <w:color w:val="000000"/>
          <w:sz w:val="24"/>
          <w:szCs w:val="24"/>
          <w:lang w:val="uk-UA" w:bidi="en-US"/>
        </w:rPr>
      </w:pPr>
      <w:r>
        <w:rPr>
          <w:rFonts w:eastAsia="Segoe UI" w:cs="Times New Roman"/>
          <w:color w:val="000000"/>
          <w:sz w:val="24"/>
          <w:szCs w:val="24"/>
          <w:lang w:val="uk-UA" w:bidi="en-US"/>
        </w:rPr>
      </w:r>
    </w:p>
    <w:p>
      <w:pPr>
        <w:pStyle w:val="Normal"/>
        <w:widowControl w:val="false"/>
        <w:spacing w:lineRule="auto" w:line="240" w:before="0" w:after="0"/>
        <w:rPr>
          <w:rFonts w:ascii="Times New Roman" w:hAnsi="Times New Roman" w:eastAsia="Times New Roman" w:cs="Times New Roman"/>
          <w:color w:val="000000"/>
          <w:sz w:val="24"/>
          <w:szCs w:val="24"/>
          <w:lang w:val="uk-UA" w:bidi="en-US"/>
        </w:rPr>
      </w:pPr>
      <w:r>
        <w:rPr>
          <w:rFonts w:eastAsia="Times New Roman" w:cs="Times New Roman"/>
          <w:color w:val="000000"/>
          <w:sz w:val="24"/>
          <w:szCs w:val="24"/>
          <w:lang w:val="uk-UA" w:bidi="en-US"/>
        </w:rPr>
        <w:t xml:space="preserve"> </w:t>
      </w:r>
    </w:p>
    <w:p>
      <w:pPr>
        <w:pStyle w:val="Normal"/>
        <w:rPr>
          <w:rFonts w:ascii="Times New Roman" w:hAnsi="Times New Roman" w:eastAsia="Times New Roman" w:cs="Times New Roman"/>
          <w:b/>
          <w:b/>
          <w:color w:val="000000"/>
          <w:szCs w:val="24"/>
          <w:lang w:val="uk-UA" w:bidi="en-US"/>
        </w:rPr>
      </w:pPr>
      <w:r>
        <w:rPr>
          <w:rFonts w:eastAsia="Times New Roman" w:cs="Times New Roman"/>
          <w:b/>
          <w:color w:val="000000"/>
          <w:szCs w:val="24"/>
          <w:lang w:val="uk-UA"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ДК 021:2015 «Єдиний закупівельний словник» -</w:t>
      </w:r>
      <w:r>
        <w:rPr>
          <w:rFonts w:eastAsia="Times New Roman" w:cs="Times New Roman"/>
          <w:b/>
          <w:bCs w:val="false"/>
          <w:color w:val="000000"/>
          <w:kern w:val="0"/>
          <w:sz w:val="24"/>
          <w:szCs w:val="24"/>
          <w:highlight w:val="white"/>
          <w:shd w:fill="FFFFFF" w:val="clear"/>
          <w:lang w:val="uk-UA" w:eastAsia="ru-RU" w:bidi="ar-SA"/>
        </w:rPr>
        <w:t>03220000-9 Овочі, фрукти та горіхи</w:t>
      </w:r>
      <w:r>
        <w:rPr>
          <w:rFonts w:eastAsia="Times New Roman" w:cs="Times New Roman"/>
          <w:b/>
          <w:bCs w:val="false"/>
          <w:color w:val="000000"/>
          <w:kern w:val="0"/>
          <w:sz w:val="24"/>
          <w:szCs w:val="24"/>
          <w:shd w:fill="FFFFFF" w:val="clear"/>
          <w:lang w:val="uk-UA" w:eastAsia="ru-RU" w:bidi="ar-SA"/>
        </w:rPr>
        <w:t xml:space="preserve"> </w:t>
      </w:r>
      <w:r>
        <w:rPr>
          <w:rFonts w:eastAsia="Times New Roman" w:cs="Times New Roman"/>
          <w:b/>
          <w:color w:val="000000"/>
          <w:kern w:val="0"/>
          <w:sz w:val="24"/>
          <w:szCs w:val="24"/>
          <w:shd w:fill="FFFFFF" w:val="clear"/>
          <w:lang w:val="uk-UA" w:eastAsia="ru-RU" w:bidi="ar-SA"/>
        </w:rPr>
        <w:t>(</w:t>
      </w:r>
      <w:r>
        <w:rPr>
          <w:rFonts w:eastAsia="Times New Roman" w:cs="Times New Roman"/>
          <w:b/>
          <w:bCs/>
          <w:color w:val="000000"/>
          <w:kern w:val="0"/>
          <w:sz w:val="24"/>
          <w:szCs w:val="24"/>
          <w:shd w:fill="FFFFFF" w:val="clear"/>
          <w:lang w:val="uk-UA" w:eastAsia="ru-RU" w:bidi="ar-SA"/>
        </w:rPr>
        <w:t>капуста білоголова, морква, часник, цибуля, буряк столовий, яблука</w:t>
      </w:r>
      <w:r>
        <w:rPr>
          <w:rFonts w:eastAsia="Times New Roman" w:cs="Times New Roman"/>
          <w:b/>
          <w:color w:val="000000"/>
          <w:kern w:val="0"/>
          <w:sz w:val="24"/>
          <w:szCs w:val="24"/>
          <w:shd w:fill="FFFFFF" w:val="clear"/>
          <w:lang w:val="uk-UA" w:eastAsia="ru-RU" w:bidi="ar-SA"/>
        </w:rPr>
        <w:t>)</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100" w:type="dxa"/>
        <w:tblLayout w:type="fixed"/>
        <w:tblCellMar>
          <w:top w:w="0" w:type="dxa"/>
          <w:left w:w="108" w:type="dxa"/>
          <w:bottom w:w="0" w:type="dxa"/>
          <w:right w:w="108" w:type="dxa"/>
        </w:tblCellMar>
      </w:tblPr>
      <w:tblGrid>
        <w:gridCol w:w="720"/>
        <w:gridCol w:w="2685"/>
        <w:gridCol w:w="3120"/>
        <w:gridCol w:w="1455"/>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w:t>
            </w:r>
          </w:p>
        </w:tc>
        <w:tc>
          <w:tcPr>
            <w:tcW w:w="268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Назва товару</w:t>
            </w:r>
          </w:p>
        </w:tc>
        <w:tc>
          <w:tcPr>
            <w:tcW w:w="3120"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Характеристика товару</w:t>
            </w:r>
          </w:p>
        </w:tc>
        <w:tc>
          <w:tcPr>
            <w:tcW w:w="1455"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Кількість, кг</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Cs/>
              </w:rPr>
            </w:pPr>
            <w:r>
              <w:rPr>
                <w:rFonts w:cs="Times New Roman"/>
                <w:bCs/>
              </w:rPr>
              <w:t>Вимоги до якості</w:t>
            </w:r>
          </w:p>
        </w:tc>
      </w:tr>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1</w:t>
            </w:r>
          </w:p>
          <w:p>
            <w:pPr>
              <w:pStyle w:val="Normal"/>
              <w:widowControl w:val="false"/>
              <w:jc w:val="center"/>
              <w:rPr>
                <w:rFonts w:ascii="Times New Roman" w:hAnsi="Times New Roman" w:cs="Times New Roman"/>
                <w:bCs/>
              </w:rPr>
            </w:pPr>
            <w:r>
              <w:rPr>
                <w:rFonts w:cs="Times New Roman"/>
                <w:bCs/>
              </w:rPr>
            </w:r>
          </w:p>
        </w:tc>
        <w:tc>
          <w:tcPr>
            <w:tcW w:w="2685" w:type="dxa"/>
            <w:tcBorders>
              <w:top w:val="single" w:sz="4" w:space="0" w:color="000000"/>
              <w:left w:val="single" w:sz="4" w:space="0" w:color="000000"/>
              <w:bottom w:val="single" w:sz="4" w:space="0" w:color="000000"/>
            </w:tcBorders>
            <w:vAlign w:val="center"/>
          </w:tcPr>
          <w:p>
            <w:pPr>
              <w:pStyle w:val="1"/>
              <w:keepNext w:val="true"/>
              <w:widowControl w:val="false"/>
              <w:tabs>
                <w:tab w:val="left" w:pos="708" w:leader="none"/>
              </w:tabs>
              <w:spacing w:lineRule="auto" w:line="240" w:before="240" w:after="120"/>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w:ascii="Times New Roman" w:hAnsi="Times New Roman"/>
                <w:b w:val="false"/>
                <w:bCs w:val="false"/>
                <w:color w:val="00000A"/>
                <w:sz w:val="24"/>
                <w:szCs w:val="36"/>
                <w:lang w:val="uk-UA" w:eastAsia="zh-CN" w:bidi="en-US"/>
              </w:rPr>
              <w:t xml:space="preserve"> </w:t>
            </w:r>
            <w:r>
              <w:rPr>
                <w:rFonts w:eastAsia="Times New Roman" w:cs="Times New Roman CYR" w:ascii="Times New Roman CYR" w:hAnsi="Times New Roman CYR"/>
                <w:b w:val="false"/>
                <w:bCs/>
                <w:color w:val="00000A"/>
                <w:sz w:val="24"/>
                <w:szCs w:val="24"/>
                <w:lang w:val="uk-UA" w:eastAsia="uk-UA" w:bidi="en-US"/>
              </w:rPr>
              <w:t>капуста  білоголова</w:t>
            </w:r>
          </w:p>
        </w:tc>
        <w:tc>
          <w:tcPr>
            <w:tcW w:w="3120" w:type="dxa"/>
            <w:tcBorders>
              <w:top w:val="single" w:sz="4" w:space="0" w:color="000000"/>
              <w:left w:val="single" w:sz="4" w:space="0" w:color="000000"/>
              <w:bottom w:val="single" w:sz="4" w:space="0" w:color="000000"/>
            </w:tcBorders>
            <w:vAlign w:val="center"/>
          </w:tcPr>
          <w:p>
            <w:pPr>
              <w:pStyle w:val="Normal"/>
              <w:widowControl w:val="false"/>
              <w:rPr/>
            </w:pPr>
            <w:r>
              <w:rPr>
                <w:rFonts w:cs="Times New Roman CYR" w:ascii="Times New Roman CYR" w:hAnsi="Times New Roman CYR"/>
                <w:bCs/>
                <w:color w:val="000000"/>
                <w:sz w:val="24"/>
              </w:rPr>
              <w:t>Качани білоголової  капусти повинні бути свіжими, цілими, чистими, непророслими,   без ушкоджень сільськогосподарськими шкідниками, цілком сформованими, без перевищеного вмісту хімічних речовин.</w:t>
            </w:r>
          </w:p>
          <w:p>
            <w:pPr>
              <w:pStyle w:val="Normal"/>
              <w:widowControl w:val="false"/>
              <w:spacing w:before="0" w:after="160"/>
              <w:rPr>
                <w:rFonts w:ascii="Times New Roman CYR" w:hAnsi="Times New Roman CYR" w:eastAsia="Calibri" w:cs="Times New Roman CYR"/>
                <w:bCs/>
                <w:color w:val="auto"/>
                <w:sz w:val="24"/>
                <w:szCs w:val="22"/>
                <w:lang w:val="uk-UA" w:eastAsia="zh-CN" w:bidi="ar-SA"/>
              </w:rPr>
            </w:pPr>
            <w:r>
              <w:rPr>
                <w:rFonts w:eastAsia="Segoe UI" w:cs="Times New Roman"/>
                <w:bCs/>
                <w:color w:val="000000"/>
                <w:sz w:val="24"/>
                <w:szCs w:val="24"/>
                <w:lang w:val="uk-UA" w:eastAsia="zh-CN" w:bidi="en-US"/>
              </w:rPr>
              <w:t>Упакування повинно забезпечувати належне зберігання.</w:t>
            </w:r>
          </w:p>
        </w:tc>
        <w:tc>
          <w:tcPr>
            <w:tcW w:w="145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r>
          </w:p>
          <w:p>
            <w:pPr>
              <w:pStyle w:val="Normal"/>
              <w:widowControl w:val="false"/>
              <w:jc w:val="center"/>
              <w:rPr>
                <w:lang w:val="uk-UA"/>
              </w:rPr>
            </w:pPr>
            <w:r>
              <w:rPr>
                <w:rFonts w:cs="Times New Roman"/>
                <w:lang w:val="uk-UA"/>
              </w:rPr>
              <w:t>1500</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2</w:t>
            </w:r>
          </w:p>
        </w:tc>
        <w:tc>
          <w:tcPr>
            <w:tcW w:w="2685"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126" w:after="6"/>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CYR" w:ascii="Times New Roman CYR" w:hAnsi="Times New Roman CYR"/>
                <w:bCs/>
                <w:color w:val="00000A"/>
                <w:sz w:val="24"/>
                <w:szCs w:val="24"/>
                <w:lang w:val="uk-UA" w:eastAsia="uk-UA" w:bidi="en-US"/>
              </w:rPr>
              <w:t>морква</w:t>
            </w:r>
          </w:p>
        </w:tc>
        <w:tc>
          <w:tcPr>
            <w:tcW w:w="3120" w:type="dxa"/>
            <w:tcBorders>
              <w:left w:val="single" w:sz="4" w:space="0" w:color="000000"/>
              <w:bottom w:val="single" w:sz="4" w:space="0" w:color="000000"/>
            </w:tcBorders>
            <w:vAlign w:val="center"/>
          </w:tcPr>
          <w:p>
            <w:pPr>
              <w:pStyle w:val="Normal"/>
              <w:widowControl w:val="false"/>
              <w:spacing w:before="0" w:after="160"/>
              <w:rPr>
                <w:rFonts w:ascii="Times New Roman CYR" w:hAnsi="Times New Roman CYR" w:eastAsia="Calibri" w:cs="Times New Roman CYR"/>
                <w:bCs/>
                <w:color w:val="auto"/>
                <w:sz w:val="24"/>
                <w:szCs w:val="22"/>
                <w:lang w:val="uk-UA" w:eastAsia="zh-CN" w:bidi="ar-SA"/>
              </w:rPr>
            </w:pPr>
            <w:r>
              <w:rPr>
                <w:rFonts w:eastAsia="Calibri" w:cs="Times New Roman CYR" w:ascii="Times New Roman CYR" w:hAnsi="Times New Roman CYR"/>
                <w:bCs/>
                <w:color w:val="00000A"/>
                <w:sz w:val="24"/>
                <w:szCs w:val="22"/>
                <w:lang w:val="uk-UA" w:eastAsia="zh-CN" w:bidi="ar-SA"/>
              </w:rPr>
              <w:t>Коренеплоди моркви свіжої мають бути  без перевищеного вмісту хімічних речовин,   очищені від землі, повинні бути придатними для зберігання,однорідними за формою та забарвленням, не зів’ялі, не тріснуті, без пошкоджень, не уражені хворобами, без надмірної зовнішньої вологи. Упакування повинно забезпечувати належне зберігання</w:t>
            </w:r>
          </w:p>
        </w:tc>
        <w:tc>
          <w:tcPr>
            <w:tcW w:w="1455"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lang w:val="en-US"/>
              </w:rPr>
              <w:t>1</w:t>
            </w:r>
            <w:r>
              <w:rPr>
                <w:rFonts w:cs="Times New Roman"/>
                <w:bCs/>
                <w:lang w:val="en-US"/>
              </w:rPr>
              <w:t>5</w:t>
            </w:r>
            <w:r>
              <w:rPr>
                <w:rFonts w:cs="Times New Roman"/>
                <w:bCs/>
                <w:lang w:val="en-US"/>
              </w:rPr>
              <w:t>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3</w:t>
            </w:r>
          </w:p>
        </w:tc>
        <w:tc>
          <w:tcPr>
            <w:tcW w:w="2685"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183" w:after="63"/>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w:bCs/>
                <w:color w:val="00000A"/>
                <w:sz w:val="24"/>
                <w:szCs w:val="24"/>
                <w:lang w:val="uk-UA" w:eastAsia="uk-UA" w:bidi="en-US"/>
              </w:rPr>
              <w:t>часник</w:t>
            </w:r>
          </w:p>
        </w:tc>
        <w:tc>
          <w:tcPr>
            <w:tcW w:w="3120" w:type="dxa"/>
            <w:tcBorders>
              <w:left w:val="single" w:sz="4" w:space="0" w:color="000000"/>
              <w:bottom w:val="single" w:sz="4" w:space="0" w:color="000000"/>
            </w:tcBorders>
            <w:vAlign w:val="center"/>
          </w:tcPr>
          <w:p>
            <w:pPr>
              <w:pStyle w:val="Normal"/>
              <w:widowControl w:val="false"/>
              <w:snapToGrid w:val="false"/>
              <w:spacing w:before="0" w:after="160"/>
              <w:rPr>
                <w:rFonts w:ascii="Times New Roman CYR" w:hAnsi="Times New Roman CYR" w:eastAsia="Calibri" w:cs="Times New Roman CYR"/>
                <w:bCs/>
                <w:color w:val="auto"/>
                <w:sz w:val="24"/>
                <w:szCs w:val="22"/>
                <w:lang w:val="uk-UA" w:eastAsia="zh-CN" w:bidi="ar-SA"/>
              </w:rPr>
            </w:pPr>
            <w:r>
              <w:rPr>
                <w:rFonts w:eastAsia="Calibri" w:cs="Times New Roman CYR" w:ascii="Times New Roman CYR" w:hAnsi="Times New Roman CYR"/>
                <w:bCs/>
                <w:color w:val="000000"/>
                <w:sz w:val="24"/>
                <w:szCs w:val="22"/>
                <w:lang w:val="uk-UA" w:eastAsia="zh-CN" w:bidi="ar-SA"/>
              </w:rPr>
              <w:t>Часник повинен бути визрілий, цілий, свіжий     з сухими верхніми лусками, без корінців, непророслі, не пошкоджений сільськогосподарськими шкідниками і хворобами.  Не допускаються  загнилі, запарені, підморожені. Упакування повинно забезпечувати належне зберігання.</w:t>
            </w:r>
          </w:p>
        </w:tc>
        <w:tc>
          <w:tcPr>
            <w:tcW w:w="1455"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t>20</w:t>
            </w:r>
          </w:p>
        </w:tc>
        <w:tc>
          <w:tcPr>
            <w:tcW w:w="2110" w:type="dxa"/>
            <w:tcBorders>
              <w:left w:val="single" w:sz="4" w:space="0" w:color="000000"/>
              <w:bottom w:val="single" w:sz="4" w:space="0" w:color="000000"/>
              <w:right w:val="single" w:sz="4" w:space="0" w:color="000000"/>
            </w:tcBorders>
            <w:vAlign w:val="center"/>
          </w:tcPr>
          <w:p>
            <w:pPr>
              <w:pStyle w:val="Normal"/>
              <w:keepNext w:val="true"/>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ind w:left="-108" w:right="-108" w:hanging="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4</w:t>
            </w:r>
          </w:p>
        </w:tc>
        <w:tc>
          <w:tcPr>
            <w:tcW w:w="2685"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CYR" w:ascii="Times New Roman CYR" w:hAnsi="Times New Roman CYR"/>
                <w:bCs/>
                <w:color w:val="00000A"/>
                <w:sz w:val="24"/>
                <w:szCs w:val="24"/>
                <w:lang w:val="uk-UA" w:eastAsia="uk-UA" w:bidi="en-US"/>
              </w:rPr>
              <w:t>цибуля</w:t>
            </w:r>
          </w:p>
        </w:tc>
        <w:tc>
          <w:tcPr>
            <w:tcW w:w="3120" w:type="dxa"/>
            <w:tcBorders>
              <w:left w:val="single" w:sz="4" w:space="0" w:color="000000"/>
              <w:bottom w:val="single" w:sz="4" w:space="0" w:color="000000"/>
            </w:tcBorders>
            <w:vAlign w:val="center"/>
          </w:tcPr>
          <w:p>
            <w:pPr>
              <w:pStyle w:val="Normal"/>
              <w:widowControl w:val="false"/>
              <w:spacing w:before="0" w:after="160"/>
              <w:rPr>
                <w:rFonts w:ascii="Times New Roman CYR" w:hAnsi="Times New Roman CYR" w:eastAsia="Calibri" w:cs="Times New Roman CYR"/>
                <w:bCs/>
                <w:color w:val="auto"/>
                <w:sz w:val="24"/>
                <w:szCs w:val="22"/>
                <w:lang w:val="uk-UA" w:eastAsia="zh-CN" w:bidi="ar-SA"/>
              </w:rPr>
            </w:pPr>
            <w:r>
              <w:rPr>
                <w:rFonts w:eastAsia="Calibri" w:cs="Times New Roman CYR" w:ascii="Times New Roman CYR" w:hAnsi="Times New Roman CYR"/>
                <w:bCs/>
                <w:color w:val="000000"/>
                <w:sz w:val="24"/>
                <w:szCs w:val="22"/>
                <w:lang w:val="uk-UA" w:eastAsia="zh-CN" w:bidi="ar-SA"/>
              </w:rPr>
              <w:t>Цибулини повинні бути визрілі, цілі, свіжі     з сухими верхніми лусками, без корінців, непророслі, не пошкоджені сільськогосподарськими шкідниками і хворобами.  Не допускаються цибулини загнилі, запарені, підморожені. Упакування повинно забезпечувати належне зберігання.</w:t>
            </w:r>
          </w:p>
        </w:tc>
        <w:tc>
          <w:tcPr>
            <w:tcW w:w="1455"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t>1500</w:t>
            </w:r>
          </w:p>
        </w:tc>
        <w:tc>
          <w:tcPr>
            <w:tcW w:w="2110" w:type="dxa"/>
            <w:tcBorders>
              <w:left w:val="single" w:sz="4" w:space="0" w:color="000000"/>
              <w:bottom w:val="single" w:sz="4" w:space="0" w:color="000000"/>
              <w:right w:val="single" w:sz="4" w:space="0" w:color="000000"/>
            </w:tcBorders>
            <w:vAlign w:val="center"/>
          </w:tcPr>
          <w:p>
            <w:pPr>
              <w:pStyle w:val="Normal"/>
              <w:keepNext w:val="true"/>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ind w:left="-108" w:right="-108" w:hanging="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5</w:t>
            </w:r>
          </w:p>
        </w:tc>
        <w:tc>
          <w:tcPr>
            <w:tcW w:w="2685"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40" w:after="120"/>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CYR" w:ascii="Times New Roman CYR" w:hAnsi="Times New Roman CYR"/>
                <w:bCs/>
                <w:color w:val="00000A"/>
                <w:sz w:val="24"/>
                <w:szCs w:val="24"/>
                <w:lang w:val="uk-UA" w:eastAsia="uk-UA" w:bidi="en-US"/>
              </w:rPr>
              <w:t>буряк столовий</w:t>
            </w:r>
          </w:p>
        </w:tc>
        <w:tc>
          <w:tcPr>
            <w:tcW w:w="3120" w:type="dxa"/>
            <w:tcBorders>
              <w:left w:val="single" w:sz="4" w:space="0" w:color="000000"/>
              <w:bottom w:val="single" w:sz="4" w:space="0" w:color="000000"/>
            </w:tcBorders>
            <w:vAlign w:val="center"/>
          </w:tcPr>
          <w:p>
            <w:pPr>
              <w:pStyle w:val="Normal"/>
              <w:widowControl w:val="false"/>
              <w:spacing w:before="0" w:after="160"/>
              <w:rPr>
                <w:rFonts w:ascii="Times New Roman CYR" w:hAnsi="Times New Roman CYR" w:eastAsia="Calibri" w:cs="Times New Roman CYR"/>
                <w:bCs/>
                <w:color w:val="auto"/>
                <w:sz w:val="24"/>
                <w:szCs w:val="22"/>
                <w:lang w:val="uk-UA" w:eastAsia="zh-CN" w:bidi="ar-SA"/>
              </w:rPr>
            </w:pPr>
            <w:r>
              <w:rPr>
                <w:rFonts w:eastAsia="Calibri" w:cs="Times New Roman CYR" w:ascii="Times New Roman CYR" w:hAnsi="Times New Roman CYR"/>
                <w:bCs/>
                <w:color w:val="00000A"/>
                <w:sz w:val="24"/>
                <w:szCs w:val="22"/>
                <w:lang w:val="uk-UA" w:eastAsia="zh-CN" w:bidi="ar-SA"/>
              </w:rPr>
              <w:t>Буряк столовий   повинен бути очищений від землі сухим способом, однорідний за формою та забарвленням.  Коренеплоди мають бути свіжими, цілими, чистими, не зів’ялими, не тріснутими, без пошкоджень, не ураженими хворобами, без зайвої зовнішньої вологи. Залишкові кількості пестицидів, токсичних елементів, мікотоксинів у буряку столовому свіжому не повинні перевищувати максимально допустимих рівнів. Упакування повинно забезпечувати належне зберігання.</w:t>
            </w:r>
          </w:p>
        </w:tc>
        <w:tc>
          <w:tcPr>
            <w:tcW w:w="1455"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t>1500</w:t>
            </w:r>
          </w:p>
        </w:tc>
        <w:tc>
          <w:tcPr>
            <w:tcW w:w="2110" w:type="dxa"/>
            <w:tcBorders>
              <w:left w:val="single" w:sz="4" w:space="0" w:color="000000"/>
              <w:bottom w:val="single" w:sz="4" w:space="0" w:color="000000"/>
              <w:right w:val="single" w:sz="4" w:space="0" w:color="000000"/>
            </w:tcBorders>
            <w:vAlign w:val="center"/>
          </w:tcPr>
          <w:p>
            <w:pPr>
              <w:pStyle w:val="Normal"/>
              <w:keepNext w:val="true"/>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ind w:left="-108" w:right="-108" w:hanging="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jc w:val="center"/>
              <w:rPr>
                <w:rFonts w:ascii="Times New Roman" w:hAnsi="Times New Roman" w:cs="Times New Roman"/>
                <w:bCs/>
              </w:rPr>
            </w:pPr>
            <w:r>
              <w:rPr>
                <w:rFonts w:cs="Times New Roman"/>
                <w:bCs/>
              </w:rPr>
              <w:t>6</w:t>
            </w:r>
          </w:p>
        </w:tc>
        <w:tc>
          <w:tcPr>
            <w:tcW w:w="2685" w:type="dxa"/>
            <w:tcBorders>
              <w:left w:val="single" w:sz="4" w:space="0" w:color="000000"/>
              <w:bottom w:val="single" w:sz="4" w:space="0" w:color="000000"/>
            </w:tcBorders>
            <w:vAlign w:val="center"/>
          </w:tcPr>
          <w:p>
            <w:pPr>
              <w:pStyle w:val="Normal"/>
              <w:keepNext w:val="true"/>
              <w:widowControl w:val="false"/>
              <w:tabs>
                <w:tab w:val="left" w:pos="708" w:leader="none"/>
              </w:tabs>
              <w:spacing w:lineRule="auto" w:line="240" w:before="297" w:after="177"/>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CYR" w:ascii="Times New Roman CYR" w:hAnsi="Times New Roman CYR"/>
                <w:bCs/>
                <w:color w:val="00000A"/>
                <w:sz w:val="24"/>
                <w:szCs w:val="24"/>
                <w:lang w:val="uk-UA" w:eastAsia="uk-UA" w:bidi="en-US"/>
              </w:rPr>
              <w:t>яблука</w:t>
            </w:r>
          </w:p>
        </w:tc>
        <w:tc>
          <w:tcPr>
            <w:tcW w:w="3120" w:type="dxa"/>
            <w:tcBorders>
              <w:left w:val="single" w:sz="4" w:space="0" w:color="000000"/>
              <w:bottom w:val="single" w:sz="4" w:space="0" w:color="000000"/>
            </w:tcBorders>
            <w:vAlign w:val="center"/>
          </w:tcPr>
          <w:p>
            <w:pPr>
              <w:pStyle w:val="Normal"/>
              <w:widowControl w:val="false"/>
              <w:rPr>
                <w:rFonts w:ascii="Times New Roman CYR" w:hAnsi="Times New Roman CYR" w:cs="Times New Roman CYR"/>
                <w:color w:val="00000A"/>
                <w:sz w:val="24"/>
              </w:rPr>
            </w:pPr>
            <w:r>
              <w:rPr>
                <w:rFonts w:cs="Times New Roman CYR" w:ascii="Times New Roman CYR" w:hAnsi="Times New Roman CYR"/>
                <w:color w:val="00000A"/>
                <w:sz w:val="24"/>
              </w:rPr>
              <w:t>Яблука повинні   бути свіжими, цілими, чистими, без механічних пошкоджень, не пошкоджені хворобами і шкідниками, достатньої зрілості, без ознак гнилі. Колір відповідно до сорту, без плям.  Плоди мають бути цілком розвиненими, цілими, чистими, без стороннього запаху і присмаку, без зайвої зовнішньої вологості.</w:t>
            </w:r>
          </w:p>
          <w:p>
            <w:pPr>
              <w:pStyle w:val="Normal"/>
              <w:widowControl w:val="false"/>
              <w:spacing w:before="0" w:after="160"/>
              <w:rPr>
                <w:rFonts w:ascii="Times New Roman CYR" w:hAnsi="Times New Roman CYR" w:eastAsia="Calibri" w:cs="Times New Roman CYR"/>
                <w:bCs/>
                <w:color w:val="auto"/>
                <w:sz w:val="24"/>
                <w:szCs w:val="22"/>
                <w:lang w:val="uk-UA" w:eastAsia="zh-CN" w:bidi="ar-SA"/>
              </w:rPr>
            </w:pPr>
            <w:r>
              <w:rPr>
                <w:rFonts w:eastAsia="Calibri" w:cs="Times New Roman CYR" w:ascii="Times New Roman CYR" w:hAnsi="Times New Roman CYR"/>
                <w:bCs/>
                <w:color w:val="00000A"/>
                <w:sz w:val="24"/>
                <w:szCs w:val="22"/>
                <w:lang w:val="uk-UA" w:eastAsia="zh-CN" w:bidi="ar-SA"/>
              </w:rPr>
              <w:t>Упакування повинно забезпечувати належне зберігання.</w:t>
            </w:r>
          </w:p>
        </w:tc>
        <w:tc>
          <w:tcPr>
            <w:tcW w:w="1455"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t>1000</w:t>
            </w:r>
          </w:p>
        </w:tc>
        <w:tc>
          <w:tcPr>
            <w:tcW w:w="2110" w:type="dxa"/>
            <w:tcBorders>
              <w:left w:val="single" w:sz="4" w:space="0" w:color="000000"/>
              <w:bottom w:val="single" w:sz="4" w:space="0" w:color="000000"/>
              <w:right w:val="single" w:sz="4" w:space="0" w:color="000000"/>
            </w:tcBorders>
            <w:vAlign w:val="center"/>
          </w:tcPr>
          <w:p>
            <w:pPr>
              <w:pStyle w:val="Normal"/>
              <w:keepNext w:val="true"/>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ind w:left="-108" w:right="-108" w:hanging="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Продукція повинна відповідати вимогам, визначеним у цьому додатку та інших розділах тендерної документації. </w:t>
      </w:r>
      <w:r>
        <w:rPr>
          <w:rFonts w:eastAsia="Calibri"/>
          <w:lang w:val="uk-UA" w:eastAsia="en-US"/>
        </w:rPr>
        <w:t>Я</w:t>
      </w:r>
      <w:r>
        <w:rPr>
          <w:rFonts w:eastAsia="Calibri"/>
          <w:lang w:eastAsia="en-US"/>
        </w:rPr>
        <w:t>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s="Times New Roman"/>
          <w:color w:val="000000"/>
          <w:sz w:val="24"/>
          <w:szCs w:val="24"/>
          <w:lang w:eastAsia="en-US" w:bidi="en-US"/>
        </w:rPr>
        <w:t xml:space="preserve">м.Одеса, вул. Маловського,10, </w:t>
      </w:r>
      <w:r>
        <w:rPr>
          <w:rFonts w:eastAsia="Segoe UI" w:cs="Times New Roman"/>
          <w:color w:val="000000"/>
          <w:sz w:val="24"/>
          <w:szCs w:val="24"/>
          <w:lang w:val="uk-UA" w:eastAsia="en-US" w:bidi="en-US"/>
        </w:rPr>
        <w:t>ї</w:t>
      </w:r>
      <w:r>
        <w:rPr>
          <w:rFonts w:eastAsia="Segoe UI" w:cs="Times New Roman"/>
          <w:color w:val="000000"/>
          <w:sz w:val="24"/>
          <w:szCs w:val="24"/>
          <w:lang w:eastAsia="en-US" w:bidi="en-US"/>
        </w:rPr>
        <w:t xml:space="preserve">дальня, </w:t>
      </w:r>
      <w:r>
        <w:rPr>
          <w:rFonts w:eastAsia="Segoe UI" w:cs="Times New Roman"/>
          <w:color w:val="000000"/>
          <w:sz w:val="24"/>
          <w:szCs w:val="24"/>
          <w:lang w:val="uk-UA" w:eastAsia="en-US" w:bidi="en-US"/>
        </w:rPr>
        <w:t>65006</w:t>
      </w:r>
    </w:p>
    <w:p>
      <w:pPr>
        <w:pStyle w:val="Normal"/>
        <w:widowControl w:val="false"/>
        <w:numPr>
          <w:ilvl w:val="0"/>
          <w:numId w:val="2"/>
        </w:numPr>
        <w:shd w:val="clear" w:color="auto" w:fill="FFFFFF"/>
        <w:tabs>
          <w:tab w:val="clear" w:pos="708"/>
          <w:tab w:val="left" w:pos="0" w:leader="none"/>
          <w:tab w:val="left" w:pos="284" w:leader="none"/>
        </w:tabs>
        <w:spacing w:lineRule="auto" w:line="240" w:before="0" w:after="0"/>
        <w:jc w:val="both"/>
        <w:rPr>
          <w:rFonts w:eastAsia="Calibri"/>
          <w:lang w:eastAsia="en-US"/>
        </w:rPr>
      </w:pPr>
      <w:r>
        <w:rPr>
          <w:rFonts w:eastAsia="Calibri" w:cs="Times New Roman"/>
          <w:sz w:val="24"/>
          <w:szCs w:val="24"/>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2023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b/>
          <w:b/>
          <w:bCs/>
          <w:color w:val="000000"/>
        </w:rPr>
      </w:pPr>
      <w:r>
        <w:rPr>
          <w:b/>
          <w:bCs/>
          <w:color w:val="000000"/>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5"/>
        </w:numPr>
        <w:jc w:val="both"/>
        <w:rPr>
          <w:rFonts w:eastAsia="Calibri"/>
          <w:lang w:eastAsia="en-US"/>
        </w:rPr>
      </w:pPr>
      <w:r>
        <w:rPr>
          <w:rFonts w:eastAsia="Calibri"/>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5"/>
        </w:numPr>
        <w:shd w:val="clear" w:color="auto" w:fill="FFFFFF"/>
        <w:jc w:val="both"/>
        <w:rPr>
          <w:rFonts w:ascii="Arial" w:hAnsi="Arial" w:cs="Arial"/>
        </w:rPr>
      </w:pPr>
      <w: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5"/>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5"/>
        </w:numPr>
        <w:jc w:val="both"/>
        <w:rPr>
          <w:highlight w:val="none"/>
          <w:shd w:fill="auto" w:val="clear"/>
        </w:rPr>
      </w:pPr>
      <w:r>
        <w:rPr>
          <w:rFonts w:eastAsia="Calibri"/>
          <w:shd w:fill="auto" w:val="clear"/>
          <w:lang w:eastAsia="en-US"/>
        </w:rPr>
        <w:t>Оригінал діючого серифікату на систему управління</w:t>
      </w:r>
      <w:r>
        <w:rPr>
          <w:rFonts w:eastAsia="Calibri"/>
          <w:shd w:fill="auto" w:val="clear"/>
          <w:lang w:val="uk-UA" w:eastAsia="en-US"/>
        </w:rPr>
        <w:t xml:space="preserve"> я</w:t>
      </w:r>
      <w:r>
        <w:rPr>
          <w:rFonts w:eastAsia="Calibri"/>
          <w:shd w:fill="auto" w:val="clear"/>
          <w:lang w:val="en-US" w:eastAsia="en-US"/>
        </w:rPr>
        <w:t>кіст</w:t>
      </w:r>
      <w:r>
        <w:rPr>
          <w:rFonts w:eastAsia="Calibri"/>
          <w:shd w:fill="auto" w:val="clear"/>
          <w:lang w:val="uk-UA" w:eastAsia="en-US"/>
        </w:rPr>
        <w:t xml:space="preserve">ю, виданий органом із сертифікації акредитованим Національним агентством з акредитації України </w:t>
      </w:r>
      <w:r>
        <w:rPr>
          <w:rFonts w:eastAsia="Calibri"/>
          <w:shd w:fill="auto" w:val="clear"/>
          <w:lang w:eastAsia="en-US"/>
        </w:rPr>
        <w:t xml:space="preserve">відповідно до ДСТУ </w:t>
      </w:r>
      <w:r>
        <w:rPr>
          <w:rFonts w:eastAsia="Calibri"/>
          <w:shd w:fill="auto" w:val="clear"/>
          <w:lang w:val="en-US" w:eastAsia="en-US"/>
        </w:rPr>
        <w:t xml:space="preserve">ISO </w:t>
      </w:r>
      <w:r>
        <w:rPr>
          <w:rFonts w:eastAsia="Calibri"/>
          <w:shd w:fill="auto" w:val="clear"/>
          <w:lang w:val="uk-UA" w:eastAsia="en-US"/>
        </w:rPr>
        <w:t xml:space="preserve">9001:2015 ( </w:t>
      </w:r>
      <w:r>
        <w:rPr>
          <w:rFonts w:eastAsia="Calibri"/>
          <w:shd w:fill="auto" w:val="clear"/>
          <w:lang w:val="en-US" w:eastAsia="en-US"/>
        </w:rPr>
        <w:t xml:space="preserve">ISO </w:t>
      </w:r>
      <w:r>
        <w:rPr>
          <w:rFonts w:eastAsia="Calibri"/>
          <w:shd w:fill="auto" w:val="clear"/>
          <w:lang w:val="uk-UA" w:eastAsia="en-US"/>
        </w:rPr>
        <w:t xml:space="preserve">9001:2015, </w:t>
      </w:r>
      <w:r>
        <w:rPr>
          <w:rFonts w:eastAsia="Calibri"/>
          <w:shd w:fill="auto" w:val="clear"/>
          <w:lang w:val="en-US" w:eastAsia="en-US"/>
        </w:rPr>
        <w:t>IDT).</w:t>
      </w:r>
    </w:p>
    <w:p>
      <w:pPr>
        <w:pStyle w:val="ListParagraph"/>
        <w:numPr>
          <w:ilvl w:val="0"/>
          <w:numId w:val="5"/>
        </w:numPr>
        <w:jc w:val="both"/>
        <w:rPr>
          <w:highlight w:val="none"/>
          <w:shd w:fill="auto" w:val="clear"/>
          <w:lang w:val="uk-UA"/>
        </w:rPr>
      </w:pPr>
      <w:r>
        <w:rPr>
          <w:rFonts w:eastAsia="Calibri"/>
          <w:shd w:fill="auto" w:val="clear"/>
          <w:lang w:val="uk-UA" w:eastAsia="en-US"/>
        </w:rPr>
        <w:t xml:space="preserve">Довідку, складену у довільній формі про наявність учасника працівника (-ів), не менше одного, який (-і) пройшов (-ли) навчання та отримав (-ли) мерифікат (-ти) або свідоцтво (-ва) у відповідності до ДСТУ ISO 22000:2019 (ISO 22000: 2018, IDT), ДСТУ </w:t>
      </w:r>
      <w:r>
        <w:rPr>
          <w:rFonts w:eastAsia="Calibri"/>
          <w:shd w:fill="auto" w:val="clear"/>
          <w:lang w:val="en-US" w:eastAsia="en-US"/>
        </w:rPr>
        <w:t xml:space="preserve">ISO </w:t>
      </w:r>
      <w:r>
        <w:rPr>
          <w:rFonts w:eastAsia="Calibri"/>
          <w:shd w:fill="auto" w:val="clear"/>
          <w:lang w:val="uk-UA" w:eastAsia="en-US"/>
        </w:rPr>
        <w:t xml:space="preserve">9001:2015 ( </w:t>
      </w:r>
      <w:r>
        <w:rPr>
          <w:rFonts w:eastAsia="Calibri"/>
          <w:shd w:fill="auto" w:val="clear"/>
          <w:lang w:val="en-US" w:eastAsia="en-US"/>
        </w:rPr>
        <w:t xml:space="preserve">ISO </w:t>
      </w:r>
      <w:r>
        <w:rPr>
          <w:rFonts w:eastAsia="Calibri"/>
          <w:shd w:fill="auto" w:val="clear"/>
          <w:lang w:val="uk-UA" w:eastAsia="en-US"/>
        </w:rPr>
        <w:t xml:space="preserve">9001:2015, </w:t>
      </w:r>
      <w:r>
        <w:rPr>
          <w:rFonts w:eastAsia="Calibri"/>
          <w:shd w:fill="auto" w:val="clear"/>
          <w:lang w:val="en-US" w:eastAsia="en-US"/>
        </w:rPr>
        <w:t>IDT).</w:t>
      </w:r>
    </w:p>
    <w:p>
      <w:pPr>
        <w:pStyle w:val="ListParagraph"/>
        <w:numPr>
          <w:ilvl w:val="0"/>
          <w:numId w:val="5"/>
        </w:numPr>
        <w:tabs>
          <w:tab w:val="clear" w:pos="708"/>
          <w:tab w:val="left" w:pos="284" w:leader="none"/>
        </w:tabs>
        <w:jc w:val="both"/>
        <w:rPr>
          <w:rFonts w:eastAsia="Calibri"/>
          <w:color w:val="0070C0"/>
          <w:lang w:eastAsia="en-US"/>
        </w:rPr>
      </w:pPr>
      <w:r>
        <w:rPr>
          <w:color w:val="000000"/>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5"/>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2021 року;</w:t>
      </w:r>
    </w:p>
    <w:p>
      <w:pPr>
        <w:pStyle w:val="ListParagraph"/>
        <w:numPr>
          <w:ilvl w:val="0"/>
          <w:numId w:val="5"/>
        </w:numPr>
        <w:jc w:val="both"/>
        <w:rPr>
          <w:highlight w:val="none"/>
          <w:shd w:fill="auto" w:val="clear"/>
        </w:rPr>
      </w:pPr>
      <w:r>
        <w:rPr>
          <w:shd w:fill="auto" w:val="clear"/>
        </w:rPr>
        <w:t>Чинний 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w:t>
      </w:r>
    </w:p>
    <w:p>
      <w:pPr>
        <w:pStyle w:val="ListParagraph"/>
        <w:numPr>
          <w:ilvl w:val="0"/>
          <w:numId w:val="5"/>
        </w:numPr>
        <w:jc w:val="both"/>
        <w:rPr>
          <w:rFonts w:eastAsia="Calibri"/>
          <w:lang w:eastAsia="en-US"/>
        </w:rPr>
      </w:pPr>
      <w:r>
        <w:rPr>
          <w:rFonts w:eastAsia="Calibri"/>
          <w:lang w:eastAsia="en-US"/>
        </w:rPr>
        <w:t>Якість продуктів харчування повинна  підтверджуватися</w:t>
      </w:r>
      <w:r>
        <w:rPr>
          <w:rFonts w:eastAsia="Calibri"/>
          <w:shd w:fill="auto" w:val="clear"/>
          <w:lang w:eastAsia="en-US"/>
        </w:rPr>
        <w:t xml:space="preserve">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501"/>
        <w:gridCol w:w="4019"/>
        <w:gridCol w:w="2406"/>
      </w:tblGrid>
      <w:tr>
        <w:trPr/>
        <w:tc>
          <w:tcPr>
            <w:tcW w:w="3501"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19"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06"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4"/>
      <w:footerReference w:type="default" r:id="rId5"/>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0pt;margin-top:0.05pt;width:1.1pt;height:1.1pt;mso-wrap-style:square;v-text-anchor:top;mso-position-horizontal:right;mso-position-horizontal-relative:margin">
              <v:fill o:detectmouseclick="t" on="false"/>
              <v:stroke color="#3465a4" joinstyle="round" endcap="flat"/>
              <v:textbox>
                <w:txbxContent>
                  <w:p>
                    <w:pPr>
                      <w:pStyle w:val="Style2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ind w:right="360" w:hanging="0"/>
      <w:rPr/>
    </w:pPr>
    <w:r>
      <w:rPr/>
      <mc:AlternateContent>
        <mc:Choice Requires="wps">
          <w:drawing>
            <wp:anchor behindDoc="1" distT="0" distB="0" distL="0" distR="0" simplePos="0" locked="0" layoutInCell="0" allowOverlap="1" relativeHeight="91">
              <wp:simplePos x="0" y="0"/>
              <wp:positionH relativeFrom="margin">
                <wp:align>right</wp:align>
              </wp:positionH>
              <wp:positionV relativeFrom="paragraph">
                <wp:posOffset>635</wp:posOffset>
              </wp:positionV>
              <wp:extent cx="153035" cy="173990"/>
              <wp:effectExtent l="0" t="0" r="0" b="0"/>
              <wp:wrapSquare wrapText="bothSides"/>
              <wp:docPr id="3" name="Врезка2"/>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Style2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46</w:t>
                          </w:r>
                          <w:r>
                            <w:rPr>
                              <w:rStyle w:val="Pagenumber"/>
                              <w:color w:val="000000"/>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483.95pt;margin-top:0.05pt;width:12pt;height:13.65pt;mso-wrap-style:square;v-text-anchor:top;mso-position-horizontal:right;mso-position-horizontal-relative:margin">
              <v:fill o:detectmouseclick="t" on="false"/>
              <v:stroke color="#3465a4" joinstyle="round" endcap="flat"/>
              <v:textbox>
                <w:txbxContent>
                  <w:p>
                    <w:pPr>
                      <w:pStyle w:val="Style24"/>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46</w:t>
                    </w:r>
                    <w:r>
                      <w:rPr>
                        <w:rStyle w:val="Pagenumber"/>
                        <w:color w:val="000000"/>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Normal"/>
    <w:next w:val="Normal"/>
    <w:qFormat/>
    <w:pPr>
      <w:keepNext w:val="true"/>
      <w:spacing w:before="240" w:after="60"/>
      <w:outlineLvl w:val="0"/>
    </w:pPr>
    <w:rPr>
      <w:rFonts w:ascii="Calibri Light" w:hAnsi="Calibri Light" w:eastAsia="Times New Roman" w:cs="Times New Roman"/>
      <w:b/>
      <w:bCs/>
      <w:kern w:val="2"/>
      <w:sz w:val="32"/>
      <w:szCs w:val="32"/>
    </w:rPr>
  </w:style>
  <w:style w:type="paragraph" w:styleId="3">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11" w:customStyle="1">
    <w:name w:val="Обычный (веб) Знак1"/>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5" w:customStyle="1">
    <w:name w:val="Абзац списка Знак"/>
    <w:link w:val="ListParagraph"/>
    <w:uiPriority w:val="34"/>
    <w:qFormat/>
    <w:locked/>
    <w:rsid w:val="00984bbf"/>
    <w:rPr>
      <w:sz w:val="24"/>
      <w:szCs w:val="24"/>
      <w:lang w:eastAsia="ru-RU"/>
    </w:rPr>
  </w:style>
  <w:style w:type="character" w:styleId="Style16">
    <w:name w:val="Посещённая гиперссылка"/>
    <w:basedOn w:val="DefaultParagraphFont"/>
    <w:semiHidden/>
    <w:unhideWhenUsed/>
    <w:rsid w:val="009e1303"/>
    <w:rPr>
      <w:color w:val="800080" w:themeColor="followedHyperlink"/>
      <w:u w:val="single"/>
    </w:rPr>
  </w:style>
  <w:style w:type="character" w:styleId="WW8Num4z0">
    <w:name w:val="WW8Num4z0"/>
    <w:qFormat/>
    <w:rPr/>
  </w:style>
  <w:style w:type="character" w:styleId="WW8Num4z1">
    <w:name w:val="WW8Num4z1"/>
    <w:qFormat/>
    <w:rPr>
      <w:rFonts w:ascii="Times New Roman" w:hAnsi="Times New Roman" w:eastAsia="Segoe UI" w:cs="Times New Roman"/>
      <w:color w:val="000000"/>
      <w:sz w:val="24"/>
      <w:szCs w:val="24"/>
      <w:lang w:val="uk-UA" w:bidi="en-US"/>
    </w:rPr>
  </w:style>
  <w:style w:type="character" w:styleId="WW8Num5z0">
    <w:name w:val="WW8Num5z0"/>
    <w:qFormat/>
    <w:rPr>
      <w:rFonts w:ascii="Symbol" w:hAnsi="Symbol" w:cs="Symbol"/>
    </w:rPr>
  </w:style>
  <w:style w:type="character" w:styleId="WW8Num5z1">
    <w:name w:val="WW8Num5z1"/>
    <w:qFormat/>
    <w:rPr>
      <w:rFonts w:ascii="Times New Roman" w:hAnsi="Times New Roman" w:eastAsia="Segoe UI" w:cs="Times New Roman"/>
      <w:color w:val="000000"/>
      <w:kern w:val="2"/>
      <w:sz w:val="24"/>
      <w:szCs w:val="24"/>
      <w:lang w:val="uk-UA" w:eastAsia="ru-RU" w:bidi="en-US"/>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rsid w:val="00581f37"/>
    <w:pPr>
      <w:suppressAutoHyphens w:val="true"/>
      <w:spacing w:before="0" w:after="120"/>
    </w:pPr>
    <w:rPr>
      <w:lang w:eastAsia="ar-SA"/>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NormalWeb">
    <w:name w:val="Normal (Web)"/>
    <w:basedOn w:val="Normal"/>
    <w:link w:val="11"/>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2" w:customStyle="1">
    <w:name w:val="Содержимое таблицы"/>
    <w:basedOn w:val="Normal"/>
    <w:qFormat/>
    <w:rsid w:val="00581f37"/>
    <w:pPr>
      <w:widowControl w:val="false"/>
      <w:suppressLineNumbers/>
      <w:suppressAutoHyphens w:val="true"/>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uppressAutoHyphens w:val="true"/>
      <w:spacing w:before="0" w:after="120"/>
      <w:ind w:left="283" w:hanging="0"/>
    </w:pPr>
    <w:rPr>
      <w:rFonts w:ascii="Times New Roman CYR" w:hAnsi="Times New Roman CYR" w:cs="Times New Roman CYR"/>
      <w:sz w:val="16"/>
      <w:szCs w:val="16"/>
      <w:lang w:eastAsia="ar-SA"/>
    </w:rPr>
  </w:style>
  <w:style w:type="paragraph" w:styleId="Style23">
    <w:name w:val="Колонтитул"/>
    <w:basedOn w:val="Normal"/>
    <w:qFormat/>
    <w:pPr/>
    <w:rPr/>
  </w:style>
  <w:style w:type="paragraph" w:styleId="Style24">
    <w:name w:val="Footer"/>
    <w:basedOn w:val="Normal"/>
    <w:rsid w:val="005e7f0b"/>
    <w:pPr>
      <w:tabs>
        <w:tab w:val="clear" w:pos="708"/>
        <w:tab w:val="center" w:pos="4677" w:leader="none"/>
        <w:tab w:val="right" w:pos="9355" w:leader="none"/>
      </w:tabs>
    </w:pPr>
    <w:rPr/>
  </w:style>
  <w:style w:type="paragraph" w:styleId="Style25">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2"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5"/>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6">
    <w:name w:val="Содержимое врезки"/>
    <w:basedOn w:val="Normal"/>
    <w:qFormat/>
    <w:pPr/>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7">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numbering" w:styleId="WW8Num4">
    <w:name w:val="WW8Num4"/>
    <w:qFormat/>
  </w:style>
  <w:style w:type="numbering" w:styleId="WW8Num5">
    <w:name w:val="WW8Num5"/>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e">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https://amcu.gov.ua/napryami/oskarzhennya-publichnih-zakupivel/zvedeni-vidomosti-shchodo-spotvorennya-rezultativ-torgiv"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3735-84A9-4F80-BA55-47F2BB47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Application>LibreOffice/7.3.0.3$Windows_X86_64 LibreOffice_project/0f246aa12d0eee4a0f7adcefbf7c878fc2238db3</Application>
  <AppVersion>15.0000</AppVersion>
  <Pages>46</Pages>
  <Words>14143</Words>
  <Characters>96003</Characters>
  <CharactersWithSpaces>110878</CharactersWithSpaces>
  <Paragraphs>718</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2023-03-02T12:04:17Z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