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EB2" w:rsidRPr="001E6181" w:rsidRDefault="0044098B" w:rsidP="00F04EB2">
      <w:pPr>
        <w:ind w:firstLine="709"/>
        <w:rPr>
          <w:b/>
          <w:sz w:val="22"/>
          <w:szCs w:val="22"/>
          <w:lang w:val="uk-UA"/>
        </w:rPr>
      </w:pPr>
      <w:r w:rsidRPr="001E6181">
        <w:rPr>
          <w:b/>
          <w:sz w:val="22"/>
          <w:szCs w:val="22"/>
          <w:lang w:val="uk-UA"/>
        </w:rPr>
        <w:t xml:space="preserve">                                                                </w:t>
      </w:r>
    </w:p>
    <w:p w:rsidR="0044098B" w:rsidRPr="001E6181" w:rsidRDefault="00F04EB2" w:rsidP="00F04EB2">
      <w:pPr>
        <w:ind w:firstLine="709"/>
        <w:jc w:val="center"/>
        <w:rPr>
          <w:b/>
          <w:sz w:val="22"/>
          <w:szCs w:val="22"/>
          <w:lang w:val="uk-UA"/>
        </w:rPr>
      </w:pPr>
      <w:r w:rsidRPr="001E6181">
        <w:rPr>
          <w:b/>
          <w:sz w:val="22"/>
          <w:szCs w:val="22"/>
          <w:lang w:val="uk-UA"/>
        </w:rPr>
        <w:t>ПРОЕКТ ДОГОВОРУ</w:t>
      </w:r>
    </w:p>
    <w:p w:rsidR="0044098B" w:rsidRPr="001E6181" w:rsidRDefault="0044098B" w:rsidP="00F04EB2">
      <w:pPr>
        <w:ind w:firstLine="709"/>
        <w:jc w:val="center"/>
        <w:rPr>
          <w:b/>
          <w:lang w:val="uk-UA"/>
        </w:rPr>
      </w:pPr>
      <w:r w:rsidRPr="001E6181">
        <w:rPr>
          <w:b/>
          <w:lang w:val="uk-UA"/>
        </w:rPr>
        <w:t>Договір №_______</w:t>
      </w:r>
    </w:p>
    <w:p w:rsidR="004F5C4D" w:rsidRPr="001E6181" w:rsidRDefault="0044098B" w:rsidP="00F04EB2">
      <w:pPr>
        <w:ind w:firstLine="709"/>
        <w:rPr>
          <w:b/>
          <w:sz w:val="22"/>
          <w:szCs w:val="22"/>
          <w:lang w:val="uk-UA"/>
        </w:rPr>
      </w:pPr>
      <w:r w:rsidRPr="001E6181">
        <w:rPr>
          <w:b/>
          <w:lang w:val="uk-UA"/>
        </w:rPr>
        <w:t xml:space="preserve">                                         </w:t>
      </w:r>
      <w:r w:rsidR="00666B1E" w:rsidRPr="001E6181">
        <w:rPr>
          <w:b/>
          <w:lang w:val="uk-UA"/>
        </w:rPr>
        <w:t xml:space="preserve">                    </w:t>
      </w:r>
      <w:r w:rsidRPr="001E6181">
        <w:rPr>
          <w:b/>
          <w:sz w:val="22"/>
          <w:szCs w:val="22"/>
          <w:lang w:val="uk-UA"/>
        </w:rPr>
        <w:t xml:space="preserve"> </w:t>
      </w:r>
      <w:r w:rsidR="00F04EB2" w:rsidRPr="001E6181">
        <w:rPr>
          <w:b/>
          <w:sz w:val="22"/>
          <w:szCs w:val="22"/>
          <w:lang w:val="uk-UA"/>
        </w:rPr>
        <w:t>про закупівлю</w:t>
      </w:r>
    </w:p>
    <w:p w:rsidR="004F5C4D" w:rsidRPr="001E6181" w:rsidRDefault="004F5C4D" w:rsidP="00F04EB2">
      <w:pPr>
        <w:ind w:firstLine="709"/>
        <w:jc w:val="center"/>
        <w:rPr>
          <w:b/>
          <w:lang w:val="uk-UA"/>
        </w:rPr>
      </w:pPr>
    </w:p>
    <w:p w:rsidR="00172E0F" w:rsidRPr="001E6181" w:rsidRDefault="00172E0F" w:rsidP="00F04EB2">
      <w:pPr>
        <w:shd w:val="clear" w:color="auto" w:fill="FFFFFF"/>
        <w:tabs>
          <w:tab w:val="left" w:pos="446"/>
        </w:tabs>
        <w:spacing w:line="223" w:lineRule="exact"/>
        <w:jc w:val="both"/>
        <w:rPr>
          <w:lang w:val="uk-UA"/>
        </w:rPr>
      </w:pPr>
      <w:r w:rsidRPr="001E6181">
        <w:rPr>
          <w:lang w:val="uk-UA"/>
        </w:rPr>
        <w:t xml:space="preserve">м. </w:t>
      </w:r>
      <w:r w:rsidR="00F04EB2" w:rsidRPr="001E6181">
        <w:rPr>
          <w:lang w:val="uk-UA"/>
        </w:rPr>
        <w:t>Бердичів</w:t>
      </w:r>
      <w:r w:rsidRPr="001E6181">
        <w:rPr>
          <w:lang w:val="uk-UA"/>
        </w:rPr>
        <w:tab/>
      </w:r>
      <w:r w:rsidRPr="001E6181">
        <w:rPr>
          <w:lang w:val="uk-UA"/>
        </w:rPr>
        <w:tab/>
      </w:r>
      <w:r w:rsidRPr="001E6181">
        <w:rPr>
          <w:lang w:val="uk-UA"/>
        </w:rPr>
        <w:tab/>
      </w:r>
      <w:r w:rsidRPr="001E6181">
        <w:rPr>
          <w:lang w:val="uk-UA"/>
        </w:rPr>
        <w:tab/>
      </w:r>
      <w:r w:rsidRPr="001E6181">
        <w:rPr>
          <w:lang w:val="uk-UA"/>
        </w:rPr>
        <w:tab/>
      </w:r>
      <w:r w:rsidRPr="001E6181">
        <w:rPr>
          <w:lang w:val="uk-UA"/>
        </w:rPr>
        <w:tab/>
      </w:r>
      <w:r w:rsidR="00056E17" w:rsidRPr="001E6181">
        <w:rPr>
          <w:lang w:val="uk-UA"/>
        </w:rPr>
        <w:t xml:space="preserve">                          </w:t>
      </w:r>
      <w:r w:rsidR="00F04EB2" w:rsidRPr="001E6181">
        <w:rPr>
          <w:lang w:val="uk-UA"/>
        </w:rPr>
        <w:t xml:space="preserve">        </w:t>
      </w:r>
      <w:r w:rsidR="00056E17" w:rsidRPr="001E6181">
        <w:rPr>
          <w:lang w:val="uk-UA"/>
        </w:rPr>
        <w:t xml:space="preserve"> </w:t>
      </w:r>
      <w:r w:rsidR="00605D30" w:rsidRPr="001E6181">
        <w:rPr>
          <w:lang w:val="uk-UA"/>
        </w:rPr>
        <w:t>«___</w:t>
      </w:r>
      <w:r w:rsidRPr="001E6181">
        <w:rPr>
          <w:lang w:val="uk-UA"/>
        </w:rPr>
        <w:t>» ___________ 20</w:t>
      </w:r>
      <w:r w:rsidR="00605D30" w:rsidRPr="001E6181">
        <w:rPr>
          <w:lang w:val="uk-UA"/>
        </w:rPr>
        <w:t>__</w:t>
      </w:r>
      <w:r w:rsidRPr="001E6181">
        <w:rPr>
          <w:lang w:val="uk-UA"/>
        </w:rPr>
        <w:t xml:space="preserve"> р.</w:t>
      </w:r>
    </w:p>
    <w:p w:rsidR="00172E0F" w:rsidRPr="001E6181" w:rsidRDefault="00172E0F" w:rsidP="00F04EB2">
      <w:pPr>
        <w:shd w:val="clear" w:color="auto" w:fill="FFFFFF"/>
        <w:tabs>
          <w:tab w:val="left" w:pos="446"/>
        </w:tabs>
        <w:spacing w:line="223" w:lineRule="exact"/>
        <w:ind w:firstLine="709"/>
        <w:jc w:val="both"/>
        <w:rPr>
          <w:lang w:val="uk-UA"/>
        </w:rPr>
      </w:pPr>
    </w:p>
    <w:p w:rsidR="00056E17" w:rsidRPr="001E6181" w:rsidRDefault="00F04EB2" w:rsidP="00F04EB2">
      <w:pPr>
        <w:spacing w:after="120"/>
        <w:ind w:firstLine="709"/>
        <w:jc w:val="both"/>
        <w:rPr>
          <w:b/>
          <w:lang w:val="uk-UA"/>
        </w:rPr>
      </w:pPr>
      <w:r w:rsidRPr="001E6181">
        <w:rPr>
          <w:b/>
          <w:lang w:val="uk-UA"/>
        </w:rPr>
        <w:t>Виконавчий комітет Бердичівської міської ради Житомирської області</w:t>
      </w:r>
      <w:r w:rsidR="009B31C5" w:rsidRPr="001E6181">
        <w:rPr>
          <w:lang w:val="uk-UA"/>
        </w:rPr>
        <w:t>,</w:t>
      </w:r>
      <w:r w:rsidR="00056E17" w:rsidRPr="001E6181">
        <w:rPr>
          <w:lang w:val="uk-UA"/>
        </w:rPr>
        <w:t xml:space="preserve"> в особі </w:t>
      </w:r>
      <w:r w:rsidR="00E15C2D">
        <w:rPr>
          <w:lang w:val="uk-UA"/>
        </w:rPr>
        <w:t>__________________________________________________________________________________</w:t>
      </w:r>
      <w:r w:rsidR="009B31C5" w:rsidRPr="001E6181">
        <w:rPr>
          <w:lang w:val="uk-UA"/>
        </w:rPr>
        <w:t xml:space="preserve">, який діє на підставі </w:t>
      </w:r>
      <w:r w:rsidRPr="001E6181">
        <w:rPr>
          <w:lang w:val="uk-UA"/>
        </w:rPr>
        <w:t xml:space="preserve">Закону України «Про місцеве самоврядування в Україні» </w:t>
      </w:r>
      <w:r w:rsidR="009B31C5" w:rsidRPr="001E6181">
        <w:rPr>
          <w:lang w:val="uk-UA"/>
        </w:rPr>
        <w:t xml:space="preserve">(далі - Замовник), </w:t>
      </w:r>
      <w:r w:rsidR="00056E17" w:rsidRPr="001E6181">
        <w:rPr>
          <w:lang w:val="uk-UA"/>
        </w:rPr>
        <w:t xml:space="preserve"> з однієї сторони, та</w:t>
      </w:r>
      <w:r w:rsidR="00056E17" w:rsidRPr="001E6181">
        <w:rPr>
          <w:b/>
          <w:lang w:val="uk-UA"/>
        </w:rPr>
        <w:t xml:space="preserve"> </w:t>
      </w:r>
    </w:p>
    <w:p w:rsidR="004F5C4D" w:rsidRPr="001E6181" w:rsidRDefault="00056E17" w:rsidP="00F04EB2">
      <w:pPr>
        <w:jc w:val="both"/>
        <w:rPr>
          <w:lang w:val="uk-UA"/>
        </w:rPr>
      </w:pPr>
      <w:r w:rsidRPr="001E6181">
        <w:rPr>
          <w:b/>
          <w:lang w:val="uk-UA"/>
        </w:rPr>
        <w:t>___________________________________________</w:t>
      </w:r>
      <w:r w:rsidR="00F04EB2" w:rsidRPr="001E6181">
        <w:rPr>
          <w:b/>
          <w:lang w:val="uk-UA"/>
        </w:rPr>
        <w:t>________________</w:t>
      </w:r>
      <w:r w:rsidR="009809AD" w:rsidRPr="001E6181">
        <w:rPr>
          <w:b/>
          <w:lang w:val="uk-UA"/>
        </w:rPr>
        <w:t>_______________________</w:t>
      </w:r>
      <w:r w:rsidRPr="001E6181">
        <w:rPr>
          <w:b/>
          <w:lang w:val="uk-UA"/>
        </w:rPr>
        <w:t>,</w:t>
      </w:r>
      <w:r w:rsidRPr="001E6181">
        <w:rPr>
          <w:lang w:val="uk-UA"/>
        </w:rPr>
        <w:t xml:space="preserve"> </w:t>
      </w:r>
      <w:r w:rsidR="00E871D2" w:rsidRPr="001E6181">
        <w:rPr>
          <w:lang w:val="uk-UA"/>
        </w:rPr>
        <w:t xml:space="preserve">в особі </w:t>
      </w:r>
      <w:r w:rsidRPr="001E6181">
        <w:rPr>
          <w:lang w:val="uk-UA"/>
        </w:rPr>
        <w:t xml:space="preserve"> </w:t>
      </w:r>
      <w:r w:rsidRPr="001E6181">
        <w:rPr>
          <w:b/>
          <w:i/>
          <w:lang w:val="uk-UA"/>
        </w:rPr>
        <w:t>________________________________</w:t>
      </w:r>
      <w:r w:rsidR="009809AD" w:rsidRPr="001E6181">
        <w:rPr>
          <w:b/>
          <w:i/>
          <w:lang w:val="uk-UA"/>
        </w:rPr>
        <w:t>________________________</w:t>
      </w:r>
      <w:r w:rsidRPr="001E6181">
        <w:rPr>
          <w:b/>
          <w:i/>
          <w:lang w:val="uk-UA"/>
        </w:rPr>
        <w:t>_</w:t>
      </w:r>
      <w:r w:rsidRPr="001E6181">
        <w:rPr>
          <w:lang w:val="uk-UA"/>
        </w:rPr>
        <w:t>,</w:t>
      </w:r>
      <w:r w:rsidRPr="001E6181">
        <w:rPr>
          <w:rStyle w:val="-11"/>
          <w:lang w:val="uk-UA"/>
        </w:rPr>
        <w:t xml:space="preserve"> </w:t>
      </w:r>
      <w:r w:rsidR="00E871D2" w:rsidRPr="001E6181">
        <w:rPr>
          <w:lang w:val="uk-UA"/>
        </w:rPr>
        <w:t>який</w:t>
      </w:r>
      <w:r w:rsidRPr="001E6181">
        <w:rPr>
          <w:lang w:val="uk-UA"/>
        </w:rPr>
        <w:t xml:space="preserve"> діє на підставі </w:t>
      </w:r>
      <w:r w:rsidR="00F04EB2" w:rsidRPr="001E6181">
        <w:rPr>
          <w:lang w:val="uk-UA"/>
        </w:rPr>
        <w:t>___________________________________________________________</w:t>
      </w:r>
      <w:r w:rsidRPr="001E6181">
        <w:rPr>
          <w:lang w:val="uk-UA"/>
        </w:rPr>
        <w:t>,</w:t>
      </w:r>
      <w:r w:rsidR="009809AD" w:rsidRPr="001E6181">
        <w:rPr>
          <w:lang w:val="uk-UA"/>
        </w:rPr>
        <w:t xml:space="preserve"> надалі – «Постачальник»</w:t>
      </w:r>
      <w:r w:rsidRPr="001E6181">
        <w:rPr>
          <w:lang w:val="uk-UA"/>
        </w:rPr>
        <w:t xml:space="preserve"> з іншої сторони, (Замовник та Постачальник разом іменуються – Сторони, а </w:t>
      </w:r>
      <w:r w:rsidR="00742E1E" w:rsidRPr="001E6181">
        <w:rPr>
          <w:lang w:val="uk-UA"/>
        </w:rPr>
        <w:t>кожен</w:t>
      </w:r>
      <w:r w:rsidRPr="001E6181">
        <w:rPr>
          <w:lang w:val="uk-UA"/>
        </w:rPr>
        <w:t xml:space="preserve"> окремо</w:t>
      </w:r>
      <w:r w:rsidR="00742E1E" w:rsidRPr="001E6181">
        <w:rPr>
          <w:lang w:val="uk-UA"/>
        </w:rPr>
        <w:t xml:space="preserve"> по тексту</w:t>
      </w:r>
      <w:r w:rsidRPr="001E6181">
        <w:rPr>
          <w:lang w:val="uk-UA"/>
        </w:rPr>
        <w:t xml:space="preserve"> – Сторона), уклали цей Договір (надалі – Договір) про наступне:</w:t>
      </w:r>
    </w:p>
    <w:p w:rsidR="00D26505" w:rsidRPr="001E6181" w:rsidRDefault="00D26505" w:rsidP="00F04EB2">
      <w:pPr>
        <w:ind w:firstLine="709"/>
        <w:jc w:val="both"/>
        <w:rPr>
          <w:rFonts w:eastAsia="Times New Roman"/>
          <w:b/>
          <w:lang w:val="uk-UA"/>
        </w:rPr>
      </w:pPr>
    </w:p>
    <w:p w:rsidR="004F5C4D" w:rsidRPr="001E6181" w:rsidRDefault="004F5C4D" w:rsidP="00F04EB2">
      <w:pPr>
        <w:ind w:firstLine="709"/>
        <w:jc w:val="center"/>
        <w:rPr>
          <w:rFonts w:eastAsia="Times New Roman"/>
          <w:b/>
          <w:lang w:val="uk-UA"/>
        </w:rPr>
      </w:pPr>
      <w:r w:rsidRPr="001E6181">
        <w:rPr>
          <w:rFonts w:eastAsia="Times New Roman"/>
          <w:b/>
          <w:lang w:val="uk-UA"/>
        </w:rPr>
        <w:t>І. Предмет договору</w:t>
      </w:r>
    </w:p>
    <w:p w:rsidR="004F5C4D" w:rsidRPr="001E6181" w:rsidRDefault="008C3EAD" w:rsidP="00F04EB2">
      <w:pPr>
        <w:ind w:firstLine="709"/>
        <w:jc w:val="both"/>
        <w:rPr>
          <w:rFonts w:eastAsia="Times New Roman"/>
          <w:b/>
          <w:bCs/>
          <w:shd w:val="clear" w:color="auto" w:fill="FFFFFF"/>
          <w:lang w:val="uk-UA"/>
        </w:rPr>
      </w:pPr>
      <w:r w:rsidRPr="001E6181">
        <w:rPr>
          <w:rFonts w:eastAsia="Times New Roman"/>
          <w:lang w:val="uk-UA"/>
        </w:rPr>
        <w:t>1.1. Постачальник</w:t>
      </w:r>
      <w:r w:rsidR="004F5C4D" w:rsidRPr="001E6181">
        <w:rPr>
          <w:rFonts w:eastAsia="Times New Roman"/>
          <w:lang w:val="uk-UA"/>
        </w:rPr>
        <w:t xml:space="preserve"> зобов'язується у 20</w:t>
      </w:r>
      <w:r w:rsidR="008B4CA3" w:rsidRPr="001E6181">
        <w:rPr>
          <w:rFonts w:eastAsia="Times New Roman"/>
          <w:lang w:val="uk-UA"/>
        </w:rPr>
        <w:t>2</w:t>
      </w:r>
      <w:r w:rsidR="0070140C">
        <w:rPr>
          <w:rFonts w:eastAsia="Times New Roman"/>
          <w:lang w:val="uk-UA"/>
        </w:rPr>
        <w:t>3</w:t>
      </w:r>
      <w:r w:rsidR="00D212BC" w:rsidRPr="001E6181">
        <w:rPr>
          <w:rFonts w:eastAsia="Times New Roman"/>
          <w:lang w:val="uk-UA"/>
        </w:rPr>
        <w:t xml:space="preserve"> році поставити Замовникові товар</w:t>
      </w:r>
      <w:r w:rsidR="00056E17" w:rsidRPr="001E6181">
        <w:rPr>
          <w:rFonts w:eastAsia="Times New Roman"/>
          <w:lang w:val="uk-UA"/>
        </w:rPr>
        <w:t xml:space="preserve"> </w:t>
      </w:r>
      <w:r w:rsidR="003D3711">
        <w:rPr>
          <w:rFonts w:eastAsia="Times New Roman"/>
          <w:b/>
          <w:lang w:val="uk-UA"/>
        </w:rPr>
        <w:t>Нафтовий г</w:t>
      </w:r>
      <w:r w:rsidR="00F372DB" w:rsidRPr="00F372DB">
        <w:rPr>
          <w:rFonts w:eastAsia="Times New Roman"/>
          <w:b/>
          <w:lang w:val="uk-UA"/>
        </w:rPr>
        <w:t xml:space="preserve">аз </w:t>
      </w:r>
      <w:r w:rsidR="0070140C">
        <w:rPr>
          <w:rFonts w:eastAsia="Times New Roman"/>
          <w:b/>
          <w:lang w:val="uk-UA"/>
        </w:rPr>
        <w:t xml:space="preserve">скраплений </w:t>
      </w:r>
      <w:r w:rsidR="00D33070" w:rsidRPr="001E6181">
        <w:rPr>
          <w:b/>
          <w:lang w:val="uk-UA"/>
        </w:rPr>
        <w:t xml:space="preserve">(за </w:t>
      </w:r>
      <w:r w:rsidR="00425290">
        <w:rPr>
          <w:b/>
          <w:lang w:val="uk-UA"/>
        </w:rPr>
        <w:t xml:space="preserve">талонами та/або </w:t>
      </w:r>
      <w:proofErr w:type="spellStart"/>
      <w:r w:rsidR="00D33070" w:rsidRPr="001E6181">
        <w:rPr>
          <w:b/>
          <w:lang w:val="uk-UA"/>
        </w:rPr>
        <w:t>скретч</w:t>
      </w:r>
      <w:proofErr w:type="spellEnd"/>
      <w:r w:rsidR="00D33070" w:rsidRPr="001E6181">
        <w:rPr>
          <w:b/>
          <w:lang w:val="uk-UA"/>
        </w:rPr>
        <w:t>-картами)</w:t>
      </w:r>
      <w:r w:rsidR="005A7595" w:rsidRPr="001E6181">
        <w:rPr>
          <w:b/>
          <w:lang w:val="uk-UA"/>
        </w:rPr>
        <w:t>,</w:t>
      </w:r>
      <w:r w:rsidR="005A7595" w:rsidRPr="001E6181">
        <w:rPr>
          <w:b/>
          <w:i/>
          <w:lang w:val="uk-UA" w:eastAsia="en-US"/>
        </w:rPr>
        <w:t xml:space="preserve"> </w:t>
      </w:r>
      <w:r w:rsidR="005A7595" w:rsidRPr="001E6181">
        <w:rPr>
          <w:lang w:val="uk-UA"/>
        </w:rPr>
        <w:t xml:space="preserve">згідно </w:t>
      </w:r>
      <w:r w:rsidR="0070140C" w:rsidRPr="0070140C">
        <w:rPr>
          <w:b/>
          <w:lang w:val="uk-UA"/>
        </w:rPr>
        <w:t>ДК 021:2015: 09130000-9 - Нафта і дистиляти (</w:t>
      </w:r>
      <w:r w:rsidR="0070140C">
        <w:rPr>
          <w:b/>
          <w:lang w:val="uk-UA"/>
        </w:rPr>
        <w:t>Нафтовий г</w:t>
      </w:r>
      <w:r w:rsidR="0070140C" w:rsidRPr="0070140C">
        <w:rPr>
          <w:b/>
          <w:lang w:val="uk-UA"/>
        </w:rPr>
        <w:t>аз скраплений)</w:t>
      </w:r>
      <w:r w:rsidR="004F5C4D" w:rsidRPr="001E6181">
        <w:rPr>
          <w:rFonts w:eastAsia="Times New Roman"/>
          <w:b/>
          <w:bCs/>
          <w:shd w:val="clear" w:color="auto" w:fill="FFFFFF"/>
          <w:lang w:val="uk-UA"/>
        </w:rPr>
        <w:t>,</w:t>
      </w:r>
      <w:r w:rsidR="004F5C4D" w:rsidRPr="001E6181">
        <w:rPr>
          <w:rFonts w:eastAsia="Times New Roman"/>
          <w:lang w:val="uk-UA"/>
        </w:rPr>
        <w:t xml:space="preserve"> </w:t>
      </w:r>
      <w:r w:rsidR="0070140C">
        <w:rPr>
          <w:rFonts w:eastAsia="Times New Roman"/>
          <w:lang w:val="uk-UA"/>
        </w:rPr>
        <w:t>згідно зі</w:t>
      </w:r>
      <w:r w:rsidR="0070140C">
        <w:rPr>
          <w:rFonts w:eastAsia="Times New Roman"/>
          <w:b/>
          <w:bCs/>
          <w:shd w:val="clear" w:color="auto" w:fill="FFFFFF"/>
          <w:lang w:val="uk-UA"/>
        </w:rPr>
        <w:t xml:space="preserve"> специфікацією</w:t>
      </w:r>
      <w:r w:rsidR="004F5C4D" w:rsidRPr="001E6181">
        <w:rPr>
          <w:rFonts w:eastAsia="Times New Roman"/>
          <w:b/>
          <w:bCs/>
          <w:shd w:val="clear" w:color="auto" w:fill="FFFFFF"/>
          <w:lang w:val="uk-UA"/>
        </w:rPr>
        <w:t>,</w:t>
      </w:r>
      <w:r w:rsidR="004F5C4D" w:rsidRPr="001E6181">
        <w:rPr>
          <w:rFonts w:eastAsia="Times New Roman"/>
          <w:lang w:val="uk-UA"/>
        </w:rPr>
        <w:t xml:space="preserve"> яка містить вказівку на найменування, одиницю виміру, кількість, ціну за одиницю та загальну суму і є невід'ємною частиною Договору, а Замовник -</w:t>
      </w:r>
      <w:r w:rsidR="0036589A" w:rsidRPr="001E6181">
        <w:rPr>
          <w:rFonts w:eastAsia="Times New Roman"/>
          <w:lang w:val="uk-UA"/>
        </w:rPr>
        <w:t xml:space="preserve"> </w:t>
      </w:r>
      <w:r w:rsidR="00D212BC" w:rsidRPr="001E6181">
        <w:rPr>
          <w:rFonts w:eastAsia="Times New Roman"/>
          <w:lang w:val="uk-UA"/>
        </w:rPr>
        <w:t>прийняти і оплатити товар</w:t>
      </w:r>
      <w:r w:rsidR="004F5C4D" w:rsidRPr="001E6181">
        <w:rPr>
          <w:rFonts w:eastAsia="Times New Roman"/>
          <w:lang w:val="uk-UA"/>
        </w:rPr>
        <w:t>.</w:t>
      </w:r>
    </w:p>
    <w:p w:rsidR="004F5C4D" w:rsidRPr="001E6181" w:rsidRDefault="00D212BC" w:rsidP="00F04EB2">
      <w:pPr>
        <w:widowControl w:val="0"/>
        <w:numPr>
          <w:ilvl w:val="0"/>
          <w:numId w:val="1"/>
        </w:numPr>
        <w:tabs>
          <w:tab w:val="left" w:pos="426"/>
        </w:tabs>
        <w:ind w:firstLine="709"/>
        <w:jc w:val="both"/>
        <w:rPr>
          <w:rFonts w:eastAsia="Times New Roman"/>
          <w:lang w:val="uk-UA"/>
        </w:rPr>
      </w:pPr>
      <w:r w:rsidRPr="001E6181">
        <w:rPr>
          <w:rFonts w:eastAsia="Times New Roman"/>
          <w:lang w:val="uk-UA"/>
        </w:rPr>
        <w:t>Кількість товару</w:t>
      </w:r>
      <w:r w:rsidR="004F5C4D" w:rsidRPr="001E6181">
        <w:rPr>
          <w:rFonts w:eastAsia="Times New Roman"/>
          <w:lang w:val="uk-UA"/>
        </w:rPr>
        <w:t xml:space="preserve"> (за цим Договором)</w:t>
      </w:r>
      <w:r w:rsidR="004F5C4D" w:rsidRPr="001E6181">
        <w:rPr>
          <w:rFonts w:eastAsia="Times New Roman"/>
          <w:b/>
          <w:bCs/>
          <w:shd w:val="clear" w:color="auto" w:fill="FFFFFF"/>
          <w:lang w:val="uk-UA"/>
        </w:rPr>
        <w:t xml:space="preserve"> згідно специфікації,</w:t>
      </w:r>
      <w:r w:rsidR="004F5C4D" w:rsidRPr="001E6181">
        <w:rPr>
          <w:rFonts w:eastAsia="Times New Roman"/>
          <w:lang w:val="uk-UA"/>
        </w:rPr>
        <w:t xml:space="preserve"> (</w:t>
      </w:r>
      <w:r w:rsidR="003D3711">
        <w:rPr>
          <w:rFonts w:eastAsia="Times New Roman"/>
          <w:lang w:val="uk-UA"/>
        </w:rPr>
        <w:t>Додаток</w:t>
      </w:r>
      <w:r w:rsidR="004F5C4D" w:rsidRPr="001E6181">
        <w:rPr>
          <w:rFonts w:eastAsia="Times New Roman"/>
          <w:lang w:val="uk-UA"/>
        </w:rPr>
        <w:t xml:space="preserve"> №1)</w:t>
      </w:r>
    </w:p>
    <w:p w:rsidR="00A02C29" w:rsidRPr="001E6181" w:rsidRDefault="00A02C29" w:rsidP="00F04EB2">
      <w:pPr>
        <w:widowControl w:val="0"/>
        <w:tabs>
          <w:tab w:val="left" w:pos="426"/>
        </w:tabs>
        <w:ind w:firstLine="709"/>
        <w:jc w:val="both"/>
        <w:rPr>
          <w:rFonts w:eastAsia="Times New Roman"/>
          <w:lang w:val="uk-UA"/>
        </w:rPr>
      </w:pPr>
    </w:p>
    <w:p w:rsidR="00D5309B" w:rsidRPr="001E6181" w:rsidRDefault="004F5C4D" w:rsidP="00F04EB2">
      <w:pPr>
        <w:keepNext/>
        <w:keepLines/>
        <w:ind w:firstLine="709"/>
        <w:jc w:val="center"/>
        <w:outlineLvl w:val="1"/>
        <w:rPr>
          <w:b/>
          <w:lang w:val="uk-UA"/>
        </w:rPr>
      </w:pPr>
      <w:bookmarkStart w:id="0" w:name="bookmark1"/>
      <w:r w:rsidRPr="001E6181">
        <w:rPr>
          <w:rFonts w:eastAsia="Times New Roman"/>
          <w:b/>
          <w:lang w:val="uk-UA"/>
        </w:rPr>
        <w:t>II. Якість товар</w:t>
      </w:r>
      <w:bookmarkStart w:id="1" w:name="bookmark2"/>
      <w:bookmarkEnd w:id="0"/>
      <w:r w:rsidR="00EA1878" w:rsidRPr="001E6181">
        <w:rPr>
          <w:rFonts w:eastAsia="Times New Roman"/>
          <w:b/>
          <w:lang w:val="uk-UA"/>
        </w:rPr>
        <w:t>у</w:t>
      </w:r>
    </w:p>
    <w:p w:rsidR="0057348C" w:rsidRPr="001E6181" w:rsidRDefault="0057348C" w:rsidP="00F04EB2">
      <w:pPr>
        <w:ind w:firstLine="709"/>
        <w:jc w:val="both"/>
        <w:rPr>
          <w:lang w:val="uk-UA"/>
        </w:rPr>
      </w:pPr>
      <w:r w:rsidRPr="001E6181">
        <w:rPr>
          <w:lang w:val="uk-UA"/>
        </w:rPr>
        <w:t>2.</w:t>
      </w:r>
      <w:r w:rsidR="006816E4">
        <w:rPr>
          <w:lang w:val="uk-UA"/>
        </w:rPr>
        <w:t>1.</w:t>
      </w:r>
      <w:r w:rsidRPr="001E6181">
        <w:rPr>
          <w:lang w:val="uk-UA"/>
        </w:rPr>
        <w:t xml:space="preserve"> </w:t>
      </w:r>
      <w:r w:rsidR="006816E4" w:rsidRPr="006816E4">
        <w:rPr>
          <w:lang w:val="uk-UA"/>
        </w:rPr>
        <w:t xml:space="preserve">Якість палива повинна відповідати діючим в Україні </w:t>
      </w:r>
      <w:proofErr w:type="spellStart"/>
      <w:r w:rsidR="006816E4" w:rsidRPr="006816E4">
        <w:rPr>
          <w:lang w:val="uk-UA"/>
        </w:rPr>
        <w:t>Держстандартам</w:t>
      </w:r>
      <w:proofErr w:type="spellEnd"/>
      <w:r w:rsidR="006816E4" w:rsidRPr="006816E4">
        <w:rPr>
          <w:lang w:val="uk-UA"/>
        </w:rPr>
        <w:t xml:space="preserve"> і підтверджуватися Сертифікатом відповідності підприємства-виробника. Учасник представляє копії Сертифікатів відповідності та паспортів технічного контролю (якості) палива на відповідніст</w:t>
      </w:r>
      <w:r w:rsidR="001251A9">
        <w:rPr>
          <w:lang w:val="uk-UA"/>
        </w:rPr>
        <w:t>ь вимогам ДСТУ (</w:t>
      </w:r>
      <w:r w:rsidR="006816E4" w:rsidRPr="006816E4">
        <w:rPr>
          <w:lang w:val="uk-UA"/>
        </w:rPr>
        <w:t>копія сертифікатів тощо).</w:t>
      </w:r>
      <w:r w:rsidR="001251A9">
        <w:rPr>
          <w:lang w:val="uk-UA"/>
        </w:rPr>
        <w:t xml:space="preserve"> </w:t>
      </w:r>
      <w:r w:rsidR="000F6327" w:rsidRPr="000F6327">
        <w:rPr>
          <w:lang w:val="uk-UA"/>
        </w:rPr>
        <w:t>Якість товару повинна бути підтверджена сертифікатом відповідності та паспортом якості та або іншими документами, необхідними для товару даного виду згідно діючих в Україні Правил торгівлі та законодавства України про захист прав споживачів.</w:t>
      </w:r>
      <w:r w:rsidRPr="001E6181">
        <w:rPr>
          <w:lang w:val="uk-UA"/>
        </w:rPr>
        <w:t>.</w:t>
      </w:r>
    </w:p>
    <w:p w:rsidR="0057348C" w:rsidRPr="001E6181" w:rsidRDefault="0057348C" w:rsidP="00F04EB2">
      <w:pPr>
        <w:ind w:firstLine="709"/>
        <w:jc w:val="both"/>
        <w:rPr>
          <w:lang w:val="uk-UA"/>
        </w:rPr>
      </w:pPr>
      <w:r w:rsidRPr="001E6181">
        <w:rPr>
          <w:lang w:val="uk-UA"/>
        </w:rPr>
        <w:t xml:space="preserve">2.4. Якщо упродовж гарантійного терміну придатності виявиться, що товар не відповідає умовам цього Договору, Постачальник </w:t>
      </w:r>
      <w:r w:rsidR="00EA1878" w:rsidRPr="001E6181">
        <w:rPr>
          <w:lang w:val="uk-UA"/>
        </w:rPr>
        <w:t>замінює товар.</w:t>
      </w:r>
    </w:p>
    <w:p w:rsidR="0057348C" w:rsidRDefault="0057348C" w:rsidP="00F04EB2">
      <w:pPr>
        <w:ind w:firstLine="709"/>
        <w:jc w:val="both"/>
        <w:rPr>
          <w:lang w:val="uk-UA"/>
        </w:rPr>
      </w:pPr>
      <w:r w:rsidRPr="001E6181">
        <w:rPr>
          <w:lang w:val="uk-UA"/>
        </w:rPr>
        <w:t>2.</w:t>
      </w:r>
      <w:r w:rsidR="00F62809" w:rsidRPr="001E6181">
        <w:rPr>
          <w:lang w:val="uk-UA"/>
        </w:rPr>
        <w:t>5</w:t>
      </w:r>
      <w:r w:rsidR="006816E4">
        <w:rPr>
          <w:lang w:val="uk-UA"/>
        </w:rPr>
        <w:t>.</w:t>
      </w:r>
      <w:r w:rsidR="006816E4" w:rsidRPr="006816E4">
        <w:rPr>
          <w:lang w:val="uk-UA"/>
        </w:rPr>
        <w:t>Претензії щодо якості прийнятого товару подаються Покупцем і розглядаються Постачальником у відповідності з чинним законодавством України</w:t>
      </w:r>
      <w:r w:rsidR="006816E4">
        <w:rPr>
          <w:lang w:val="uk-UA"/>
        </w:rPr>
        <w:t>.</w:t>
      </w:r>
      <w:r w:rsidR="006816E4" w:rsidRPr="006816E4">
        <w:rPr>
          <w:lang w:val="uk-UA"/>
        </w:rPr>
        <w:t xml:space="preserve"> </w:t>
      </w:r>
      <w:r w:rsidRPr="001E6181">
        <w:rPr>
          <w:lang w:val="uk-UA"/>
        </w:rPr>
        <w:t>Замовник має право відмовитися від прийняття Товару, який не відповідає за якістю умовам Договору.</w:t>
      </w:r>
    </w:p>
    <w:p w:rsidR="0066301F" w:rsidRPr="0066301F" w:rsidRDefault="006816E4" w:rsidP="0066301F">
      <w:pPr>
        <w:ind w:firstLine="709"/>
        <w:jc w:val="both"/>
        <w:rPr>
          <w:lang w:val="uk-UA"/>
        </w:rPr>
      </w:pPr>
      <w:r>
        <w:rPr>
          <w:lang w:val="uk-UA"/>
        </w:rPr>
        <w:t>2</w:t>
      </w:r>
      <w:r w:rsidR="0066301F" w:rsidRPr="0066301F">
        <w:rPr>
          <w:lang w:val="uk-UA"/>
        </w:rPr>
        <w:t>.</w:t>
      </w:r>
      <w:r>
        <w:rPr>
          <w:lang w:val="uk-UA"/>
        </w:rPr>
        <w:t>6.</w:t>
      </w:r>
      <w:r w:rsidRPr="006816E4">
        <w:rPr>
          <w:lang w:val="uk-UA"/>
        </w:rPr>
        <w:t>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4F5C4D" w:rsidRPr="001E6181" w:rsidRDefault="004F5C4D" w:rsidP="00F04EB2">
      <w:pPr>
        <w:keepNext/>
        <w:keepLines/>
        <w:ind w:firstLine="709"/>
        <w:jc w:val="center"/>
        <w:outlineLvl w:val="1"/>
        <w:rPr>
          <w:rFonts w:eastAsia="Times New Roman"/>
          <w:b/>
          <w:lang w:val="uk-UA"/>
        </w:rPr>
      </w:pPr>
    </w:p>
    <w:p w:rsidR="004F5C4D" w:rsidRPr="001E6181" w:rsidRDefault="004F5C4D" w:rsidP="00F04EB2">
      <w:pPr>
        <w:keepNext/>
        <w:keepLines/>
        <w:ind w:firstLine="709"/>
        <w:jc w:val="center"/>
        <w:outlineLvl w:val="1"/>
        <w:rPr>
          <w:rFonts w:eastAsia="Times New Roman"/>
          <w:b/>
          <w:lang w:val="uk-UA"/>
        </w:rPr>
      </w:pPr>
      <w:r w:rsidRPr="001E6181">
        <w:rPr>
          <w:rFonts w:eastAsia="Times New Roman"/>
          <w:b/>
          <w:lang w:val="uk-UA"/>
        </w:rPr>
        <w:t>III. Ціна договору</w:t>
      </w:r>
      <w:bookmarkEnd w:id="1"/>
    </w:p>
    <w:p w:rsidR="00D33070" w:rsidRPr="001E6181" w:rsidRDefault="001E6181" w:rsidP="001E6181">
      <w:pPr>
        <w:pStyle w:val="a5"/>
        <w:widowControl w:val="0"/>
        <w:numPr>
          <w:ilvl w:val="1"/>
          <w:numId w:val="14"/>
        </w:numPr>
        <w:tabs>
          <w:tab w:val="left" w:pos="426"/>
        </w:tabs>
        <w:ind w:left="0" w:firstLine="709"/>
        <w:jc w:val="both"/>
        <w:rPr>
          <w:rFonts w:eastAsia="Times New Roman"/>
          <w:lang w:val="uk-UA"/>
        </w:rPr>
      </w:pPr>
      <w:r w:rsidRPr="001E6181">
        <w:rPr>
          <w:lang w:val="uk-UA" w:eastAsia="x-none"/>
        </w:rPr>
        <w:t xml:space="preserve"> </w:t>
      </w:r>
      <w:r w:rsidR="00D33070" w:rsidRPr="001E6181">
        <w:rPr>
          <w:lang w:val="uk-UA" w:eastAsia="x-none"/>
        </w:rPr>
        <w:t xml:space="preserve">Ціна цього Договору  становить _________________________________________ грн. (словами), у тому числі  ПДВ :______ грн.   </w:t>
      </w:r>
    </w:p>
    <w:p w:rsidR="004F5C4D" w:rsidRPr="001E6181" w:rsidRDefault="001E6181" w:rsidP="001E6181">
      <w:pPr>
        <w:pStyle w:val="a5"/>
        <w:widowControl w:val="0"/>
        <w:numPr>
          <w:ilvl w:val="1"/>
          <w:numId w:val="14"/>
        </w:numPr>
        <w:tabs>
          <w:tab w:val="left" w:pos="426"/>
        </w:tabs>
        <w:ind w:left="0" w:firstLine="709"/>
        <w:jc w:val="both"/>
        <w:rPr>
          <w:rFonts w:eastAsia="Times New Roman"/>
          <w:lang w:val="uk-UA"/>
        </w:rPr>
      </w:pPr>
      <w:r w:rsidRPr="001E6181">
        <w:rPr>
          <w:rFonts w:eastAsia="Times New Roman"/>
          <w:color w:val="000000"/>
          <w:lang w:val="uk-UA"/>
        </w:rPr>
        <w:t xml:space="preserve"> </w:t>
      </w:r>
      <w:r w:rsidR="00400888" w:rsidRPr="001E6181">
        <w:rPr>
          <w:rFonts w:eastAsia="Times New Roman"/>
          <w:color w:val="000000"/>
          <w:lang w:val="uk-UA"/>
        </w:rPr>
        <w:t>Замовник має право зменшити обсяг закупівлі, зокрема з урахуванням фактичного обсягу видатків Замовника</w:t>
      </w:r>
      <w:r w:rsidR="00C47AE3" w:rsidRPr="001E6181">
        <w:rPr>
          <w:rFonts w:eastAsia="Times New Roman"/>
          <w:lang w:val="uk-UA"/>
        </w:rPr>
        <w:t>.</w:t>
      </w:r>
      <w:r w:rsidR="004F5C4D" w:rsidRPr="001E6181">
        <w:rPr>
          <w:rFonts w:eastAsia="Times New Roman"/>
          <w:lang w:val="uk-UA"/>
        </w:rPr>
        <w:t xml:space="preserve"> </w:t>
      </w:r>
    </w:p>
    <w:p w:rsidR="004F5C4D" w:rsidRPr="001E6181" w:rsidRDefault="004F5C4D" w:rsidP="00F04EB2">
      <w:pPr>
        <w:keepNext/>
        <w:keepLines/>
        <w:ind w:firstLine="709"/>
        <w:jc w:val="center"/>
        <w:outlineLvl w:val="1"/>
        <w:rPr>
          <w:rFonts w:eastAsia="Times New Roman"/>
          <w:b/>
          <w:lang w:val="uk-UA"/>
        </w:rPr>
      </w:pPr>
      <w:bookmarkStart w:id="2" w:name="bookmark3"/>
    </w:p>
    <w:p w:rsidR="004F5C4D" w:rsidRPr="001E6181" w:rsidRDefault="004F5C4D" w:rsidP="00F04EB2">
      <w:pPr>
        <w:keepNext/>
        <w:keepLines/>
        <w:ind w:firstLine="709"/>
        <w:jc w:val="center"/>
        <w:outlineLvl w:val="1"/>
        <w:rPr>
          <w:rFonts w:eastAsia="Times New Roman"/>
          <w:b/>
          <w:lang w:val="uk-UA"/>
        </w:rPr>
      </w:pPr>
      <w:r w:rsidRPr="001E6181">
        <w:rPr>
          <w:rFonts w:eastAsia="Times New Roman"/>
          <w:b/>
          <w:lang w:val="uk-UA"/>
        </w:rPr>
        <w:t>IV. Порядок здійснення оплати</w:t>
      </w:r>
      <w:bookmarkEnd w:id="2"/>
    </w:p>
    <w:p w:rsidR="00494D1A" w:rsidRPr="00494D1A" w:rsidRDefault="001E6181" w:rsidP="00494D1A">
      <w:pPr>
        <w:tabs>
          <w:tab w:val="left" w:pos="56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1E6181">
        <w:rPr>
          <w:lang w:val="uk-UA"/>
        </w:rPr>
        <w:tab/>
      </w:r>
      <w:bookmarkStart w:id="3" w:name="bookmark5"/>
      <w:r w:rsidR="00494D1A" w:rsidRPr="00494D1A">
        <w:rPr>
          <w:lang w:val="uk-UA"/>
        </w:rPr>
        <w:t>4.1. Платежі за даним Договором здійснюються Замовником шляхом перерахування безготівкових грошових коштів на поточний рахунок Постачальника, вказаний у Договорі.</w:t>
      </w:r>
    </w:p>
    <w:p w:rsidR="00494D1A" w:rsidRPr="00494D1A" w:rsidRDefault="00494D1A" w:rsidP="00494D1A">
      <w:pPr>
        <w:tabs>
          <w:tab w:val="left" w:pos="56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Pr>
          <w:lang w:val="uk-UA"/>
        </w:rPr>
        <w:t xml:space="preserve">    </w:t>
      </w:r>
      <w:r w:rsidRPr="00494D1A">
        <w:rPr>
          <w:lang w:val="uk-UA"/>
        </w:rPr>
        <w:t xml:space="preserve">4.2. Замовник здійснює оплату Постачальнику за фактично поставлений Товар на підставі видаткової накладної протягом 30 (тридцяти) календарних днів з моменту отримання Товару.  </w:t>
      </w:r>
    </w:p>
    <w:p w:rsidR="00494D1A" w:rsidRPr="00494D1A" w:rsidRDefault="00494D1A" w:rsidP="00494D1A">
      <w:pPr>
        <w:tabs>
          <w:tab w:val="left" w:pos="56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Pr>
          <w:lang w:val="uk-UA"/>
        </w:rPr>
        <w:t xml:space="preserve">    </w:t>
      </w:r>
      <w:r w:rsidRPr="00494D1A">
        <w:rPr>
          <w:lang w:val="uk-UA"/>
        </w:rPr>
        <w:t xml:space="preserve">4.3. У разі затримки Замовником оплати за фактично поставлений Товар, яка пов’язана із черговістю проведення платежів, що здійснюється з урахуванням ресурсної забезпеченості єдиним казначейським рахунком відповідно до вимог Порядку виконання повноважень Державною казначейською службою в особливому режимі в умовах воєнного стану, </w:t>
      </w:r>
      <w:r w:rsidRPr="00494D1A">
        <w:rPr>
          <w:lang w:val="uk-UA"/>
        </w:rPr>
        <w:lastRenderedPageBreak/>
        <w:t>затвердженого постановою Кабінету Міністрів України від 09.06.2021 №590 (зі змінами), фінансові санкції до Замовника не застосовуються.</w:t>
      </w:r>
    </w:p>
    <w:p w:rsidR="008725F7" w:rsidRPr="001E6181" w:rsidRDefault="00494D1A" w:rsidP="00494D1A">
      <w:pPr>
        <w:tabs>
          <w:tab w:val="left" w:pos="56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r>
        <w:rPr>
          <w:lang w:val="uk-UA"/>
        </w:rPr>
        <w:t xml:space="preserve">       </w:t>
      </w:r>
      <w:r w:rsidRPr="00494D1A">
        <w:rPr>
          <w:lang w:val="uk-UA"/>
        </w:rPr>
        <w:t>4.4. Сторони узгодили, що будь-які платежі за цим Договором здійснюються виключно на банківські рахунки, зазначені Сторонами у Договорі.</w:t>
      </w:r>
    </w:p>
    <w:p w:rsidR="00D5309B" w:rsidRPr="001E6181" w:rsidRDefault="00D5309B" w:rsidP="00F04EB2">
      <w:pPr>
        <w:ind w:firstLine="709"/>
        <w:jc w:val="center"/>
        <w:rPr>
          <w:b/>
          <w:lang w:val="uk-UA"/>
        </w:rPr>
      </w:pPr>
      <w:r w:rsidRPr="001E6181">
        <w:rPr>
          <w:b/>
          <w:lang w:val="uk-UA"/>
        </w:rPr>
        <w:t>V</w:t>
      </w:r>
      <w:r w:rsidR="00D2346B" w:rsidRPr="001E6181">
        <w:rPr>
          <w:b/>
          <w:lang w:val="uk-UA"/>
        </w:rPr>
        <w:t>. Поставка товару</w:t>
      </w:r>
    </w:p>
    <w:p w:rsidR="00C80C76" w:rsidRPr="001E6181" w:rsidRDefault="00FE5478" w:rsidP="00317470">
      <w:pPr>
        <w:widowControl w:val="0"/>
        <w:ind w:firstLine="709"/>
        <w:jc w:val="both"/>
        <w:rPr>
          <w:lang w:val="uk-UA"/>
        </w:rPr>
      </w:pPr>
      <w:r w:rsidRPr="001E6181">
        <w:rPr>
          <w:lang w:val="uk-UA"/>
        </w:rPr>
        <w:t>5.</w:t>
      </w:r>
      <w:r w:rsidR="00317470" w:rsidRPr="001E6181">
        <w:rPr>
          <w:lang w:val="uk-UA"/>
        </w:rPr>
        <w:t>1</w:t>
      </w:r>
      <w:r w:rsidRPr="001E6181">
        <w:rPr>
          <w:lang w:val="uk-UA"/>
        </w:rPr>
        <w:t>. Строк поставки товару</w:t>
      </w:r>
      <w:r w:rsidR="00C80C76" w:rsidRPr="001E6181">
        <w:rPr>
          <w:lang w:val="uk-UA"/>
        </w:rPr>
        <w:t xml:space="preserve"> до 31 грудня 202</w:t>
      </w:r>
      <w:r w:rsidR="0070140C">
        <w:rPr>
          <w:lang w:val="uk-UA"/>
        </w:rPr>
        <w:t>3</w:t>
      </w:r>
      <w:r w:rsidR="00C80C76" w:rsidRPr="001E6181">
        <w:rPr>
          <w:lang w:val="uk-UA"/>
        </w:rPr>
        <w:t xml:space="preserve"> року.</w:t>
      </w:r>
    </w:p>
    <w:p w:rsidR="00317470" w:rsidRDefault="00317470" w:rsidP="003174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1E6181">
        <w:rPr>
          <w:lang w:val="uk-UA"/>
        </w:rPr>
        <w:t>5.2. Строк  поставки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w:t>
      </w:r>
      <w:r w:rsidR="00DB6444">
        <w:rPr>
          <w:lang w:val="uk-UA"/>
        </w:rPr>
        <w:t>ння суми, визначеної у договорі та оформлюється додатковою угодою.</w:t>
      </w:r>
    </w:p>
    <w:p w:rsidR="00425290" w:rsidRPr="00425290" w:rsidRDefault="00425290" w:rsidP="003174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lang w:val="uk-UA"/>
        </w:rPr>
        <w:t>5</w:t>
      </w:r>
      <w:r w:rsidRPr="00425290">
        <w:t>.</w:t>
      </w:r>
      <w:r>
        <w:rPr>
          <w:lang w:val="uk-UA"/>
        </w:rPr>
        <w:t>3.</w:t>
      </w:r>
      <w:r w:rsidRPr="00425290">
        <w:t xml:space="preserve"> </w:t>
      </w:r>
      <w:proofErr w:type="spellStart"/>
      <w:r w:rsidRPr="00425290">
        <w:t>Місце</w:t>
      </w:r>
      <w:proofErr w:type="spellEnd"/>
      <w:r w:rsidRPr="00425290">
        <w:t xml:space="preserve"> </w:t>
      </w:r>
      <w:proofErr w:type="spellStart"/>
      <w:r w:rsidRPr="00425290">
        <w:t>передачі</w:t>
      </w:r>
      <w:proofErr w:type="spellEnd"/>
      <w:r w:rsidRPr="00425290">
        <w:t xml:space="preserve"> (поставки) </w:t>
      </w:r>
      <w:proofErr w:type="spellStart"/>
      <w:r w:rsidRPr="00425290">
        <w:t>Покупцю</w:t>
      </w:r>
      <w:proofErr w:type="spellEnd"/>
      <w:r w:rsidRPr="00425290">
        <w:t xml:space="preserve"> </w:t>
      </w:r>
      <w:proofErr w:type="spellStart"/>
      <w:r w:rsidRPr="00425290">
        <w:t>талонів</w:t>
      </w:r>
      <w:proofErr w:type="spellEnd"/>
      <w:r>
        <w:rPr>
          <w:lang w:val="uk-UA"/>
        </w:rPr>
        <w:t xml:space="preserve"> та/або </w:t>
      </w:r>
      <w:proofErr w:type="spellStart"/>
      <w:r>
        <w:rPr>
          <w:lang w:val="uk-UA"/>
        </w:rPr>
        <w:t>скретч</w:t>
      </w:r>
      <w:proofErr w:type="spellEnd"/>
      <w:r>
        <w:rPr>
          <w:lang w:val="uk-UA"/>
        </w:rPr>
        <w:t xml:space="preserve">-карт: м. Бердичів, </w:t>
      </w:r>
      <w:proofErr w:type="spellStart"/>
      <w:r>
        <w:rPr>
          <w:lang w:val="uk-UA"/>
        </w:rPr>
        <w:t>пл</w:t>
      </w:r>
      <w:proofErr w:type="gramStart"/>
      <w:r>
        <w:rPr>
          <w:lang w:val="uk-UA"/>
        </w:rPr>
        <w:t>.Ц</w:t>
      </w:r>
      <w:proofErr w:type="gramEnd"/>
      <w:r>
        <w:rPr>
          <w:lang w:val="uk-UA"/>
        </w:rPr>
        <w:t>ентральна</w:t>
      </w:r>
      <w:proofErr w:type="spellEnd"/>
      <w:r>
        <w:rPr>
          <w:lang w:val="uk-UA"/>
        </w:rPr>
        <w:t xml:space="preserve">, 1. </w:t>
      </w:r>
    </w:p>
    <w:p w:rsidR="00317470" w:rsidRPr="001E6181" w:rsidRDefault="00317470" w:rsidP="00317470">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napToGrid w:val="0"/>
          <w:lang w:val="uk-UA"/>
        </w:rPr>
      </w:pPr>
      <w:r w:rsidRPr="001E6181">
        <w:rPr>
          <w:lang w:val="uk-UA"/>
        </w:rPr>
        <w:t>5.</w:t>
      </w:r>
      <w:r w:rsidR="00425290">
        <w:rPr>
          <w:lang w:val="uk-UA"/>
        </w:rPr>
        <w:t>4</w:t>
      </w:r>
      <w:r w:rsidRPr="001E6181">
        <w:rPr>
          <w:lang w:val="uk-UA"/>
        </w:rPr>
        <w:t xml:space="preserve">. </w:t>
      </w:r>
      <w:r w:rsidRPr="001E6181">
        <w:rPr>
          <w:snapToGrid w:val="0"/>
          <w:lang w:val="uk-UA"/>
        </w:rPr>
        <w:t xml:space="preserve"> Передача Замовнику товару за цим Договором здійснюється Постачальником на АЗС </w:t>
      </w:r>
      <w:r w:rsidR="00DD5FF3" w:rsidRPr="00DD5FF3">
        <w:rPr>
          <w:snapToGrid w:val="0"/>
          <w:lang w:val="uk-UA"/>
        </w:rPr>
        <w:t xml:space="preserve">цілодобово </w:t>
      </w:r>
      <w:r w:rsidRPr="001E6181">
        <w:rPr>
          <w:snapToGrid w:val="0"/>
          <w:lang w:val="uk-UA"/>
        </w:rPr>
        <w:t>шляхом заправки автомобілів Замовника при пред’явленні довіреними особами Замов</w:t>
      </w:r>
      <w:r w:rsidR="00425290">
        <w:rPr>
          <w:snapToGrid w:val="0"/>
          <w:lang w:val="uk-UA"/>
        </w:rPr>
        <w:t xml:space="preserve">ника талонів та/або </w:t>
      </w:r>
      <w:proofErr w:type="spellStart"/>
      <w:r w:rsidR="00425290">
        <w:rPr>
          <w:snapToGrid w:val="0"/>
          <w:lang w:val="uk-UA"/>
        </w:rPr>
        <w:t>скретч</w:t>
      </w:r>
      <w:proofErr w:type="spellEnd"/>
      <w:r w:rsidR="00425290">
        <w:rPr>
          <w:snapToGrid w:val="0"/>
          <w:lang w:val="uk-UA"/>
        </w:rPr>
        <w:t>-карт</w:t>
      </w:r>
      <w:r w:rsidRPr="001E6181">
        <w:rPr>
          <w:snapToGrid w:val="0"/>
          <w:lang w:val="uk-UA"/>
        </w:rPr>
        <w:t>.</w:t>
      </w:r>
    </w:p>
    <w:p w:rsidR="00317470" w:rsidRPr="001E6181" w:rsidRDefault="00317470" w:rsidP="003174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napToGrid w:val="0"/>
          <w:lang w:val="uk-UA"/>
        </w:rPr>
      </w:pPr>
      <w:r w:rsidRPr="001E6181">
        <w:rPr>
          <w:snapToGrid w:val="0"/>
          <w:lang w:val="uk-UA"/>
        </w:rPr>
        <w:t>5.</w:t>
      </w:r>
      <w:r w:rsidR="00425290">
        <w:rPr>
          <w:snapToGrid w:val="0"/>
          <w:lang w:val="uk-UA"/>
        </w:rPr>
        <w:t xml:space="preserve">5. Талон та/або </w:t>
      </w:r>
      <w:proofErr w:type="spellStart"/>
      <w:r w:rsidR="00425290">
        <w:rPr>
          <w:snapToGrid w:val="0"/>
          <w:lang w:val="uk-UA"/>
        </w:rPr>
        <w:t>с</w:t>
      </w:r>
      <w:r w:rsidRPr="001E6181">
        <w:rPr>
          <w:snapToGrid w:val="0"/>
          <w:lang w:val="uk-UA"/>
        </w:rPr>
        <w:t>кретч</w:t>
      </w:r>
      <w:proofErr w:type="spellEnd"/>
      <w:r w:rsidRPr="001E6181">
        <w:rPr>
          <w:snapToGrid w:val="0"/>
          <w:lang w:val="uk-UA"/>
        </w:rPr>
        <w:t>-карта є підставою для видачі (заправки)</w:t>
      </w:r>
      <w:r w:rsidR="0070140C">
        <w:rPr>
          <w:snapToGrid w:val="0"/>
          <w:lang w:val="uk-UA"/>
        </w:rPr>
        <w:t xml:space="preserve"> з АЗС вказаного у </w:t>
      </w:r>
      <w:r w:rsidR="00E0056F">
        <w:rPr>
          <w:snapToGrid w:val="0"/>
          <w:lang w:val="uk-UA"/>
        </w:rPr>
        <w:t>т</w:t>
      </w:r>
      <w:r w:rsidR="00E0056F" w:rsidRPr="00E0056F">
        <w:rPr>
          <w:snapToGrid w:val="0"/>
          <w:lang w:val="uk-UA"/>
        </w:rPr>
        <w:t>алон</w:t>
      </w:r>
      <w:r w:rsidR="00E0056F">
        <w:rPr>
          <w:snapToGrid w:val="0"/>
          <w:lang w:val="uk-UA"/>
        </w:rPr>
        <w:t xml:space="preserve">і та/або </w:t>
      </w:r>
      <w:proofErr w:type="spellStart"/>
      <w:r w:rsidR="00E0056F">
        <w:rPr>
          <w:snapToGrid w:val="0"/>
          <w:lang w:val="uk-UA"/>
        </w:rPr>
        <w:t>скретч</w:t>
      </w:r>
      <w:proofErr w:type="spellEnd"/>
      <w:r w:rsidR="00E0056F">
        <w:rPr>
          <w:snapToGrid w:val="0"/>
          <w:lang w:val="uk-UA"/>
        </w:rPr>
        <w:t>-карті</w:t>
      </w:r>
      <w:r w:rsidRPr="001E6181">
        <w:rPr>
          <w:snapToGrid w:val="0"/>
          <w:lang w:val="uk-UA"/>
        </w:rPr>
        <w:t xml:space="preserve"> об’єму і марки товару, після чого всі обов’язки сторін по погашених </w:t>
      </w:r>
      <w:r w:rsidR="00425290">
        <w:rPr>
          <w:snapToGrid w:val="0"/>
          <w:lang w:val="uk-UA"/>
        </w:rPr>
        <w:t xml:space="preserve">талонах та/або </w:t>
      </w:r>
      <w:proofErr w:type="spellStart"/>
      <w:r w:rsidRPr="001E6181">
        <w:rPr>
          <w:snapToGrid w:val="0"/>
          <w:lang w:val="uk-UA"/>
        </w:rPr>
        <w:t>скретч</w:t>
      </w:r>
      <w:proofErr w:type="spellEnd"/>
      <w:r w:rsidRPr="001E6181">
        <w:rPr>
          <w:snapToGrid w:val="0"/>
          <w:lang w:val="uk-UA"/>
        </w:rPr>
        <w:t>-картах вважаються виконаними, та товар вважається переданим Постачальником Замовнику, при цьому Постачальник не може передати Замовнику товар іншої марки чи в кількості меншій</w:t>
      </w:r>
      <w:r w:rsidR="0070140C">
        <w:rPr>
          <w:snapToGrid w:val="0"/>
          <w:lang w:val="uk-UA"/>
        </w:rPr>
        <w:t xml:space="preserve">, ніж зазначено в </w:t>
      </w:r>
      <w:r w:rsidR="00F01098">
        <w:rPr>
          <w:snapToGrid w:val="0"/>
          <w:lang w:val="uk-UA"/>
        </w:rPr>
        <w:t xml:space="preserve">талоні та/або </w:t>
      </w:r>
      <w:proofErr w:type="spellStart"/>
      <w:r w:rsidRPr="001E6181">
        <w:rPr>
          <w:snapToGrid w:val="0"/>
          <w:lang w:val="uk-UA"/>
        </w:rPr>
        <w:t>скретч</w:t>
      </w:r>
      <w:proofErr w:type="spellEnd"/>
      <w:r w:rsidRPr="001E6181">
        <w:rPr>
          <w:snapToGrid w:val="0"/>
          <w:lang w:val="uk-UA"/>
        </w:rPr>
        <w:t>-карті.</w:t>
      </w:r>
    </w:p>
    <w:p w:rsidR="00317470" w:rsidRPr="001E6181" w:rsidRDefault="00317470" w:rsidP="003174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napToGrid w:val="0"/>
          <w:lang w:val="uk-UA" w:eastAsia="x-none"/>
        </w:rPr>
      </w:pPr>
      <w:r w:rsidRPr="001E6181">
        <w:rPr>
          <w:snapToGrid w:val="0"/>
          <w:lang w:val="uk-UA" w:eastAsia="x-none"/>
        </w:rPr>
        <w:t>5.</w:t>
      </w:r>
      <w:r w:rsidR="00425290">
        <w:rPr>
          <w:snapToGrid w:val="0"/>
          <w:lang w:val="uk-UA" w:eastAsia="x-none"/>
        </w:rPr>
        <w:t>6</w:t>
      </w:r>
      <w:r w:rsidRPr="001E6181">
        <w:rPr>
          <w:snapToGrid w:val="0"/>
          <w:lang w:val="uk-UA" w:eastAsia="x-none"/>
        </w:rPr>
        <w:t xml:space="preserve">. Строк дії </w:t>
      </w:r>
      <w:r w:rsidR="00F01098">
        <w:rPr>
          <w:snapToGrid w:val="0"/>
          <w:lang w:val="uk-UA" w:eastAsia="x-none"/>
        </w:rPr>
        <w:t xml:space="preserve">талонів та/або </w:t>
      </w:r>
      <w:proofErr w:type="spellStart"/>
      <w:r w:rsidR="00F01098">
        <w:rPr>
          <w:snapToGrid w:val="0"/>
          <w:lang w:val="uk-UA" w:eastAsia="x-none"/>
        </w:rPr>
        <w:t>скретч</w:t>
      </w:r>
      <w:proofErr w:type="spellEnd"/>
      <w:r w:rsidR="00F01098">
        <w:rPr>
          <w:snapToGrid w:val="0"/>
          <w:lang w:val="uk-UA" w:eastAsia="x-none"/>
        </w:rPr>
        <w:t>-</w:t>
      </w:r>
      <w:r w:rsidRPr="001E6181">
        <w:rPr>
          <w:snapToGrid w:val="0"/>
          <w:lang w:val="uk-UA" w:eastAsia="x-none"/>
        </w:rPr>
        <w:t xml:space="preserve">карт </w:t>
      </w:r>
      <w:r w:rsidRPr="001E6181">
        <w:rPr>
          <w:lang w:val="uk-UA"/>
        </w:rPr>
        <w:t xml:space="preserve">становить </w:t>
      </w:r>
      <w:r w:rsidR="00237DA9" w:rsidRPr="00237DA9">
        <w:rPr>
          <w:lang w:val="uk-UA"/>
        </w:rPr>
        <w:t>не менше шести місяців з моменту їх отримання</w:t>
      </w:r>
      <w:r w:rsidRPr="001E6181">
        <w:rPr>
          <w:snapToGrid w:val="0"/>
          <w:lang w:val="uk-UA" w:eastAsia="x-none"/>
        </w:rPr>
        <w:t>.</w:t>
      </w:r>
    </w:p>
    <w:p w:rsidR="00317470" w:rsidRPr="001E6181" w:rsidRDefault="00425290" w:rsidP="003174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napToGrid w:val="0"/>
          <w:lang w:val="uk-UA" w:eastAsia="x-none"/>
        </w:rPr>
      </w:pPr>
      <w:r>
        <w:rPr>
          <w:snapToGrid w:val="0"/>
          <w:lang w:val="uk-UA" w:eastAsia="x-none"/>
        </w:rPr>
        <w:t>5.7</w:t>
      </w:r>
      <w:r w:rsidR="00317470" w:rsidRPr="001E6181">
        <w:rPr>
          <w:snapToGrid w:val="0"/>
          <w:lang w:val="uk-UA" w:eastAsia="x-none"/>
        </w:rPr>
        <w:t xml:space="preserve">. </w:t>
      </w:r>
      <w:r w:rsidR="00237DA9">
        <w:rPr>
          <w:snapToGrid w:val="0"/>
          <w:lang w:val="uk-UA" w:eastAsia="x-none"/>
        </w:rPr>
        <w:t>В</w:t>
      </w:r>
      <w:r w:rsidR="00237DA9" w:rsidRPr="00237DA9">
        <w:rPr>
          <w:snapToGrid w:val="0"/>
          <w:lang w:val="uk-UA" w:eastAsia="x-none"/>
        </w:rPr>
        <w:t>ідповідно до письмової заявки Замовника, у разі необхідності</w:t>
      </w:r>
      <w:r w:rsidR="00B861CF">
        <w:rPr>
          <w:snapToGrid w:val="0"/>
          <w:lang w:val="uk-UA" w:eastAsia="x-none"/>
        </w:rPr>
        <w:t xml:space="preserve"> </w:t>
      </w:r>
      <w:r w:rsidR="00B861CF" w:rsidRPr="00B861CF">
        <w:rPr>
          <w:snapToGrid w:val="0"/>
          <w:lang w:val="uk-UA" w:eastAsia="x-none"/>
        </w:rPr>
        <w:t>(закінчення терміну дії, пошкодження, тощо)</w:t>
      </w:r>
      <w:r w:rsidR="00237DA9">
        <w:rPr>
          <w:snapToGrid w:val="0"/>
          <w:lang w:val="uk-UA" w:eastAsia="x-none"/>
        </w:rPr>
        <w:t>,</w:t>
      </w:r>
      <w:r w:rsidR="00237DA9" w:rsidRPr="00237DA9">
        <w:rPr>
          <w:snapToGrid w:val="0"/>
          <w:lang w:val="uk-UA" w:eastAsia="x-none"/>
        </w:rPr>
        <w:t xml:space="preserve"> Постачальник забезпечує протягом семи робочих днів безкоштовний об</w:t>
      </w:r>
      <w:r w:rsidR="00C95F38">
        <w:rPr>
          <w:snapToGrid w:val="0"/>
          <w:lang w:val="uk-UA" w:eastAsia="x-none"/>
        </w:rPr>
        <w:t xml:space="preserve">мін талонами та/або </w:t>
      </w:r>
      <w:proofErr w:type="spellStart"/>
      <w:r w:rsidR="00C95F38">
        <w:rPr>
          <w:snapToGrid w:val="0"/>
          <w:lang w:val="uk-UA" w:eastAsia="x-none"/>
        </w:rPr>
        <w:t>скретч</w:t>
      </w:r>
      <w:proofErr w:type="spellEnd"/>
      <w:r w:rsidR="00C95F38">
        <w:rPr>
          <w:snapToGrid w:val="0"/>
          <w:lang w:val="uk-UA" w:eastAsia="x-none"/>
        </w:rPr>
        <w:t>-карт</w:t>
      </w:r>
      <w:bookmarkStart w:id="4" w:name="_GoBack"/>
      <w:bookmarkEnd w:id="4"/>
      <w:r w:rsidR="00237DA9" w:rsidRPr="00237DA9">
        <w:rPr>
          <w:snapToGrid w:val="0"/>
          <w:lang w:val="uk-UA" w:eastAsia="x-none"/>
        </w:rPr>
        <w:t>ами рівнозначного номіналу без врахування коливання ціни на ринку.</w:t>
      </w:r>
      <w:r w:rsidR="00237DA9">
        <w:rPr>
          <w:snapToGrid w:val="0"/>
          <w:lang w:val="uk-UA" w:eastAsia="x-none"/>
        </w:rPr>
        <w:t xml:space="preserve"> </w:t>
      </w:r>
      <w:r w:rsidR="00B861CF">
        <w:rPr>
          <w:snapToGrid w:val="0"/>
          <w:lang w:val="uk-UA" w:eastAsia="x-none"/>
        </w:rPr>
        <w:t>О</w:t>
      </w:r>
      <w:r w:rsidR="00237DA9" w:rsidRPr="00237DA9">
        <w:rPr>
          <w:snapToGrid w:val="0"/>
          <w:lang w:val="uk-UA" w:eastAsia="x-none"/>
        </w:rPr>
        <w:t>бмін</w:t>
      </w:r>
      <w:r w:rsidR="00B861CF">
        <w:rPr>
          <w:snapToGrid w:val="0"/>
          <w:lang w:val="uk-UA" w:eastAsia="x-none"/>
        </w:rPr>
        <w:t xml:space="preserve"> відбувається</w:t>
      </w:r>
      <w:r w:rsidR="00317470" w:rsidRPr="001E6181">
        <w:rPr>
          <w:snapToGrid w:val="0"/>
          <w:lang w:val="uk-UA" w:eastAsia="x-none"/>
        </w:rPr>
        <w:t xml:space="preserve"> при наявності у Покупця документа, який підтверджує придбання товару (видаткова накладна). Постачальник безкоштовно замінює </w:t>
      </w:r>
      <w:r w:rsidR="00F01098" w:rsidRPr="00F01098">
        <w:rPr>
          <w:snapToGrid w:val="0"/>
          <w:lang w:val="uk-UA" w:eastAsia="x-none"/>
        </w:rPr>
        <w:t>талон</w:t>
      </w:r>
      <w:r w:rsidR="00F01098">
        <w:rPr>
          <w:snapToGrid w:val="0"/>
          <w:lang w:val="uk-UA" w:eastAsia="x-none"/>
        </w:rPr>
        <w:t>и</w:t>
      </w:r>
      <w:r w:rsidR="00F01098" w:rsidRPr="00F01098">
        <w:rPr>
          <w:snapToGrid w:val="0"/>
          <w:lang w:val="uk-UA" w:eastAsia="x-none"/>
        </w:rPr>
        <w:t xml:space="preserve"> та/або </w:t>
      </w:r>
      <w:proofErr w:type="spellStart"/>
      <w:r w:rsidR="00F01098" w:rsidRPr="00F01098">
        <w:rPr>
          <w:snapToGrid w:val="0"/>
          <w:lang w:val="uk-UA" w:eastAsia="x-none"/>
        </w:rPr>
        <w:t>скретч</w:t>
      </w:r>
      <w:proofErr w:type="spellEnd"/>
      <w:r w:rsidR="00F01098" w:rsidRPr="00F01098">
        <w:rPr>
          <w:snapToGrid w:val="0"/>
          <w:lang w:val="uk-UA" w:eastAsia="x-none"/>
        </w:rPr>
        <w:t>-карт</w:t>
      </w:r>
      <w:r w:rsidR="00F01098">
        <w:rPr>
          <w:snapToGrid w:val="0"/>
          <w:lang w:val="uk-UA" w:eastAsia="x-none"/>
        </w:rPr>
        <w:t>и</w:t>
      </w:r>
      <w:r w:rsidR="00F01098" w:rsidRPr="00F01098">
        <w:rPr>
          <w:snapToGrid w:val="0"/>
          <w:lang w:val="uk-UA" w:eastAsia="x-none"/>
        </w:rPr>
        <w:t xml:space="preserve"> </w:t>
      </w:r>
      <w:r w:rsidR="00317470" w:rsidRPr="001E6181">
        <w:rPr>
          <w:snapToGrid w:val="0"/>
          <w:lang w:val="uk-UA" w:eastAsia="x-none"/>
        </w:rPr>
        <w:t>на діючі.</w:t>
      </w:r>
      <w:r w:rsidR="00237DA9">
        <w:rPr>
          <w:snapToGrid w:val="0"/>
          <w:lang w:val="uk-UA" w:eastAsia="x-none"/>
        </w:rPr>
        <w:t xml:space="preserve"> </w:t>
      </w:r>
    </w:p>
    <w:p w:rsidR="00CA4FAF" w:rsidRPr="001E6181" w:rsidRDefault="00CA4FAF" w:rsidP="00F04EB2">
      <w:pPr>
        <w:widowControl w:val="0"/>
        <w:ind w:firstLine="709"/>
        <w:jc w:val="both"/>
        <w:rPr>
          <w:lang w:val="uk-UA"/>
        </w:rPr>
      </w:pPr>
      <w:r w:rsidRPr="001E6181">
        <w:rPr>
          <w:lang w:val="uk-UA"/>
        </w:rPr>
        <w:t>5.</w:t>
      </w:r>
      <w:r w:rsidR="00425290">
        <w:rPr>
          <w:lang w:val="uk-UA"/>
        </w:rPr>
        <w:t>8</w:t>
      </w:r>
      <w:r w:rsidR="0070140C">
        <w:rPr>
          <w:lang w:val="uk-UA"/>
        </w:rPr>
        <w:t>.</w:t>
      </w:r>
      <w:r w:rsidRPr="001E6181">
        <w:rPr>
          <w:lang w:val="uk-UA"/>
        </w:rPr>
        <w:t xml:space="preserve"> Заправки розташовані в м.</w:t>
      </w:r>
      <w:r w:rsidR="00317470" w:rsidRPr="001E6181">
        <w:rPr>
          <w:lang w:val="uk-UA"/>
        </w:rPr>
        <w:t xml:space="preserve"> </w:t>
      </w:r>
      <w:proofErr w:type="spellStart"/>
      <w:r w:rsidR="00317470" w:rsidRPr="001E6181">
        <w:rPr>
          <w:lang w:val="uk-UA"/>
        </w:rPr>
        <w:t>Бердичеві</w:t>
      </w:r>
      <w:proofErr w:type="spellEnd"/>
      <w:r w:rsidR="00317470" w:rsidRPr="001E6181">
        <w:rPr>
          <w:lang w:val="uk-UA"/>
        </w:rPr>
        <w:t xml:space="preserve"> та по всій території України</w:t>
      </w:r>
      <w:r w:rsidR="00DD5FF3" w:rsidRPr="00DD5FF3">
        <w:rPr>
          <w:lang w:val="uk-UA"/>
        </w:rPr>
        <w:t xml:space="preserve"> (власні, орендовані або інші правові підстави)</w:t>
      </w:r>
      <w:r w:rsidRPr="001E6181">
        <w:rPr>
          <w:lang w:val="uk-UA"/>
        </w:rPr>
        <w:t>.</w:t>
      </w:r>
    </w:p>
    <w:p w:rsidR="004F5C4D" w:rsidRPr="001E6181" w:rsidRDefault="004F5C4D" w:rsidP="00F04EB2">
      <w:pPr>
        <w:keepNext/>
        <w:keepLines/>
        <w:ind w:firstLine="709"/>
        <w:jc w:val="center"/>
        <w:outlineLvl w:val="1"/>
        <w:rPr>
          <w:rFonts w:eastAsia="Times New Roman"/>
          <w:b/>
          <w:highlight w:val="yellow"/>
          <w:lang w:val="uk-UA"/>
        </w:rPr>
      </w:pPr>
    </w:p>
    <w:p w:rsidR="004F5C4D" w:rsidRPr="001E6181" w:rsidRDefault="004F5C4D" w:rsidP="00F04EB2">
      <w:pPr>
        <w:keepNext/>
        <w:keepLines/>
        <w:ind w:firstLine="709"/>
        <w:jc w:val="center"/>
        <w:outlineLvl w:val="1"/>
        <w:rPr>
          <w:rFonts w:eastAsia="Times New Roman"/>
          <w:b/>
          <w:lang w:val="uk-UA"/>
        </w:rPr>
      </w:pPr>
      <w:r w:rsidRPr="001E6181">
        <w:rPr>
          <w:rFonts w:eastAsia="Times New Roman"/>
          <w:b/>
          <w:lang w:val="uk-UA"/>
        </w:rPr>
        <w:t>VI. Права та обов'язки сторін</w:t>
      </w:r>
      <w:bookmarkEnd w:id="3"/>
    </w:p>
    <w:p w:rsidR="00667C1A" w:rsidRPr="001E6181" w:rsidRDefault="00667C1A" w:rsidP="00F04EB2">
      <w:pPr>
        <w:ind w:firstLine="709"/>
        <w:jc w:val="both"/>
        <w:rPr>
          <w:lang w:val="uk-UA"/>
        </w:rPr>
      </w:pPr>
      <w:r w:rsidRPr="001E6181">
        <w:rPr>
          <w:lang w:val="uk-UA"/>
        </w:rPr>
        <w:t xml:space="preserve">6.1. Замовник зобов'язаний: </w:t>
      </w:r>
    </w:p>
    <w:p w:rsidR="00667C1A" w:rsidRPr="001E6181" w:rsidRDefault="00667C1A" w:rsidP="00F04EB2">
      <w:pPr>
        <w:ind w:firstLine="709"/>
        <w:jc w:val="both"/>
        <w:rPr>
          <w:lang w:val="uk-UA"/>
        </w:rPr>
      </w:pPr>
      <w:r w:rsidRPr="001E6181">
        <w:rPr>
          <w:lang w:val="uk-UA"/>
        </w:rPr>
        <w:t>6.1.1. Своєчасно та в повному обсязі сплачувати за поставлений товар;</w:t>
      </w:r>
    </w:p>
    <w:p w:rsidR="00667C1A" w:rsidRPr="001E6181" w:rsidRDefault="00CB0BD5" w:rsidP="00F04EB2">
      <w:pPr>
        <w:ind w:firstLine="709"/>
        <w:jc w:val="both"/>
        <w:rPr>
          <w:lang w:val="uk-UA"/>
        </w:rPr>
      </w:pPr>
      <w:r>
        <w:rPr>
          <w:lang w:val="uk-UA"/>
        </w:rPr>
        <w:t>6.1.2. Приймати поставлений</w:t>
      </w:r>
      <w:r w:rsidR="00667C1A" w:rsidRPr="001E6181">
        <w:rPr>
          <w:lang w:val="uk-UA"/>
        </w:rPr>
        <w:t xml:space="preserve"> товар згідно з актом приймання – передачі/ накладної;</w:t>
      </w:r>
    </w:p>
    <w:p w:rsidR="00667C1A" w:rsidRPr="001E6181" w:rsidRDefault="00667C1A" w:rsidP="00F04EB2">
      <w:pPr>
        <w:ind w:firstLine="709"/>
        <w:jc w:val="both"/>
        <w:rPr>
          <w:lang w:val="uk-UA"/>
        </w:rPr>
      </w:pPr>
      <w:r w:rsidRPr="001E6181">
        <w:rPr>
          <w:lang w:val="uk-UA"/>
        </w:rPr>
        <w:t>6.2. Замовник має право:</w:t>
      </w:r>
    </w:p>
    <w:p w:rsidR="00667C1A" w:rsidRPr="001E6181" w:rsidRDefault="00667C1A" w:rsidP="00F04EB2">
      <w:pPr>
        <w:ind w:firstLine="709"/>
        <w:jc w:val="both"/>
        <w:rPr>
          <w:lang w:val="uk-UA"/>
        </w:rPr>
      </w:pPr>
      <w:r w:rsidRPr="001E6181">
        <w:rPr>
          <w:lang w:val="uk-UA"/>
        </w:rPr>
        <w:t>6.2.1. Достроково розірвати цей Договір у разі невиконання зобов'язань Постачальником, письмово повідом</w:t>
      </w:r>
      <w:r w:rsidR="00DB6444">
        <w:rPr>
          <w:lang w:val="uk-UA"/>
        </w:rPr>
        <w:t>ивши про це його у строк 7</w:t>
      </w:r>
      <w:r w:rsidRPr="001E6181">
        <w:rPr>
          <w:lang w:val="uk-UA"/>
        </w:rPr>
        <w:t xml:space="preserve"> (</w:t>
      </w:r>
      <w:r w:rsidR="00DB6444">
        <w:rPr>
          <w:lang w:val="uk-UA"/>
        </w:rPr>
        <w:t>семи</w:t>
      </w:r>
      <w:r w:rsidRPr="001E6181">
        <w:rPr>
          <w:lang w:val="uk-UA"/>
        </w:rPr>
        <w:t>) робочих днів до дати розірвання Договору.</w:t>
      </w:r>
    </w:p>
    <w:p w:rsidR="00667C1A" w:rsidRPr="001E6181" w:rsidRDefault="00667C1A" w:rsidP="00F04EB2">
      <w:pPr>
        <w:ind w:firstLine="709"/>
        <w:jc w:val="both"/>
        <w:rPr>
          <w:lang w:val="uk-UA"/>
        </w:rPr>
      </w:pPr>
      <w:r w:rsidRPr="001E6181">
        <w:rPr>
          <w:lang w:val="uk-UA"/>
        </w:rPr>
        <w:t>6.2.2. Контролювати поставку товару у строки, встановлені цим Договором;</w:t>
      </w:r>
    </w:p>
    <w:p w:rsidR="00667C1A" w:rsidRPr="001E6181" w:rsidRDefault="00667C1A" w:rsidP="00F04EB2">
      <w:pPr>
        <w:ind w:firstLine="709"/>
        <w:jc w:val="both"/>
        <w:rPr>
          <w:lang w:val="uk-UA"/>
        </w:rPr>
      </w:pPr>
      <w:r w:rsidRPr="001E6181">
        <w:rPr>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попередивши про це Постачальника протягом 14 календарних днів;</w:t>
      </w:r>
    </w:p>
    <w:p w:rsidR="00667C1A" w:rsidRDefault="00667C1A" w:rsidP="00F04EB2">
      <w:pPr>
        <w:ind w:firstLine="709"/>
        <w:jc w:val="both"/>
        <w:rPr>
          <w:lang w:val="uk-UA"/>
        </w:rPr>
      </w:pPr>
      <w:r w:rsidRPr="001E6181">
        <w:rPr>
          <w:lang w:val="uk-UA"/>
        </w:rPr>
        <w:t>6.2.4. Повернути рахунок Постачальнику без здійснення оплати в разі неналежного оформлення документів (відсутність підписів тощо);</w:t>
      </w:r>
    </w:p>
    <w:p w:rsidR="00640174" w:rsidRPr="001E6181" w:rsidRDefault="00640174" w:rsidP="00F04EB2">
      <w:pPr>
        <w:ind w:firstLine="709"/>
        <w:jc w:val="both"/>
        <w:rPr>
          <w:lang w:val="uk-UA"/>
        </w:rPr>
      </w:pPr>
      <w:r>
        <w:rPr>
          <w:lang w:val="uk-UA"/>
        </w:rPr>
        <w:t>6.2.5. В</w:t>
      </w:r>
      <w:r w:rsidRPr="00640174">
        <w:rPr>
          <w:lang w:val="uk-UA"/>
        </w:rPr>
        <w:t xml:space="preserve"> разі порушення Постачальником зобов’язань за цим Договором, Замовник може в односторонньому порядку застосувати до Постачальника </w:t>
      </w:r>
      <w:proofErr w:type="spellStart"/>
      <w:r w:rsidRPr="00640174">
        <w:rPr>
          <w:lang w:val="uk-UA"/>
        </w:rPr>
        <w:t>оперативно</w:t>
      </w:r>
      <w:proofErr w:type="spellEnd"/>
      <w:r w:rsidRPr="00640174">
        <w:rPr>
          <w:lang w:val="uk-UA"/>
        </w:rPr>
        <w:t xml:space="preserve">-господарську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про що Замовник надсилає Постачальнику відповідне повідомлення (лист). Санкція вважається застосованою з моменту, визначеному у такому повідомленні (листі). При цьому, дана </w:t>
      </w:r>
      <w:proofErr w:type="spellStart"/>
      <w:r w:rsidRPr="00640174">
        <w:rPr>
          <w:lang w:val="uk-UA"/>
        </w:rPr>
        <w:t>оперативно</w:t>
      </w:r>
      <w:proofErr w:type="spellEnd"/>
      <w:r w:rsidRPr="00640174">
        <w:rPr>
          <w:lang w:val="uk-UA"/>
        </w:rPr>
        <w:t xml:space="preserve">-господарська санкція згідно з ч. 3 ст. 235 Господарського кодексу України застосовується незалежно від вини Постачальника, а також не є жодною дискримінацією Постачальника та/або дискримінаційною умовою по відношенню до нього у розумінні  Закону України «Про публічні закупівлі». Строк, на який застосовується така </w:t>
      </w:r>
      <w:proofErr w:type="spellStart"/>
      <w:r w:rsidRPr="00640174">
        <w:rPr>
          <w:lang w:val="uk-UA"/>
        </w:rPr>
        <w:t>оперативно</w:t>
      </w:r>
      <w:proofErr w:type="spellEnd"/>
      <w:r w:rsidRPr="00640174">
        <w:rPr>
          <w:lang w:val="uk-UA"/>
        </w:rPr>
        <w:t>-господарська санкція, встановлюється Замовником на власний розсуд.</w:t>
      </w:r>
    </w:p>
    <w:p w:rsidR="00667C1A" w:rsidRPr="001E6181" w:rsidRDefault="00667C1A" w:rsidP="00F04EB2">
      <w:pPr>
        <w:ind w:firstLine="709"/>
        <w:jc w:val="both"/>
        <w:rPr>
          <w:lang w:val="uk-UA"/>
        </w:rPr>
      </w:pPr>
      <w:r w:rsidRPr="001E6181">
        <w:rPr>
          <w:lang w:val="uk-UA"/>
        </w:rPr>
        <w:t>6.3. Постачальник зобов'язаний:</w:t>
      </w:r>
    </w:p>
    <w:p w:rsidR="00667C1A" w:rsidRPr="001E6181" w:rsidRDefault="00667C1A" w:rsidP="00F04EB2">
      <w:pPr>
        <w:ind w:firstLine="709"/>
        <w:jc w:val="both"/>
        <w:rPr>
          <w:lang w:val="uk-UA"/>
        </w:rPr>
      </w:pPr>
      <w:r w:rsidRPr="001E6181">
        <w:rPr>
          <w:lang w:val="uk-UA"/>
        </w:rPr>
        <w:lastRenderedPageBreak/>
        <w:t>6.3.1. Забезпечити поставку товару у строки, встановлені цим Договором;</w:t>
      </w:r>
    </w:p>
    <w:p w:rsidR="00667C1A" w:rsidRPr="001E6181" w:rsidRDefault="00667C1A" w:rsidP="00F04EB2">
      <w:pPr>
        <w:ind w:firstLine="709"/>
        <w:jc w:val="both"/>
        <w:rPr>
          <w:lang w:val="uk-UA"/>
        </w:rPr>
      </w:pPr>
      <w:r w:rsidRPr="001E6181">
        <w:rPr>
          <w:lang w:val="uk-UA"/>
        </w:rPr>
        <w:t>6.3.2. Забезпечити поставку товару, якість якого відповідає умовам, встановленим розділом II цього Договору;</w:t>
      </w:r>
    </w:p>
    <w:p w:rsidR="00667C1A" w:rsidRPr="001E6181" w:rsidRDefault="00667C1A" w:rsidP="00F04EB2">
      <w:pPr>
        <w:ind w:firstLine="709"/>
        <w:jc w:val="both"/>
        <w:rPr>
          <w:lang w:val="uk-UA"/>
        </w:rPr>
      </w:pPr>
      <w:r w:rsidRPr="001E6181">
        <w:rPr>
          <w:lang w:val="uk-UA"/>
        </w:rPr>
        <w:t>6.4. Постачальник має право:</w:t>
      </w:r>
    </w:p>
    <w:p w:rsidR="00667C1A" w:rsidRPr="001E6181" w:rsidRDefault="00667C1A" w:rsidP="00F04EB2">
      <w:pPr>
        <w:ind w:firstLine="709"/>
        <w:jc w:val="both"/>
        <w:rPr>
          <w:lang w:val="uk-UA"/>
        </w:rPr>
      </w:pPr>
      <w:r w:rsidRPr="001E6181">
        <w:rPr>
          <w:lang w:val="uk-UA"/>
        </w:rPr>
        <w:t>6.4.1. Своєчасно та в повному обсязі отримувати плату за поставлений товар;</w:t>
      </w:r>
    </w:p>
    <w:p w:rsidR="00667C1A" w:rsidRPr="001E6181" w:rsidRDefault="00667C1A" w:rsidP="00F04EB2">
      <w:pPr>
        <w:ind w:firstLine="709"/>
        <w:jc w:val="both"/>
        <w:rPr>
          <w:lang w:val="uk-UA"/>
        </w:rPr>
      </w:pPr>
      <w:r w:rsidRPr="001E6181">
        <w:rPr>
          <w:lang w:val="uk-UA"/>
        </w:rPr>
        <w:t xml:space="preserve">6.4.2. На дострокову поставку товару за письмовим погодженням Замовника; </w:t>
      </w:r>
    </w:p>
    <w:p w:rsidR="00667C1A" w:rsidRPr="001E6181" w:rsidRDefault="00667C1A" w:rsidP="00F04EB2">
      <w:pPr>
        <w:ind w:firstLine="709"/>
        <w:jc w:val="both"/>
        <w:rPr>
          <w:sz w:val="16"/>
          <w:shd w:val="clear" w:color="auto" w:fill="FFFFFF"/>
          <w:lang w:val="uk-UA"/>
        </w:rPr>
      </w:pPr>
      <w:r w:rsidRPr="001E6181">
        <w:rPr>
          <w:lang w:val="uk-UA"/>
        </w:rPr>
        <w:t>6.4.3. У разі невиконання зобов'язань Замовником Постачальник має право достроково розірвати цей Договір, письмово повідомивши про це Замовника у строк 10 (десяти) робочих днів до дати розірвання Договору.</w:t>
      </w:r>
    </w:p>
    <w:p w:rsidR="00667C1A" w:rsidRPr="001E6181" w:rsidRDefault="00667C1A" w:rsidP="00F04EB2">
      <w:pPr>
        <w:keepNext/>
        <w:keepLines/>
        <w:ind w:firstLine="709"/>
        <w:jc w:val="center"/>
        <w:outlineLvl w:val="1"/>
        <w:rPr>
          <w:rFonts w:eastAsia="Times New Roman"/>
          <w:b/>
          <w:lang w:val="uk-UA"/>
        </w:rPr>
      </w:pPr>
    </w:p>
    <w:p w:rsidR="004F5C4D" w:rsidRPr="001E6181" w:rsidRDefault="004F5C4D" w:rsidP="00F04EB2">
      <w:pPr>
        <w:keepNext/>
        <w:keepLines/>
        <w:ind w:firstLine="709"/>
        <w:jc w:val="center"/>
        <w:outlineLvl w:val="1"/>
        <w:rPr>
          <w:rFonts w:eastAsia="Times New Roman"/>
          <w:b/>
          <w:lang w:val="uk-UA"/>
        </w:rPr>
      </w:pPr>
      <w:bookmarkStart w:id="5" w:name="bookmark6"/>
      <w:r w:rsidRPr="001E6181">
        <w:rPr>
          <w:rFonts w:eastAsia="Times New Roman"/>
          <w:b/>
          <w:lang w:val="uk-UA"/>
        </w:rPr>
        <w:t>VII. Відповідальність сторін</w:t>
      </w:r>
      <w:bookmarkEnd w:id="5"/>
    </w:p>
    <w:p w:rsidR="004F5C4D" w:rsidRPr="001E6181" w:rsidRDefault="004F5C4D" w:rsidP="00F04EB2">
      <w:pPr>
        <w:widowControl w:val="0"/>
        <w:numPr>
          <w:ilvl w:val="0"/>
          <w:numId w:val="10"/>
        </w:numPr>
        <w:tabs>
          <w:tab w:val="left" w:pos="785"/>
        </w:tabs>
        <w:ind w:firstLine="709"/>
        <w:jc w:val="both"/>
        <w:rPr>
          <w:rFonts w:eastAsia="Times New Roman"/>
          <w:lang w:val="uk-UA"/>
        </w:rPr>
      </w:pPr>
      <w:r w:rsidRPr="001E6181">
        <w:rPr>
          <w:rFonts w:eastAsia="Times New Roman"/>
          <w:lang w:val="uk-UA"/>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4F5C4D" w:rsidRPr="001E6181" w:rsidRDefault="004F5C4D" w:rsidP="00F04EB2">
      <w:pPr>
        <w:widowControl w:val="0"/>
        <w:numPr>
          <w:ilvl w:val="0"/>
          <w:numId w:val="10"/>
        </w:numPr>
        <w:tabs>
          <w:tab w:val="left" w:pos="814"/>
        </w:tabs>
        <w:ind w:firstLine="709"/>
        <w:jc w:val="both"/>
        <w:rPr>
          <w:rFonts w:eastAsia="Times New Roman"/>
          <w:lang w:val="uk-UA"/>
        </w:rPr>
      </w:pPr>
      <w:r w:rsidRPr="001E6181">
        <w:rPr>
          <w:rFonts w:eastAsia="Times New Roman"/>
          <w:lang w:val="uk-UA"/>
        </w:rPr>
        <w:t>У разі невиконання або несвоєчасного виконання з</w:t>
      </w:r>
      <w:r w:rsidR="00BF1D8A" w:rsidRPr="001E6181">
        <w:rPr>
          <w:rFonts w:eastAsia="Times New Roman"/>
          <w:lang w:val="uk-UA"/>
        </w:rPr>
        <w:t xml:space="preserve">обов'язань при поставці товару </w:t>
      </w:r>
      <w:r w:rsidR="0075184F" w:rsidRPr="001E6181">
        <w:rPr>
          <w:rFonts w:eastAsia="Times New Roman"/>
          <w:lang w:val="uk-UA"/>
        </w:rPr>
        <w:t xml:space="preserve"> Постачальник</w:t>
      </w:r>
      <w:r w:rsidRPr="001E6181">
        <w:rPr>
          <w:rFonts w:eastAsia="Times New Roman"/>
          <w:lang w:val="uk-UA"/>
        </w:rPr>
        <w:t xml:space="preserve"> сплачує Замовнику штрафні санкції (неустойка, штраф, пеня) у розмірі облікової ставки Національного Банку України.</w:t>
      </w:r>
    </w:p>
    <w:p w:rsidR="004F5C4D" w:rsidRPr="001E6181" w:rsidRDefault="004F5C4D" w:rsidP="00F04EB2">
      <w:pPr>
        <w:widowControl w:val="0"/>
        <w:numPr>
          <w:ilvl w:val="0"/>
          <w:numId w:val="10"/>
        </w:numPr>
        <w:tabs>
          <w:tab w:val="left" w:pos="762"/>
        </w:tabs>
        <w:ind w:firstLine="709"/>
        <w:jc w:val="both"/>
        <w:rPr>
          <w:rFonts w:eastAsia="Times New Roman"/>
          <w:lang w:val="uk-UA"/>
        </w:rPr>
      </w:pPr>
      <w:r w:rsidRPr="001E6181">
        <w:rPr>
          <w:rFonts w:eastAsia="Times New Roman"/>
          <w:lang w:val="uk-UA"/>
        </w:rPr>
        <w:t>Види порушень та санкції за них, установлені Договором:</w:t>
      </w:r>
    </w:p>
    <w:p w:rsidR="004F5C4D" w:rsidRPr="001E6181" w:rsidRDefault="00BF1D8A" w:rsidP="00F04EB2">
      <w:pPr>
        <w:ind w:firstLine="709"/>
        <w:jc w:val="both"/>
        <w:rPr>
          <w:rFonts w:eastAsia="Times New Roman"/>
          <w:lang w:val="uk-UA"/>
        </w:rPr>
      </w:pPr>
      <w:r w:rsidRPr="001E6181">
        <w:rPr>
          <w:rFonts w:eastAsia="Times New Roman"/>
          <w:lang w:val="uk-UA"/>
        </w:rPr>
        <w:t>При порушенні поставки товару</w:t>
      </w:r>
      <w:r w:rsidR="004F5C4D" w:rsidRPr="001E6181">
        <w:rPr>
          <w:rFonts w:eastAsia="Times New Roman"/>
          <w:lang w:val="uk-UA"/>
        </w:rPr>
        <w:t xml:space="preserve"> на ст</w:t>
      </w:r>
      <w:r w:rsidR="0075184F" w:rsidRPr="001E6181">
        <w:rPr>
          <w:rFonts w:eastAsia="Times New Roman"/>
          <w:lang w:val="uk-UA"/>
        </w:rPr>
        <w:t>рок, більший ніж 30 днів Постачальник</w:t>
      </w:r>
      <w:r w:rsidR="004F5C4D" w:rsidRPr="001E6181">
        <w:rPr>
          <w:rFonts w:eastAsia="Times New Roman"/>
          <w:lang w:val="uk-UA"/>
        </w:rPr>
        <w:t xml:space="preserve"> сплачує на користь Замовника штраф в розмірі облікової ставки Національного Банку України за кожен прострочен</w:t>
      </w:r>
      <w:r w:rsidR="0075184F" w:rsidRPr="001E6181">
        <w:rPr>
          <w:rFonts w:eastAsia="Times New Roman"/>
          <w:lang w:val="uk-UA"/>
        </w:rPr>
        <w:t>ий день наданих послуг</w:t>
      </w:r>
      <w:r w:rsidR="004F5C4D" w:rsidRPr="001E6181">
        <w:rPr>
          <w:rFonts w:eastAsia="Times New Roman"/>
          <w:lang w:val="uk-UA"/>
        </w:rPr>
        <w:t>. Сплата штраф</w:t>
      </w:r>
      <w:r w:rsidR="0075184F" w:rsidRPr="001E6181">
        <w:rPr>
          <w:rFonts w:eastAsia="Times New Roman"/>
          <w:lang w:val="uk-UA"/>
        </w:rPr>
        <w:t>них санкцій не звільняє Постачальника</w:t>
      </w:r>
      <w:r w:rsidR="004F5C4D" w:rsidRPr="001E6181">
        <w:rPr>
          <w:rFonts w:eastAsia="Times New Roman"/>
          <w:lang w:val="uk-UA"/>
        </w:rPr>
        <w:t xml:space="preserve"> від обо</w:t>
      </w:r>
      <w:r w:rsidR="0075184F" w:rsidRPr="001E6181">
        <w:rPr>
          <w:rFonts w:eastAsia="Times New Roman"/>
          <w:lang w:val="uk-UA"/>
        </w:rPr>
        <w:t xml:space="preserve">в'язку здійснити поставку </w:t>
      </w:r>
      <w:r w:rsidRPr="001E6181">
        <w:rPr>
          <w:rFonts w:eastAsia="Times New Roman"/>
          <w:lang w:val="uk-UA"/>
        </w:rPr>
        <w:t>товару</w:t>
      </w:r>
      <w:r w:rsidR="004F5C4D" w:rsidRPr="001E6181">
        <w:rPr>
          <w:rFonts w:eastAsia="Times New Roman"/>
          <w:lang w:val="uk-UA"/>
        </w:rPr>
        <w:t xml:space="preserve"> та сплатити на користь Замовника пеню у </w:t>
      </w:r>
      <w:r w:rsidRPr="001E6181">
        <w:rPr>
          <w:rFonts w:eastAsia="Times New Roman"/>
          <w:lang w:val="uk-UA"/>
        </w:rPr>
        <w:t>розмірі 0,5% від вартості товару</w:t>
      </w:r>
      <w:r w:rsidR="004F5C4D" w:rsidRPr="001E6181">
        <w:rPr>
          <w:rFonts w:eastAsia="Times New Roman"/>
          <w:lang w:val="uk-UA"/>
        </w:rPr>
        <w:t xml:space="preserve"> за кожний день пропуску терміну поставки.</w:t>
      </w:r>
    </w:p>
    <w:p w:rsidR="00C46A14" w:rsidRPr="001E6181" w:rsidRDefault="00C46A14" w:rsidP="00F04EB2">
      <w:pPr>
        <w:ind w:firstLine="709"/>
        <w:jc w:val="both"/>
        <w:rPr>
          <w:rFonts w:eastAsia="Times New Roman"/>
          <w:lang w:val="uk-UA"/>
        </w:rPr>
      </w:pPr>
    </w:p>
    <w:p w:rsidR="004F5C4D" w:rsidRPr="001E6181" w:rsidRDefault="004F5C4D" w:rsidP="00F04EB2">
      <w:pPr>
        <w:keepNext/>
        <w:keepLines/>
        <w:ind w:firstLine="709"/>
        <w:jc w:val="center"/>
        <w:outlineLvl w:val="1"/>
        <w:rPr>
          <w:rFonts w:eastAsia="Times New Roman"/>
          <w:b/>
          <w:lang w:val="uk-UA"/>
        </w:rPr>
      </w:pPr>
      <w:bookmarkStart w:id="6" w:name="bookmark7"/>
      <w:r w:rsidRPr="001E6181">
        <w:rPr>
          <w:rFonts w:eastAsia="Times New Roman"/>
          <w:b/>
          <w:lang w:val="uk-UA"/>
        </w:rPr>
        <w:t>VIII. Обставини непереборної сили</w:t>
      </w:r>
      <w:bookmarkEnd w:id="6"/>
    </w:p>
    <w:p w:rsidR="00640174" w:rsidRPr="00640174" w:rsidRDefault="00640174" w:rsidP="00640174">
      <w:pPr>
        <w:widowControl w:val="0"/>
        <w:tabs>
          <w:tab w:val="left" w:pos="804"/>
        </w:tabs>
        <w:ind w:firstLine="709"/>
        <w:jc w:val="both"/>
        <w:rPr>
          <w:rFonts w:eastAsia="Times New Roman"/>
          <w:lang w:val="uk-UA"/>
        </w:rPr>
      </w:pPr>
      <w:r>
        <w:rPr>
          <w:rFonts w:eastAsia="Times New Roman"/>
          <w:lang w:val="uk-UA"/>
        </w:rPr>
        <w:t xml:space="preserve">8.1. </w:t>
      </w:r>
      <w:r w:rsidRPr="00640174">
        <w:rPr>
          <w:rFonts w:eastAsia="Times New Roman"/>
          <w:lang w:val="uk-UA"/>
        </w:rPr>
        <w:t>Сторона звільняється від визначеної цим Договором та (або) чинним в Україні законодавством відповідальності за порушення Договору, якщо вона доведе, що таке порушення сталося внаслідок дії обставин непереборної сили, визначених у цьому Договорі, за умови, що настання таких обставин засвідчено у визначеному цим Договором порядку.</w:t>
      </w:r>
    </w:p>
    <w:p w:rsidR="00640174" w:rsidRPr="00640174" w:rsidRDefault="00640174" w:rsidP="00640174">
      <w:pPr>
        <w:widowControl w:val="0"/>
        <w:tabs>
          <w:tab w:val="left" w:pos="804"/>
        </w:tabs>
        <w:ind w:firstLine="709"/>
        <w:jc w:val="both"/>
        <w:rPr>
          <w:rFonts w:eastAsia="Times New Roman"/>
          <w:lang w:val="uk-UA"/>
        </w:rPr>
      </w:pPr>
      <w:r>
        <w:rPr>
          <w:rFonts w:eastAsia="Times New Roman"/>
          <w:lang w:val="uk-UA"/>
        </w:rPr>
        <w:t>8</w:t>
      </w:r>
      <w:r w:rsidRPr="00640174">
        <w:rPr>
          <w:rFonts w:eastAsia="Times New Roman"/>
          <w:lang w:val="uk-UA"/>
        </w:rPr>
        <w:t>.2. 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відвернути (уникнути) та які не існували на момент укладення договору,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640174" w:rsidRPr="00640174" w:rsidRDefault="00640174" w:rsidP="00640174">
      <w:pPr>
        <w:widowControl w:val="0"/>
        <w:tabs>
          <w:tab w:val="left" w:pos="804"/>
        </w:tabs>
        <w:ind w:firstLine="709"/>
        <w:jc w:val="both"/>
        <w:rPr>
          <w:rFonts w:eastAsia="Times New Roman"/>
          <w:lang w:val="uk-UA"/>
        </w:rPr>
      </w:pPr>
      <w:r>
        <w:rPr>
          <w:rFonts w:eastAsia="Times New Roman"/>
          <w:lang w:val="uk-UA"/>
        </w:rPr>
        <w:t>8</w:t>
      </w:r>
      <w:r w:rsidRPr="00640174">
        <w:rPr>
          <w:rFonts w:eastAsia="Times New Roman"/>
          <w:lang w:val="uk-UA"/>
        </w:rPr>
        <w:t>.3. Не вважаються обставинами непереборної сили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640174" w:rsidRPr="00640174" w:rsidRDefault="00640174" w:rsidP="00640174">
      <w:pPr>
        <w:widowControl w:val="0"/>
        <w:tabs>
          <w:tab w:val="left" w:pos="804"/>
        </w:tabs>
        <w:ind w:firstLine="709"/>
        <w:jc w:val="both"/>
        <w:rPr>
          <w:rFonts w:eastAsia="Times New Roman"/>
          <w:lang w:val="uk-UA"/>
        </w:rPr>
      </w:pPr>
      <w:r>
        <w:rPr>
          <w:rFonts w:eastAsia="Times New Roman"/>
          <w:lang w:val="uk-UA"/>
        </w:rPr>
        <w:t>8</w:t>
      </w:r>
      <w:r w:rsidRPr="00640174">
        <w:rPr>
          <w:rFonts w:eastAsia="Times New Roman"/>
          <w:lang w:val="uk-UA"/>
        </w:rPr>
        <w:t>.4. Сторона, що має намір посилатися на обставини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w:t>
      </w:r>
    </w:p>
    <w:p w:rsidR="00640174" w:rsidRPr="00640174" w:rsidRDefault="00640174" w:rsidP="00640174">
      <w:pPr>
        <w:widowControl w:val="0"/>
        <w:tabs>
          <w:tab w:val="left" w:pos="804"/>
        </w:tabs>
        <w:ind w:firstLine="709"/>
        <w:jc w:val="both"/>
        <w:rPr>
          <w:rFonts w:eastAsia="Times New Roman"/>
          <w:lang w:val="uk-UA"/>
        </w:rPr>
      </w:pPr>
      <w:r>
        <w:rPr>
          <w:rFonts w:eastAsia="Times New Roman"/>
          <w:lang w:val="uk-UA"/>
        </w:rPr>
        <w:t>8</w:t>
      </w:r>
      <w:r w:rsidRPr="00640174">
        <w:rPr>
          <w:rFonts w:eastAsia="Times New Roman"/>
          <w:lang w:val="uk-UA"/>
        </w:rPr>
        <w:t>.5.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640174" w:rsidRPr="00640174" w:rsidRDefault="00640174" w:rsidP="00640174">
      <w:pPr>
        <w:widowControl w:val="0"/>
        <w:tabs>
          <w:tab w:val="left" w:pos="804"/>
        </w:tabs>
        <w:ind w:firstLine="709"/>
        <w:jc w:val="both"/>
        <w:rPr>
          <w:rFonts w:eastAsia="Times New Roman"/>
          <w:lang w:val="uk-UA"/>
        </w:rPr>
      </w:pPr>
      <w:r>
        <w:rPr>
          <w:rFonts w:eastAsia="Times New Roman"/>
          <w:lang w:val="uk-UA"/>
        </w:rPr>
        <w:t>8</w:t>
      </w:r>
      <w:r w:rsidRPr="00640174">
        <w:rPr>
          <w:rFonts w:eastAsia="Times New Roman"/>
          <w:lang w:val="uk-UA"/>
        </w:rPr>
        <w:t xml:space="preserve">.6. Обставини непереборної сили автоматично продовжують строк виконання зобов’язань за цим Договором. У випадку якщо обставин непереборної сили продовжуються більш ніж один місяць з моменту виникнення таких обставин, то будь-яка з Сторін має право </w:t>
      </w:r>
      <w:r w:rsidRPr="00640174">
        <w:rPr>
          <w:rFonts w:eastAsia="Times New Roman"/>
          <w:lang w:val="uk-UA"/>
        </w:rPr>
        <w:lastRenderedPageBreak/>
        <w:t>достроково припинити дію цього Договору шляхом його розірвання в односторонньому порядку, відповідно до чинного законодавства України.</w:t>
      </w:r>
    </w:p>
    <w:p w:rsidR="00C46A14" w:rsidRPr="001E6181" w:rsidRDefault="00640174" w:rsidP="00640174">
      <w:pPr>
        <w:widowControl w:val="0"/>
        <w:tabs>
          <w:tab w:val="left" w:pos="804"/>
        </w:tabs>
        <w:ind w:firstLine="709"/>
        <w:jc w:val="both"/>
        <w:rPr>
          <w:rFonts w:eastAsia="Times New Roman"/>
          <w:lang w:val="uk-UA"/>
        </w:rPr>
      </w:pPr>
      <w:r>
        <w:rPr>
          <w:rFonts w:eastAsia="Times New Roman"/>
          <w:lang w:val="uk-UA"/>
        </w:rPr>
        <w:t>8</w:t>
      </w:r>
      <w:r w:rsidRPr="00640174">
        <w:rPr>
          <w:rFonts w:eastAsia="Times New Roman"/>
          <w:lang w:val="uk-UA"/>
        </w:rPr>
        <w:t>.7. Наявність обставин непереборної сили підтверджується відповідним документом Торгово-промислової палати України або іншого компетентного органу, визначеного законодавством України.</w:t>
      </w:r>
    </w:p>
    <w:p w:rsidR="004F5C4D" w:rsidRPr="001E6181" w:rsidRDefault="004F5C4D" w:rsidP="00F04EB2">
      <w:pPr>
        <w:keepNext/>
        <w:keepLines/>
        <w:ind w:firstLine="709"/>
        <w:jc w:val="center"/>
        <w:outlineLvl w:val="1"/>
        <w:rPr>
          <w:rFonts w:eastAsia="Times New Roman"/>
          <w:b/>
          <w:lang w:val="uk-UA"/>
        </w:rPr>
      </w:pPr>
      <w:bookmarkStart w:id="7" w:name="bookmark8"/>
      <w:r w:rsidRPr="001E6181">
        <w:rPr>
          <w:rFonts w:eastAsia="Times New Roman"/>
          <w:b/>
          <w:lang w:val="uk-UA"/>
        </w:rPr>
        <w:t>IX. Вирішення спорів</w:t>
      </w:r>
      <w:bookmarkEnd w:id="7"/>
    </w:p>
    <w:p w:rsidR="004F5C4D" w:rsidRPr="001E6181" w:rsidRDefault="004F5C4D" w:rsidP="00F04EB2">
      <w:pPr>
        <w:ind w:firstLine="709"/>
        <w:jc w:val="both"/>
        <w:rPr>
          <w:rFonts w:eastAsia="Times New Roman"/>
          <w:lang w:val="uk-UA"/>
        </w:rPr>
      </w:pPr>
      <w:r w:rsidRPr="001E6181">
        <w:rPr>
          <w:rFonts w:eastAsia="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4F5C4D" w:rsidRPr="001E6181" w:rsidRDefault="004F5C4D" w:rsidP="00F04EB2">
      <w:pPr>
        <w:ind w:firstLine="709"/>
        <w:jc w:val="both"/>
        <w:rPr>
          <w:rFonts w:eastAsia="Times New Roman"/>
          <w:lang w:val="uk-UA"/>
        </w:rPr>
      </w:pPr>
      <w:r w:rsidRPr="001E6181">
        <w:rPr>
          <w:rFonts w:eastAsia="Times New Roman"/>
          <w:lang w:val="uk-UA"/>
        </w:rPr>
        <w:t>9.2. У разі недосягнення Сторонами згоди спори (розбіжності) вирішуються у судовому порядку</w:t>
      </w:r>
      <w:r w:rsidR="00640174" w:rsidRPr="00640174">
        <w:rPr>
          <w:rFonts w:eastAsia="Arial"/>
          <w:lang w:val="uk-UA"/>
        </w:rPr>
        <w:t xml:space="preserve"> відповідно до чинного законодавства України.</w:t>
      </w:r>
      <w:r w:rsidR="00640174">
        <w:rPr>
          <w:rFonts w:eastAsia="Times New Roman"/>
          <w:lang w:val="uk-UA"/>
        </w:rPr>
        <w:t xml:space="preserve"> </w:t>
      </w:r>
      <w:r w:rsidRPr="001E6181">
        <w:rPr>
          <w:rFonts w:eastAsia="Times New Roman"/>
          <w:lang w:val="uk-UA"/>
        </w:rPr>
        <w:t>.</w:t>
      </w:r>
    </w:p>
    <w:p w:rsidR="004F5C4D" w:rsidRDefault="004F5C4D" w:rsidP="00F04EB2">
      <w:pPr>
        <w:ind w:firstLine="709"/>
        <w:jc w:val="center"/>
        <w:rPr>
          <w:rFonts w:eastAsia="Times New Roman"/>
          <w:b/>
          <w:lang w:val="uk-UA"/>
        </w:rPr>
      </w:pPr>
      <w:r w:rsidRPr="001E6181">
        <w:rPr>
          <w:rFonts w:eastAsia="Times New Roman"/>
          <w:b/>
          <w:lang w:val="uk-UA"/>
        </w:rPr>
        <w:t>X. Інші умови</w:t>
      </w:r>
    </w:p>
    <w:p w:rsidR="00E0056F" w:rsidRPr="00E0056F" w:rsidRDefault="00E0056F" w:rsidP="00E0056F">
      <w:pPr>
        <w:ind w:firstLine="709"/>
        <w:jc w:val="both"/>
        <w:rPr>
          <w:rFonts w:eastAsia="Times New Roman"/>
          <w:b/>
          <w:lang w:val="uk-UA"/>
        </w:rPr>
      </w:pPr>
      <w:r>
        <w:rPr>
          <w:color w:val="000000"/>
          <w:lang w:val="uk-UA"/>
        </w:rPr>
        <w:t xml:space="preserve">10.1. </w:t>
      </w:r>
      <w:r w:rsidRPr="00E0056F">
        <w:rPr>
          <w:color w:val="000000"/>
          <w:lang w:val="uk-UA"/>
        </w:rPr>
        <w:t xml:space="preserve">Постачальнику забороняється придбання товару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E0056F">
        <w:rPr>
          <w:color w:val="000000"/>
          <w:lang w:val="uk-UA"/>
        </w:rPr>
        <w:t>бенефіціарними</w:t>
      </w:r>
      <w:proofErr w:type="spellEnd"/>
      <w:r w:rsidRPr="00E0056F">
        <w:rPr>
          <w:color w:val="000000"/>
          <w:lang w:val="uk-UA"/>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придбання товару в інших суб’єктів господарювання, що здійснюють продаж товарів, робіт і послуг походженням з Російської Федерації/Республіки Білорусь.</w:t>
      </w:r>
    </w:p>
    <w:p w:rsidR="00FD520F" w:rsidRPr="00FD520F" w:rsidRDefault="004F5C4D" w:rsidP="00FD520F">
      <w:pPr>
        <w:shd w:val="clear" w:color="auto" w:fill="FFFFFF"/>
        <w:ind w:firstLine="709"/>
        <w:jc w:val="both"/>
        <w:textAlignment w:val="baseline"/>
        <w:rPr>
          <w:rFonts w:eastAsia="Times New Roman"/>
          <w:color w:val="000000"/>
          <w:lang w:val="uk-UA"/>
        </w:rPr>
      </w:pPr>
      <w:r w:rsidRPr="001E6181">
        <w:rPr>
          <w:rFonts w:eastAsia="Times New Roman"/>
          <w:color w:val="000000"/>
          <w:lang w:val="uk-UA"/>
        </w:rPr>
        <w:t>10.</w:t>
      </w:r>
      <w:r w:rsidR="00E0056F">
        <w:rPr>
          <w:rFonts w:eastAsia="Times New Roman"/>
          <w:color w:val="000000"/>
          <w:lang w:val="uk-UA"/>
        </w:rPr>
        <w:t>2</w:t>
      </w:r>
      <w:r w:rsidRPr="001E6181">
        <w:rPr>
          <w:rFonts w:eastAsia="Times New Roman"/>
          <w:color w:val="000000"/>
          <w:lang w:val="uk-UA"/>
        </w:rPr>
        <w:t>. </w:t>
      </w:r>
      <w:r w:rsidR="00FD520F" w:rsidRPr="00FD520F">
        <w:rPr>
          <w:rFonts w:eastAsia="Times New Roman"/>
          <w:color w:val="000000"/>
          <w:lang w:val="uk-UA"/>
        </w:rPr>
        <w:t>Істотн</w:t>
      </w:r>
      <w:r w:rsidR="00FD520F">
        <w:rPr>
          <w:rFonts w:eastAsia="Times New Roman"/>
          <w:color w:val="000000"/>
          <w:lang w:val="uk-UA"/>
        </w:rPr>
        <w:t xml:space="preserve">і умови договору про закупівлю </w:t>
      </w:r>
      <w:r w:rsidR="00FD520F" w:rsidRPr="00FD520F">
        <w:rPr>
          <w:rFonts w:eastAsia="Times New Roman"/>
          <w:color w:val="000000"/>
          <w:lang w:val="uk-UA"/>
        </w:rPr>
        <w:t>не можуть змінюватися після його підписання до виконання зобов’язань сторонами в повному обсязі, крім випадків:</w:t>
      </w:r>
    </w:p>
    <w:p w:rsidR="00FD520F" w:rsidRPr="00FD520F" w:rsidRDefault="00FD520F" w:rsidP="00FD520F">
      <w:pPr>
        <w:shd w:val="clear" w:color="auto" w:fill="FFFFFF"/>
        <w:ind w:firstLine="709"/>
        <w:jc w:val="both"/>
        <w:textAlignment w:val="baseline"/>
        <w:rPr>
          <w:rFonts w:eastAsia="Times New Roman"/>
          <w:color w:val="000000"/>
          <w:lang w:val="uk-UA"/>
        </w:rPr>
      </w:pPr>
      <w:r w:rsidRPr="00FD520F">
        <w:rPr>
          <w:rFonts w:eastAsia="Times New Roman"/>
          <w:color w:val="000000"/>
          <w:lang w:val="uk-UA"/>
        </w:rPr>
        <w:t>1) зменшення обсягів закупівлі, зокрема з урахуванням фактичного обсягу видатків замовника;</w:t>
      </w:r>
    </w:p>
    <w:p w:rsidR="00FD520F" w:rsidRDefault="00FD520F" w:rsidP="00FD520F">
      <w:pPr>
        <w:shd w:val="clear" w:color="auto" w:fill="FFFFFF"/>
        <w:ind w:firstLine="709"/>
        <w:jc w:val="both"/>
        <w:textAlignment w:val="baseline"/>
        <w:rPr>
          <w:rFonts w:eastAsia="Times New Roman"/>
          <w:color w:val="000000"/>
          <w:lang w:val="uk-UA"/>
        </w:rPr>
      </w:pPr>
      <w:r w:rsidRPr="00FD520F">
        <w:rPr>
          <w:rFonts w:eastAsia="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D520F" w:rsidRPr="00FD520F" w:rsidRDefault="00FD520F" w:rsidP="00FD520F">
      <w:pPr>
        <w:shd w:val="clear" w:color="auto" w:fill="FFFFFF"/>
        <w:ind w:firstLine="709"/>
        <w:jc w:val="both"/>
        <w:textAlignment w:val="baseline"/>
        <w:rPr>
          <w:rFonts w:eastAsia="Times New Roman"/>
          <w:color w:val="000000"/>
          <w:lang w:val="uk-UA"/>
        </w:rPr>
      </w:pPr>
      <w:r w:rsidRPr="00FD520F">
        <w:rPr>
          <w:rFonts w:eastAsia="Times New Roman"/>
          <w:color w:val="000000"/>
          <w:lang w:val="uk-UA"/>
        </w:rPr>
        <w:t xml:space="preserve">У разі коливання ціни товару на ринку в межах до 10 % від ціни за одиницю товару (за один літр ПММ) Постачальник письмово повідомляє про такі зміни Замовника  та надає відповідні докази таких змін разом з письмовою пропозицією щодо внесення змін до договору, а саме — оригінал  або  нотаріально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підтверджує  коливання (зміни) цін на ринку товару, що є предметом закупівлі за цим договором. Вищезазначені документи мають обов’язково містити інформацію про </w:t>
      </w:r>
      <w:proofErr w:type="spellStart"/>
      <w:r w:rsidRPr="00FD520F">
        <w:rPr>
          <w:rFonts w:eastAsia="Times New Roman"/>
          <w:color w:val="000000"/>
          <w:lang w:val="uk-UA"/>
        </w:rPr>
        <w:t>середньоринкову</w:t>
      </w:r>
      <w:proofErr w:type="spellEnd"/>
      <w:r w:rsidRPr="00FD520F">
        <w:rPr>
          <w:rFonts w:eastAsia="Times New Roman"/>
          <w:color w:val="000000"/>
          <w:lang w:val="uk-UA"/>
        </w:rPr>
        <w:t xml:space="preserve"> ціну за одиницю товару на день укладення договору про закупівлю Товару  (допускається надання документального підтвердження щодо </w:t>
      </w:r>
      <w:proofErr w:type="spellStart"/>
      <w:r w:rsidRPr="00FD520F">
        <w:rPr>
          <w:rFonts w:eastAsia="Times New Roman"/>
          <w:color w:val="000000"/>
          <w:lang w:val="uk-UA"/>
        </w:rPr>
        <w:t>середньоринкової</w:t>
      </w:r>
      <w:proofErr w:type="spellEnd"/>
      <w:r w:rsidRPr="00FD520F">
        <w:rPr>
          <w:rFonts w:eastAsia="Times New Roman"/>
          <w:color w:val="000000"/>
          <w:lang w:val="uk-UA"/>
        </w:rPr>
        <w:t xml:space="preserve"> ціни (діапазону цін тощо) за одиницю товару в межах 10 днів щодо дати укладення договору про закупівлю Товару) та інформацію про </w:t>
      </w:r>
      <w:proofErr w:type="spellStart"/>
      <w:r w:rsidRPr="00FD520F">
        <w:rPr>
          <w:rFonts w:eastAsia="Times New Roman"/>
          <w:color w:val="000000"/>
          <w:lang w:val="uk-UA"/>
        </w:rPr>
        <w:t>середньоринкову</w:t>
      </w:r>
      <w:proofErr w:type="spellEnd"/>
      <w:r w:rsidRPr="00FD520F">
        <w:rPr>
          <w:rFonts w:eastAsia="Times New Roman"/>
          <w:color w:val="000000"/>
          <w:lang w:val="uk-UA"/>
        </w:rPr>
        <w:t xml:space="preserve"> ціну за одиницю товару на день письмового звернення Замовника. На підставі отриманих документів  Сторони укладають додаткову угоду до Договору щодо зміни ціни за одиницю товару (шляхом коригування кількості товару) та викладення Додатку до Договору (Специфікації) у новій редакції.</w:t>
      </w:r>
    </w:p>
    <w:p w:rsidR="00FD520F" w:rsidRPr="00FD520F" w:rsidRDefault="00FD520F" w:rsidP="00FD520F">
      <w:pPr>
        <w:shd w:val="clear" w:color="auto" w:fill="FFFFFF"/>
        <w:ind w:firstLine="709"/>
        <w:jc w:val="both"/>
        <w:textAlignment w:val="baseline"/>
        <w:rPr>
          <w:rFonts w:eastAsia="Times New Roman"/>
          <w:color w:val="000000"/>
          <w:lang w:val="uk-UA"/>
        </w:rPr>
      </w:pPr>
      <w:r w:rsidRPr="00FD520F">
        <w:rPr>
          <w:rFonts w:eastAsia="Times New Roman"/>
          <w:color w:val="000000"/>
          <w:lang w:val="uk-UA"/>
        </w:rPr>
        <w:t>Замовник має право відмовитись від зміни ціни за одиницю товару у випадку, якщо Постачальником не надано належне документальне підтвердження підвищення ціни, передбачене цим пунктом.</w:t>
      </w:r>
    </w:p>
    <w:p w:rsidR="00FD520F" w:rsidRPr="00FD520F" w:rsidRDefault="00FD520F" w:rsidP="00FD520F">
      <w:pPr>
        <w:shd w:val="clear" w:color="auto" w:fill="FFFFFF"/>
        <w:ind w:firstLine="709"/>
        <w:jc w:val="both"/>
        <w:textAlignment w:val="baseline"/>
        <w:rPr>
          <w:rFonts w:eastAsia="Times New Roman"/>
          <w:color w:val="000000"/>
          <w:lang w:val="uk-UA"/>
        </w:rPr>
      </w:pPr>
      <w:r w:rsidRPr="00FD520F">
        <w:rPr>
          <w:rFonts w:eastAsia="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D520F" w:rsidRPr="00FD520F" w:rsidRDefault="00FD520F" w:rsidP="00FD520F">
      <w:pPr>
        <w:shd w:val="clear" w:color="auto" w:fill="FFFFFF"/>
        <w:ind w:firstLine="709"/>
        <w:jc w:val="both"/>
        <w:textAlignment w:val="baseline"/>
        <w:rPr>
          <w:rFonts w:eastAsia="Times New Roman"/>
          <w:color w:val="000000"/>
          <w:lang w:val="uk-UA"/>
        </w:rPr>
      </w:pPr>
      <w:r w:rsidRPr="00FD520F">
        <w:rPr>
          <w:rFonts w:eastAsia="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D520F" w:rsidRPr="00FD520F" w:rsidRDefault="00FD520F" w:rsidP="00FD520F">
      <w:pPr>
        <w:shd w:val="clear" w:color="auto" w:fill="FFFFFF"/>
        <w:ind w:firstLine="709"/>
        <w:jc w:val="both"/>
        <w:textAlignment w:val="baseline"/>
        <w:rPr>
          <w:rFonts w:eastAsia="Times New Roman"/>
          <w:color w:val="000000"/>
          <w:lang w:val="uk-UA"/>
        </w:rPr>
      </w:pPr>
      <w:r w:rsidRPr="00FD520F">
        <w:rPr>
          <w:rFonts w:eastAsia="Times New Roman"/>
          <w:color w:val="000000"/>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rsidR="00FD520F" w:rsidRPr="00FD520F" w:rsidRDefault="00FD520F" w:rsidP="00FD520F">
      <w:pPr>
        <w:shd w:val="clear" w:color="auto" w:fill="FFFFFF"/>
        <w:ind w:firstLine="709"/>
        <w:jc w:val="both"/>
        <w:textAlignment w:val="baseline"/>
        <w:rPr>
          <w:rFonts w:eastAsia="Times New Roman"/>
          <w:color w:val="000000"/>
          <w:lang w:val="uk-UA"/>
        </w:rPr>
      </w:pPr>
      <w:r w:rsidRPr="00FD520F">
        <w:rPr>
          <w:rFonts w:eastAsia="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D520F" w:rsidRPr="00FD520F" w:rsidRDefault="00FD520F" w:rsidP="00FD520F">
      <w:pPr>
        <w:shd w:val="clear" w:color="auto" w:fill="FFFFFF"/>
        <w:ind w:firstLine="709"/>
        <w:jc w:val="both"/>
        <w:textAlignment w:val="baseline"/>
        <w:rPr>
          <w:rFonts w:eastAsia="Times New Roman"/>
          <w:color w:val="000000"/>
          <w:lang w:val="uk-UA"/>
        </w:rPr>
      </w:pPr>
      <w:r w:rsidRPr="00FD520F">
        <w:rPr>
          <w:rFonts w:eastAsia="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520F">
        <w:rPr>
          <w:rFonts w:eastAsia="Times New Roman"/>
          <w:color w:val="000000"/>
          <w:lang w:val="uk-UA"/>
        </w:rPr>
        <w:t>Platts</w:t>
      </w:r>
      <w:proofErr w:type="spellEnd"/>
      <w:r w:rsidRPr="00FD520F">
        <w:rPr>
          <w:rFonts w:eastAsia="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B6D48" w:rsidRPr="00AB6D48" w:rsidRDefault="00FD520F" w:rsidP="00AB6D48">
      <w:pPr>
        <w:spacing w:before="120"/>
        <w:ind w:firstLine="426"/>
        <w:contextualSpacing/>
        <w:jc w:val="both"/>
        <w:rPr>
          <w:rFonts w:eastAsia="Times New Roman"/>
          <w:i/>
          <w:sz w:val="22"/>
          <w:szCs w:val="22"/>
        </w:rPr>
      </w:pPr>
      <w:r w:rsidRPr="00FD520F">
        <w:rPr>
          <w:rFonts w:eastAsia="Times New Roman"/>
          <w:color w:val="000000"/>
          <w:lang w:val="uk-UA"/>
        </w:rPr>
        <w:t>8) зміни умов у зв’язку із застосуванням положень частини шостої статті 41 Закону</w:t>
      </w:r>
      <w:r w:rsidR="00AB6D48" w:rsidRPr="00AB6D48">
        <w:rPr>
          <w:rFonts w:eastAsia="Times New Roman"/>
          <w:sz w:val="22"/>
          <w:szCs w:val="22"/>
        </w:rPr>
        <w:t>,</w:t>
      </w:r>
      <w:r w:rsidR="00AB6D48" w:rsidRPr="00AB6D48">
        <w:rPr>
          <w:rFonts w:eastAsia="Times New Roman"/>
          <w:i/>
          <w:color w:val="4A86E8"/>
          <w:sz w:val="22"/>
          <w:szCs w:val="22"/>
        </w:rPr>
        <w:t xml:space="preserve"> </w:t>
      </w:r>
      <w:r w:rsidR="00AB6D48" w:rsidRPr="00AB6D48">
        <w:rPr>
          <w:rFonts w:eastAsia="Times New Roman"/>
          <w:sz w:val="22"/>
          <w:szCs w:val="22"/>
        </w:rPr>
        <w:t xml:space="preserve">а </w:t>
      </w:r>
      <w:proofErr w:type="spellStart"/>
      <w:r w:rsidR="00AB6D48" w:rsidRPr="00AB6D48">
        <w:rPr>
          <w:rFonts w:eastAsia="Times New Roman"/>
          <w:sz w:val="22"/>
          <w:szCs w:val="22"/>
        </w:rPr>
        <w:t>саме</w:t>
      </w:r>
      <w:proofErr w:type="spellEnd"/>
      <w:r w:rsidR="00AB6D48" w:rsidRPr="00AB6D48">
        <w:rPr>
          <w:rFonts w:eastAsia="Times New Roman"/>
          <w:sz w:val="22"/>
          <w:szCs w:val="22"/>
        </w:rPr>
        <w:t xml:space="preserve"> </w:t>
      </w:r>
      <w:proofErr w:type="spellStart"/>
      <w:r w:rsidR="00AB6D48" w:rsidRPr="00AB6D48">
        <w:rPr>
          <w:rFonts w:eastAsia="Times New Roman"/>
          <w:sz w:val="22"/>
          <w:szCs w:val="22"/>
        </w:rPr>
        <w:t>дія</w:t>
      </w:r>
      <w:proofErr w:type="spellEnd"/>
      <w:r w:rsidR="00AB6D48" w:rsidRPr="00AB6D48">
        <w:rPr>
          <w:rFonts w:eastAsia="Times New Roman"/>
          <w:sz w:val="22"/>
          <w:szCs w:val="22"/>
        </w:rPr>
        <w:t xml:space="preserve"> договору про закупівлю </w:t>
      </w:r>
      <w:proofErr w:type="spellStart"/>
      <w:r w:rsidR="00AB6D48" w:rsidRPr="00AB6D48">
        <w:rPr>
          <w:rFonts w:eastAsia="Times New Roman"/>
          <w:sz w:val="22"/>
          <w:szCs w:val="22"/>
        </w:rPr>
        <w:t>може</w:t>
      </w:r>
      <w:proofErr w:type="spellEnd"/>
      <w:r w:rsidR="00AB6D48" w:rsidRPr="00AB6D48">
        <w:rPr>
          <w:rFonts w:eastAsia="Times New Roman"/>
          <w:sz w:val="22"/>
          <w:szCs w:val="22"/>
        </w:rPr>
        <w:t xml:space="preserve"> бути </w:t>
      </w:r>
      <w:proofErr w:type="spellStart"/>
      <w:r w:rsidR="00AB6D48" w:rsidRPr="00AB6D48">
        <w:rPr>
          <w:rFonts w:eastAsia="Times New Roman"/>
          <w:sz w:val="22"/>
          <w:szCs w:val="22"/>
        </w:rPr>
        <w:t>продовжена</w:t>
      </w:r>
      <w:proofErr w:type="spellEnd"/>
      <w:r w:rsidR="00AB6D48" w:rsidRPr="00AB6D48">
        <w:rPr>
          <w:rFonts w:eastAsia="Times New Roman"/>
          <w:sz w:val="22"/>
          <w:szCs w:val="22"/>
        </w:rPr>
        <w:t xml:space="preserve"> на строк, </w:t>
      </w:r>
      <w:proofErr w:type="spellStart"/>
      <w:r w:rsidR="00AB6D48" w:rsidRPr="00AB6D48">
        <w:rPr>
          <w:rFonts w:eastAsia="Times New Roman"/>
          <w:sz w:val="22"/>
          <w:szCs w:val="22"/>
        </w:rPr>
        <w:t>достатній</w:t>
      </w:r>
      <w:proofErr w:type="spellEnd"/>
      <w:r w:rsidR="00AB6D48" w:rsidRPr="00AB6D48">
        <w:rPr>
          <w:rFonts w:eastAsia="Times New Roman"/>
          <w:sz w:val="22"/>
          <w:szCs w:val="22"/>
        </w:rPr>
        <w:t xml:space="preserve"> для </w:t>
      </w:r>
      <w:proofErr w:type="spellStart"/>
      <w:r w:rsidR="00AB6D48" w:rsidRPr="00AB6D48">
        <w:rPr>
          <w:rFonts w:eastAsia="Times New Roman"/>
          <w:sz w:val="22"/>
          <w:szCs w:val="22"/>
        </w:rPr>
        <w:t>проведення</w:t>
      </w:r>
      <w:proofErr w:type="spellEnd"/>
      <w:r w:rsidR="00AB6D48" w:rsidRPr="00AB6D48">
        <w:rPr>
          <w:rFonts w:eastAsia="Times New Roman"/>
          <w:sz w:val="22"/>
          <w:szCs w:val="22"/>
        </w:rPr>
        <w:t xml:space="preserve"> </w:t>
      </w:r>
      <w:proofErr w:type="spellStart"/>
      <w:r w:rsidR="00AB6D48" w:rsidRPr="00AB6D48">
        <w:rPr>
          <w:rFonts w:eastAsia="Times New Roman"/>
          <w:sz w:val="22"/>
          <w:szCs w:val="22"/>
        </w:rPr>
        <w:t>процедури</w:t>
      </w:r>
      <w:proofErr w:type="spellEnd"/>
      <w:r w:rsidR="00AB6D48" w:rsidRPr="00AB6D48">
        <w:rPr>
          <w:rFonts w:eastAsia="Times New Roman"/>
          <w:sz w:val="22"/>
          <w:szCs w:val="22"/>
        </w:rPr>
        <w:t xml:space="preserve"> </w:t>
      </w:r>
      <w:proofErr w:type="spellStart"/>
      <w:r w:rsidR="00AB6D48" w:rsidRPr="00AB6D48">
        <w:rPr>
          <w:rFonts w:eastAsia="Times New Roman"/>
          <w:sz w:val="22"/>
          <w:szCs w:val="22"/>
        </w:rPr>
        <w:t>закупівлі</w:t>
      </w:r>
      <w:proofErr w:type="spellEnd"/>
      <w:r w:rsidR="00AB6D48" w:rsidRPr="00AB6D48">
        <w:rPr>
          <w:rFonts w:eastAsia="Times New Roman"/>
          <w:sz w:val="22"/>
          <w:szCs w:val="22"/>
        </w:rPr>
        <w:t xml:space="preserve"> на початку </w:t>
      </w:r>
      <w:proofErr w:type="spellStart"/>
      <w:r w:rsidR="00AB6D48" w:rsidRPr="00AB6D48">
        <w:rPr>
          <w:rFonts w:eastAsia="Times New Roman"/>
          <w:sz w:val="22"/>
          <w:szCs w:val="22"/>
        </w:rPr>
        <w:t>наступного</w:t>
      </w:r>
      <w:proofErr w:type="spellEnd"/>
      <w:r w:rsidR="00AB6D48" w:rsidRPr="00AB6D48">
        <w:rPr>
          <w:rFonts w:eastAsia="Times New Roman"/>
          <w:sz w:val="22"/>
          <w:szCs w:val="22"/>
        </w:rPr>
        <w:t xml:space="preserve"> року в </w:t>
      </w:r>
      <w:proofErr w:type="spellStart"/>
      <w:r w:rsidR="00AB6D48" w:rsidRPr="00AB6D48">
        <w:rPr>
          <w:rFonts w:eastAsia="Times New Roman"/>
          <w:sz w:val="22"/>
          <w:szCs w:val="22"/>
        </w:rPr>
        <w:t>обсязі</w:t>
      </w:r>
      <w:proofErr w:type="spellEnd"/>
      <w:r w:rsidR="00AB6D48" w:rsidRPr="00AB6D48">
        <w:rPr>
          <w:rFonts w:eastAsia="Times New Roman"/>
          <w:sz w:val="22"/>
          <w:szCs w:val="22"/>
        </w:rPr>
        <w:t xml:space="preserve">, </w:t>
      </w:r>
      <w:proofErr w:type="spellStart"/>
      <w:r w:rsidR="00AB6D48" w:rsidRPr="00AB6D48">
        <w:rPr>
          <w:rFonts w:eastAsia="Times New Roman"/>
          <w:sz w:val="22"/>
          <w:szCs w:val="22"/>
        </w:rPr>
        <w:t>що</w:t>
      </w:r>
      <w:proofErr w:type="spellEnd"/>
      <w:r w:rsidR="00AB6D48" w:rsidRPr="00AB6D48">
        <w:rPr>
          <w:rFonts w:eastAsia="Times New Roman"/>
          <w:sz w:val="22"/>
          <w:szCs w:val="22"/>
        </w:rPr>
        <w:t xml:space="preserve"> не </w:t>
      </w:r>
      <w:proofErr w:type="spellStart"/>
      <w:r w:rsidR="00AB6D48" w:rsidRPr="00AB6D48">
        <w:rPr>
          <w:rFonts w:eastAsia="Times New Roman"/>
          <w:sz w:val="22"/>
          <w:szCs w:val="22"/>
        </w:rPr>
        <w:t>перевищує</w:t>
      </w:r>
      <w:proofErr w:type="spellEnd"/>
      <w:r w:rsidR="00AB6D48" w:rsidRPr="00AB6D48">
        <w:rPr>
          <w:rFonts w:eastAsia="Times New Roman"/>
          <w:sz w:val="22"/>
          <w:szCs w:val="22"/>
        </w:rPr>
        <w:t xml:space="preserve"> 20 </w:t>
      </w:r>
      <w:proofErr w:type="spellStart"/>
      <w:r w:rsidR="00AB6D48" w:rsidRPr="00AB6D48">
        <w:rPr>
          <w:rFonts w:eastAsia="Times New Roman"/>
          <w:sz w:val="22"/>
          <w:szCs w:val="22"/>
        </w:rPr>
        <w:t>відсотків</w:t>
      </w:r>
      <w:proofErr w:type="spellEnd"/>
      <w:r w:rsidR="00AB6D48" w:rsidRPr="00AB6D48">
        <w:rPr>
          <w:rFonts w:eastAsia="Times New Roman"/>
          <w:sz w:val="22"/>
          <w:szCs w:val="22"/>
        </w:rPr>
        <w:t xml:space="preserve"> </w:t>
      </w:r>
      <w:proofErr w:type="spellStart"/>
      <w:r w:rsidR="00AB6D48" w:rsidRPr="00AB6D48">
        <w:rPr>
          <w:rFonts w:eastAsia="Times New Roman"/>
          <w:sz w:val="22"/>
          <w:szCs w:val="22"/>
        </w:rPr>
        <w:t>суми</w:t>
      </w:r>
      <w:proofErr w:type="spellEnd"/>
      <w:r w:rsidR="00AB6D48" w:rsidRPr="00AB6D48">
        <w:rPr>
          <w:rFonts w:eastAsia="Times New Roman"/>
          <w:sz w:val="22"/>
          <w:szCs w:val="22"/>
        </w:rPr>
        <w:t xml:space="preserve">, </w:t>
      </w:r>
      <w:proofErr w:type="spellStart"/>
      <w:r w:rsidR="00AB6D48" w:rsidRPr="00AB6D48">
        <w:rPr>
          <w:rFonts w:eastAsia="Times New Roman"/>
          <w:sz w:val="22"/>
          <w:szCs w:val="22"/>
        </w:rPr>
        <w:t>визначеної</w:t>
      </w:r>
      <w:proofErr w:type="spellEnd"/>
      <w:r w:rsidR="00AB6D48" w:rsidRPr="00AB6D48">
        <w:rPr>
          <w:rFonts w:eastAsia="Times New Roman"/>
          <w:sz w:val="22"/>
          <w:szCs w:val="22"/>
        </w:rPr>
        <w:t xml:space="preserve"> в початковому </w:t>
      </w:r>
      <w:proofErr w:type="spellStart"/>
      <w:r w:rsidR="00AB6D48" w:rsidRPr="00AB6D48">
        <w:rPr>
          <w:rFonts w:eastAsia="Times New Roman"/>
          <w:sz w:val="22"/>
          <w:szCs w:val="22"/>
        </w:rPr>
        <w:t>договорі</w:t>
      </w:r>
      <w:proofErr w:type="spellEnd"/>
      <w:r w:rsidR="00AB6D48" w:rsidRPr="00AB6D48">
        <w:rPr>
          <w:rFonts w:eastAsia="Times New Roman"/>
          <w:sz w:val="22"/>
          <w:szCs w:val="22"/>
        </w:rPr>
        <w:t xml:space="preserve"> про закупівлю, </w:t>
      </w:r>
      <w:proofErr w:type="spellStart"/>
      <w:r w:rsidR="00AB6D48" w:rsidRPr="00AB6D48">
        <w:rPr>
          <w:rFonts w:eastAsia="Times New Roman"/>
          <w:sz w:val="22"/>
          <w:szCs w:val="22"/>
        </w:rPr>
        <w:t>укладеному</w:t>
      </w:r>
      <w:proofErr w:type="spellEnd"/>
      <w:r w:rsidR="00AB6D48" w:rsidRPr="00AB6D48">
        <w:rPr>
          <w:rFonts w:eastAsia="Times New Roman"/>
          <w:sz w:val="22"/>
          <w:szCs w:val="22"/>
        </w:rPr>
        <w:t xml:space="preserve"> в </w:t>
      </w:r>
      <w:proofErr w:type="spellStart"/>
      <w:r w:rsidR="00AB6D48" w:rsidRPr="00AB6D48">
        <w:rPr>
          <w:rFonts w:eastAsia="Times New Roman"/>
          <w:sz w:val="22"/>
          <w:szCs w:val="22"/>
        </w:rPr>
        <w:t>попередньому</w:t>
      </w:r>
      <w:proofErr w:type="spellEnd"/>
      <w:r w:rsidR="00AB6D48" w:rsidRPr="00AB6D48">
        <w:rPr>
          <w:rFonts w:eastAsia="Times New Roman"/>
          <w:sz w:val="22"/>
          <w:szCs w:val="22"/>
        </w:rPr>
        <w:t xml:space="preserve"> </w:t>
      </w:r>
      <w:proofErr w:type="spellStart"/>
      <w:r w:rsidR="00AB6D48" w:rsidRPr="00AB6D48">
        <w:rPr>
          <w:rFonts w:eastAsia="Times New Roman"/>
          <w:sz w:val="22"/>
          <w:szCs w:val="22"/>
        </w:rPr>
        <w:t>році</w:t>
      </w:r>
      <w:proofErr w:type="spellEnd"/>
      <w:r w:rsidR="00AB6D48" w:rsidRPr="00AB6D48">
        <w:rPr>
          <w:rFonts w:eastAsia="Times New Roman"/>
          <w:sz w:val="22"/>
          <w:szCs w:val="22"/>
        </w:rPr>
        <w:t xml:space="preserve">, </w:t>
      </w:r>
      <w:proofErr w:type="spellStart"/>
      <w:r w:rsidR="00AB6D48" w:rsidRPr="00AB6D48">
        <w:rPr>
          <w:rFonts w:eastAsia="Times New Roman"/>
          <w:sz w:val="22"/>
          <w:szCs w:val="22"/>
        </w:rPr>
        <w:t>якщо</w:t>
      </w:r>
      <w:proofErr w:type="spellEnd"/>
      <w:r w:rsidR="00AB6D48" w:rsidRPr="00AB6D48">
        <w:rPr>
          <w:rFonts w:eastAsia="Times New Roman"/>
          <w:sz w:val="22"/>
          <w:szCs w:val="22"/>
        </w:rPr>
        <w:t xml:space="preserve"> </w:t>
      </w:r>
      <w:proofErr w:type="spellStart"/>
      <w:r w:rsidR="00AB6D48" w:rsidRPr="00AB6D48">
        <w:rPr>
          <w:rFonts w:eastAsia="Times New Roman"/>
          <w:sz w:val="22"/>
          <w:szCs w:val="22"/>
        </w:rPr>
        <w:t>видатки</w:t>
      </w:r>
      <w:proofErr w:type="spellEnd"/>
      <w:r w:rsidR="00AB6D48" w:rsidRPr="00AB6D48">
        <w:rPr>
          <w:rFonts w:eastAsia="Times New Roman"/>
          <w:sz w:val="22"/>
          <w:szCs w:val="22"/>
        </w:rPr>
        <w:t xml:space="preserve"> на </w:t>
      </w:r>
      <w:proofErr w:type="spellStart"/>
      <w:r w:rsidR="00AB6D48" w:rsidRPr="00AB6D48">
        <w:rPr>
          <w:rFonts w:eastAsia="Times New Roman"/>
          <w:sz w:val="22"/>
          <w:szCs w:val="22"/>
        </w:rPr>
        <w:t>досягнення</w:t>
      </w:r>
      <w:proofErr w:type="spellEnd"/>
      <w:r w:rsidR="00AB6D48" w:rsidRPr="00AB6D48">
        <w:rPr>
          <w:rFonts w:eastAsia="Times New Roman"/>
          <w:sz w:val="22"/>
          <w:szCs w:val="22"/>
        </w:rPr>
        <w:t xml:space="preserve"> </w:t>
      </w:r>
      <w:proofErr w:type="spellStart"/>
      <w:r w:rsidR="00AB6D48" w:rsidRPr="00AB6D48">
        <w:rPr>
          <w:rFonts w:eastAsia="Times New Roman"/>
          <w:sz w:val="22"/>
          <w:szCs w:val="22"/>
        </w:rPr>
        <w:t>цієї</w:t>
      </w:r>
      <w:proofErr w:type="spellEnd"/>
      <w:r w:rsidR="00AB6D48" w:rsidRPr="00AB6D48">
        <w:rPr>
          <w:rFonts w:eastAsia="Times New Roman"/>
          <w:sz w:val="22"/>
          <w:szCs w:val="22"/>
        </w:rPr>
        <w:t xml:space="preserve"> </w:t>
      </w:r>
      <w:proofErr w:type="spellStart"/>
      <w:r w:rsidR="00AB6D48" w:rsidRPr="00AB6D48">
        <w:rPr>
          <w:rFonts w:eastAsia="Times New Roman"/>
          <w:sz w:val="22"/>
          <w:szCs w:val="22"/>
        </w:rPr>
        <w:t>цілі</w:t>
      </w:r>
      <w:proofErr w:type="spellEnd"/>
      <w:r w:rsidR="00AB6D48" w:rsidRPr="00AB6D48">
        <w:rPr>
          <w:rFonts w:eastAsia="Times New Roman"/>
          <w:sz w:val="22"/>
          <w:szCs w:val="22"/>
        </w:rPr>
        <w:t xml:space="preserve"> </w:t>
      </w:r>
      <w:proofErr w:type="spellStart"/>
      <w:r w:rsidR="00AB6D48" w:rsidRPr="00AB6D48">
        <w:rPr>
          <w:rFonts w:eastAsia="Times New Roman"/>
          <w:sz w:val="22"/>
          <w:szCs w:val="22"/>
        </w:rPr>
        <w:t>затверджено</w:t>
      </w:r>
      <w:proofErr w:type="spellEnd"/>
      <w:r w:rsidR="00AB6D48" w:rsidRPr="00AB6D48">
        <w:rPr>
          <w:rFonts w:eastAsia="Times New Roman"/>
          <w:sz w:val="22"/>
          <w:szCs w:val="22"/>
        </w:rPr>
        <w:t xml:space="preserve"> в </w:t>
      </w:r>
      <w:proofErr w:type="spellStart"/>
      <w:r w:rsidR="00AB6D48" w:rsidRPr="00AB6D48">
        <w:rPr>
          <w:rFonts w:eastAsia="Times New Roman"/>
          <w:sz w:val="22"/>
          <w:szCs w:val="22"/>
        </w:rPr>
        <w:t>установленому</w:t>
      </w:r>
      <w:proofErr w:type="spellEnd"/>
      <w:r w:rsidR="00AB6D48" w:rsidRPr="00AB6D48">
        <w:rPr>
          <w:rFonts w:eastAsia="Times New Roman"/>
          <w:sz w:val="22"/>
          <w:szCs w:val="22"/>
        </w:rPr>
        <w:t xml:space="preserve"> порядку</w:t>
      </w:r>
      <w:r w:rsidR="00AB6D48" w:rsidRPr="00AB6D48">
        <w:rPr>
          <w:rFonts w:eastAsia="Times New Roman"/>
          <w:i/>
          <w:sz w:val="22"/>
          <w:szCs w:val="22"/>
          <w:highlight w:val="white"/>
        </w:rPr>
        <w:t>.</w:t>
      </w:r>
    </w:p>
    <w:p w:rsidR="00030BB2" w:rsidRDefault="00CC36EE" w:rsidP="00F04EB2">
      <w:pPr>
        <w:pStyle w:val="rvps2"/>
        <w:shd w:val="clear" w:color="auto" w:fill="FFFFFF"/>
        <w:spacing w:before="0" w:beforeAutospacing="0" w:after="0" w:afterAutospacing="0"/>
        <w:ind w:firstLine="709"/>
        <w:jc w:val="both"/>
        <w:textAlignment w:val="baseline"/>
        <w:rPr>
          <w:color w:val="000000"/>
        </w:rPr>
      </w:pPr>
      <w:r>
        <w:rPr>
          <w:color w:val="000000"/>
          <w:lang w:val="ru-RU"/>
        </w:rPr>
        <w:t xml:space="preserve">10.3. </w:t>
      </w:r>
      <w:r w:rsidRPr="00CC36EE">
        <w:rPr>
          <w:color w:val="000000"/>
        </w:rPr>
        <w:t>У випадках, не передбачених даним Договором, Сторони керуються законодавством України</w:t>
      </w:r>
      <w:r>
        <w:rPr>
          <w:color w:val="000000"/>
        </w:rPr>
        <w:t>.</w:t>
      </w:r>
    </w:p>
    <w:p w:rsidR="00CC36EE" w:rsidRPr="00CC36EE" w:rsidRDefault="00CC36EE" w:rsidP="00CC36EE">
      <w:pPr>
        <w:pStyle w:val="rvps2"/>
        <w:shd w:val="clear" w:color="auto" w:fill="FFFFFF"/>
        <w:spacing w:before="0" w:beforeAutospacing="0" w:after="0" w:afterAutospacing="0"/>
        <w:ind w:firstLine="709"/>
        <w:jc w:val="both"/>
        <w:textAlignment w:val="baseline"/>
        <w:rPr>
          <w:color w:val="000000"/>
          <w:lang w:val="ru-RU"/>
        </w:rPr>
      </w:pPr>
      <w:r w:rsidRPr="00CC36EE">
        <w:rPr>
          <w:color w:val="000000"/>
        </w:rPr>
        <w:t>1</w:t>
      </w:r>
      <w:r>
        <w:rPr>
          <w:color w:val="000000"/>
        </w:rPr>
        <w:t>0</w:t>
      </w:r>
      <w:r w:rsidRPr="00CC36EE">
        <w:rPr>
          <w:color w:val="000000"/>
        </w:rPr>
        <w:t xml:space="preserve">.4. 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w:t>
      </w:r>
      <w:r w:rsidRPr="00CC36EE">
        <w:rPr>
          <w:color w:val="000000"/>
          <w:lang w:val="ru-RU"/>
        </w:rPr>
        <w:t>e</w:t>
      </w:r>
      <w:r w:rsidRPr="00CC36EE">
        <w:rPr>
          <w:color w:val="000000"/>
        </w:rPr>
        <w:t>-</w:t>
      </w:r>
      <w:proofErr w:type="spellStart"/>
      <w:r w:rsidRPr="00CC36EE">
        <w:rPr>
          <w:color w:val="000000"/>
          <w:lang w:val="ru-RU"/>
        </w:rPr>
        <w:t>mail</w:t>
      </w:r>
      <w:proofErr w:type="spellEnd"/>
      <w:r w:rsidRPr="00CC36EE">
        <w:rPr>
          <w:color w:val="000000"/>
        </w:rPr>
        <w:t xml:space="preserve">),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w:t>
      </w:r>
      <w:proofErr w:type="spellStart"/>
      <w:r w:rsidRPr="00CC36EE">
        <w:rPr>
          <w:color w:val="000000"/>
          <w:lang w:val="ru-RU"/>
        </w:rPr>
        <w:t>Сторони</w:t>
      </w:r>
      <w:proofErr w:type="spellEnd"/>
      <w:r w:rsidRPr="00CC36EE">
        <w:rPr>
          <w:color w:val="000000"/>
          <w:lang w:val="ru-RU"/>
        </w:rPr>
        <w:t xml:space="preserve"> </w:t>
      </w:r>
      <w:proofErr w:type="spellStart"/>
      <w:r w:rsidRPr="00CC36EE">
        <w:rPr>
          <w:color w:val="000000"/>
          <w:lang w:val="ru-RU"/>
        </w:rPr>
        <w:t>повідомлені</w:t>
      </w:r>
      <w:proofErr w:type="spellEnd"/>
      <w:r w:rsidRPr="00CC36EE">
        <w:rPr>
          <w:color w:val="000000"/>
          <w:lang w:val="ru-RU"/>
        </w:rPr>
        <w:t xml:space="preserve"> про те, </w:t>
      </w:r>
      <w:proofErr w:type="spellStart"/>
      <w:r w:rsidRPr="00CC36EE">
        <w:rPr>
          <w:color w:val="000000"/>
          <w:lang w:val="ru-RU"/>
        </w:rPr>
        <w:t>що</w:t>
      </w:r>
      <w:proofErr w:type="spellEnd"/>
      <w:r w:rsidRPr="00CC36EE">
        <w:rPr>
          <w:color w:val="000000"/>
          <w:lang w:val="ru-RU"/>
        </w:rPr>
        <w:t xml:space="preserve"> </w:t>
      </w:r>
      <w:proofErr w:type="spellStart"/>
      <w:r w:rsidRPr="00CC36EE">
        <w:rPr>
          <w:color w:val="000000"/>
          <w:lang w:val="ru-RU"/>
        </w:rPr>
        <w:t>їх</w:t>
      </w:r>
      <w:proofErr w:type="spellEnd"/>
      <w:r w:rsidRPr="00CC36EE">
        <w:rPr>
          <w:color w:val="000000"/>
          <w:lang w:val="ru-RU"/>
        </w:rPr>
        <w:t xml:space="preserve"> </w:t>
      </w:r>
      <w:proofErr w:type="spellStart"/>
      <w:r w:rsidRPr="00CC36EE">
        <w:rPr>
          <w:color w:val="000000"/>
          <w:lang w:val="ru-RU"/>
        </w:rPr>
        <w:t>персональні</w:t>
      </w:r>
      <w:proofErr w:type="spellEnd"/>
      <w:r w:rsidRPr="00CC36EE">
        <w:rPr>
          <w:color w:val="000000"/>
          <w:lang w:val="ru-RU"/>
        </w:rPr>
        <w:t xml:space="preserve"> </w:t>
      </w:r>
      <w:proofErr w:type="spellStart"/>
      <w:proofErr w:type="gramStart"/>
      <w:r w:rsidRPr="00CC36EE">
        <w:rPr>
          <w:color w:val="000000"/>
          <w:lang w:val="ru-RU"/>
        </w:rPr>
        <w:t>дан</w:t>
      </w:r>
      <w:proofErr w:type="gramEnd"/>
      <w:r w:rsidRPr="00CC36EE">
        <w:rPr>
          <w:color w:val="000000"/>
          <w:lang w:val="ru-RU"/>
        </w:rPr>
        <w:t>і</w:t>
      </w:r>
      <w:proofErr w:type="spellEnd"/>
      <w:r w:rsidRPr="00CC36EE">
        <w:rPr>
          <w:color w:val="000000"/>
          <w:lang w:val="ru-RU"/>
        </w:rPr>
        <w:t xml:space="preserve"> </w:t>
      </w:r>
      <w:proofErr w:type="spellStart"/>
      <w:r w:rsidRPr="00CC36EE">
        <w:rPr>
          <w:color w:val="000000"/>
          <w:lang w:val="ru-RU"/>
        </w:rPr>
        <w:t>внесені</w:t>
      </w:r>
      <w:proofErr w:type="spellEnd"/>
      <w:r w:rsidRPr="00CC36EE">
        <w:rPr>
          <w:color w:val="000000"/>
          <w:lang w:val="ru-RU"/>
        </w:rPr>
        <w:t xml:space="preserve"> в базу </w:t>
      </w:r>
      <w:proofErr w:type="spellStart"/>
      <w:r w:rsidRPr="00CC36EE">
        <w:rPr>
          <w:color w:val="000000"/>
          <w:lang w:val="ru-RU"/>
        </w:rPr>
        <w:t>персональних</w:t>
      </w:r>
      <w:proofErr w:type="spellEnd"/>
      <w:r w:rsidRPr="00CC36EE">
        <w:rPr>
          <w:color w:val="000000"/>
          <w:lang w:val="ru-RU"/>
        </w:rPr>
        <w:t xml:space="preserve"> </w:t>
      </w:r>
      <w:proofErr w:type="spellStart"/>
      <w:r w:rsidRPr="00CC36EE">
        <w:rPr>
          <w:color w:val="000000"/>
          <w:lang w:val="ru-RU"/>
        </w:rPr>
        <w:t>даних</w:t>
      </w:r>
      <w:proofErr w:type="spellEnd"/>
      <w:r w:rsidRPr="00CC36EE">
        <w:rPr>
          <w:color w:val="000000"/>
          <w:lang w:val="ru-RU"/>
        </w:rPr>
        <w:t xml:space="preserve">, а </w:t>
      </w:r>
      <w:proofErr w:type="spellStart"/>
      <w:r w:rsidRPr="00CC36EE">
        <w:rPr>
          <w:color w:val="000000"/>
          <w:lang w:val="ru-RU"/>
        </w:rPr>
        <w:t>також</w:t>
      </w:r>
      <w:proofErr w:type="spellEnd"/>
      <w:r w:rsidRPr="00CC36EE">
        <w:rPr>
          <w:color w:val="000000"/>
          <w:lang w:val="ru-RU"/>
        </w:rPr>
        <w:t xml:space="preserve"> </w:t>
      </w:r>
      <w:proofErr w:type="spellStart"/>
      <w:r w:rsidRPr="00CC36EE">
        <w:rPr>
          <w:color w:val="000000"/>
          <w:lang w:val="ru-RU"/>
        </w:rPr>
        <w:t>повідомлені</w:t>
      </w:r>
      <w:proofErr w:type="spellEnd"/>
      <w:r w:rsidRPr="00CC36EE">
        <w:rPr>
          <w:color w:val="000000"/>
          <w:lang w:val="ru-RU"/>
        </w:rPr>
        <w:t xml:space="preserve"> про </w:t>
      </w:r>
      <w:proofErr w:type="spellStart"/>
      <w:r w:rsidRPr="00CC36EE">
        <w:rPr>
          <w:color w:val="000000"/>
          <w:lang w:val="ru-RU"/>
        </w:rPr>
        <w:t>свої</w:t>
      </w:r>
      <w:proofErr w:type="spellEnd"/>
      <w:r w:rsidRPr="00CC36EE">
        <w:rPr>
          <w:color w:val="000000"/>
          <w:lang w:val="ru-RU"/>
        </w:rPr>
        <w:t xml:space="preserve"> права </w:t>
      </w:r>
      <w:proofErr w:type="spellStart"/>
      <w:r w:rsidRPr="00CC36EE">
        <w:rPr>
          <w:color w:val="000000"/>
          <w:lang w:val="ru-RU"/>
        </w:rPr>
        <w:t>згідно</w:t>
      </w:r>
      <w:proofErr w:type="spellEnd"/>
      <w:r w:rsidRPr="00CC36EE">
        <w:rPr>
          <w:color w:val="000000"/>
          <w:lang w:val="ru-RU"/>
        </w:rPr>
        <w:t xml:space="preserve"> Закону </w:t>
      </w:r>
      <w:proofErr w:type="spellStart"/>
      <w:r w:rsidRPr="00CC36EE">
        <w:rPr>
          <w:color w:val="000000"/>
          <w:lang w:val="ru-RU"/>
        </w:rPr>
        <w:t>України</w:t>
      </w:r>
      <w:proofErr w:type="spellEnd"/>
      <w:r w:rsidRPr="00CC36EE">
        <w:rPr>
          <w:color w:val="000000"/>
          <w:lang w:val="ru-RU"/>
        </w:rPr>
        <w:t xml:space="preserve"> «Про </w:t>
      </w:r>
      <w:proofErr w:type="spellStart"/>
      <w:r w:rsidRPr="00CC36EE">
        <w:rPr>
          <w:color w:val="000000"/>
          <w:lang w:val="ru-RU"/>
        </w:rPr>
        <w:t>захист</w:t>
      </w:r>
      <w:proofErr w:type="spellEnd"/>
      <w:r w:rsidRPr="00CC36EE">
        <w:rPr>
          <w:color w:val="000000"/>
          <w:lang w:val="ru-RU"/>
        </w:rPr>
        <w:t xml:space="preserve"> </w:t>
      </w:r>
      <w:proofErr w:type="spellStart"/>
      <w:r w:rsidRPr="00CC36EE">
        <w:rPr>
          <w:color w:val="000000"/>
          <w:lang w:val="ru-RU"/>
        </w:rPr>
        <w:t>персональних</w:t>
      </w:r>
      <w:proofErr w:type="spellEnd"/>
      <w:r w:rsidRPr="00CC36EE">
        <w:rPr>
          <w:color w:val="000000"/>
          <w:lang w:val="ru-RU"/>
        </w:rPr>
        <w:t xml:space="preserve"> </w:t>
      </w:r>
      <w:proofErr w:type="spellStart"/>
      <w:r w:rsidRPr="00CC36EE">
        <w:rPr>
          <w:color w:val="000000"/>
          <w:lang w:val="ru-RU"/>
        </w:rPr>
        <w:t>даних</w:t>
      </w:r>
      <w:proofErr w:type="spellEnd"/>
      <w:r w:rsidRPr="00CC36EE">
        <w:rPr>
          <w:color w:val="000000"/>
          <w:lang w:val="ru-RU"/>
        </w:rPr>
        <w:t>».</w:t>
      </w:r>
    </w:p>
    <w:p w:rsidR="00CC36EE" w:rsidRPr="00CC36EE" w:rsidRDefault="00CC36EE" w:rsidP="00CC36EE">
      <w:pPr>
        <w:pStyle w:val="rvps2"/>
        <w:shd w:val="clear" w:color="auto" w:fill="FFFFFF"/>
        <w:spacing w:before="0" w:beforeAutospacing="0" w:after="0" w:afterAutospacing="0"/>
        <w:ind w:firstLine="709"/>
        <w:jc w:val="both"/>
        <w:textAlignment w:val="baseline"/>
        <w:rPr>
          <w:color w:val="000000"/>
          <w:lang w:val="ru-RU"/>
        </w:rPr>
      </w:pPr>
      <w:r w:rsidRPr="00CC36EE">
        <w:rPr>
          <w:color w:val="000000"/>
          <w:lang w:val="ru-RU"/>
        </w:rPr>
        <w:t>1</w:t>
      </w:r>
      <w:r>
        <w:rPr>
          <w:color w:val="000000"/>
          <w:lang w:val="ru-RU"/>
        </w:rPr>
        <w:t>0</w:t>
      </w:r>
      <w:r w:rsidRPr="00CC36EE">
        <w:rPr>
          <w:color w:val="000000"/>
          <w:lang w:val="ru-RU"/>
        </w:rPr>
        <w:t xml:space="preserve">.5. </w:t>
      </w:r>
      <w:proofErr w:type="spellStart"/>
      <w:proofErr w:type="gramStart"/>
      <w:r w:rsidRPr="00CC36EE">
        <w:rPr>
          <w:color w:val="000000"/>
          <w:lang w:val="ru-RU"/>
        </w:rPr>
        <w:t>Сторони</w:t>
      </w:r>
      <w:proofErr w:type="spellEnd"/>
      <w:r w:rsidRPr="00CC36EE">
        <w:rPr>
          <w:color w:val="000000"/>
          <w:lang w:val="ru-RU"/>
        </w:rPr>
        <w:t xml:space="preserve"> </w:t>
      </w:r>
      <w:proofErr w:type="spellStart"/>
      <w:r w:rsidRPr="00CC36EE">
        <w:rPr>
          <w:color w:val="000000"/>
          <w:lang w:val="ru-RU"/>
        </w:rPr>
        <w:t>даного</w:t>
      </w:r>
      <w:proofErr w:type="spellEnd"/>
      <w:r w:rsidRPr="00CC36EE">
        <w:rPr>
          <w:color w:val="000000"/>
          <w:lang w:val="ru-RU"/>
        </w:rPr>
        <w:t xml:space="preserve"> договору </w:t>
      </w:r>
      <w:proofErr w:type="spellStart"/>
      <w:r w:rsidRPr="00CC36EE">
        <w:rPr>
          <w:color w:val="000000"/>
          <w:lang w:val="ru-RU"/>
        </w:rPr>
        <w:t>зобов’язуються</w:t>
      </w:r>
      <w:proofErr w:type="spellEnd"/>
      <w:r w:rsidRPr="00CC36EE">
        <w:rPr>
          <w:color w:val="000000"/>
          <w:lang w:val="ru-RU"/>
        </w:rPr>
        <w:t xml:space="preserve"> </w:t>
      </w:r>
      <w:proofErr w:type="spellStart"/>
      <w:r w:rsidRPr="00CC36EE">
        <w:rPr>
          <w:color w:val="000000"/>
          <w:lang w:val="ru-RU"/>
        </w:rPr>
        <w:t>дотримуватися</w:t>
      </w:r>
      <w:proofErr w:type="spellEnd"/>
      <w:r w:rsidRPr="00CC36EE">
        <w:rPr>
          <w:color w:val="000000"/>
          <w:lang w:val="ru-RU"/>
        </w:rPr>
        <w:t xml:space="preserve"> і </w:t>
      </w:r>
      <w:proofErr w:type="spellStart"/>
      <w:r w:rsidRPr="00CC36EE">
        <w:rPr>
          <w:color w:val="000000"/>
          <w:lang w:val="ru-RU"/>
        </w:rPr>
        <w:t>забезпечити</w:t>
      </w:r>
      <w:proofErr w:type="spellEnd"/>
      <w:r w:rsidRPr="00CC36EE">
        <w:rPr>
          <w:color w:val="000000"/>
          <w:lang w:val="ru-RU"/>
        </w:rPr>
        <w:t xml:space="preserve"> </w:t>
      </w:r>
      <w:proofErr w:type="spellStart"/>
      <w:r w:rsidRPr="00CC36EE">
        <w:rPr>
          <w:color w:val="000000"/>
          <w:lang w:val="ru-RU"/>
        </w:rPr>
        <w:t>дотримання</w:t>
      </w:r>
      <w:proofErr w:type="spellEnd"/>
      <w:r w:rsidRPr="00CC36EE">
        <w:rPr>
          <w:color w:val="000000"/>
          <w:lang w:val="ru-RU"/>
        </w:rPr>
        <w:t xml:space="preserve"> </w:t>
      </w:r>
      <w:proofErr w:type="spellStart"/>
      <w:r w:rsidRPr="00CC36EE">
        <w:rPr>
          <w:color w:val="000000"/>
          <w:lang w:val="ru-RU"/>
        </w:rPr>
        <w:t>вимог</w:t>
      </w:r>
      <w:proofErr w:type="spellEnd"/>
      <w:r w:rsidRPr="00CC36EE">
        <w:rPr>
          <w:color w:val="000000"/>
          <w:lang w:val="ru-RU"/>
        </w:rPr>
        <w:t xml:space="preserve"> </w:t>
      </w:r>
      <w:proofErr w:type="spellStart"/>
      <w:r w:rsidRPr="00CC36EE">
        <w:rPr>
          <w:color w:val="000000"/>
          <w:lang w:val="ru-RU"/>
        </w:rPr>
        <w:t>антикорупційного</w:t>
      </w:r>
      <w:proofErr w:type="spellEnd"/>
      <w:r w:rsidRPr="00CC36EE">
        <w:rPr>
          <w:color w:val="000000"/>
          <w:lang w:val="ru-RU"/>
        </w:rPr>
        <w:t xml:space="preserve"> </w:t>
      </w:r>
      <w:proofErr w:type="spellStart"/>
      <w:r w:rsidRPr="00CC36EE">
        <w:rPr>
          <w:color w:val="000000"/>
          <w:lang w:val="ru-RU"/>
        </w:rPr>
        <w:t>законодавства</w:t>
      </w:r>
      <w:proofErr w:type="spellEnd"/>
      <w:r w:rsidRPr="00CC36EE">
        <w:rPr>
          <w:color w:val="000000"/>
          <w:lang w:val="ru-RU"/>
        </w:rPr>
        <w:t xml:space="preserve"> </w:t>
      </w:r>
      <w:proofErr w:type="spellStart"/>
      <w:r w:rsidRPr="00CC36EE">
        <w:rPr>
          <w:color w:val="000000"/>
          <w:lang w:val="ru-RU"/>
        </w:rPr>
        <w:t>їх</w:t>
      </w:r>
      <w:proofErr w:type="spellEnd"/>
      <w:r w:rsidRPr="00CC36EE">
        <w:rPr>
          <w:color w:val="000000"/>
          <w:lang w:val="ru-RU"/>
        </w:rPr>
        <w:t xml:space="preserve"> </w:t>
      </w:r>
      <w:proofErr w:type="spellStart"/>
      <w:r w:rsidRPr="00CC36EE">
        <w:rPr>
          <w:color w:val="000000"/>
          <w:lang w:val="ru-RU"/>
        </w:rPr>
        <w:t>учасниками</w:t>
      </w:r>
      <w:proofErr w:type="spellEnd"/>
      <w:r w:rsidRPr="00CC36EE">
        <w:rPr>
          <w:color w:val="000000"/>
          <w:lang w:val="ru-RU"/>
        </w:rPr>
        <w:t xml:space="preserve">, </w:t>
      </w:r>
      <w:proofErr w:type="spellStart"/>
      <w:r w:rsidRPr="00CC36EE">
        <w:rPr>
          <w:color w:val="000000"/>
          <w:lang w:val="ru-RU"/>
        </w:rPr>
        <w:t>керівниками</w:t>
      </w:r>
      <w:proofErr w:type="spellEnd"/>
      <w:r w:rsidRPr="00CC36EE">
        <w:rPr>
          <w:color w:val="000000"/>
          <w:lang w:val="ru-RU"/>
        </w:rPr>
        <w:t xml:space="preserve"> та </w:t>
      </w:r>
      <w:proofErr w:type="spellStart"/>
      <w:r w:rsidRPr="00CC36EE">
        <w:rPr>
          <w:color w:val="000000"/>
          <w:lang w:val="ru-RU"/>
        </w:rPr>
        <w:t>іншими</w:t>
      </w:r>
      <w:proofErr w:type="spellEnd"/>
      <w:r w:rsidRPr="00CC36EE">
        <w:rPr>
          <w:color w:val="000000"/>
          <w:lang w:val="ru-RU"/>
        </w:rPr>
        <w:t xml:space="preserve"> </w:t>
      </w:r>
      <w:proofErr w:type="spellStart"/>
      <w:r w:rsidRPr="00CC36EE">
        <w:rPr>
          <w:color w:val="000000"/>
          <w:lang w:val="ru-RU"/>
        </w:rPr>
        <w:t>працівниками</w:t>
      </w:r>
      <w:proofErr w:type="spellEnd"/>
      <w:r w:rsidRPr="00CC36EE">
        <w:rPr>
          <w:color w:val="000000"/>
          <w:lang w:val="ru-RU"/>
        </w:rPr>
        <w:t xml:space="preserve">, а </w:t>
      </w:r>
      <w:proofErr w:type="spellStart"/>
      <w:r w:rsidRPr="00CC36EE">
        <w:rPr>
          <w:color w:val="000000"/>
          <w:lang w:val="ru-RU"/>
        </w:rPr>
        <w:t>також</w:t>
      </w:r>
      <w:proofErr w:type="spellEnd"/>
      <w:r w:rsidRPr="00CC36EE">
        <w:rPr>
          <w:color w:val="000000"/>
          <w:lang w:val="ru-RU"/>
        </w:rPr>
        <w:t xml:space="preserve"> особами, </w:t>
      </w:r>
      <w:proofErr w:type="spellStart"/>
      <w:r w:rsidRPr="00CC36EE">
        <w:rPr>
          <w:color w:val="000000"/>
          <w:lang w:val="ru-RU"/>
        </w:rPr>
        <w:t>які</w:t>
      </w:r>
      <w:proofErr w:type="spellEnd"/>
      <w:r w:rsidRPr="00CC36EE">
        <w:rPr>
          <w:color w:val="000000"/>
          <w:lang w:val="ru-RU"/>
        </w:rPr>
        <w:t xml:space="preserve"> </w:t>
      </w:r>
      <w:proofErr w:type="spellStart"/>
      <w:r w:rsidRPr="00CC36EE">
        <w:rPr>
          <w:color w:val="000000"/>
          <w:lang w:val="ru-RU"/>
        </w:rPr>
        <w:t>діють</w:t>
      </w:r>
      <w:proofErr w:type="spellEnd"/>
      <w:r w:rsidRPr="00CC36EE">
        <w:rPr>
          <w:color w:val="000000"/>
          <w:lang w:val="ru-RU"/>
        </w:rPr>
        <w:t xml:space="preserve"> </w:t>
      </w:r>
      <w:proofErr w:type="spellStart"/>
      <w:r w:rsidRPr="00CC36EE">
        <w:rPr>
          <w:color w:val="000000"/>
          <w:lang w:val="ru-RU"/>
        </w:rPr>
        <w:t>від</w:t>
      </w:r>
      <w:proofErr w:type="spellEnd"/>
      <w:r w:rsidRPr="00CC36EE">
        <w:rPr>
          <w:color w:val="000000"/>
          <w:lang w:val="ru-RU"/>
        </w:rPr>
        <w:t xml:space="preserve"> </w:t>
      </w:r>
      <w:proofErr w:type="spellStart"/>
      <w:r w:rsidRPr="00CC36EE">
        <w:rPr>
          <w:color w:val="000000"/>
          <w:lang w:val="ru-RU"/>
        </w:rPr>
        <w:t>їх</w:t>
      </w:r>
      <w:proofErr w:type="spellEnd"/>
      <w:r w:rsidRPr="00CC36EE">
        <w:rPr>
          <w:color w:val="000000"/>
          <w:lang w:val="ru-RU"/>
        </w:rPr>
        <w:t xml:space="preserve"> </w:t>
      </w:r>
      <w:proofErr w:type="spellStart"/>
      <w:r w:rsidRPr="00CC36EE">
        <w:rPr>
          <w:color w:val="000000"/>
          <w:lang w:val="ru-RU"/>
        </w:rPr>
        <w:t>імені</w:t>
      </w:r>
      <w:proofErr w:type="spellEnd"/>
      <w:r w:rsidRPr="00CC36EE">
        <w:rPr>
          <w:color w:val="000000"/>
          <w:lang w:val="ru-RU"/>
        </w:rPr>
        <w:t xml:space="preserve">, та не </w:t>
      </w:r>
      <w:proofErr w:type="spellStart"/>
      <w:r w:rsidRPr="00CC36EE">
        <w:rPr>
          <w:color w:val="000000"/>
          <w:lang w:val="ru-RU"/>
        </w:rPr>
        <w:t>вживати</w:t>
      </w:r>
      <w:proofErr w:type="spellEnd"/>
      <w:r w:rsidRPr="00CC36EE">
        <w:rPr>
          <w:color w:val="000000"/>
          <w:lang w:val="ru-RU"/>
        </w:rPr>
        <w:t xml:space="preserve"> </w:t>
      </w:r>
      <w:proofErr w:type="spellStart"/>
      <w:r w:rsidRPr="00CC36EE">
        <w:rPr>
          <w:color w:val="000000"/>
          <w:lang w:val="ru-RU"/>
        </w:rPr>
        <w:t>ніяких</w:t>
      </w:r>
      <w:proofErr w:type="spellEnd"/>
      <w:r w:rsidRPr="00CC36EE">
        <w:rPr>
          <w:color w:val="000000"/>
          <w:lang w:val="ru-RU"/>
        </w:rPr>
        <w:t xml:space="preserve"> </w:t>
      </w:r>
      <w:proofErr w:type="spellStart"/>
      <w:r w:rsidRPr="00CC36EE">
        <w:rPr>
          <w:color w:val="000000"/>
          <w:lang w:val="ru-RU"/>
        </w:rPr>
        <w:t>дій</w:t>
      </w:r>
      <w:proofErr w:type="spellEnd"/>
      <w:r w:rsidRPr="00CC36EE">
        <w:rPr>
          <w:color w:val="000000"/>
          <w:lang w:val="ru-RU"/>
        </w:rPr>
        <w:t xml:space="preserve">, </w:t>
      </w:r>
      <w:proofErr w:type="spellStart"/>
      <w:r w:rsidRPr="00CC36EE">
        <w:rPr>
          <w:color w:val="000000"/>
          <w:lang w:val="ru-RU"/>
        </w:rPr>
        <w:t>які</w:t>
      </w:r>
      <w:proofErr w:type="spellEnd"/>
      <w:r w:rsidRPr="00CC36EE">
        <w:rPr>
          <w:color w:val="000000"/>
          <w:lang w:val="ru-RU"/>
        </w:rPr>
        <w:t xml:space="preserve"> </w:t>
      </w:r>
      <w:proofErr w:type="spellStart"/>
      <w:r w:rsidRPr="00CC36EE">
        <w:rPr>
          <w:color w:val="000000"/>
          <w:lang w:val="ru-RU"/>
        </w:rPr>
        <w:t>можуть</w:t>
      </w:r>
      <w:proofErr w:type="spellEnd"/>
      <w:r w:rsidRPr="00CC36EE">
        <w:rPr>
          <w:color w:val="000000"/>
          <w:lang w:val="ru-RU"/>
        </w:rPr>
        <w:t xml:space="preserve"> </w:t>
      </w:r>
      <w:proofErr w:type="spellStart"/>
      <w:r w:rsidRPr="00CC36EE">
        <w:rPr>
          <w:color w:val="000000"/>
          <w:lang w:val="ru-RU"/>
        </w:rPr>
        <w:t>порушити</w:t>
      </w:r>
      <w:proofErr w:type="spellEnd"/>
      <w:r w:rsidRPr="00CC36EE">
        <w:rPr>
          <w:color w:val="000000"/>
          <w:lang w:val="ru-RU"/>
        </w:rPr>
        <w:t xml:space="preserve"> </w:t>
      </w:r>
      <w:proofErr w:type="spellStart"/>
      <w:r w:rsidRPr="00CC36EE">
        <w:rPr>
          <w:color w:val="000000"/>
          <w:lang w:val="ru-RU"/>
        </w:rPr>
        <w:t>норми</w:t>
      </w:r>
      <w:proofErr w:type="spellEnd"/>
      <w:r w:rsidRPr="00CC36EE">
        <w:rPr>
          <w:color w:val="000000"/>
          <w:lang w:val="ru-RU"/>
        </w:rPr>
        <w:t xml:space="preserve"> </w:t>
      </w:r>
      <w:proofErr w:type="spellStart"/>
      <w:r w:rsidRPr="00CC36EE">
        <w:rPr>
          <w:color w:val="000000"/>
          <w:lang w:val="ru-RU"/>
        </w:rPr>
        <w:t>антикорупційного</w:t>
      </w:r>
      <w:proofErr w:type="spellEnd"/>
      <w:r w:rsidRPr="00CC36EE">
        <w:rPr>
          <w:color w:val="000000"/>
          <w:lang w:val="ru-RU"/>
        </w:rPr>
        <w:t xml:space="preserve"> </w:t>
      </w:r>
      <w:proofErr w:type="spellStart"/>
      <w:r w:rsidRPr="00CC36EE">
        <w:rPr>
          <w:color w:val="000000"/>
          <w:lang w:val="ru-RU"/>
        </w:rPr>
        <w:t>законодавства</w:t>
      </w:r>
      <w:proofErr w:type="spellEnd"/>
      <w:r w:rsidRPr="00CC36EE">
        <w:rPr>
          <w:color w:val="000000"/>
          <w:lang w:val="ru-RU"/>
        </w:rPr>
        <w:t xml:space="preserve">, у </w:t>
      </w:r>
      <w:proofErr w:type="spellStart"/>
      <w:r w:rsidRPr="00CC36EE">
        <w:rPr>
          <w:color w:val="000000"/>
          <w:lang w:val="ru-RU"/>
        </w:rPr>
        <w:t>зв’язку</w:t>
      </w:r>
      <w:proofErr w:type="spellEnd"/>
      <w:r w:rsidRPr="00CC36EE">
        <w:rPr>
          <w:color w:val="000000"/>
          <w:lang w:val="ru-RU"/>
        </w:rPr>
        <w:t xml:space="preserve"> з </w:t>
      </w:r>
      <w:proofErr w:type="spellStart"/>
      <w:r w:rsidRPr="00CC36EE">
        <w:rPr>
          <w:color w:val="000000"/>
          <w:lang w:val="ru-RU"/>
        </w:rPr>
        <w:t>виконанням</w:t>
      </w:r>
      <w:proofErr w:type="spellEnd"/>
      <w:r w:rsidRPr="00CC36EE">
        <w:rPr>
          <w:color w:val="000000"/>
          <w:lang w:val="ru-RU"/>
        </w:rPr>
        <w:t xml:space="preserve"> </w:t>
      </w:r>
      <w:proofErr w:type="spellStart"/>
      <w:r w:rsidRPr="00CC36EE">
        <w:rPr>
          <w:color w:val="000000"/>
          <w:lang w:val="ru-RU"/>
        </w:rPr>
        <w:t>своїх</w:t>
      </w:r>
      <w:proofErr w:type="spellEnd"/>
      <w:r w:rsidRPr="00CC36EE">
        <w:rPr>
          <w:color w:val="000000"/>
          <w:lang w:val="ru-RU"/>
        </w:rPr>
        <w:t xml:space="preserve"> прав </w:t>
      </w:r>
      <w:proofErr w:type="spellStart"/>
      <w:r w:rsidRPr="00CC36EE">
        <w:rPr>
          <w:color w:val="000000"/>
          <w:lang w:val="ru-RU"/>
        </w:rPr>
        <w:t>або</w:t>
      </w:r>
      <w:proofErr w:type="spellEnd"/>
      <w:r w:rsidRPr="00CC36EE">
        <w:rPr>
          <w:color w:val="000000"/>
          <w:lang w:val="ru-RU"/>
        </w:rPr>
        <w:t xml:space="preserve"> </w:t>
      </w:r>
      <w:proofErr w:type="spellStart"/>
      <w:r w:rsidRPr="00CC36EE">
        <w:rPr>
          <w:color w:val="000000"/>
          <w:lang w:val="ru-RU"/>
        </w:rPr>
        <w:t>зобов’язань</w:t>
      </w:r>
      <w:proofErr w:type="spellEnd"/>
      <w:r w:rsidRPr="00CC36EE">
        <w:rPr>
          <w:color w:val="000000"/>
          <w:lang w:val="ru-RU"/>
        </w:rPr>
        <w:t xml:space="preserve"> за </w:t>
      </w:r>
      <w:proofErr w:type="spellStart"/>
      <w:r w:rsidRPr="00CC36EE">
        <w:rPr>
          <w:color w:val="000000"/>
          <w:lang w:val="ru-RU"/>
        </w:rPr>
        <w:t>цим</w:t>
      </w:r>
      <w:proofErr w:type="spellEnd"/>
      <w:r w:rsidRPr="00CC36EE">
        <w:rPr>
          <w:color w:val="000000"/>
          <w:lang w:val="ru-RU"/>
        </w:rPr>
        <w:t xml:space="preserve"> Договором.</w:t>
      </w:r>
      <w:proofErr w:type="gramEnd"/>
    </w:p>
    <w:p w:rsidR="00CC36EE" w:rsidRPr="00CC36EE" w:rsidRDefault="00CC36EE" w:rsidP="00CC36EE">
      <w:pPr>
        <w:pStyle w:val="rvps2"/>
        <w:shd w:val="clear" w:color="auto" w:fill="FFFFFF"/>
        <w:spacing w:before="0" w:beforeAutospacing="0" w:after="0" w:afterAutospacing="0"/>
        <w:ind w:firstLine="709"/>
        <w:jc w:val="both"/>
        <w:textAlignment w:val="baseline"/>
        <w:rPr>
          <w:color w:val="000000"/>
          <w:lang w:val="ru-RU"/>
        </w:rPr>
      </w:pPr>
      <w:r w:rsidRPr="00CC36EE">
        <w:rPr>
          <w:color w:val="000000"/>
          <w:lang w:val="ru-RU"/>
        </w:rPr>
        <w:t>1</w:t>
      </w:r>
      <w:r>
        <w:rPr>
          <w:color w:val="000000"/>
          <w:lang w:val="ru-RU"/>
        </w:rPr>
        <w:t>0</w:t>
      </w:r>
      <w:r w:rsidRPr="00CC36EE">
        <w:rPr>
          <w:color w:val="000000"/>
          <w:lang w:val="ru-RU"/>
        </w:rPr>
        <w:t xml:space="preserve">.6. </w:t>
      </w:r>
      <w:proofErr w:type="spellStart"/>
      <w:r w:rsidRPr="00CC36EE">
        <w:rPr>
          <w:color w:val="000000"/>
          <w:lang w:val="ru-RU"/>
        </w:rPr>
        <w:t>Сторони</w:t>
      </w:r>
      <w:proofErr w:type="spellEnd"/>
      <w:r w:rsidRPr="00CC36EE">
        <w:rPr>
          <w:color w:val="000000"/>
          <w:lang w:val="ru-RU"/>
        </w:rPr>
        <w:t xml:space="preserve"> </w:t>
      </w:r>
      <w:proofErr w:type="spellStart"/>
      <w:r w:rsidRPr="00CC36EE">
        <w:rPr>
          <w:color w:val="000000"/>
          <w:lang w:val="ru-RU"/>
        </w:rPr>
        <w:t>погоджуються</w:t>
      </w:r>
      <w:proofErr w:type="spellEnd"/>
      <w:r w:rsidRPr="00CC36EE">
        <w:rPr>
          <w:color w:val="000000"/>
          <w:lang w:val="ru-RU"/>
        </w:rPr>
        <w:t xml:space="preserve"> не </w:t>
      </w:r>
      <w:proofErr w:type="spellStart"/>
      <w:r w:rsidRPr="00CC36EE">
        <w:rPr>
          <w:color w:val="000000"/>
          <w:lang w:val="ru-RU"/>
        </w:rPr>
        <w:t>здійснювати</w:t>
      </w:r>
      <w:proofErr w:type="spellEnd"/>
      <w:r w:rsidRPr="00CC36EE">
        <w:rPr>
          <w:color w:val="000000"/>
          <w:lang w:val="ru-RU"/>
        </w:rPr>
        <w:t xml:space="preserve">, прямо </w:t>
      </w:r>
      <w:proofErr w:type="spellStart"/>
      <w:r w:rsidRPr="00CC36EE">
        <w:rPr>
          <w:color w:val="000000"/>
          <w:lang w:val="ru-RU"/>
        </w:rPr>
        <w:t>чи</w:t>
      </w:r>
      <w:proofErr w:type="spellEnd"/>
      <w:r w:rsidRPr="00CC36EE">
        <w:rPr>
          <w:color w:val="000000"/>
          <w:lang w:val="ru-RU"/>
        </w:rPr>
        <w:t xml:space="preserve"> </w:t>
      </w:r>
      <w:proofErr w:type="spellStart"/>
      <w:r w:rsidRPr="00CC36EE">
        <w:rPr>
          <w:color w:val="000000"/>
          <w:lang w:val="ru-RU"/>
        </w:rPr>
        <w:t>опосередковано</w:t>
      </w:r>
      <w:proofErr w:type="spellEnd"/>
      <w:r w:rsidRPr="00CC36EE">
        <w:rPr>
          <w:color w:val="000000"/>
          <w:lang w:val="ru-RU"/>
        </w:rPr>
        <w:t xml:space="preserve">, </w:t>
      </w:r>
      <w:proofErr w:type="spellStart"/>
      <w:r w:rsidRPr="00CC36EE">
        <w:rPr>
          <w:color w:val="000000"/>
          <w:lang w:val="ru-RU"/>
        </w:rPr>
        <w:t>жодних</w:t>
      </w:r>
      <w:proofErr w:type="spellEnd"/>
      <w:r w:rsidRPr="00CC36EE">
        <w:rPr>
          <w:color w:val="000000"/>
          <w:lang w:val="ru-RU"/>
        </w:rPr>
        <w:t xml:space="preserve"> </w:t>
      </w:r>
      <w:proofErr w:type="spellStart"/>
      <w:r w:rsidRPr="00CC36EE">
        <w:rPr>
          <w:color w:val="000000"/>
          <w:lang w:val="ru-RU"/>
        </w:rPr>
        <w:t>грошових</w:t>
      </w:r>
      <w:proofErr w:type="spellEnd"/>
      <w:r w:rsidRPr="00CC36EE">
        <w:rPr>
          <w:color w:val="000000"/>
          <w:lang w:val="ru-RU"/>
        </w:rPr>
        <w:t xml:space="preserve"> </w:t>
      </w:r>
      <w:proofErr w:type="spellStart"/>
      <w:r w:rsidRPr="00CC36EE">
        <w:rPr>
          <w:color w:val="000000"/>
          <w:lang w:val="ru-RU"/>
        </w:rPr>
        <w:t>виплат</w:t>
      </w:r>
      <w:proofErr w:type="spellEnd"/>
      <w:r w:rsidRPr="00CC36EE">
        <w:rPr>
          <w:color w:val="000000"/>
          <w:lang w:val="ru-RU"/>
        </w:rPr>
        <w:t xml:space="preserve">, </w:t>
      </w:r>
      <w:proofErr w:type="spellStart"/>
      <w:r w:rsidRPr="00CC36EE">
        <w:rPr>
          <w:color w:val="000000"/>
          <w:lang w:val="ru-RU"/>
        </w:rPr>
        <w:t>передачі</w:t>
      </w:r>
      <w:proofErr w:type="spellEnd"/>
      <w:r w:rsidRPr="00CC36EE">
        <w:rPr>
          <w:color w:val="000000"/>
          <w:lang w:val="ru-RU"/>
        </w:rPr>
        <w:t xml:space="preserve"> майна, </w:t>
      </w:r>
      <w:proofErr w:type="spellStart"/>
      <w:r w:rsidRPr="00CC36EE">
        <w:rPr>
          <w:color w:val="000000"/>
          <w:lang w:val="ru-RU"/>
        </w:rPr>
        <w:t>надання</w:t>
      </w:r>
      <w:proofErr w:type="spellEnd"/>
      <w:r w:rsidRPr="00CC36EE">
        <w:rPr>
          <w:color w:val="000000"/>
          <w:lang w:val="ru-RU"/>
        </w:rPr>
        <w:t xml:space="preserve"> </w:t>
      </w:r>
      <w:proofErr w:type="spellStart"/>
      <w:r w:rsidRPr="00CC36EE">
        <w:rPr>
          <w:color w:val="000000"/>
          <w:lang w:val="ru-RU"/>
        </w:rPr>
        <w:t>переваг</w:t>
      </w:r>
      <w:proofErr w:type="spellEnd"/>
      <w:r w:rsidRPr="00CC36EE">
        <w:rPr>
          <w:color w:val="000000"/>
          <w:lang w:val="ru-RU"/>
        </w:rPr>
        <w:t xml:space="preserve">, </w:t>
      </w:r>
      <w:proofErr w:type="spellStart"/>
      <w:proofErr w:type="gramStart"/>
      <w:r w:rsidRPr="00CC36EE">
        <w:rPr>
          <w:color w:val="000000"/>
          <w:lang w:val="ru-RU"/>
        </w:rPr>
        <w:t>п</w:t>
      </w:r>
      <w:proofErr w:type="gramEnd"/>
      <w:r w:rsidRPr="00CC36EE">
        <w:rPr>
          <w:color w:val="000000"/>
          <w:lang w:val="ru-RU"/>
        </w:rPr>
        <w:t>ільг</w:t>
      </w:r>
      <w:proofErr w:type="spellEnd"/>
      <w:r w:rsidRPr="00CC36EE">
        <w:rPr>
          <w:color w:val="000000"/>
          <w:lang w:val="ru-RU"/>
        </w:rPr>
        <w:t xml:space="preserve">, </w:t>
      </w:r>
      <w:proofErr w:type="spellStart"/>
      <w:r w:rsidRPr="00CC36EE">
        <w:rPr>
          <w:color w:val="000000"/>
          <w:lang w:val="ru-RU"/>
        </w:rPr>
        <w:t>послуг</w:t>
      </w:r>
      <w:proofErr w:type="spellEnd"/>
      <w:r w:rsidRPr="00CC36EE">
        <w:rPr>
          <w:color w:val="000000"/>
          <w:lang w:val="ru-RU"/>
        </w:rPr>
        <w:t xml:space="preserve">, </w:t>
      </w:r>
      <w:proofErr w:type="spellStart"/>
      <w:r w:rsidRPr="00CC36EE">
        <w:rPr>
          <w:color w:val="000000"/>
          <w:lang w:val="ru-RU"/>
        </w:rPr>
        <w:t>нематеріальних</w:t>
      </w:r>
      <w:proofErr w:type="spellEnd"/>
      <w:r w:rsidRPr="00CC36EE">
        <w:rPr>
          <w:color w:val="000000"/>
          <w:lang w:val="ru-RU"/>
        </w:rPr>
        <w:t xml:space="preserve"> </w:t>
      </w:r>
      <w:proofErr w:type="spellStart"/>
      <w:r w:rsidRPr="00CC36EE">
        <w:rPr>
          <w:color w:val="000000"/>
          <w:lang w:val="ru-RU"/>
        </w:rPr>
        <w:t>активів</w:t>
      </w:r>
      <w:proofErr w:type="spellEnd"/>
      <w:r w:rsidRPr="00CC36EE">
        <w:rPr>
          <w:color w:val="000000"/>
          <w:lang w:val="ru-RU"/>
        </w:rPr>
        <w:t>, будь-</w:t>
      </w:r>
      <w:proofErr w:type="spellStart"/>
      <w:r w:rsidRPr="00CC36EE">
        <w:rPr>
          <w:color w:val="000000"/>
          <w:lang w:val="ru-RU"/>
        </w:rPr>
        <w:t>якої</w:t>
      </w:r>
      <w:proofErr w:type="spellEnd"/>
      <w:r w:rsidRPr="00CC36EE">
        <w:rPr>
          <w:color w:val="000000"/>
          <w:lang w:val="ru-RU"/>
        </w:rPr>
        <w:t xml:space="preserve"> </w:t>
      </w:r>
      <w:proofErr w:type="spellStart"/>
      <w:r w:rsidRPr="00CC36EE">
        <w:rPr>
          <w:color w:val="000000"/>
          <w:lang w:val="ru-RU"/>
        </w:rPr>
        <w:t>іншої</w:t>
      </w:r>
      <w:proofErr w:type="spellEnd"/>
      <w:r w:rsidRPr="00CC36EE">
        <w:rPr>
          <w:color w:val="000000"/>
          <w:lang w:val="ru-RU"/>
        </w:rPr>
        <w:t xml:space="preserve"> </w:t>
      </w:r>
      <w:proofErr w:type="spellStart"/>
      <w:r w:rsidRPr="00CC36EE">
        <w:rPr>
          <w:color w:val="000000"/>
          <w:lang w:val="ru-RU"/>
        </w:rPr>
        <w:t>вигоди</w:t>
      </w:r>
      <w:proofErr w:type="spellEnd"/>
      <w:r w:rsidRPr="00CC36EE">
        <w:rPr>
          <w:color w:val="000000"/>
          <w:lang w:val="ru-RU"/>
        </w:rPr>
        <w:t xml:space="preserve"> </w:t>
      </w:r>
      <w:proofErr w:type="spellStart"/>
      <w:r w:rsidRPr="00CC36EE">
        <w:rPr>
          <w:color w:val="000000"/>
          <w:lang w:val="ru-RU"/>
        </w:rPr>
        <w:t>нематеріального</w:t>
      </w:r>
      <w:proofErr w:type="spellEnd"/>
      <w:r w:rsidRPr="00CC36EE">
        <w:rPr>
          <w:color w:val="000000"/>
          <w:lang w:val="ru-RU"/>
        </w:rPr>
        <w:t xml:space="preserve"> </w:t>
      </w:r>
      <w:proofErr w:type="spellStart"/>
      <w:r w:rsidRPr="00CC36EE">
        <w:rPr>
          <w:color w:val="000000"/>
          <w:lang w:val="ru-RU"/>
        </w:rPr>
        <w:t>чи</w:t>
      </w:r>
      <w:proofErr w:type="spellEnd"/>
      <w:r w:rsidRPr="00CC36EE">
        <w:rPr>
          <w:color w:val="000000"/>
          <w:lang w:val="ru-RU"/>
        </w:rPr>
        <w:t xml:space="preserve"> не грошового характеру без </w:t>
      </w:r>
      <w:proofErr w:type="spellStart"/>
      <w:r w:rsidRPr="00CC36EE">
        <w:rPr>
          <w:color w:val="000000"/>
          <w:lang w:val="ru-RU"/>
        </w:rPr>
        <w:t>законних</w:t>
      </w:r>
      <w:proofErr w:type="spellEnd"/>
      <w:r w:rsidRPr="00CC36EE">
        <w:rPr>
          <w:color w:val="000000"/>
          <w:lang w:val="ru-RU"/>
        </w:rPr>
        <w:t xml:space="preserve"> на те </w:t>
      </w:r>
      <w:proofErr w:type="spellStart"/>
      <w:r w:rsidRPr="00CC36EE">
        <w:rPr>
          <w:color w:val="000000"/>
          <w:lang w:val="ru-RU"/>
        </w:rPr>
        <w:t>підстав</w:t>
      </w:r>
      <w:proofErr w:type="spellEnd"/>
      <w:r w:rsidRPr="00CC36EE">
        <w:rPr>
          <w:color w:val="000000"/>
          <w:lang w:val="ru-RU"/>
        </w:rPr>
        <w:t xml:space="preserve"> з метою </w:t>
      </w:r>
      <w:proofErr w:type="spellStart"/>
      <w:r w:rsidRPr="00CC36EE">
        <w:rPr>
          <w:color w:val="000000"/>
          <w:lang w:val="ru-RU"/>
        </w:rPr>
        <w:t>чинити</w:t>
      </w:r>
      <w:proofErr w:type="spellEnd"/>
      <w:r w:rsidRPr="00CC36EE">
        <w:rPr>
          <w:color w:val="000000"/>
          <w:lang w:val="ru-RU"/>
        </w:rPr>
        <w:t xml:space="preserve"> </w:t>
      </w:r>
      <w:proofErr w:type="spellStart"/>
      <w:r w:rsidRPr="00CC36EE">
        <w:rPr>
          <w:color w:val="000000"/>
          <w:lang w:val="ru-RU"/>
        </w:rPr>
        <w:t>вплив</w:t>
      </w:r>
      <w:proofErr w:type="spellEnd"/>
      <w:r w:rsidRPr="00CC36EE">
        <w:rPr>
          <w:color w:val="000000"/>
          <w:lang w:val="ru-RU"/>
        </w:rPr>
        <w:t xml:space="preserve"> на </w:t>
      </w:r>
      <w:proofErr w:type="spellStart"/>
      <w:r w:rsidRPr="00CC36EE">
        <w:rPr>
          <w:color w:val="000000"/>
          <w:lang w:val="ru-RU"/>
        </w:rPr>
        <w:t>рішення</w:t>
      </w:r>
      <w:proofErr w:type="spellEnd"/>
      <w:r w:rsidRPr="00CC36EE">
        <w:rPr>
          <w:color w:val="000000"/>
          <w:lang w:val="ru-RU"/>
        </w:rPr>
        <w:t xml:space="preserve"> </w:t>
      </w:r>
      <w:proofErr w:type="spellStart"/>
      <w:r w:rsidRPr="00CC36EE">
        <w:rPr>
          <w:color w:val="000000"/>
          <w:lang w:val="ru-RU"/>
        </w:rPr>
        <w:t>іншої</w:t>
      </w:r>
      <w:proofErr w:type="spellEnd"/>
      <w:r w:rsidRPr="00CC36EE">
        <w:rPr>
          <w:color w:val="000000"/>
          <w:lang w:val="ru-RU"/>
        </w:rPr>
        <w:t xml:space="preserve"> </w:t>
      </w:r>
      <w:proofErr w:type="spellStart"/>
      <w:r w:rsidRPr="00CC36EE">
        <w:rPr>
          <w:color w:val="000000"/>
          <w:lang w:val="ru-RU"/>
        </w:rPr>
        <w:t>Сторони</w:t>
      </w:r>
      <w:proofErr w:type="spellEnd"/>
      <w:r w:rsidRPr="00CC36EE">
        <w:rPr>
          <w:color w:val="000000"/>
          <w:lang w:val="ru-RU"/>
        </w:rPr>
        <w:t xml:space="preserve"> </w:t>
      </w:r>
      <w:proofErr w:type="spellStart"/>
      <w:r w:rsidRPr="00CC36EE">
        <w:rPr>
          <w:color w:val="000000"/>
          <w:lang w:val="ru-RU"/>
        </w:rPr>
        <w:t>чи</w:t>
      </w:r>
      <w:proofErr w:type="spellEnd"/>
      <w:r w:rsidRPr="00CC36EE">
        <w:rPr>
          <w:color w:val="000000"/>
          <w:lang w:val="ru-RU"/>
        </w:rPr>
        <w:t xml:space="preserve"> </w:t>
      </w:r>
      <w:proofErr w:type="spellStart"/>
      <w:r w:rsidRPr="00CC36EE">
        <w:rPr>
          <w:color w:val="000000"/>
          <w:lang w:val="ru-RU"/>
        </w:rPr>
        <w:t>її</w:t>
      </w:r>
      <w:proofErr w:type="spellEnd"/>
      <w:r w:rsidRPr="00CC36EE">
        <w:rPr>
          <w:color w:val="000000"/>
          <w:lang w:val="ru-RU"/>
        </w:rPr>
        <w:t xml:space="preserve"> </w:t>
      </w:r>
      <w:proofErr w:type="spellStart"/>
      <w:r w:rsidRPr="00CC36EE">
        <w:rPr>
          <w:color w:val="000000"/>
          <w:lang w:val="ru-RU"/>
        </w:rPr>
        <w:t>службових</w:t>
      </w:r>
      <w:proofErr w:type="spellEnd"/>
      <w:r w:rsidRPr="00CC36EE">
        <w:rPr>
          <w:color w:val="000000"/>
          <w:lang w:val="ru-RU"/>
        </w:rPr>
        <w:t xml:space="preserve"> </w:t>
      </w:r>
      <w:proofErr w:type="spellStart"/>
      <w:r w:rsidRPr="00CC36EE">
        <w:rPr>
          <w:color w:val="000000"/>
          <w:lang w:val="ru-RU"/>
        </w:rPr>
        <w:t>осіб</w:t>
      </w:r>
      <w:proofErr w:type="spellEnd"/>
      <w:r w:rsidRPr="00CC36EE">
        <w:rPr>
          <w:color w:val="000000"/>
          <w:lang w:val="ru-RU"/>
        </w:rPr>
        <w:t xml:space="preserve"> з </w:t>
      </w:r>
      <w:proofErr w:type="spellStart"/>
      <w:r w:rsidRPr="00CC36EE">
        <w:rPr>
          <w:color w:val="000000"/>
          <w:lang w:val="ru-RU"/>
        </w:rPr>
        <w:t>тим</w:t>
      </w:r>
      <w:proofErr w:type="spellEnd"/>
      <w:r w:rsidR="00BE1259">
        <w:rPr>
          <w:color w:val="000000"/>
          <w:lang w:val="ru-RU"/>
        </w:rPr>
        <w:t>,</w:t>
      </w:r>
      <w:r w:rsidRPr="00CC36EE">
        <w:rPr>
          <w:color w:val="000000"/>
          <w:lang w:val="ru-RU"/>
        </w:rPr>
        <w:t xml:space="preserve"> </w:t>
      </w:r>
      <w:proofErr w:type="spellStart"/>
      <w:r w:rsidRPr="00CC36EE">
        <w:rPr>
          <w:color w:val="000000"/>
          <w:lang w:val="ru-RU"/>
        </w:rPr>
        <w:t>щоб</w:t>
      </w:r>
      <w:proofErr w:type="spellEnd"/>
      <w:r w:rsidRPr="00CC36EE">
        <w:rPr>
          <w:color w:val="000000"/>
          <w:lang w:val="ru-RU"/>
        </w:rPr>
        <w:t xml:space="preserve"> </w:t>
      </w:r>
      <w:proofErr w:type="spellStart"/>
      <w:r w:rsidRPr="00CC36EE">
        <w:rPr>
          <w:color w:val="000000"/>
          <w:lang w:val="ru-RU"/>
        </w:rPr>
        <w:t>отримати</w:t>
      </w:r>
      <w:proofErr w:type="spellEnd"/>
      <w:r w:rsidRPr="00CC36EE">
        <w:rPr>
          <w:color w:val="000000"/>
          <w:lang w:val="ru-RU"/>
        </w:rPr>
        <w:t xml:space="preserve"> будь-яку </w:t>
      </w:r>
      <w:proofErr w:type="spellStart"/>
      <w:r w:rsidRPr="00CC36EE">
        <w:rPr>
          <w:color w:val="000000"/>
          <w:lang w:val="ru-RU"/>
        </w:rPr>
        <w:t>вигоду</w:t>
      </w:r>
      <w:proofErr w:type="spellEnd"/>
      <w:r w:rsidRPr="00CC36EE">
        <w:rPr>
          <w:color w:val="000000"/>
          <w:lang w:val="ru-RU"/>
        </w:rPr>
        <w:t xml:space="preserve"> </w:t>
      </w:r>
      <w:proofErr w:type="spellStart"/>
      <w:r w:rsidRPr="00CC36EE">
        <w:rPr>
          <w:color w:val="000000"/>
          <w:lang w:val="ru-RU"/>
        </w:rPr>
        <w:t>або</w:t>
      </w:r>
      <w:proofErr w:type="spellEnd"/>
      <w:r w:rsidRPr="00CC36EE">
        <w:rPr>
          <w:color w:val="000000"/>
          <w:lang w:val="ru-RU"/>
        </w:rPr>
        <w:t xml:space="preserve"> </w:t>
      </w:r>
      <w:proofErr w:type="spellStart"/>
      <w:r w:rsidRPr="00CC36EE">
        <w:rPr>
          <w:color w:val="000000"/>
          <w:lang w:val="ru-RU"/>
        </w:rPr>
        <w:t>перевагу</w:t>
      </w:r>
      <w:proofErr w:type="spellEnd"/>
      <w:r w:rsidRPr="00CC36EE">
        <w:rPr>
          <w:color w:val="000000"/>
          <w:lang w:val="ru-RU"/>
        </w:rPr>
        <w:t>.</w:t>
      </w:r>
    </w:p>
    <w:p w:rsidR="00CC36EE" w:rsidRPr="00CC36EE" w:rsidRDefault="00CC36EE" w:rsidP="00CC36EE">
      <w:pPr>
        <w:pStyle w:val="rvps2"/>
        <w:shd w:val="clear" w:color="auto" w:fill="FFFFFF"/>
        <w:spacing w:before="0" w:beforeAutospacing="0" w:after="0" w:afterAutospacing="0"/>
        <w:ind w:firstLine="709"/>
        <w:jc w:val="both"/>
        <w:textAlignment w:val="baseline"/>
        <w:rPr>
          <w:color w:val="000000"/>
          <w:lang w:val="ru-RU"/>
        </w:rPr>
      </w:pPr>
      <w:r w:rsidRPr="00CC36EE">
        <w:rPr>
          <w:color w:val="000000"/>
          <w:lang w:val="ru-RU"/>
        </w:rPr>
        <w:t>1</w:t>
      </w:r>
      <w:r>
        <w:rPr>
          <w:color w:val="000000"/>
          <w:lang w:val="ru-RU"/>
        </w:rPr>
        <w:t>0</w:t>
      </w:r>
      <w:r w:rsidRPr="00CC36EE">
        <w:rPr>
          <w:color w:val="000000"/>
          <w:lang w:val="ru-RU"/>
        </w:rPr>
        <w:t xml:space="preserve">.7. </w:t>
      </w:r>
      <w:proofErr w:type="spellStart"/>
      <w:r w:rsidRPr="00CC36EE">
        <w:rPr>
          <w:color w:val="000000"/>
          <w:lang w:val="ru-RU"/>
        </w:rPr>
        <w:t>Сторони</w:t>
      </w:r>
      <w:proofErr w:type="spellEnd"/>
      <w:r w:rsidRPr="00CC36EE">
        <w:rPr>
          <w:color w:val="000000"/>
          <w:lang w:val="ru-RU"/>
        </w:rPr>
        <w:t xml:space="preserve"> </w:t>
      </w:r>
      <w:proofErr w:type="spellStart"/>
      <w:proofErr w:type="gramStart"/>
      <w:r w:rsidRPr="00CC36EE">
        <w:rPr>
          <w:color w:val="000000"/>
          <w:lang w:val="ru-RU"/>
        </w:rPr>
        <w:t>п</w:t>
      </w:r>
      <w:proofErr w:type="gramEnd"/>
      <w:r w:rsidRPr="00CC36EE">
        <w:rPr>
          <w:color w:val="000000"/>
          <w:lang w:val="ru-RU"/>
        </w:rPr>
        <w:t>ідтверджують</w:t>
      </w:r>
      <w:proofErr w:type="spellEnd"/>
      <w:r w:rsidRPr="00CC36EE">
        <w:rPr>
          <w:color w:val="000000"/>
          <w:lang w:val="ru-RU"/>
        </w:rPr>
        <w:t xml:space="preserve">, </w:t>
      </w:r>
      <w:proofErr w:type="spellStart"/>
      <w:r w:rsidRPr="00CC36EE">
        <w:rPr>
          <w:color w:val="000000"/>
          <w:lang w:val="ru-RU"/>
        </w:rPr>
        <w:t>що</w:t>
      </w:r>
      <w:proofErr w:type="spellEnd"/>
      <w:r w:rsidRPr="00CC36EE">
        <w:rPr>
          <w:color w:val="000000"/>
          <w:lang w:val="ru-RU"/>
        </w:rPr>
        <w:t xml:space="preserve"> не </w:t>
      </w:r>
      <w:proofErr w:type="spellStart"/>
      <w:r w:rsidRPr="00CC36EE">
        <w:rPr>
          <w:color w:val="000000"/>
          <w:lang w:val="ru-RU"/>
        </w:rPr>
        <w:t>використовують</w:t>
      </w:r>
      <w:proofErr w:type="spellEnd"/>
      <w:r w:rsidRPr="00CC36EE">
        <w:rPr>
          <w:color w:val="000000"/>
          <w:lang w:val="ru-RU"/>
        </w:rPr>
        <w:t xml:space="preserve"> </w:t>
      </w:r>
      <w:proofErr w:type="spellStart"/>
      <w:r w:rsidRPr="00CC36EE">
        <w:rPr>
          <w:color w:val="000000"/>
          <w:lang w:val="ru-RU"/>
        </w:rPr>
        <w:t>надані</w:t>
      </w:r>
      <w:proofErr w:type="spellEnd"/>
      <w:r w:rsidRPr="00CC36EE">
        <w:rPr>
          <w:color w:val="000000"/>
          <w:lang w:val="ru-RU"/>
        </w:rPr>
        <w:t xml:space="preserve"> </w:t>
      </w:r>
      <w:proofErr w:type="spellStart"/>
      <w:r w:rsidRPr="00CC36EE">
        <w:rPr>
          <w:color w:val="000000"/>
          <w:lang w:val="ru-RU"/>
        </w:rPr>
        <w:t>їм</w:t>
      </w:r>
      <w:proofErr w:type="spellEnd"/>
      <w:r w:rsidRPr="00CC36EE">
        <w:rPr>
          <w:color w:val="000000"/>
          <w:lang w:val="ru-RU"/>
        </w:rPr>
        <w:t xml:space="preserve"> </w:t>
      </w:r>
      <w:proofErr w:type="spellStart"/>
      <w:r w:rsidRPr="00CC36EE">
        <w:rPr>
          <w:color w:val="000000"/>
          <w:lang w:val="ru-RU"/>
        </w:rPr>
        <w:t>службові</w:t>
      </w:r>
      <w:proofErr w:type="spellEnd"/>
      <w:r w:rsidRPr="00CC36EE">
        <w:rPr>
          <w:color w:val="000000"/>
          <w:lang w:val="ru-RU"/>
        </w:rPr>
        <w:t xml:space="preserve"> </w:t>
      </w:r>
      <w:proofErr w:type="spellStart"/>
      <w:r w:rsidRPr="00CC36EE">
        <w:rPr>
          <w:color w:val="000000"/>
          <w:lang w:val="ru-RU"/>
        </w:rPr>
        <w:t>повноваження</w:t>
      </w:r>
      <w:proofErr w:type="spellEnd"/>
      <w:r w:rsidRPr="00CC36EE">
        <w:rPr>
          <w:color w:val="000000"/>
          <w:lang w:val="ru-RU"/>
        </w:rPr>
        <w:t xml:space="preserve"> </w:t>
      </w:r>
      <w:proofErr w:type="spellStart"/>
      <w:r w:rsidRPr="00CC36EE">
        <w:rPr>
          <w:color w:val="000000"/>
          <w:lang w:val="ru-RU"/>
        </w:rPr>
        <w:t>чи</w:t>
      </w:r>
      <w:proofErr w:type="spellEnd"/>
      <w:r w:rsidRPr="00CC36EE">
        <w:rPr>
          <w:color w:val="000000"/>
          <w:lang w:val="ru-RU"/>
        </w:rPr>
        <w:t xml:space="preserve"> </w:t>
      </w:r>
      <w:proofErr w:type="spellStart"/>
      <w:r w:rsidRPr="00CC36EE">
        <w:rPr>
          <w:color w:val="000000"/>
          <w:lang w:val="ru-RU"/>
        </w:rPr>
        <w:t>пов’язані</w:t>
      </w:r>
      <w:proofErr w:type="spellEnd"/>
      <w:r w:rsidRPr="00CC36EE">
        <w:rPr>
          <w:color w:val="000000"/>
          <w:lang w:val="ru-RU"/>
        </w:rPr>
        <w:t xml:space="preserve"> з ними </w:t>
      </w:r>
      <w:proofErr w:type="spellStart"/>
      <w:r w:rsidRPr="00CC36EE">
        <w:rPr>
          <w:color w:val="000000"/>
          <w:lang w:val="ru-RU"/>
        </w:rPr>
        <w:t>можливості</w:t>
      </w:r>
      <w:proofErr w:type="spellEnd"/>
      <w:r w:rsidRPr="00CC36EE">
        <w:rPr>
          <w:color w:val="000000"/>
          <w:lang w:val="ru-RU"/>
        </w:rPr>
        <w:t xml:space="preserve"> з метою </w:t>
      </w:r>
      <w:proofErr w:type="spellStart"/>
      <w:r w:rsidRPr="00CC36EE">
        <w:rPr>
          <w:color w:val="000000"/>
          <w:lang w:val="ru-RU"/>
        </w:rPr>
        <w:t>одержання</w:t>
      </w:r>
      <w:proofErr w:type="spellEnd"/>
      <w:r w:rsidRPr="00CC36EE">
        <w:rPr>
          <w:color w:val="000000"/>
          <w:lang w:val="ru-RU"/>
        </w:rPr>
        <w:t xml:space="preserve"> </w:t>
      </w:r>
      <w:proofErr w:type="spellStart"/>
      <w:r w:rsidRPr="00CC36EE">
        <w:rPr>
          <w:color w:val="000000"/>
          <w:lang w:val="ru-RU"/>
        </w:rPr>
        <w:t>неправомірної</w:t>
      </w:r>
      <w:proofErr w:type="spellEnd"/>
      <w:r w:rsidRPr="00CC36EE">
        <w:rPr>
          <w:color w:val="000000"/>
          <w:lang w:val="ru-RU"/>
        </w:rPr>
        <w:t xml:space="preserve"> </w:t>
      </w:r>
      <w:proofErr w:type="spellStart"/>
      <w:r w:rsidRPr="00CC36EE">
        <w:rPr>
          <w:color w:val="000000"/>
          <w:lang w:val="ru-RU"/>
        </w:rPr>
        <w:t>вигоди</w:t>
      </w:r>
      <w:proofErr w:type="spellEnd"/>
      <w:r w:rsidRPr="00CC36EE">
        <w:rPr>
          <w:color w:val="000000"/>
          <w:lang w:val="ru-RU"/>
        </w:rPr>
        <w:t xml:space="preserve"> </w:t>
      </w:r>
      <w:proofErr w:type="spellStart"/>
      <w:r w:rsidRPr="00CC36EE">
        <w:rPr>
          <w:color w:val="000000"/>
          <w:lang w:val="ru-RU"/>
        </w:rPr>
        <w:t>або</w:t>
      </w:r>
      <w:proofErr w:type="spellEnd"/>
      <w:r w:rsidRPr="00CC36EE">
        <w:rPr>
          <w:color w:val="000000"/>
          <w:lang w:val="ru-RU"/>
        </w:rPr>
        <w:t xml:space="preserve"> </w:t>
      </w:r>
      <w:proofErr w:type="spellStart"/>
      <w:r w:rsidRPr="00CC36EE">
        <w:rPr>
          <w:color w:val="000000"/>
          <w:lang w:val="ru-RU"/>
        </w:rPr>
        <w:t>прийняття</w:t>
      </w:r>
      <w:proofErr w:type="spellEnd"/>
      <w:r w:rsidRPr="00CC36EE">
        <w:rPr>
          <w:color w:val="000000"/>
          <w:lang w:val="ru-RU"/>
        </w:rPr>
        <w:t xml:space="preserve"> </w:t>
      </w:r>
      <w:proofErr w:type="spellStart"/>
      <w:r w:rsidRPr="00CC36EE">
        <w:rPr>
          <w:color w:val="000000"/>
          <w:lang w:val="ru-RU"/>
        </w:rPr>
        <w:t>такої</w:t>
      </w:r>
      <w:proofErr w:type="spellEnd"/>
      <w:r w:rsidRPr="00CC36EE">
        <w:rPr>
          <w:color w:val="000000"/>
          <w:lang w:val="ru-RU"/>
        </w:rPr>
        <w:t xml:space="preserve"> </w:t>
      </w:r>
      <w:proofErr w:type="spellStart"/>
      <w:r w:rsidRPr="00CC36EE">
        <w:rPr>
          <w:color w:val="000000"/>
          <w:lang w:val="ru-RU"/>
        </w:rPr>
        <w:t>вигоди</w:t>
      </w:r>
      <w:proofErr w:type="spellEnd"/>
      <w:r w:rsidRPr="00CC36EE">
        <w:rPr>
          <w:color w:val="000000"/>
          <w:lang w:val="ru-RU"/>
        </w:rPr>
        <w:t xml:space="preserve"> </w:t>
      </w:r>
      <w:proofErr w:type="spellStart"/>
      <w:r w:rsidRPr="00CC36EE">
        <w:rPr>
          <w:color w:val="000000"/>
          <w:lang w:val="ru-RU"/>
        </w:rPr>
        <w:t>чи</w:t>
      </w:r>
      <w:proofErr w:type="spellEnd"/>
      <w:r w:rsidRPr="00CC36EE">
        <w:rPr>
          <w:color w:val="000000"/>
          <w:lang w:val="ru-RU"/>
        </w:rPr>
        <w:t xml:space="preserve"> </w:t>
      </w:r>
      <w:proofErr w:type="spellStart"/>
      <w:r w:rsidRPr="00CC36EE">
        <w:rPr>
          <w:color w:val="000000"/>
          <w:lang w:val="ru-RU"/>
        </w:rPr>
        <w:t>прийняття</w:t>
      </w:r>
      <w:proofErr w:type="spellEnd"/>
      <w:r w:rsidRPr="00CC36EE">
        <w:rPr>
          <w:color w:val="000000"/>
          <w:lang w:val="ru-RU"/>
        </w:rPr>
        <w:t xml:space="preserve"> </w:t>
      </w:r>
      <w:proofErr w:type="spellStart"/>
      <w:r w:rsidRPr="00CC36EE">
        <w:rPr>
          <w:color w:val="000000"/>
          <w:lang w:val="ru-RU"/>
        </w:rPr>
        <w:t>обіцянки</w:t>
      </w:r>
      <w:proofErr w:type="spellEnd"/>
      <w:r w:rsidRPr="00CC36EE">
        <w:rPr>
          <w:color w:val="000000"/>
          <w:lang w:val="ru-RU"/>
        </w:rPr>
        <w:t>/</w:t>
      </w:r>
      <w:proofErr w:type="spellStart"/>
      <w:r w:rsidRPr="00CC36EE">
        <w:rPr>
          <w:color w:val="000000"/>
          <w:lang w:val="ru-RU"/>
        </w:rPr>
        <w:t>пропозиції</w:t>
      </w:r>
      <w:proofErr w:type="spellEnd"/>
      <w:r w:rsidRPr="00CC36EE">
        <w:rPr>
          <w:color w:val="000000"/>
          <w:lang w:val="ru-RU"/>
        </w:rPr>
        <w:t xml:space="preserve"> </w:t>
      </w:r>
      <w:proofErr w:type="spellStart"/>
      <w:r w:rsidRPr="00CC36EE">
        <w:rPr>
          <w:color w:val="000000"/>
          <w:lang w:val="ru-RU"/>
        </w:rPr>
        <w:t>такої</w:t>
      </w:r>
      <w:proofErr w:type="spellEnd"/>
      <w:r w:rsidRPr="00CC36EE">
        <w:rPr>
          <w:color w:val="000000"/>
          <w:lang w:val="ru-RU"/>
        </w:rPr>
        <w:t xml:space="preserve"> </w:t>
      </w:r>
      <w:proofErr w:type="spellStart"/>
      <w:r w:rsidRPr="00CC36EE">
        <w:rPr>
          <w:color w:val="000000"/>
          <w:lang w:val="ru-RU"/>
        </w:rPr>
        <w:t>вигоди</w:t>
      </w:r>
      <w:proofErr w:type="spellEnd"/>
      <w:r w:rsidRPr="00CC36EE">
        <w:rPr>
          <w:color w:val="000000"/>
          <w:lang w:val="ru-RU"/>
        </w:rPr>
        <w:t xml:space="preserve"> для себе </w:t>
      </w:r>
      <w:proofErr w:type="spellStart"/>
      <w:r w:rsidRPr="00CC36EE">
        <w:rPr>
          <w:color w:val="000000"/>
          <w:lang w:val="ru-RU"/>
        </w:rPr>
        <w:t>чи</w:t>
      </w:r>
      <w:proofErr w:type="spellEnd"/>
      <w:r w:rsidRPr="00CC36EE">
        <w:rPr>
          <w:color w:val="000000"/>
          <w:lang w:val="ru-RU"/>
        </w:rPr>
        <w:t xml:space="preserve"> </w:t>
      </w:r>
      <w:proofErr w:type="spellStart"/>
      <w:r w:rsidRPr="00CC36EE">
        <w:rPr>
          <w:color w:val="000000"/>
          <w:lang w:val="ru-RU"/>
        </w:rPr>
        <w:t>інших</w:t>
      </w:r>
      <w:proofErr w:type="spellEnd"/>
      <w:r w:rsidRPr="00CC36EE">
        <w:rPr>
          <w:color w:val="000000"/>
          <w:lang w:val="ru-RU"/>
        </w:rPr>
        <w:t xml:space="preserve"> </w:t>
      </w:r>
      <w:proofErr w:type="spellStart"/>
      <w:r w:rsidRPr="00CC36EE">
        <w:rPr>
          <w:color w:val="000000"/>
          <w:lang w:val="ru-RU"/>
        </w:rPr>
        <w:t>осіб</w:t>
      </w:r>
      <w:proofErr w:type="spellEnd"/>
      <w:r w:rsidRPr="00CC36EE">
        <w:rPr>
          <w:color w:val="000000"/>
          <w:lang w:val="ru-RU"/>
        </w:rPr>
        <w:t xml:space="preserve">, в тому </w:t>
      </w:r>
      <w:proofErr w:type="spellStart"/>
      <w:r w:rsidRPr="00CC36EE">
        <w:rPr>
          <w:color w:val="000000"/>
          <w:lang w:val="ru-RU"/>
        </w:rPr>
        <w:t>числі</w:t>
      </w:r>
      <w:proofErr w:type="spellEnd"/>
      <w:r w:rsidRPr="00CC36EE">
        <w:rPr>
          <w:color w:val="000000"/>
          <w:lang w:val="ru-RU"/>
        </w:rPr>
        <w:t xml:space="preserve"> </w:t>
      </w:r>
      <w:proofErr w:type="spellStart"/>
      <w:r w:rsidRPr="00CC36EE">
        <w:rPr>
          <w:color w:val="000000"/>
          <w:lang w:val="ru-RU"/>
        </w:rPr>
        <w:t>щоб</w:t>
      </w:r>
      <w:proofErr w:type="spellEnd"/>
      <w:r w:rsidRPr="00CC36EE">
        <w:rPr>
          <w:color w:val="000000"/>
          <w:lang w:val="ru-RU"/>
        </w:rPr>
        <w:t xml:space="preserve"> </w:t>
      </w:r>
      <w:proofErr w:type="spellStart"/>
      <w:r w:rsidRPr="00CC36EE">
        <w:rPr>
          <w:color w:val="000000"/>
          <w:lang w:val="ru-RU"/>
        </w:rPr>
        <w:t>схилити</w:t>
      </w:r>
      <w:proofErr w:type="spellEnd"/>
      <w:r w:rsidRPr="00CC36EE">
        <w:rPr>
          <w:color w:val="000000"/>
          <w:lang w:val="ru-RU"/>
        </w:rPr>
        <w:t xml:space="preserve"> </w:t>
      </w:r>
      <w:proofErr w:type="spellStart"/>
      <w:r w:rsidRPr="00CC36EE">
        <w:rPr>
          <w:color w:val="000000"/>
          <w:lang w:val="ru-RU"/>
        </w:rPr>
        <w:t>цю</w:t>
      </w:r>
      <w:proofErr w:type="spellEnd"/>
      <w:r w:rsidRPr="00CC36EE">
        <w:rPr>
          <w:color w:val="000000"/>
          <w:lang w:val="ru-RU"/>
        </w:rPr>
        <w:t xml:space="preserve"> особу до </w:t>
      </w:r>
      <w:proofErr w:type="spellStart"/>
      <w:r w:rsidRPr="00CC36EE">
        <w:rPr>
          <w:color w:val="000000"/>
          <w:lang w:val="ru-RU"/>
        </w:rPr>
        <w:t>протиправного</w:t>
      </w:r>
      <w:proofErr w:type="spellEnd"/>
      <w:r w:rsidRPr="00CC36EE">
        <w:rPr>
          <w:color w:val="000000"/>
          <w:lang w:val="ru-RU"/>
        </w:rPr>
        <w:t xml:space="preserve"> </w:t>
      </w:r>
      <w:proofErr w:type="spellStart"/>
      <w:r w:rsidRPr="00CC36EE">
        <w:rPr>
          <w:color w:val="000000"/>
          <w:lang w:val="ru-RU"/>
        </w:rPr>
        <w:t>використання</w:t>
      </w:r>
      <w:proofErr w:type="spellEnd"/>
      <w:r w:rsidRPr="00CC36EE">
        <w:rPr>
          <w:color w:val="000000"/>
          <w:lang w:val="ru-RU"/>
        </w:rPr>
        <w:t xml:space="preserve"> </w:t>
      </w:r>
      <w:proofErr w:type="spellStart"/>
      <w:r w:rsidRPr="00CC36EE">
        <w:rPr>
          <w:color w:val="000000"/>
          <w:lang w:val="ru-RU"/>
        </w:rPr>
        <w:t>наданих</w:t>
      </w:r>
      <w:proofErr w:type="spellEnd"/>
      <w:r w:rsidRPr="00CC36EE">
        <w:rPr>
          <w:color w:val="000000"/>
          <w:lang w:val="ru-RU"/>
        </w:rPr>
        <w:t xml:space="preserve"> </w:t>
      </w:r>
      <w:proofErr w:type="spellStart"/>
      <w:r w:rsidRPr="00CC36EE">
        <w:rPr>
          <w:color w:val="000000"/>
          <w:lang w:val="ru-RU"/>
        </w:rPr>
        <w:t>їй</w:t>
      </w:r>
      <w:proofErr w:type="spellEnd"/>
      <w:r w:rsidRPr="00CC36EE">
        <w:rPr>
          <w:color w:val="000000"/>
          <w:lang w:val="ru-RU"/>
        </w:rPr>
        <w:t xml:space="preserve"> </w:t>
      </w:r>
      <w:proofErr w:type="spellStart"/>
      <w:r w:rsidRPr="00CC36EE">
        <w:rPr>
          <w:color w:val="000000"/>
          <w:lang w:val="ru-RU"/>
        </w:rPr>
        <w:t>службових</w:t>
      </w:r>
      <w:proofErr w:type="spellEnd"/>
      <w:r w:rsidRPr="00CC36EE">
        <w:rPr>
          <w:color w:val="000000"/>
          <w:lang w:val="ru-RU"/>
        </w:rPr>
        <w:t xml:space="preserve"> </w:t>
      </w:r>
      <w:proofErr w:type="spellStart"/>
      <w:r w:rsidRPr="00CC36EE">
        <w:rPr>
          <w:color w:val="000000"/>
          <w:lang w:val="ru-RU"/>
        </w:rPr>
        <w:t>повноважень</w:t>
      </w:r>
      <w:proofErr w:type="spellEnd"/>
      <w:r w:rsidRPr="00CC36EE">
        <w:rPr>
          <w:color w:val="000000"/>
          <w:lang w:val="ru-RU"/>
        </w:rPr>
        <w:t xml:space="preserve"> </w:t>
      </w:r>
      <w:proofErr w:type="spellStart"/>
      <w:r w:rsidRPr="00CC36EE">
        <w:rPr>
          <w:color w:val="000000"/>
          <w:lang w:val="ru-RU"/>
        </w:rPr>
        <w:t>чи</w:t>
      </w:r>
      <w:proofErr w:type="spellEnd"/>
      <w:r w:rsidRPr="00CC36EE">
        <w:rPr>
          <w:color w:val="000000"/>
          <w:lang w:val="ru-RU"/>
        </w:rPr>
        <w:t xml:space="preserve"> </w:t>
      </w:r>
      <w:proofErr w:type="spellStart"/>
      <w:r w:rsidRPr="00CC36EE">
        <w:rPr>
          <w:color w:val="000000"/>
          <w:lang w:val="ru-RU"/>
        </w:rPr>
        <w:t>пов’язаних</w:t>
      </w:r>
      <w:proofErr w:type="spellEnd"/>
      <w:r w:rsidRPr="00CC36EE">
        <w:rPr>
          <w:color w:val="000000"/>
          <w:lang w:val="ru-RU"/>
        </w:rPr>
        <w:t xml:space="preserve"> з ними </w:t>
      </w:r>
      <w:proofErr w:type="spellStart"/>
      <w:r w:rsidRPr="00CC36EE">
        <w:rPr>
          <w:color w:val="000000"/>
          <w:lang w:val="ru-RU"/>
        </w:rPr>
        <w:t>можливостей</w:t>
      </w:r>
      <w:proofErr w:type="spellEnd"/>
      <w:r w:rsidRPr="00CC36EE">
        <w:rPr>
          <w:color w:val="000000"/>
          <w:lang w:val="ru-RU"/>
        </w:rPr>
        <w:t>.</w:t>
      </w:r>
    </w:p>
    <w:p w:rsidR="00CC36EE" w:rsidRPr="00CC36EE" w:rsidRDefault="00CC36EE" w:rsidP="00CC36EE">
      <w:pPr>
        <w:pStyle w:val="rvps2"/>
        <w:shd w:val="clear" w:color="auto" w:fill="FFFFFF"/>
        <w:spacing w:before="0" w:beforeAutospacing="0" w:after="0" w:afterAutospacing="0"/>
        <w:ind w:firstLine="709"/>
        <w:jc w:val="both"/>
        <w:textAlignment w:val="baseline"/>
        <w:rPr>
          <w:color w:val="000000"/>
          <w:lang w:val="ru-RU"/>
        </w:rPr>
      </w:pPr>
      <w:r w:rsidRPr="00CC36EE">
        <w:rPr>
          <w:color w:val="000000"/>
          <w:lang w:val="ru-RU"/>
        </w:rPr>
        <w:t>1</w:t>
      </w:r>
      <w:r>
        <w:rPr>
          <w:color w:val="000000"/>
          <w:lang w:val="ru-RU"/>
        </w:rPr>
        <w:t>0</w:t>
      </w:r>
      <w:r w:rsidRPr="00CC36EE">
        <w:rPr>
          <w:color w:val="000000"/>
          <w:lang w:val="ru-RU"/>
        </w:rPr>
        <w:t xml:space="preserve">.8. </w:t>
      </w:r>
      <w:proofErr w:type="spellStart"/>
      <w:r w:rsidRPr="00CC36EE">
        <w:rPr>
          <w:color w:val="000000"/>
          <w:lang w:val="ru-RU"/>
        </w:rPr>
        <w:t>Кожна</w:t>
      </w:r>
      <w:proofErr w:type="spellEnd"/>
      <w:r w:rsidRPr="00CC36EE">
        <w:rPr>
          <w:color w:val="000000"/>
          <w:lang w:val="ru-RU"/>
        </w:rPr>
        <w:t xml:space="preserve"> </w:t>
      </w:r>
      <w:proofErr w:type="spellStart"/>
      <w:r w:rsidRPr="00CC36EE">
        <w:rPr>
          <w:color w:val="000000"/>
          <w:lang w:val="ru-RU"/>
        </w:rPr>
        <w:t>із</w:t>
      </w:r>
      <w:proofErr w:type="spellEnd"/>
      <w:r w:rsidRPr="00CC36EE">
        <w:rPr>
          <w:color w:val="000000"/>
          <w:lang w:val="ru-RU"/>
        </w:rPr>
        <w:t xml:space="preserve"> </w:t>
      </w:r>
      <w:proofErr w:type="spellStart"/>
      <w:r w:rsidRPr="00CC36EE">
        <w:rPr>
          <w:color w:val="000000"/>
          <w:lang w:val="ru-RU"/>
        </w:rPr>
        <w:t>Сторін</w:t>
      </w:r>
      <w:proofErr w:type="spellEnd"/>
      <w:r w:rsidRPr="00CC36EE">
        <w:rPr>
          <w:color w:val="000000"/>
          <w:lang w:val="ru-RU"/>
        </w:rPr>
        <w:t xml:space="preserve"> </w:t>
      </w:r>
      <w:proofErr w:type="spellStart"/>
      <w:r w:rsidRPr="00CC36EE">
        <w:rPr>
          <w:color w:val="000000"/>
          <w:lang w:val="ru-RU"/>
        </w:rPr>
        <w:t>цього</w:t>
      </w:r>
      <w:proofErr w:type="spellEnd"/>
      <w:r w:rsidRPr="00CC36EE">
        <w:rPr>
          <w:color w:val="000000"/>
          <w:lang w:val="ru-RU"/>
        </w:rPr>
        <w:t xml:space="preserve"> Договору </w:t>
      </w:r>
      <w:proofErr w:type="spellStart"/>
      <w:r w:rsidRPr="00CC36EE">
        <w:rPr>
          <w:color w:val="000000"/>
          <w:lang w:val="ru-RU"/>
        </w:rPr>
        <w:t>відмовляється</w:t>
      </w:r>
      <w:proofErr w:type="spellEnd"/>
      <w:r w:rsidRPr="00CC36EE">
        <w:rPr>
          <w:color w:val="000000"/>
          <w:lang w:val="ru-RU"/>
        </w:rPr>
        <w:t xml:space="preserve"> </w:t>
      </w:r>
      <w:proofErr w:type="spellStart"/>
      <w:r w:rsidRPr="00CC36EE">
        <w:rPr>
          <w:color w:val="000000"/>
          <w:lang w:val="ru-RU"/>
        </w:rPr>
        <w:t>від</w:t>
      </w:r>
      <w:proofErr w:type="spellEnd"/>
      <w:r w:rsidRPr="00CC36EE">
        <w:rPr>
          <w:color w:val="000000"/>
          <w:lang w:val="ru-RU"/>
        </w:rPr>
        <w:t xml:space="preserve"> </w:t>
      </w:r>
      <w:proofErr w:type="spellStart"/>
      <w:r w:rsidRPr="00CC36EE">
        <w:rPr>
          <w:color w:val="000000"/>
          <w:lang w:val="ru-RU"/>
        </w:rPr>
        <w:t>стимулювання</w:t>
      </w:r>
      <w:proofErr w:type="spellEnd"/>
      <w:r w:rsidRPr="00CC36EE">
        <w:rPr>
          <w:color w:val="000000"/>
          <w:lang w:val="ru-RU"/>
        </w:rPr>
        <w:t xml:space="preserve"> будь-</w:t>
      </w:r>
      <w:proofErr w:type="spellStart"/>
      <w:r w:rsidRPr="00CC36EE">
        <w:rPr>
          <w:color w:val="000000"/>
          <w:lang w:val="ru-RU"/>
        </w:rPr>
        <w:t>яким</w:t>
      </w:r>
      <w:proofErr w:type="spellEnd"/>
      <w:r w:rsidRPr="00CC36EE">
        <w:rPr>
          <w:color w:val="000000"/>
          <w:lang w:val="ru-RU"/>
        </w:rPr>
        <w:t xml:space="preserve"> чином </w:t>
      </w:r>
      <w:proofErr w:type="spellStart"/>
      <w:r w:rsidRPr="00CC36EE">
        <w:rPr>
          <w:color w:val="000000"/>
          <w:lang w:val="ru-RU"/>
        </w:rPr>
        <w:t>працівників</w:t>
      </w:r>
      <w:proofErr w:type="spellEnd"/>
      <w:r w:rsidRPr="00CC36EE">
        <w:rPr>
          <w:color w:val="000000"/>
          <w:lang w:val="ru-RU"/>
        </w:rPr>
        <w:t xml:space="preserve"> </w:t>
      </w:r>
      <w:proofErr w:type="spellStart"/>
      <w:r w:rsidRPr="00CC36EE">
        <w:rPr>
          <w:color w:val="000000"/>
          <w:lang w:val="ru-RU"/>
        </w:rPr>
        <w:t>іншої</w:t>
      </w:r>
      <w:proofErr w:type="spellEnd"/>
      <w:r w:rsidRPr="00CC36EE">
        <w:rPr>
          <w:color w:val="000000"/>
          <w:lang w:val="ru-RU"/>
        </w:rPr>
        <w:t xml:space="preserve"> </w:t>
      </w:r>
      <w:proofErr w:type="spellStart"/>
      <w:r w:rsidRPr="00CC36EE">
        <w:rPr>
          <w:color w:val="000000"/>
          <w:lang w:val="ru-RU"/>
        </w:rPr>
        <w:t>Сторони</w:t>
      </w:r>
      <w:proofErr w:type="spellEnd"/>
      <w:r w:rsidRPr="00CC36EE">
        <w:rPr>
          <w:color w:val="000000"/>
          <w:lang w:val="ru-RU"/>
        </w:rPr>
        <w:t xml:space="preserve">, в тому </w:t>
      </w:r>
      <w:proofErr w:type="spellStart"/>
      <w:r w:rsidRPr="00CC36EE">
        <w:rPr>
          <w:color w:val="000000"/>
          <w:lang w:val="ru-RU"/>
        </w:rPr>
        <w:t>числі</w:t>
      </w:r>
      <w:proofErr w:type="spellEnd"/>
      <w:r w:rsidRPr="00CC36EE">
        <w:rPr>
          <w:color w:val="000000"/>
          <w:lang w:val="ru-RU"/>
        </w:rPr>
        <w:t xml:space="preserve"> шляхом </w:t>
      </w:r>
      <w:proofErr w:type="spellStart"/>
      <w:r w:rsidRPr="00CC36EE">
        <w:rPr>
          <w:color w:val="000000"/>
          <w:lang w:val="ru-RU"/>
        </w:rPr>
        <w:t>надання</w:t>
      </w:r>
      <w:proofErr w:type="spellEnd"/>
      <w:r w:rsidRPr="00CC36EE">
        <w:rPr>
          <w:color w:val="000000"/>
          <w:lang w:val="ru-RU"/>
        </w:rPr>
        <w:t xml:space="preserve"> </w:t>
      </w:r>
      <w:proofErr w:type="spellStart"/>
      <w:r w:rsidRPr="00CC36EE">
        <w:rPr>
          <w:color w:val="000000"/>
          <w:lang w:val="ru-RU"/>
        </w:rPr>
        <w:t>грошових</w:t>
      </w:r>
      <w:proofErr w:type="spellEnd"/>
      <w:r w:rsidRPr="00CC36EE">
        <w:rPr>
          <w:color w:val="000000"/>
          <w:lang w:val="ru-RU"/>
        </w:rPr>
        <w:t xml:space="preserve"> </w:t>
      </w:r>
      <w:proofErr w:type="spellStart"/>
      <w:r w:rsidRPr="00CC36EE">
        <w:rPr>
          <w:color w:val="000000"/>
          <w:lang w:val="ru-RU"/>
        </w:rPr>
        <w:t>сум</w:t>
      </w:r>
      <w:proofErr w:type="spellEnd"/>
      <w:r w:rsidRPr="00CC36EE">
        <w:rPr>
          <w:color w:val="000000"/>
          <w:lang w:val="ru-RU"/>
        </w:rPr>
        <w:t xml:space="preserve">, </w:t>
      </w:r>
      <w:proofErr w:type="spellStart"/>
      <w:r w:rsidRPr="00CC36EE">
        <w:rPr>
          <w:color w:val="000000"/>
          <w:lang w:val="ru-RU"/>
        </w:rPr>
        <w:t>подарунків</w:t>
      </w:r>
      <w:proofErr w:type="spellEnd"/>
      <w:r w:rsidRPr="00CC36EE">
        <w:rPr>
          <w:color w:val="000000"/>
          <w:lang w:val="ru-RU"/>
        </w:rPr>
        <w:t xml:space="preserve">, </w:t>
      </w:r>
      <w:proofErr w:type="spellStart"/>
      <w:r w:rsidRPr="00CC36EE">
        <w:rPr>
          <w:color w:val="000000"/>
          <w:lang w:val="ru-RU"/>
        </w:rPr>
        <w:t>безоплатного</w:t>
      </w:r>
      <w:proofErr w:type="spellEnd"/>
      <w:r w:rsidRPr="00CC36EE">
        <w:rPr>
          <w:color w:val="000000"/>
          <w:lang w:val="ru-RU"/>
        </w:rPr>
        <w:t xml:space="preserve"> </w:t>
      </w:r>
      <w:proofErr w:type="spellStart"/>
      <w:r w:rsidRPr="00CC36EE">
        <w:rPr>
          <w:color w:val="000000"/>
          <w:lang w:val="ru-RU"/>
        </w:rPr>
        <w:t>виконання</w:t>
      </w:r>
      <w:proofErr w:type="spellEnd"/>
      <w:r w:rsidRPr="00CC36EE">
        <w:rPr>
          <w:color w:val="000000"/>
          <w:lang w:val="ru-RU"/>
        </w:rPr>
        <w:t xml:space="preserve"> на </w:t>
      </w:r>
      <w:proofErr w:type="spellStart"/>
      <w:r w:rsidRPr="00CC36EE">
        <w:rPr>
          <w:color w:val="000000"/>
          <w:lang w:val="ru-RU"/>
        </w:rPr>
        <w:t>їх</w:t>
      </w:r>
      <w:proofErr w:type="spellEnd"/>
      <w:r w:rsidRPr="00CC36EE">
        <w:rPr>
          <w:color w:val="000000"/>
          <w:lang w:val="ru-RU"/>
        </w:rPr>
        <w:t xml:space="preserve"> адресу </w:t>
      </w:r>
      <w:proofErr w:type="spellStart"/>
      <w:r w:rsidRPr="00CC36EE">
        <w:rPr>
          <w:color w:val="000000"/>
          <w:lang w:val="ru-RU"/>
        </w:rPr>
        <w:t>робіт</w:t>
      </w:r>
      <w:proofErr w:type="spellEnd"/>
      <w:r w:rsidRPr="00CC36EE">
        <w:rPr>
          <w:color w:val="000000"/>
          <w:lang w:val="ru-RU"/>
        </w:rPr>
        <w:t xml:space="preserve"> (</w:t>
      </w:r>
      <w:proofErr w:type="spellStart"/>
      <w:r w:rsidRPr="00CC36EE">
        <w:rPr>
          <w:color w:val="000000"/>
          <w:lang w:val="ru-RU"/>
        </w:rPr>
        <w:t>послуг</w:t>
      </w:r>
      <w:proofErr w:type="spellEnd"/>
      <w:r w:rsidRPr="00CC36EE">
        <w:rPr>
          <w:color w:val="000000"/>
          <w:lang w:val="ru-RU"/>
        </w:rPr>
        <w:t xml:space="preserve">) та </w:t>
      </w:r>
      <w:proofErr w:type="spellStart"/>
      <w:r w:rsidRPr="00CC36EE">
        <w:rPr>
          <w:color w:val="000000"/>
          <w:lang w:val="ru-RU"/>
        </w:rPr>
        <w:t>іншими</w:t>
      </w:r>
      <w:proofErr w:type="spellEnd"/>
      <w:r w:rsidRPr="00CC36EE">
        <w:rPr>
          <w:color w:val="000000"/>
          <w:lang w:val="ru-RU"/>
        </w:rPr>
        <w:t xml:space="preserve">, не </w:t>
      </w:r>
      <w:proofErr w:type="spellStart"/>
      <w:r w:rsidRPr="00CC36EE">
        <w:rPr>
          <w:color w:val="000000"/>
          <w:lang w:val="ru-RU"/>
        </w:rPr>
        <w:t>пойменованими</w:t>
      </w:r>
      <w:proofErr w:type="spellEnd"/>
      <w:r w:rsidRPr="00CC36EE">
        <w:rPr>
          <w:color w:val="000000"/>
          <w:lang w:val="ru-RU"/>
        </w:rPr>
        <w:t xml:space="preserve"> у </w:t>
      </w:r>
      <w:proofErr w:type="spellStart"/>
      <w:r w:rsidRPr="00CC36EE">
        <w:rPr>
          <w:color w:val="000000"/>
          <w:lang w:val="ru-RU"/>
        </w:rPr>
        <w:t>цьому</w:t>
      </w:r>
      <w:proofErr w:type="spellEnd"/>
      <w:r w:rsidRPr="00CC36EE">
        <w:rPr>
          <w:color w:val="000000"/>
          <w:lang w:val="ru-RU"/>
        </w:rPr>
        <w:t xml:space="preserve"> </w:t>
      </w:r>
      <w:proofErr w:type="spellStart"/>
      <w:r w:rsidRPr="00CC36EE">
        <w:rPr>
          <w:color w:val="000000"/>
          <w:lang w:val="ru-RU"/>
        </w:rPr>
        <w:t>пункті</w:t>
      </w:r>
      <w:proofErr w:type="spellEnd"/>
      <w:r w:rsidRPr="00CC36EE">
        <w:rPr>
          <w:color w:val="000000"/>
          <w:lang w:val="ru-RU"/>
        </w:rPr>
        <w:t xml:space="preserve"> способами, </w:t>
      </w:r>
      <w:proofErr w:type="spellStart"/>
      <w:r w:rsidRPr="00CC36EE">
        <w:rPr>
          <w:color w:val="000000"/>
          <w:lang w:val="ru-RU"/>
        </w:rPr>
        <w:t>що</w:t>
      </w:r>
      <w:proofErr w:type="spellEnd"/>
      <w:r w:rsidRPr="00CC36EE">
        <w:rPr>
          <w:color w:val="000000"/>
          <w:lang w:val="ru-RU"/>
        </w:rPr>
        <w:t xml:space="preserve"> ставить </w:t>
      </w:r>
      <w:proofErr w:type="spellStart"/>
      <w:r w:rsidRPr="00CC36EE">
        <w:rPr>
          <w:color w:val="000000"/>
          <w:lang w:val="ru-RU"/>
        </w:rPr>
        <w:t>праці</w:t>
      </w:r>
      <w:proofErr w:type="gramStart"/>
      <w:r w:rsidRPr="00CC36EE">
        <w:rPr>
          <w:color w:val="000000"/>
          <w:lang w:val="ru-RU"/>
        </w:rPr>
        <w:t>вника</w:t>
      </w:r>
      <w:proofErr w:type="spellEnd"/>
      <w:r w:rsidRPr="00CC36EE">
        <w:rPr>
          <w:color w:val="000000"/>
          <w:lang w:val="ru-RU"/>
        </w:rPr>
        <w:t xml:space="preserve"> в</w:t>
      </w:r>
      <w:proofErr w:type="gramEnd"/>
      <w:r w:rsidRPr="00CC36EE">
        <w:rPr>
          <w:color w:val="000000"/>
          <w:lang w:val="ru-RU"/>
        </w:rPr>
        <w:t xml:space="preserve"> </w:t>
      </w:r>
      <w:proofErr w:type="spellStart"/>
      <w:r w:rsidRPr="00CC36EE">
        <w:rPr>
          <w:color w:val="000000"/>
          <w:lang w:val="ru-RU"/>
        </w:rPr>
        <w:t>певну</w:t>
      </w:r>
      <w:proofErr w:type="spellEnd"/>
      <w:r w:rsidRPr="00CC36EE">
        <w:rPr>
          <w:color w:val="000000"/>
          <w:lang w:val="ru-RU"/>
        </w:rPr>
        <w:t xml:space="preserve"> </w:t>
      </w:r>
      <w:proofErr w:type="spellStart"/>
      <w:r w:rsidRPr="00CC36EE">
        <w:rPr>
          <w:color w:val="000000"/>
          <w:lang w:val="ru-RU"/>
        </w:rPr>
        <w:t>залежність</w:t>
      </w:r>
      <w:proofErr w:type="spellEnd"/>
      <w:r w:rsidRPr="00CC36EE">
        <w:rPr>
          <w:color w:val="000000"/>
          <w:lang w:val="ru-RU"/>
        </w:rPr>
        <w:t xml:space="preserve"> і </w:t>
      </w:r>
      <w:proofErr w:type="spellStart"/>
      <w:r w:rsidRPr="00CC36EE">
        <w:rPr>
          <w:color w:val="000000"/>
          <w:lang w:val="ru-RU"/>
        </w:rPr>
        <w:t>спрямованого</w:t>
      </w:r>
      <w:proofErr w:type="spellEnd"/>
      <w:r w:rsidRPr="00CC36EE">
        <w:rPr>
          <w:color w:val="000000"/>
          <w:lang w:val="ru-RU"/>
        </w:rPr>
        <w:t xml:space="preserve"> на </w:t>
      </w:r>
      <w:proofErr w:type="spellStart"/>
      <w:r w:rsidRPr="00CC36EE">
        <w:rPr>
          <w:color w:val="000000"/>
          <w:lang w:val="ru-RU"/>
        </w:rPr>
        <w:t>забезпечення</w:t>
      </w:r>
      <w:proofErr w:type="spellEnd"/>
      <w:r w:rsidRPr="00CC36EE">
        <w:rPr>
          <w:color w:val="000000"/>
          <w:lang w:val="ru-RU"/>
        </w:rPr>
        <w:t xml:space="preserve"> </w:t>
      </w:r>
      <w:proofErr w:type="spellStart"/>
      <w:r w:rsidRPr="00CC36EE">
        <w:rPr>
          <w:color w:val="000000"/>
          <w:lang w:val="ru-RU"/>
        </w:rPr>
        <w:t>виконання</w:t>
      </w:r>
      <w:proofErr w:type="spellEnd"/>
      <w:r w:rsidRPr="00CC36EE">
        <w:rPr>
          <w:color w:val="000000"/>
          <w:lang w:val="ru-RU"/>
        </w:rPr>
        <w:t xml:space="preserve"> </w:t>
      </w:r>
      <w:proofErr w:type="spellStart"/>
      <w:r w:rsidRPr="00CC36EE">
        <w:rPr>
          <w:color w:val="000000"/>
          <w:lang w:val="ru-RU"/>
        </w:rPr>
        <w:t>цим</w:t>
      </w:r>
      <w:proofErr w:type="spellEnd"/>
      <w:r w:rsidRPr="00CC36EE">
        <w:rPr>
          <w:color w:val="000000"/>
          <w:lang w:val="ru-RU"/>
        </w:rPr>
        <w:t xml:space="preserve"> </w:t>
      </w:r>
      <w:proofErr w:type="spellStart"/>
      <w:r w:rsidRPr="00CC36EE">
        <w:rPr>
          <w:color w:val="000000"/>
          <w:lang w:val="ru-RU"/>
        </w:rPr>
        <w:t>працівником</w:t>
      </w:r>
      <w:proofErr w:type="spellEnd"/>
      <w:r w:rsidRPr="00CC36EE">
        <w:rPr>
          <w:color w:val="000000"/>
          <w:lang w:val="ru-RU"/>
        </w:rPr>
        <w:t xml:space="preserve"> будь-</w:t>
      </w:r>
      <w:proofErr w:type="spellStart"/>
      <w:r w:rsidRPr="00CC36EE">
        <w:rPr>
          <w:color w:val="000000"/>
          <w:lang w:val="ru-RU"/>
        </w:rPr>
        <w:t>яких</w:t>
      </w:r>
      <w:proofErr w:type="spellEnd"/>
      <w:r w:rsidRPr="00CC36EE">
        <w:rPr>
          <w:color w:val="000000"/>
          <w:lang w:val="ru-RU"/>
        </w:rPr>
        <w:t xml:space="preserve"> </w:t>
      </w:r>
      <w:proofErr w:type="spellStart"/>
      <w:r w:rsidRPr="00CC36EE">
        <w:rPr>
          <w:color w:val="000000"/>
          <w:lang w:val="ru-RU"/>
        </w:rPr>
        <w:t>дій</w:t>
      </w:r>
      <w:proofErr w:type="spellEnd"/>
      <w:r w:rsidRPr="00CC36EE">
        <w:rPr>
          <w:color w:val="000000"/>
          <w:lang w:val="ru-RU"/>
        </w:rPr>
        <w:t xml:space="preserve"> на </w:t>
      </w:r>
      <w:proofErr w:type="spellStart"/>
      <w:r w:rsidRPr="00CC36EE">
        <w:rPr>
          <w:color w:val="000000"/>
          <w:lang w:val="ru-RU"/>
        </w:rPr>
        <w:t>користь</w:t>
      </w:r>
      <w:proofErr w:type="spellEnd"/>
      <w:r w:rsidRPr="00CC36EE">
        <w:rPr>
          <w:color w:val="000000"/>
          <w:lang w:val="ru-RU"/>
        </w:rPr>
        <w:t xml:space="preserve"> </w:t>
      </w:r>
      <w:proofErr w:type="spellStart"/>
      <w:r w:rsidRPr="00CC36EE">
        <w:rPr>
          <w:color w:val="000000"/>
          <w:lang w:val="ru-RU"/>
        </w:rPr>
        <w:t>стимулюючої</w:t>
      </w:r>
      <w:proofErr w:type="spellEnd"/>
      <w:r w:rsidRPr="00CC36EE">
        <w:rPr>
          <w:color w:val="000000"/>
          <w:lang w:val="ru-RU"/>
        </w:rPr>
        <w:t xml:space="preserve"> </w:t>
      </w:r>
      <w:proofErr w:type="spellStart"/>
      <w:r w:rsidRPr="00CC36EE">
        <w:rPr>
          <w:color w:val="000000"/>
          <w:lang w:val="ru-RU"/>
        </w:rPr>
        <w:t>його</w:t>
      </w:r>
      <w:proofErr w:type="spellEnd"/>
      <w:r w:rsidRPr="00CC36EE">
        <w:rPr>
          <w:color w:val="000000"/>
          <w:lang w:val="ru-RU"/>
        </w:rPr>
        <w:t xml:space="preserve"> </w:t>
      </w:r>
      <w:proofErr w:type="spellStart"/>
      <w:r w:rsidRPr="00CC36EE">
        <w:rPr>
          <w:color w:val="000000"/>
          <w:lang w:val="ru-RU"/>
        </w:rPr>
        <w:t>Сторони</w:t>
      </w:r>
      <w:proofErr w:type="spellEnd"/>
      <w:r w:rsidRPr="00CC36EE">
        <w:rPr>
          <w:color w:val="000000"/>
          <w:lang w:val="ru-RU"/>
        </w:rPr>
        <w:t>.</w:t>
      </w:r>
    </w:p>
    <w:p w:rsidR="00CC36EE" w:rsidRPr="00CC36EE" w:rsidRDefault="00CC36EE" w:rsidP="00CC36EE">
      <w:pPr>
        <w:pStyle w:val="rvps2"/>
        <w:shd w:val="clear" w:color="auto" w:fill="FFFFFF"/>
        <w:spacing w:before="0" w:beforeAutospacing="0" w:after="0" w:afterAutospacing="0"/>
        <w:ind w:firstLine="709"/>
        <w:jc w:val="both"/>
        <w:textAlignment w:val="baseline"/>
        <w:rPr>
          <w:color w:val="000000"/>
          <w:lang w:val="ru-RU"/>
        </w:rPr>
      </w:pPr>
      <w:r w:rsidRPr="00CC36EE">
        <w:rPr>
          <w:color w:val="000000"/>
          <w:lang w:val="ru-RU"/>
        </w:rPr>
        <w:t>1</w:t>
      </w:r>
      <w:r>
        <w:rPr>
          <w:color w:val="000000"/>
          <w:lang w:val="ru-RU"/>
        </w:rPr>
        <w:t>0</w:t>
      </w:r>
      <w:r w:rsidRPr="00CC36EE">
        <w:rPr>
          <w:color w:val="000000"/>
          <w:lang w:val="ru-RU"/>
        </w:rPr>
        <w:t xml:space="preserve">.9. У </w:t>
      </w:r>
      <w:proofErr w:type="spellStart"/>
      <w:r w:rsidRPr="00CC36EE">
        <w:rPr>
          <w:color w:val="000000"/>
          <w:lang w:val="ru-RU"/>
        </w:rPr>
        <w:t>разі</w:t>
      </w:r>
      <w:proofErr w:type="spellEnd"/>
      <w:r w:rsidRPr="00CC36EE">
        <w:rPr>
          <w:color w:val="000000"/>
          <w:lang w:val="ru-RU"/>
        </w:rPr>
        <w:t xml:space="preserve"> </w:t>
      </w:r>
      <w:proofErr w:type="spellStart"/>
      <w:r w:rsidRPr="00CC36EE">
        <w:rPr>
          <w:color w:val="000000"/>
          <w:lang w:val="ru-RU"/>
        </w:rPr>
        <w:t>виникнення</w:t>
      </w:r>
      <w:proofErr w:type="spellEnd"/>
      <w:r w:rsidRPr="00CC36EE">
        <w:rPr>
          <w:color w:val="000000"/>
          <w:lang w:val="ru-RU"/>
        </w:rPr>
        <w:t xml:space="preserve"> у </w:t>
      </w:r>
      <w:proofErr w:type="spellStart"/>
      <w:r w:rsidRPr="00CC36EE">
        <w:rPr>
          <w:color w:val="000000"/>
          <w:lang w:val="ru-RU"/>
        </w:rPr>
        <w:t>Сторони</w:t>
      </w:r>
      <w:proofErr w:type="spellEnd"/>
      <w:r w:rsidRPr="00CC36EE">
        <w:rPr>
          <w:color w:val="000000"/>
          <w:lang w:val="ru-RU"/>
        </w:rPr>
        <w:t xml:space="preserve"> </w:t>
      </w:r>
      <w:proofErr w:type="spellStart"/>
      <w:proofErr w:type="gramStart"/>
      <w:r w:rsidRPr="00CC36EE">
        <w:rPr>
          <w:color w:val="000000"/>
          <w:lang w:val="ru-RU"/>
        </w:rPr>
        <w:t>п</w:t>
      </w:r>
      <w:proofErr w:type="gramEnd"/>
      <w:r w:rsidRPr="00CC36EE">
        <w:rPr>
          <w:color w:val="000000"/>
          <w:lang w:val="ru-RU"/>
        </w:rPr>
        <w:t>ідозр</w:t>
      </w:r>
      <w:proofErr w:type="spellEnd"/>
      <w:r w:rsidRPr="00CC36EE">
        <w:rPr>
          <w:color w:val="000000"/>
          <w:lang w:val="ru-RU"/>
        </w:rPr>
        <w:t xml:space="preserve">, </w:t>
      </w:r>
      <w:proofErr w:type="spellStart"/>
      <w:r w:rsidRPr="00CC36EE">
        <w:rPr>
          <w:color w:val="000000"/>
          <w:lang w:val="ru-RU"/>
        </w:rPr>
        <w:t>що</w:t>
      </w:r>
      <w:proofErr w:type="spellEnd"/>
      <w:r w:rsidRPr="00CC36EE">
        <w:rPr>
          <w:color w:val="000000"/>
          <w:lang w:val="ru-RU"/>
        </w:rPr>
        <w:t xml:space="preserve"> </w:t>
      </w:r>
      <w:proofErr w:type="spellStart"/>
      <w:r w:rsidRPr="00CC36EE">
        <w:rPr>
          <w:color w:val="000000"/>
          <w:lang w:val="ru-RU"/>
        </w:rPr>
        <w:t>відбулося</w:t>
      </w:r>
      <w:proofErr w:type="spellEnd"/>
      <w:r w:rsidRPr="00CC36EE">
        <w:rPr>
          <w:color w:val="000000"/>
          <w:lang w:val="ru-RU"/>
        </w:rPr>
        <w:t xml:space="preserve"> </w:t>
      </w:r>
      <w:proofErr w:type="spellStart"/>
      <w:r w:rsidRPr="00CC36EE">
        <w:rPr>
          <w:color w:val="000000"/>
          <w:lang w:val="ru-RU"/>
        </w:rPr>
        <w:t>або</w:t>
      </w:r>
      <w:proofErr w:type="spellEnd"/>
      <w:r w:rsidRPr="00CC36EE">
        <w:rPr>
          <w:color w:val="000000"/>
          <w:lang w:val="ru-RU"/>
        </w:rPr>
        <w:t xml:space="preserve"> </w:t>
      </w:r>
      <w:proofErr w:type="spellStart"/>
      <w:r w:rsidRPr="00CC36EE">
        <w:rPr>
          <w:color w:val="000000"/>
          <w:lang w:val="ru-RU"/>
        </w:rPr>
        <w:t>може</w:t>
      </w:r>
      <w:proofErr w:type="spellEnd"/>
      <w:r w:rsidRPr="00CC36EE">
        <w:rPr>
          <w:color w:val="000000"/>
          <w:lang w:val="ru-RU"/>
        </w:rPr>
        <w:t xml:space="preserve"> </w:t>
      </w:r>
      <w:proofErr w:type="spellStart"/>
      <w:r w:rsidRPr="00CC36EE">
        <w:rPr>
          <w:color w:val="000000"/>
          <w:lang w:val="ru-RU"/>
        </w:rPr>
        <w:t>відбутися</w:t>
      </w:r>
      <w:proofErr w:type="spellEnd"/>
      <w:r w:rsidRPr="00CC36EE">
        <w:rPr>
          <w:color w:val="000000"/>
          <w:lang w:val="ru-RU"/>
        </w:rPr>
        <w:t xml:space="preserve"> </w:t>
      </w:r>
      <w:proofErr w:type="spellStart"/>
      <w:r w:rsidRPr="00CC36EE">
        <w:rPr>
          <w:color w:val="000000"/>
          <w:lang w:val="ru-RU"/>
        </w:rPr>
        <w:t>порушення</w:t>
      </w:r>
      <w:proofErr w:type="spellEnd"/>
      <w:r w:rsidRPr="00CC36EE">
        <w:rPr>
          <w:color w:val="000000"/>
          <w:lang w:val="ru-RU"/>
        </w:rPr>
        <w:t xml:space="preserve"> будь-</w:t>
      </w:r>
      <w:proofErr w:type="spellStart"/>
      <w:r w:rsidRPr="00CC36EE">
        <w:rPr>
          <w:color w:val="000000"/>
          <w:lang w:val="ru-RU"/>
        </w:rPr>
        <w:t>яких</w:t>
      </w:r>
      <w:proofErr w:type="spellEnd"/>
      <w:r w:rsidRPr="00CC36EE">
        <w:rPr>
          <w:color w:val="000000"/>
          <w:lang w:val="ru-RU"/>
        </w:rPr>
        <w:t xml:space="preserve"> </w:t>
      </w:r>
      <w:proofErr w:type="spellStart"/>
      <w:r w:rsidRPr="00CC36EE">
        <w:rPr>
          <w:color w:val="000000"/>
          <w:lang w:val="ru-RU"/>
        </w:rPr>
        <w:t>антикорупційних</w:t>
      </w:r>
      <w:proofErr w:type="spellEnd"/>
      <w:r w:rsidRPr="00CC36EE">
        <w:rPr>
          <w:color w:val="000000"/>
          <w:lang w:val="ru-RU"/>
        </w:rPr>
        <w:t xml:space="preserve"> умов, </w:t>
      </w:r>
      <w:proofErr w:type="spellStart"/>
      <w:r w:rsidRPr="00CC36EE">
        <w:rPr>
          <w:color w:val="000000"/>
          <w:lang w:val="ru-RU"/>
        </w:rPr>
        <w:t>відповідно</w:t>
      </w:r>
      <w:proofErr w:type="spellEnd"/>
      <w:r w:rsidRPr="00CC36EE">
        <w:rPr>
          <w:color w:val="000000"/>
          <w:lang w:val="ru-RU"/>
        </w:rPr>
        <w:t xml:space="preserve"> сторона </w:t>
      </w:r>
      <w:proofErr w:type="spellStart"/>
      <w:r w:rsidRPr="00CC36EE">
        <w:rPr>
          <w:color w:val="000000"/>
          <w:lang w:val="ru-RU"/>
        </w:rPr>
        <w:t>зобов’язується</w:t>
      </w:r>
      <w:proofErr w:type="spellEnd"/>
      <w:r w:rsidRPr="00CC36EE">
        <w:rPr>
          <w:color w:val="000000"/>
          <w:lang w:val="ru-RU"/>
        </w:rPr>
        <w:t xml:space="preserve"> </w:t>
      </w:r>
      <w:proofErr w:type="spellStart"/>
      <w:r w:rsidRPr="00CC36EE">
        <w:rPr>
          <w:color w:val="000000"/>
          <w:lang w:val="ru-RU"/>
        </w:rPr>
        <w:t>повідомити</w:t>
      </w:r>
      <w:proofErr w:type="spellEnd"/>
      <w:r w:rsidRPr="00CC36EE">
        <w:rPr>
          <w:color w:val="000000"/>
          <w:lang w:val="ru-RU"/>
        </w:rPr>
        <w:t xml:space="preserve"> </w:t>
      </w:r>
      <w:proofErr w:type="spellStart"/>
      <w:r w:rsidRPr="00CC36EE">
        <w:rPr>
          <w:color w:val="000000"/>
          <w:lang w:val="ru-RU"/>
        </w:rPr>
        <w:t>іншу</w:t>
      </w:r>
      <w:proofErr w:type="spellEnd"/>
      <w:r w:rsidRPr="00CC36EE">
        <w:rPr>
          <w:color w:val="000000"/>
          <w:lang w:val="ru-RU"/>
        </w:rPr>
        <w:t xml:space="preserve"> Сторону у </w:t>
      </w:r>
      <w:proofErr w:type="spellStart"/>
      <w:r w:rsidRPr="00CC36EE">
        <w:rPr>
          <w:color w:val="000000"/>
          <w:lang w:val="ru-RU"/>
        </w:rPr>
        <w:t>письмовій</w:t>
      </w:r>
      <w:proofErr w:type="spellEnd"/>
      <w:r w:rsidRPr="00CC36EE">
        <w:rPr>
          <w:color w:val="000000"/>
          <w:lang w:val="ru-RU"/>
        </w:rPr>
        <w:t xml:space="preserve"> </w:t>
      </w:r>
      <w:proofErr w:type="spellStart"/>
      <w:r w:rsidRPr="00CC36EE">
        <w:rPr>
          <w:color w:val="000000"/>
          <w:lang w:val="ru-RU"/>
        </w:rPr>
        <w:t>формі</w:t>
      </w:r>
      <w:proofErr w:type="spellEnd"/>
      <w:r w:rsidRPr="00CC36EE">
        <w:rPr>
          <w:color w:val="000000"/>
          <w:lang w:val="ru-RU"/>
        </w:rPr>
        <w:t xml:space="preserve">. </w:t>
      </w:r>
      <w:proofErr w:type="spellStart"/>
      <w:r w:rsidRPr="00CC36EE">
        <w:rPr>
          <w:color w:val="000000"/>
          <w:lang w:val="ru-RU"/>
        </w:rPr>
        <w:t>Після</w:t>
      </w:r>
      <w:proofErr w:type="spellEnd"/>
      <w:r w:rsidRPr="00CC36EE">
        <w:rPr>
          <w:color w:val="000000"/>
          <w:lang w:val="ru-RU"/>
        </w:rPr>
        <w:t xml:space="preserve"> </w:t>
      </w:r>
      <w:proofErr w:type="spellStart"/>
      <w:r w:rsidRPr="00CC36EE">
        <w:rPr>
          <w:color w:val="000000"/>
          <w:lang w:val="ru-RU"/>
        </w:rPr>
        <w:t>письмового</w:t>
      </w:r>
      <w:proofErr w:type="spellEnd"/>
      <w:r w:rsidRPr="00CC36EE">
        <w:rPr>
          <w:color w:val="000000"/>
          <w:lang w:val="ru-RU"/>
        </w:rPr>
        <w:t xml:space="preserve"> </w:t>
      </w:r>
      <w:proofErr w:type="spellStart"/>
      <w:r w:rsidRPr="00CC36EE">
        <w:rPr>
          <w:color w:val="000000"/>
          <w:lang w:val="ru-RU"/>
        </w:rPr>
        <w:t>повідомлення</w:t>
      </w:r>
      <w:proofErr w:type="spellEnd"/>
      <w:r w:rsidRPr="00CC36EE">
        <w:rPr>
          <w:color w:val="000000"/>
          <w:lang w:val="ru-RU"/>
        </w:rPr>
        <w:t xml:space="preserve">, </w:t>
      </w:r>
      <w:proofErr w:type="spellStart"/>
      <w:r w:rsidRPr="00CC36EE">
        <w:rPr>
          <w:color w:val="000000"/>
          <w:lang w:val="ru-RU"/>
        </w:rPr>
        <w:t>відповідна</w:t>
      </w:r>
      <w:proofErr w:type="spellEnd"/>
      <w:r w:rsidRPr="00CC36EE">
        <w:rPr>
          <w:color w:val="000000"/>
          <w:lang w:val="ru-RU"/>
        </w:rPr>
        <w:t xml:space="preserve"> Сторона </w:t>
      </w:r>
      <w:proofErr w:type="spellStart"/>
      <w:r w:rsidRPr="00CC36EE">
        <w:rPr>
          <w:color w:val="000000"/>
          <w:lang w:val="ru-RU"/>
        </w:rPr>
        <w:t>має</w:t>
      </w:r>
      <w:proofErr w:type="spellEnd"/>
      <w:r w:rsidRPr="00CC36EE">
        <w:rPr>
          <w:color w:val="000000"/>
          <w:lang w:val="ru-RU"/>
        </w:rPr>
        <w:t xml:space="preserve"> право </w:t>
      </w:r>
      <w:proofErr w:type="spellStart"/>
      <w:r w:rsidRPr="00CC36EE">
        <w:rPr>
          <w:color w:val="000000"/>
          <w:lang w:val="ru-RU"/>
        </w:rPr>
        <w:t>призупинити</w:t>
      </w:r>
      <w:proofErr w:type="spellEnd"/>
      <w:r w:rsidRPr="00CC36EE">
        <w:rPr>
          <w:color w:val="000000"/>
          <w:lang w:val="ru-RU"/>
        </w:rPr>
        <w:t xml:space="preserve"> </w:t>
      </w:r>
      <w:proofErr w:type="spellStart"/>
      <w:r w:rsidRPr="00CC36EE">
        <w:rPr>
          <w:color w:val="000000"/>
          <w:lang w:val="ru-RU"/>
        </w:rPr>
        <w:t>виконання</w:t>
      </w:r>
      <w:proofErr w:type="spellEnd"/>
      <w:r w:rsidRPr="00CC36EE">
        <w:rPr>
          <w:color w:val="000000"/>
          <w:lang w:val="ru-RU"/>
        </w:rPr>
        <w:t xml:space="preserve"> </w:t>
      </w:r>
      <w:proofErr w:type="spellStart"/>
      <w:r w:rsidRPr="00CC36EE">
        <w:rPr>
          <w:color w:val="000000"/>
          <w:lang w:val="ru-RU"/>
        </w:rPr>
        <w:t>зобов’язань</w:t>
      </w:r>
      <w:proofErr w:type="spellEnd"/>
      <w:r w:rsidRPr="00CC36EE">
        <w:rPr>
          <w:color w:val="000000"/>
          <w:lang w:val="ru-RU"/>
        </w:rPr>
        <w:t xml:space="preserve"> за </w:t>
      </w:r>
      <w:proofErr w:type="spellStart"/>
      <w:r w:rsidRPr="00CC36EE">
        <w:rPr>
          <w:color w:val="000000"/>
          <w:lang w:val="ru-RU"/>
        </w:rPr>
        <w:t>цим</w:t>
      </w:r>
      <w:proofErr w:type="spellEnd"/>
      <w:r w:rsidRPr="00CC36EE">
        <w:rPr>
          <w:color w:val="000000"/>
          <w:lang w:val="ru-RU"/>
        </w:rPr>
        <w:t xml:space="preserve"> Договором до </w:t>
      </w:r>
      <w:proofErr w:type="spellStart"/>
      <w:r w:rsidRPr="00CC36EE">
        <w:rPr>
          <w:color w:val="000000"/>
          <w:lang w:val="ru-RU"/>
        </w:rPr>
        <w:t>отримання</w:t>
      </w:r>
      <w:proofErr w:type="spellEnd"/>
      <w:r w:rsidRPr="00CC36EE">
        <w:rPr>
          <w:color w:val="000000"/>
          <w:lang w:val="ru-RU"/>
        </w:rPr>
        <w:t xml:space="preserve"> </w:t>
      </w:r>
      <w:proofErr w:type="spellStart"/>
      <w:r w:rsidRPr="00CC36EE">
        <w:rPr>
          <w:color w:val="000000"/>
          <w:lang w:val="ru-RU"/>
        </w:rPr>
        <w:t>підтвердження</w:t>
      </w:r>
      <w:proofErr w:type="spellEnd"/>
      <w:r w:rsidRPr="00CC36EE">
        <w:rPr>
          <w:color w:val="000000"/>
          <w:lang w:val="ru-RU"/>
        </w:rPr>
        <w:t xml:space="preserve">, </w:t>
      </w:r>
      <w:proofErr w:type="spellStart"/>
      <w:r w:rsidRPr="00CC36EE">
        <w:rPr>
          <w:color w:val="000000"/>
          <w:lang w:val="ru-RU"/>
        </w:rPr>
        <w:t>що</w:t>
      </w:r>
      <w:proofErr w:type="spellEnd"/>
      <w:r w:rsidRPr="00CC36EE">
        <w:rPr>
          <w:color w:val="000000"/>
          <w:lang w:val="ru-RU"/>
        </w:rPr>
        <w:t xml:space="preserve"> </w:t>
      </w:r>
      <w:proofErr w:type="spellStart"/>
      <w:r w:rsidRPr="00CC36EE">
        <w:rPr>
          <w:color w:val="000000"/>
          <w:lang w:val="ru-RU"/>
        </w:rPr>
        <w:lastRenderedPageBreak/>
        <w:t>порушення</w:t>
      </w:r>
      <w:proofErr w:type="spellEnd"/>
      <w:r w:rsidRPr="00CC36EE">
        <w:rPr>
          <w:color w:val="000000"/>
          <w:lang w:val="ru-RU"/>
        </w:rPr>
        <w:t xml:space="preserve"> не </w:t>
      </w:r>
      <w:proofErr w:type="spellStart"/>
      <w:r w:rsidRPr="00CC36EE">
        <w:rPr>
          <w:color w:val="000000"/>
          <w:lang w:val="ru-RU"/>
        </w:rPr>
        <w:t>відбулося</w:t>
      </w:r>
      <w:proofErr w:type="spellEnd"/>
      <w:r w:rsidRPr="00CC36EE">
        <w:rPr>
          <w:color w:val="000000"/>
          <w:lang w:val="ru-RU"/>
        </w:rPr>
        <w:t xml:space="preserve"> </w:t>
      </w:r>
      <w:proofErr w:type="spellStart"/>
      <w:r w:rsidRPr="00CC36EE">
        <w:rPr>
          <w:color w:val="000000"/>
          <w:lang w:val="ru-RU"/>
        </w:rPr>
        <w:t>або</w:t>
      </w:r>
      <w:proofErr w:type="spellEnd"/>
      <w:r w:rsidRPr="00CC36EE">
        <w:rPr>
          <w:color w:val="000000"/>
          <w:lang w:val="ru-RU"/>
        </w:rPr>
        <w:t xml:space="preserve"> не </w:t>
      </w:r>
      <w:proofErr w:type="spellStart"/>
      <w:r w:rsidRPr="00CC36EE">
        <w:rPr>
          <w:color w:val="000000"/>
          <w:lang w:val="ru-RU"/>
        </w:rPr>
        <w:t>відбудеться</w:t>
      </w:r>
      <w:proofErr w:type="spellEnd"/>
      <w:r w:rsidRPr="00CC36EE">
        <w:rPr>
          <w:color w:val="000000"/>
          <w:lang w:val="ru-RU"/>
        </w:rPr>
        <w:t xml:space="preserve">. </w:t>
      </w:r>
      <w:proofErr w:type="spellStart"/>
      <w:r w:rsidRPr="00CC36EE">
        <w:rPr>
          <w:color w:val="000000"/>
          <w:lang w:val="ru-RU"/>
        </w:rPr>
        <w:t>Це</w:t>
      </w:r>
      <w:proofErr w:type="spellEnd"/>
      <w:r w:rsidRPr="00CC36EE">
        <w:rPr>
          <w:color w:val="000000"/>
          <w:lang w:val="ru-RU"/>
        </w:rPr>
        <w:t xml:space="preserve"> </w:t>
      </w:r>
      <w:proofErr w:type="spellStart"/>
      <w:proofErr w:type="gramStart"/>
      <w:r w:rsidRPr="00CC36EE">
        <w:rPr>
          <w:color w:val="000000"/>
          <w:lang w:val="ru-RU"/>
        </w:rPr>
        <w:t>п</w:t>
      </w:r>
      <w:proofErr w:type="gramEnd"/>
      <w:r w:rsidRPr="00CC36EE">
        <w:rPr>
          <w:color w:val="000000"/>
          <w:lang w:val="ru-RU"/>
        </w:rPr>
        <w:t>ідтвердження</w:t>
      </w:r>
      <w:proofErr w:type="spellEnd"/>
      <w:r w:rsidRPr="00CC36EE">
        <w:rPr>
          <w:color w:val="000000"/>
          <w:lang w:val="ru-RU"/>
        </w:rPr>
        <w:t xml:space="preserve"> </w:t>
      </w:r>
      <w:proofErr w:type="spellStart"/>
      <w:r w:rsidRPr="00CC36EE">
        <w:rPr>
          <w:color w:val="000000"/>
          <w:lang w:val="ru-RU"/>
        </w:rPr>
        <w:t>повинне</w:t>
      </w:r>
      <w:proofErr w:type="spellEnd"/>
      <w:r w:rsidRPr="00CC36EE">
        <w:rPr>
          <w:color w:val="000000"/>
          <w:lang w:val="ru-RU"/>
        </w:rPr>
        <w:t xml:space="preserve"> бути </w:t>
      </w:r>
      <w:proofErr w:type="spellStart"/>
      <w:r w:rsidRPr="00CC36EE">
        <w:rPr>
          <w:color w:val="000000"/>
          <w:lang w:val="ru-RU"/>
        </w:rPr>
        <w:t>надіслане</w:t>
      </w:r>
      <w:proofErr w:type="spellEnd"/>
      <w:r w:rsidRPr="00CC36EE">
        <w:rPr>
          <w:color w:val="000000"/>
          <w:lang w:val="ru-RU"/>
        </w:rPr>
        <w:t xml:space="preserve"> </w:t>
      </w:r>
      <w:proofErr w:type="spellStart"/>
      <w:r w:rsidRPr="00CC36EE">
        <w:rPr>
          <w:color w:val="000000"/>
          <w:lang w:val="ru-RU"/>
        </w:rPr>
        <w:t>протягом</w:t>
      </w:r>
      <w:proofErr w:type="spellEnd"/>
      <w:r w:rsidRPr="00CC36EE">
        <w:rPr>
          <w:color w:val="000000"/>
          <w:lang w:val="ru-RU"/>
        </w:rPr>
        <w:t xml:space="preserve"> 5 (</w:t>
      </w:r>
      <w:proofErr w:type="spellStart"/>
      <w:r w:rsidRPr="00CC36EE">
        <w:rPr>
          <w:color w:val="000000"/>
          <w:lang w:val="ru-RU"/>
        </w:rPr>
        <w:t>п’яти</w:t>
      </w:r>
      <w:proofErr w:type="spellEnd"/>
      <w:r w:rsidRPr="00CC36EE">
        <w:rPr>
          <w:color w:val="000000"/>
          <w:lang w:val="ru-RU"/>
        </w:rPr>
        <w:t xml:space="preserve">) </w:t>
      </w:r>
      <w:proofErr w:type="spellStart"/>
      <w:r w:rsidRPr="00CC36EE">
        <w:rPr>
          <w:color w:val="000000"/>
          <w:lang w:val="ru-RU"/>
        </w:rPr>
        <w:t>робочих</w:t>
      </w:r>
      <w:proofErr w:type="spellEnd"/>
      <w:r w:rsidRPr="00CC36EE">
        <w:rPr>
          <w:color w:val="000000"/>
          <w:lang w:val="ru-RU"/>
        </w:rPr>
        <w:t xml:space="preserve"> </w:t>
      </w:r>
      <w:proofErr w:type="spellStart"/>
      <w:r w:rsidRPr="00CC36EE">
        <w:rPr>
          <w:color w:val="000000"/>
          <w:lang w:val="ru-RU"/>
        </w:rPr>
        <w:t>днів</w:t>
      </w:r>
      <w:proofErr w:type="spellEnd"/>
      <w:r w:rsidRPr="00CC36EE">
        <w:rPr>
          <w:color w:val="000000"/>
          <w:lang w:val="ru-RU"/>
        </w:rPr>
        <w:t xml:space="preserve"> з </w:t>
      </w:r>
      <w:proofErr w:type="spellStart"/>
      <w:r w:rsidRPr="00CC36EE">
        <w:rPr>
          <w:color w:val="000000"/>
          <w:lang w:val="ru-RU"/>
        </w:rPr>
        <w:t>дати</w:t>
      </w:r>
      <w:proofErr w:type="spellEnd"/>
      <w:r w:rsidRPr="00CC36EE">
        <w:rPr>
          <w:color w:val="000000"/>
          <w:lang w:val="ru-RU"/>
        </w:rPr>
        <w:t xml:space="preserve"> </w:t>
      </w:r>
      <w:proofErr w:type="spellStart"/>
      <w:r w:rsidRPr="00CC36EE">
        <w:rPr>
          <w:color w:val="000000"/>
          <w:lang w:val="ru-RU"/>
        </w:rPr>
        <w:t>направлення</w:t>
      </w:r>
      <w:proofErr w:type="spellEnd"/>
      <w:r w:rsidRPr="00CC36EE">
        <w:rPr>
          <w:color w:val="000000"/>
          <w:lang w:val="ru-RU"/>
        </w:rPr>
        <w:t xml:space="preserve"> </w:t>
      </w:r>
      <w:proofErr w:type="spellStart"/>
      <w:r w:rsidRPr="00CC36EE">
        <w:rPr>
          <w:color w:val="000000"/>
          <w:lang w:val="ru-RU"/>
        </w:rPr>
        <w:t>письмового</w:t>
      </w:r>
      <w:proofErr w:type="spellEnd"/>
      <w:r w:rsidRPr="00CC36EE">
        <w:rPr>
          <w:color w:val="000000"/>
          <w:lang w:val="ru-RU"/>
        </w:rPr>
        <w:t xml:space="preserve"> </w:t>
      </w:r>
      <w:proofErr w:type="spellStart"/>
      <w:r w:rsidRPr="00CC36EE">
        <w:rPr>
          <w:color w:val="000000"/>
          <w:lang w:val="ru-RU"/>
        </w:rPr>
        <w:t>повідомлення</w:t>
      </w:r>
      <w:proofErr w:type="spellEnd"/>
      <w:r w:rsidRPr="00CC36EE">
        <w:rPr>
          <w:color w:val="000000"/>
          <w:lang w:val="ru-RU"/>
        </w:rPr>
        <w:t>.</w:t>
      </w:r>
    </w:p>
    <w:p w:rsidR="00CC36EE" w:rsidRPr="00CC36EE" w:rsidRDefault="00CC36EE" w:rsidP="00CC36EE">
      <w:pPr>
        <w:pStyle w:val="rvps2"/>
        <w:shd w:val="clear" w:color="auto" w:fill="FFFFFF"/>
        <w:spacing w:before="0" w:beforeAutospacing="0" w:after="0" w:afterAutospacing="0"/>
        <w:ind w:firstLine="709"/>
        <w:jc w:val="both"/>
        <w:textAlignment w:val="baseline"/>
        <w:rPr>
          <w:color w:val="000000"/>
          <w:lang w:val="ru-RU"/>
        </w:rPr>
      </w:pPr>
      <w:r w:rsidRPr="00CC36EE">
        <w:rPr>
          <w:color w:val="000000"/>
          <w:lang w:val="ru-RU"/>
        </w:rPr>
        <w:t>1</w:t>
      </w:r>
      <w:r>
        <w:rPr>
          <w:color w:val="000000"/>
          <w:lang w:val="ru-RU"/>
        </w:rPr>
        <w:t>0</w:t>
      </w:r>
      <w:r w:rsidRPr="00CC36EE">
        <w:rPr>
          <w:color w:val="000000"/>
          <w:lang w:val="ru-RU"/>
        </w:rPr>
        <w:t xml:space="preserve">.10. У </w:t>
      </w:r>
      <w:proofErr w:type="spellStart"/>
      <w:r w:rsidRPr="00CC36EE">
        <w:rPr>
          <w:color w:val="000000"/>
          <w:lang w:val="ru-RU"/>
        </w:rPr>
        <w:t>письмовому</w:t>
      </w:r>
      <w:proofErr w:type="spellEnd"/>
      <w:r w:rsidRPr="00CC36EE">
        <w:rPr>
          <w:color w:val="000000"/>
          <w:lang w:val="ru-RU"/>
        </w:rPr>
        <w:t xml:space="preserve"> </w:t>
      </w:r>
      <w:proofErr w:type="spellStart"/>
      <w:r w:rsidRPr="00CC36EE">
        <w:rPr>
          <w:color w:val="000000"/>
          <w:lang w:val="ru-RU"/>
        </w:rPr>
        <w:t>повідомленні</w:t>
      </w:r>
      <w:proofErr w:type="spellEnd"/>
      <w:r w:rsidRPr="00CC36EE">
        <w:rPr>
          <w:color w:val="000000"/>
          <w:lang w:val="ru-RU"/>
        </w:rPr>
        <w:t xml:space="preserve"> Сторона </w:t>
      </w:r>
      <w:proofErr w:type="spellStart"/>
      <w:r w:rsidRPr="00CC36EE">
        <w:rPr>
          <w:color w:val="000000"/>
          <w:lang w:val="ru-RU"/>
        </w:rPr>
        <w:t>зобов’язана</w:t>
      </w:r>
      <w:proofErr w:type="spellEnd"/>
      <w:r w:rsidRPr="00CC36EE">
        <w:rPr>
          <w:color w:val="000000"/>
          <w:lang w:val="ru-RU"/>
        </w:rPr>
        <w:t xml:space="preserve"> </w:t>
      </w:r>
      <w:proofErr w:type="spellStart"/>
      <w:r w:rsidRPr="00CC36EE">
        <w:rPr>
          <w:color w:val="000000"/>
          <w:lang w:val="ru-RU"/>
        </w:rPr>
        <w:t>послатися</w:t>
      </w:r>
      <w:proofErr w:type="spellEnd"/>
      <w:r w:rsidRPr="00CC36EE">
        <w:rPr>
          <w:color w:val="000000"/>
          <w:lang w:val="ru-RU"/>
        </w:rPr>
        <w:t xml:space="preserve"> на </w:t>
      </w:r>
      <w:proofErr w:type="spellStart"/>
      <w:r w:rsidRPr="00CC36EE">
        <w:rPr>
          <w:color w:val="000000"/>
          <w:lang w:val="ru-RU"/>
        </w:rPr>
        <w:t>факти</w:t>
      </w:r>
      <w:proofErr w:type="spellEnd"/>
      <w:r w:rsidRPr="00CC36EE">
        <w:rPr>
          <w:color w:val="000000"/>
          <w:lang w:val="ru-RU"/>
        </w:rPr>
        <w:t xml:space="preserve"> </w:t>
      </w:r>
      <w:proofErr w:type="spellStart"/>
      <w:r w:rsidRPr="00CC36EE">
        <w:rPr>
          <w:color w:val="000000"/>
          <w:lang w:val="ru-RU"/>
        </w:rPr>
        <w:t>або</w:t>
      </w:r>
      <w:proofErr w:type="spellEnd"/>
      <w:r w:rsidRPr="00CC36EE">
        <w:rPr>
          <w:color w:val="000000"/>
          <w:lang w:val="ru-RU"/>
        </w:rPr>
        <w:t xml:space="preserve"> </w:t>
      </w:r>
      <w:proofErr w:type="spellStart"/>
      <w:r w:rsidRPr="00CC36EE">
        <w:rPr>
          <w:color w:val="000000"/>
          <w:lang w:val="ru-RU"/>
        </w:rPr>
        <w:t>надати</w:t>
      </w:r>
      <w:proofErr w:type="spellEnd"/>
      <w:r w:rsidRPr="00CC36EE">
        <w:rPr>
          <w:color w:val="000000"/>
          <w:lang w:val="ru-RU"/>
        </w:rPr>
        <w:t xml:space="preserve"> </w:t>
      </w:r>
      <w:proofErr w:type="spellStart"/>
      <w:r w:rsidRPr="00CC36EE">
        <w:rPr>
          <w:color w:val="000000"/>
          <w:lang w:val="ru-RU"/>
        </w:rPr>
        <w:t>матеріали</w:t>
      </w:r>
      <w:proofErr w:type="spellEnd"/>
      <w:r w:rsidRPr="00CC36EE">
        <w:rPr>
          <w:color w:val="000000"/>
          <w:lang w:val="ru-RU"/>
        </w:rPr>
        <w:t xml:space="preserve">, </w:t>
      </w:r>
      <w:proofErr w:type="spellStart"/>
      <w:r w:rsidRPr="00CC36EE">
        <w:rPr>
          <w:color w:val="000000"/>
          <w:lang w:val="ru-RU"/>
        </w:rPr>
        <w:t>що</w:t>
      </w:r>
      <w:proofErr w:type="spellEnd"/>
      <w:r w:rsidRPr="00CC36EE">
        <w:rPr>
          <w:color w:val="000000"/>
          <w:lang w:val="ru-RU"/>
        </w:rPr>
        <w:t xml:space="preserve"> </w:t>
      </w:r>
      <w:proofErr w:type="spellStart"/>
      <w:r w:rsidRPr="00CC36EE">
        <w:rPr>
          <w:color w:val="000000"/>
          <w:lang w:val="ru-RU"/>
        </w:rPr>
        <w:t>достовірно</w:t>
      </w:r>
      <w:proofErr w:type="spellEnd"/>
      <w:r w:rsidRPr="00CC36EE">
        <w:rPr>
          <w:color w:val="000000"/>
          <w:lang w:val="ru-RU"/>
        </w:rPr>
        <w:t xml:space="preserve"> </w:t>
      </w:r>
      <w:proofErr w:type="spellStart"/>
      <w:proofErr w:type="gramStart"/>
      <w:r w:rsidRPr="00CC36EE">
        <w:rPr>
          <w:color w:val="000000"/>
          <w:lang w:val="ru-RU"/>
        </w:rPr>
        <w:t>п</w:t>
      </w:r>
      <w:proofErr w:type="gramEnd"/>
      <w:r w:rsidRPr="00CC36EE">
        <w:rPr>
          <w:color w:val="000000"/>
          <w:lang w:val="ru-RU"/>
        </w:rPr>
        <w:t>ідтверджують</w:t>
      </w:r>
      <w:proofErr w:type="spellEnd"/>
      <w:r w:rsidRPr="00CC36EE">
        <w:rPr>
          <w:color w:val="000000"/>
          <w:lang w:val="ru-RU"/>
        </w:rPr>
        <w:t xml:space="preserve"> </w:t>
      </w:r>
      <w:proofErr w:type="spellStart"/>
      <w:r w:rsidRPr="00CC36EE">
        <w:rPr>
          <w:color w:val="000000"/>
          <w:lang w:val="ru-RU"/>
        </w:rPr>
        <w:t>або</w:t>
      </w:r>
      <w:proofErr w:type="spellEnd"/>
      <w:r w:rsidRPr="00CC36EE">
        <w:rPr>
          <w:color w:val="000000"/>
          <w:lang w:val="ru-RU"/>
        </w:rPr>
        <w:t xml:space="preserve"> </w:t>
      </w:r>
      <w:proofErr w:type="spellStart"/>
      <w:r w:rsidRPr="00CC36EE">
        <w:rPr>
          <w:color w:val="000000"/>
          <w:lang w:val="ru-RU"/>
        </w:rPr>
        <w:t>дають</w:t>
      </w:r>
      <w:proofErr w:type="spellEnd"/>
      <w:r w:rsidRPr="00CC36EE">
        <w:rPr>
          <w:color w:val="000000"/>
          <w:lang w:val="ru-RU"/>
        </w:rPr>
        <w:t xml:space="preserve"> </w:t>
      </w:r>
      <w:proofErr w:type="spellStart"/>
      <w:r w:rsidRPr="00CC36EE">
        <w:rPr>
          <w:color w:val="000000"/>
          <w:lang w:val="ru-RU"/>
        </w:rPr>
        <w:t>підставу</w:t>
      </w:r>
      <w:proofErr w:type="spellEnd"/>
      <w:r w:rsidRPr="00CC36EE">
        <w:rPr>
          <w:color w:val="000000"/>
          <w:lang w:val="ru-RU"/>
        </w:rPr>
        <w:t xml:space="preserve"> </w:t>
      </w:r>
      <w:proofErr w:type="spellStart"/>
      <w:r w:rsidRPr="00CC36EE">
        <w:rPr>
          <w:color w:val="000000"/>
          <w:lang w:val="ru-RU"/>
        </w:rPr>
        <w:t>припускати</w:t>
      </w:r>
      <w:proofErr w:type="spellEnd"/>
      <w:r w:rsidRPr="00CC36EE">
        <w:rPr>
          <w:color w:val="000000"/>
          <w:lang w:val="ru-RU"/>
        </w:rPr>
        <w:t xml:space="preserve">, </w:t>
      </w:r>
      <w:proofErr w:type="spellStart"/>
      <w:r w:rsidRPr="00CC36EE">
        <w:rPr>
          <w:color w:val="000000"/>
          <w:lang w:val="ru-RU"/>
        </w:rPr>
        <w:t>що</w:t>
      </w:r>
      <w:proofErr w:type="spellEnd"/>
      <w:r w:rsidRPr="00CC36EE">
        <w:rPr>
          <w:color w:val="000000"/>
          <w:lang w:val="ru-RU"/>
        </w:rPr>
        <w:t xml:space="preserve"> </w:t>
      </w:r>
      <w:proofErr w:type="spellStart"/>
      <w:r w:rsidRPr="00CC36EE">
        <w:rPr>
          <w:color w:val="000000"/>
          <w:lang w:val="ru-RU"/>
        </w:rPr>
        <w:t>відбулося</w:t>
      </w:r>
      <w:proofErr w:type="spellEnd"/>
      <w:r w:rsidRPr="00CC36EE">
        <w:rPr>
          <w:color w:val="000000"/>
          <w:lang w:val="ru-RU"/>
        </w:rPr>
        <w:t xml:space="preserve"> </w:t>
      </w:r>
      <w:proofErr w:type="spellStart"/>
      <w:r w:rsidRPr="00CC36EE">
        <w:rPr>
          <w:color w:val="000000"/>
          <w:lang w:val="ru-RU"/>
        </w:rPr>
        <w:t>або</w:t>
      </w:r>
      <w:proofErr w:type="spellEnd"/>
      <w:r w:rsidRPr="00CC36EE">
        <w:rPr>
          <w:color w:val="000000"/>
          <w:lang w:val="ru-RU"/>
        </w:rPr>
        <w:t xml:space="preserve"> </w:t>
      </w:r>
      <w:proofErr w:type="spellStart"/>
      <w:r w:rsidRPr="00CC36EE">
        <w:rPr>
          <w:color w:val="000000"/>
          <w:lang w:val="ru-RU"/>
        </w:rPr>
        <w:t>може</w:t>
      </w:r>
      <w:proofErr w:type="spellEnd"/>
      <w:r w:rsidRPr="00CC36EE">
        <w:rPr>
          <w:color w:val="000000"/>
          <w:lang w:val="ru-RU"/>
        </w:rPr>
        <w:t xml:space="preserve"> </w:t>
      </w:r>
      <w:proofErr w:type="spellStart"/>
      <w:r w:rsidRPr="00CC36EE">
        <w:rPr>
          <w:color w:val="000000"/>
          <w:lang w:val="ru-RU"/>
        </w:rPr>
        <w:t>відбутися</w:t>
      </w:r>
      <w:proofErr w:type="spellEnd"/>
      <w:r w:rsidRPr="00CC36EE">
        <w:rPr>
          <w:color w:val="000000"/>
          <w:lang w:val="ru-RU"/>
        </w:rPr>
        <w:t xml:space="preserve"> </w:t>
      </w:r>
      <w:proofErr w:type="spellStart"/>
      <w:r w:rsidRPr="00CC36EE">
        <w:rPr>
          <w:color w:val="000000"/>
          <w:lang w:val="ru-RU"/>
        </w:rPr>
        <w:t>порушення</w:t>
      </w:r>
      <w:proofErr w:type="spellEnd"/>
      <w:r w:rsidRPr="00CC36EE">
        <w:rPr>
          <w:color w:val="000000"/>
          <w:lang w:val="ru-RU"/>
        </w:rPr>
        <w:t xml:space="preserve"> будь-</w:t>
      </w:r>
      <w:proofErr w:type="spellStart"/>
      <w:r w:rsidRPr="00CC36EE">
        <w:rPr>
          <w:color w:val="000000"/>
          <w:lang w:val="ru-RU"/>
        </w:rPr>
        <w:t>яких</w:t>
      </w:r>
      <w:proofErr w:type="spellEnd"/>
      <w:r w:rsidRPr="00CC36EE">
        <w:rPr>
          <w:color w:val="000000"/>
          <w:lang w:val="ru-RU"/>
        </w:rPr>
        <w:t xml:space="preserve"> </w:t>
      </w:r>
      <w:proofErr w:type="spellStart"/>
      <w:r w:rsidRPr="00CC36EE">
        <w:rPr>
          <w:color w:val="000000"/>
          <w:lang w:val="ru-RU"/>
        </w:rPr>
        <w:t>положень</w:t>
      </w:r>
      <w:proofErr w:type="spellEnd"/>
      <w:r w:rsidRPr="00CC36EE">
        <w:rPr>
          <w:color w:val="000000"/>
          <w:lang w:val="ru-RU"/>
        </w:rPr>
        <w:t xml:space="preserve"> </w:t>
      </w:r>
      <w:proofErr w:type="spellStart"/>
      <w:r w:rsidRPr="00CC36EE">
        <w:rPr>
          <w:color w:val="000000"/>
          <w:lang w:val="ru-RU"/>
        </w:rPr>
        <w:t>цих</w:t>
      </w:r>
      <w:proofErr w:type="spellEnd"/>
      <w:r w:rsidRPr="00CC36EE">
        <w:rPr>
          <w:color w:val="000000"/>
          <w:lang w:val="ru-RU"/>
        </w:rPr>
        <w:t xml:space="preserve"> умов контрагентом, </w:t>
      </w:r>
      <w:proofErr w:type="spellStart"/>
      <w:r w:rsidRPr="00CC36EE">
        <w:rPr>
          <w:color w:val="000000"/>
          <w:lang w:val="ru-RU"/>
        </w:rPr>
        <w:t>його</w:t>
      </w:r>
      <w:proofErr w:type="spellEnd"/>
      <w:r w:rsidRPr="00CC36EE">
        <w:rPr>
          <w:color w:val="000000"/>
          <w:lang w:val="ru-RU"/>
        </w:rPr>
        <w:t xml:space="preserve"> </w:t>
      </w:r>
      <w:proofErr w:type="spellStart"/>
      <w:r w:rsidRPr="00CC36EE">
        <w:rPr>
          <w:color w:val="000000"/>
          <w:lang w:val="ru-RU"/>
        </w:rPr>
        <w:t>афілійованими</w:t>
      </w:r>
      <w:proofErr w:type="spellEnd"/>
      <w:r w:rsidRPr="00CC36EE">
        <w:rPr>
          <w:color w:val="000000"/>
          <w:lang w:val="ru-RU"/>
        </w:rPr>
        <w:t xml:space="preserve"> особами, </w:t>
      </w:r>
      <w:proofErr w:type="spellStart"/>
      <w:r w:rsidRPr="00CC36EE">
        <w:rPr>
          <w:color w:val="000000"/>
          <w:lang w:val="ru-RU"/>
        </w:rPr>
        <w:t>працівниками</w:t>
      </w:r>
      <w:proofErr w:type="spellEnd"/>
      <w:r w:rsidRPr="00CC36EE">
        <w:rPr>
          <w:color w:val="000000"/>
          <w:lang w:val="ru-RU"/>
        </w:rPr>
        <w:t xml:space="preserve"> </w:t>
      </w:r>
      <w:proofErr w:type="spellStart"/>
      <w:r w:rsidRPr="00CC36EE">
        <w:rPr>
          <w:color w:val="000000"/>
          <w:lang w:val="ru-RU"/>
        </w:rPr>
        <w:t>або</w:t>
      </w:r>
      <w:proofErr w:type="spellEnd"/>
      <w:r w:rsidRPr="00CC36EE">
        <w:rPr>
          <w:color w:val="000000"/>
          <w:lang w:val="ru-RU"/>
        </w:rPr>
        <w:t xml:space="preserve"> </w:t>
      </w:r>
      <w:proofErr w:type="spellStart"/>
      <w:r w:rsidRPr="00CC36EE">
        <w:rPr>
          <w:color w:val="000000"/>
          <w:lang w:val="ru-RU"/>
        </w:rPr>
        <w:t>посередниками</w:t>
      </w:r>
      <w:proofErr w:type="spellEnd"/>
      <w:r w:rsidRPr="00CC36EE">
        <w:rPr>
          <w:color w:val="000000"/>
          <w:lang w:val="ru-RU"/>
        </w:rPr>
        <w:t xml:space="preserve">, </w:t>
      </w:r>
      <w:proofErr w:type="spellStart"/>
      <w:r w:rsidRPr="00CC36EE">
        <w:rPr>
          <w:color w:val="000000"/>
          <w:lang w:val="ru-RU"/>
        </w:rPr>
        <w:t>що</w:t>
      </w:r>
      <w:proofErr w:type="spellEnd"/>
      <w:r w:rsidRPr="00CC36EE">
        <w:rPr>
          <w:color w:val="000000"/>
          <w:lang w:val="ru-RU"/>
        </w:rPr>
        <w:t xml:space="preserve"> </w:t>
      </w:r>
      <w:proofErr w:type="spellStart"/>
      <w:r w:rsidRPr="00CC36EE">
        <w:rPr>
          <w:color w:val="000000"/>
          <w:lang w:val="ru-RU"/>
        </w:rPr>
        <w:t>виражаються</w:t>
      </w:r>
      <w:proofErr w:type="spellEnd"/>
      <w:r w:rsidRPr="00CC36EE">
        <w:rPr>
          <w:color w:val="000000"/>
          <w:lang w:val="ru-RU"/>
        </w:rPr>
        <w:t xml:space="preserve"> в </w:t>
      </w:r>
      <w:proofErr w:type="spellStart"/>
      <w:r w:rsidRPr="00CC36EE">
        <w:rPr>
          <w:color w:val="000000"/>
          <w:lang w:val="ru-RU"/>
        </w:rPr>
        <w:t>діях</w:t>
      </w:r>
      <w:proofErr w:type="spellEnd"/>
      <w:r w:rsidRPr="00CC36EE">
        <w:rPr>
          <w:color w:val="000000"/>
          <w:lang w:val="ru-RU"/>
        </w:rPr>
        <w:t xml:space="preserve">, </w:t>
      </w:r>
      <w:proofErr w:type="spellStart"/>
      <w:r w:rsidRPr="00CC36EE">
        <w:rPr>
          <w:color w:val="000000"/>
          <w:lang w:val="ru-RU"/>
        </w:rPr>
        <w:t>які</w:t>
      </w:r>
      <w:proofErr w:type="spellEnd"/>
      <w:r w:rsidRPr="00CC36EE">
        <w:rPr>
          <w:color w:val="000000"/>
          <w:lang w:val="ru-RU"/>
        </w:rPr>
        <w:t xml:space="preserve"> </w:t>
      </w:r>
      <w:proofErr w:type="spellStart"/>
      <w:r w:rsidRPr="00CC36EE">
        <w:rPr>
          <w:color w:val="000000"/>
          <w:lang w:val="ru-RU"/>
        </w:rPr>
        <w:t>кваліфікуються</w:t>
      </w:r>
      <w:proofErr w:type="spellEnd"/>
      <w:r w:rsidRPr="00CC36EE">
        <w:rPr>
          <w:color w:val="000000"/>
          <w:lang w:val="ru-RU"/>
        </w:rPr>
        <w:t xml:space="preserve"> </w:t>
      </w:r>
      <w:proofErr w:type="spellStart"/>
      <w:r w:rsidRPr="00CC36EE">
        <w:rPr>
          <w:color w:val="000000"/>
          <w:lang w:val="ru-RU"/>
        </w:rPr>
        <w:t>відповідним</w:t>
      </w:r>
      <w:proofErr w:type="spellEnd"/>
      <w:r w:rsidRPr="00CC36EE">
        <w:rPr>
          <w:color w:val="000000"/>
          <w:lang w:val="ru-RU"/>
        </w:rPr>
        <w:t xml:space="preserve"> </w:t>
      </w:r>
      <w:proofErr w:type="spellStart"/>
      <w:r w:rsidRPr="00CC36EE">
        <w:rPr>
          <w:color w:val="000000"/>
          <w:lang w:val="ru-RU"/>
        </w:rPr>
        <w:t>законодавством</w:t>
      </w:r>
      <w:proofErr w:type="spellEnd"/>
      <w:r w:rsidRPr="00CC36EE">
        <w:rPr>
          <w:color w:val="000000"/>
          <w:lang w:val="ru-RU"/>
        </w:rPr>
        <w:t xml:space="preserve">, як дача </w:t>
      </w:r>
      <w:proofErr w:type="spellStart"/>
      <w:r w:rsidRPr="00CC36EE">
        <w:rPr>
          <w:color w:val="000000"/>
          <w:lang w:val="ru-RU"/>
        </w:rPr>
        <w:t>або</w:t>
      </w:r>
      <w:proofErr w:type="spellEnd"/>
      <w:r w:rsidRPr="00CC36EE">
        <w:rPr>
          <w:color w:val="000000"/>
          <w:lang w:val="ru-RU"/>
        </w:rPr>
        <w:t xml:space="preserve"> </w:t>
      </w:r>
      <w:proofErr w:type="spellStart"/>
      <w:r w:rsidRPr="00CC36EE">
        <w:rPr>
          <w:color w:val="000000"/>
          <w:lang w:val="ru-RU"/>
        </w:rPr>
        <w:t>одержання</w:t>
      </w:r>
      <w:proofErr w:type="spellEnd"/>
      <w:r w:rsidRPr="00CC36EE">
        <w:rPr>
          <w:color w:val="000000"/>
          <w:lang w:val="ru-RU"/>
        </w:rPr>
        <w:t xml:space="preserve"> </w:t>
      </w:r>
      <w:proofErr w:type="spellStart"/>
      <w:r w:rsidRPr="00CC36EE">
        <w:rPr>
          <w:color w:val="000000"/>
          <w:lang w:val="ru-RU"/>
        </w:rPr>
        <w:t>хабаря</w:t>
      </w:r>
      <w:proofErr w:type="spellEnd"/>
      <w:r w:rsidRPr="00CC36EE">
        <w:rPr>
          <w:color w:val="000000"/>
          <w:lang w:val="ru-RU"/>
        </w:rPr>
        <w:t xml:space="preserve">, </w:t>
      </w:r>
      <w:proofErr w:type="spellStart"/>
      <w:r w:rsidRPr="00CC36EE">
        <w:rPr>
          <w:color w:val="000000"/>
          <w:lang w:val="ru-RU"/>
        </w:rPr>
        <w:t>комерційний</w:t>
      </w:r>
      <w:proofErr w:type="spellEnd"/>
      <w:r w:rsidRPr="00CC36EE">
        <w:rPr>
          <w:color w:val="000000"/>
          <w:lang w:val="ru-RU"/>
        </w:rPr>
        <w:t xml:space="preserve"> </w:t>
      </w:r>
      <w:proofErr w:type="spellStart"/>
      <w:proofErr w:type="gramStart"/>
      <w:r w:rsidRPr="00CC36EE">
        <w:rPr>
          <w:color w:val="000000"/>
          <w:lang w:val="ru-RU"/>
        </w:rPr>
        <w:t>п</w:t>
      </w:r>
      <w:proofErr w:type="gramEnd"/>
      <w:r w:rsidRPr="00CC36EE">
        <w:rPr>
          <w:color w:val="000000"/>
          <w:lang w:val="ru-RU"/>
        </w:rPr>
        <w:t>ідкуп</w:t>
      </w:r>
      <w:proofErr w:type="spellEnd"/>
      <w:r w:rsidRPr="00CC36EE">
        <w:rPr>
          <w:color w:val="000000"/>
          <w:lang w:val="ru-RU"/>
        </w:rPr>
        <w:t xml:space="preserve">, а </w:t>
      </w:r>
      <w:proofErr w:type="spellStart"/>
      <w:r w:rsidRPr="00CC36EE">
        <w:rPr>
          <w:color w:val="000000"/>
          <w:lang w:val="ru-RU"/>
        </w:rPr>
        <w:t>також</w:t>
      </w:r>
      <w:proofErr w:type="spellEnd"/>
      <w:r w:rsidRPr="00CC36EE">
        <w:rPr>
          <w:color w:val="000000"/>
          <w:lang w:val="ru-RU"/>
        </w:rPr>
        <w:t xml:space="preserve"> </w:t>
      </w:r>
      <w:proofErr w:type="spellStart"/>
      <w:r w:rsidRPr="00CC36EE">
        <w:rPr>
          <w:color w:val="000000"/>
          <w:lang w:val="ru-RU"/>
        </w:rPr>
        <w:t>діях</w:t>
      </w:r>
      <w:proofErr w:type="spellEnd"/>
      <w:r w:rsidRPr="00CC36EE">
        <w:rPr>
          <w:color w:val="000000"/>
          <w:lang w:val="ru-RU"/>
        </w:rPr>
        <w:t xml:space="preserve">, </w:t>
      </w:r>
      <w:proofErr w:type="spellStart"/>
      <w:r w:rsidRPr="00CC36EE">
        <w:rPr>
          <w:color w:val="000000"/>
          <w:lang w:val="ru-RU"/>
        </w:rPr>
        <w:t>що</w:t>
      </w:r>
      <w:proofErr w:type="spellEnd"/>
      <w:r w:rsidRPr="00CC36EE">
        <w:rPr>
          <w:color w:val="000000"/>
          <w:lang w:val="ru-RU"/>
        </w:rPr>
        <w:t xml:space="preserve"> </w:t>
      </w:r>
      <w:proofErr w:type="spellStart"/>
      <w:r w:rsidRPr="00CC36EE">
        <w:rPr>
          <w:color w:val="000000"/>
          <w:lang w:val="ru-RU"/>
        </w:rPr>
        <w:t>порушують</w:t>
      </w:r>
      <w:proofErr w:type="spellEnd"/>
      <w:r w:rsidRPr="00CC36EE">
        <w:rPr>
          <w:color w:val="000000"/>
          <w:lang w:val="ru-RU"/>
        </w:rPr>
        <w:t xml:space="preserve"> </w:t>
      </w:r>
      <w:proofErr w:type="spellStart"/>
      <w:r w:rsidRPr="00CC36EE">
        <w:rPr>
          <w:color w:val="000000"/>
          <w:lang w:val="ru-RU"/>
        </w:rPr>
        <w:t>вимоги</w:t>
      </w:r>
      <w:proofErr w:type="spellEnd"/>
      <w:r w:rsidRPr="00CC36EE">
        <w:rPr>
          <w:color w:val="000000"/>
          <w:lang w:val="ru-RU"/>
        </w:rPr>
        <w:t xml:space="preserve"> </w:t>
      </w:r>
      <w:proofErr w:type="spellStart"/>
      <w:r w:rsidRPr="00CC36EE">
        <w:rPr>
          <w:color w:val="000000"/>
          <w:lang w:val="ru-RU"/>
        </w:rPr>
        <w:t>антикорупційного</w:t>
      </w:r>
      <w:proofErr w:type="spellEnd"/>
      <w:r w:rsidRPr="00CC36EE">
        <w:rPr>
          <w:color w:val="000000"/>
          <w:lang w:val="ru-RU"/>
        </w:rPr>
        <w:t xml:space="preserve"> </w:t>
      </w:r>
      <w:proofErr w:type="spellStart"/>
      <w:r w:rsidRPr="00CC36EE">
        <w:rPr>
          <w:color w:val="000000"/>
          <w:lang w:val="ru-RU"/>
        </w:rPr>
        <w:t>законодавства</w:t>
      </w:r>
      <w:proofErr w:type="spellEnd"/>
      <w:r w:rsidRPr="00CC36EE">
        <w:rPr>
          <w:color w:val="000000"/>
          <w:lang w:val="ru-RU"/>
        </w:rPr>
        <w:t xml:space="preserve"> та </w:t>
      </w:r>
      <w:proofErr w:type="spellStart"/>
      <w:r w:rsidRPr="00CC36EE">
        <w:rPr>
          <w:color w:val="000000"/>
          <w:lang w:val="ru-RU"/>
        </w:rPr>
        <w:t>міжнародних</w:t>
      </w:r>
      <w:proofErr w:type="spellEnd"/>
      <w:r w:rsidRPr="00CC36EE">
        <w:rPr>
          <w:color w:val="000000"/>
          <w:lang w:val="ru-RU"/>
        </w:rPr>
        <w:t xml:space="preserve"> </w:t>
      </w:r>
      <w:proofErr w:type="spellStart"/>
      <w:r w:rsidRPr="00CC36EE">
        <w:rPr>
          <w:color w:val="000000"/>
          <w:lang w:val="ru-RU"/>
        </w:rPr>
        <w:t>актів</w:t>
      </w:r>
      <w:proofErr w:type="spellEnd"/>
      <w:r w:rsidRPr="00CC36EE">
        <w:rPr>
          <w:color w:val="000000"/>
          <w:lang w:val="ru-RU"/>
        </w:rPr>
        <w:t xml:space="preserve"> про </w:t>
      </w:r>
      <w:proofErr w:type="spellStart"/>
      <w:r w:rsidRPr="00CC36EE">
        <w:rPr>
          <w:color w:val="000000"/>
          <w:lang w:val="ru-RU"/>
        </w:rPr>
        <w:t>протидію</w:t>
      </w:r>
      <w:proofErr w:type="spellEnd"/>
      <w:r w:rsidRPr="00CC36EE">
        <w:rPr>
          <w:color w:val="000000"/>
          <w:lang w:val="ru-RU"/>
        </w:rPr>
        <w:t xml:space="preserve"> </w:t>
      </w:r>
      <w:proofErr w:type="spellStart"/>
      <w:r w:rsidRPr="00CC36EE">
        <w:rPr>
          <w:color w:val="000000"/>
          <w:lang w:val="ru-RU"/>
        </w:rPr>
        <w:t>легалізації</w:t>
      </w:r>
      <w:proofErr w:type="spellEnd"/>
      <w:r w:rsidRPr="00CC36EE">
        <w:rPr>
          <w:color w:val="000000"/>
          <w:lang w:val="ru-RU"/>
        </w:rPr>
        <w:t xml:space="preserve"> </w:t>
      </w:r>
      <w:proofErr w:type="spellStart"/>
      <w:r w:rsidRPr="00CC36EE">
        <w:rPr>
          <w:color w:val="000000"/>
          <w:lang w:val="ru-RU"/>
        </w:rPr>
        <w:t>доходів</w:t>
      </w:r>
      <w:proofErr w:type="spellEnd"/>
      <w:r w:rsidRPr="00CC36EE">
        <w:rPr>
          <w:color w:val="000000"/>
          <w:lang w:val="ru-RU"/>
        </w:rPr>
        <w:t xml:space="preserve">, </w:t>
      </w:r>
      <w:proofErr w:type="spellStart"/>
      <w:r w:rsidRPr="00CC36EE">
        <w:rPr>
          <w:color w:val="000000"/>
          <w:lang w:val="ru-RU"/>
        </w:rPr>
        <w:t>отриманих</w:t>
      </w:r>
      <w:proofErr w:type="spellEnd"/>
      <w:r w:rsidRPr="00CC36EE">
        <w:rPr>
          <w:color w:val="000000"/>
          <w:lang w:val="ru-RU"/>
        </w:rPr>
        <w:t xml:space="preserve"> </w:t>
      </w:r>
      <w:proofErr w:type="spellStart"/>
      <w:r w:rsidRPr="00CC36EE">
        <w:rPr>
          <w:color w:val="000000"/>
          <w:lang w:val="ru-RU"/>
        </w:rPr>
        <w:t>злочинним</w:t>
      </w:r>
      <w:proofErr w:type="spellEnd"/>
      <w:r w:rsidRPr="00CC36EE">
        <w:rPr>
          <w:color w:val="000000"/>
          <w:lang w:val="ru-RU"/>
        </w:rPr>
        <w:t xml:space="preserve"> шляхом.</w:t>
      </w:r>
    </w:p>
    <w:p w:rsidR="00CC36EE" w:rsidRPr="00CC36EE" w:rsidRDefault="00CC36EE" w:rsidP="00CC36EE">
      <w:pPr>
        <w:pStyle w:val="rvps2"/>
        <w:shd w:val="clear" w:color="auto" w:fill="FFFFFF"/>
        <w:spacing w:before="0" w:beforeAutospacing="0" w:after="0" w:afterAutospacing="0"/>
        <w:ind w:firstLine="709"/>
        <w:jc w:val="both"/>
        <w:textAlignment w:val="baseline"/>
        <w:rPr>
          <w:color w:val="000000"/>
          <w:lang w:val="ru-RU"/>
        </w:rPr>
      </w:pPr>
      <w:r w:rsidRPr="00CC36EE">
        <w:rPr>
          <w:color w:val="000000"/>
          <w:lang w:val="ru-RU"/>
        </w:rPr>
        <w:t>1</w:t>
      </w:r>
      <w:r>
        <w:rPr>
          <w:color w:val="000000"/>
          <w:lang w:val="ru-RU"/>
        </w:rPr>
        <w:t>0</w:t>
      </w:r>
      <w:r w:rsidRPr="00CC36EE">
        <w:rPr>
          <w:color w:val="000000"/>
          <w:lang w:val="ru-RU"/>
        </w:rPr>
        <w:t xml:space="preserve">.11. </w:t>
      </w:r>
      <w:proofErr w:type="spellStart"/>
      <w:r w:rsidRPr="00CC36EE">
        <w:rPr>
          <w:color w:val="000000"/>
          <w:lang w:val="ru-RU"/>
        </w:rPr>
        <w:t>Сторони</w:t>
      </w:r>
      <w:proofErr w:type="spellEnd"/>
      <w:r w:rsidRPr="00CC36EE">
        <w:rPr>
          <w:color w:val="000000"/>
          <w:lang w:val="ru-RU"/>
        </w:rPr>
        <w:t xml:space="preserve"> </w:t>
      </w:r>
      <w:proofErr w:type="spellStart"/>
      <w:r w:rsidRPr="00CC36EE">
        <w:rPr>
          <w:color w:val="000000"/>
          <w:lang w:val="ru-RU"/>
        </w:rPr>
        <w:t>гарантують</w:t>
      </w:r>
      <w:proofErr w:type="spellEnd"/>
      <w:r w:rsidRPr="00CC36EE">
        <w:rPr>
          <w:color w:val="000000"/>
          <w:lang w:val="ru-RU"/>
        </w:rPr>
        <w:t xml:space="preserve"> </w:t>
      </w:r>
      <w:proofErr w:type="spellStart"/>
      <w:r w:rsidRPr="00CC36EE">
        <w:rPr>
          <w:color w:val="000000"/>
          <w:lang w:val="ru-RU"/>
        </w:rPr>
        <w:t>повну</w:t>
      </w:r>
      <w:proofErr w:type="spellEnd"/>
      <w:r w:rsidRPr="00CC36EE">
        <w:rPr>
          <w:color w:val="000000"/>
          <w:lang w:val="ru-RU"/>
        </w:rPr>
        <w:t xml:space="preserve"> </w:t>
      </w:r>
      <w:proofErr w:type="spellStart"/>
      <w:r w:rsidRPr="00CC36EE">
        <w:rPr>
          <w:color w:val="000000"/>
          <w:lang w:val="ru-RU"/>
        </w:rPr>
        <w:t>конфіденційність</w:t>
      </w:r>
      <w:proofErr w:type="spellEnd"/>
      <w:r w:rsidRPr="00CC36EE">
        <w:rPr>
          <w:color w:val="000000"/>
          <w:lang w:val="ru-RU"/>
        </w:rPr>
        <w:t xml:space="preserve"> при </w:t>
      </w:r>
      <w:proofErr w:type="spellStart"/>
      <w:r w:rsidRPr="00CC36EE">
        <w:rPr>
          <w:color w:val="000000"/>
          <w:lang w:val="ru-RU"/>
        </w:rPr>
        <w:t>виконанні</w:t>
      </w:r>
      <w:proofErr w:type="spellEnd"/>
      <w:r w:rsidRPr="00CC36EE">
        <w:rPr>
          <w:color w:val="000000"/>
          <w:lang w:val="ru-RU"/>
        </w:rPr>
        <w:t xml:space="preserve"> </w:t>
      </w:r>
      <w:proofErr w:type="spellStart"/>
      <w:r w:rsidRPr="00CC36EE">
        <w:rPr>
          <w:color w:val="000000"/>
          <w:lang w:val="ru-RU"/>
        </w:rPr>
        <w:t>антикорупційних</w:t>
      </w:r>
      <w:proofErr w:type="spellEnd"/>
      <w:r w:rsidRPr="00CC36EE">
        <w:rPr>
          <w:color w:val="000000"/>
          <w:lang w:val="ru-RU"/>
        </w:rPr>
        <w:t xml:space="preserve"> умов </w:t>
      </w:r>
      <w:proofErr w:type="spellStart"/>
      <w:r w:rsidRPr="00CC36EE">
        <w:rPr>
          <w:color w:val="000000"/>
          <w:lang w:val="ru-RU"/>
        </w:rPr>
        <w:t>цього</w:t>
      </w:r>
      <w:proofErr w:type="spellEnd"/>
      <w:r w:rsidRPr="00CC36EE">
        <w:rPr>
          <w:color w:val="000000"/>
          <w:lang w:val="ru-RU"/>
        </w:rPr>
        <w:t xml:space="preserve"> Договору, а </w:t>
      </w:r>
      <w:proofErr w:type="spellStart"/>
      <w:r w:rsidRPr="00CC36EE">
        <w:rPr>
          <w:color w:val="000000"/>
          <w:lang w:val="ru-RU"/>
        </w:rPr>
        <w:t>також</w:t>
      </w:r>
      <w:proofErr w:type="spellEnd"/>
      <w:r w:rsidRPr="00CC36EE">
        <w:rPr>
          <w:color w:val="000000"/>
          <w:lang w:val="ru-RU"/>
        </w:rPr>
        <w:t xml:space="preserve"> </w:t>
      </w:r>
      <w:proofErr w:type="spellStart"/>
      <w:r w:rsidRPr="00CC36EE">
        <w:rPr>
          <w:color w:val="000000"/>
          <w:lang w:val="ru-RU"/>
        </w:rPr>
        <w:t>відсутність</w:t>
      </w:r>
      <w:proofErr w:type="spellEnd"/>
      <w:r w:rsidRPr="00CC36EE">
        <w:rPr>
          <w:color w:val="000000"/>
          <w:lang w:val="ru-RU"/>
        </w:rPr>
        <w:t xml:space="preserve"> </w:t>
      </w:r>
      <w:proofErr w:type="spellStart"/>
      <w:r w:rsidRPr="00CC36EE">
        <w:rPr>
          <w:color w:val="000000"/>
          <w:lang w:val="ru-RU"/>
        </w:rPr>
        <w:t>негативних</w:t>
      </w:r>
      <w:proofErr w:type="spellEnd"/>
      <w:r w:rsidRPr="00CC36EE">
        <w:rPr>
          <w:color w:val="000000"/>
          <w:lang w:val="ru-RU"/>
        </w:rPr>
        <w:t xml:space="preserve"> </w:t>
      </w:r>
      <w:proofErr w:type="spellStart"/>
      <w:r w:rsidRPr="00CC36EE">
        <w:rPr>
          <w:color w:val="000000"/>
          <w:lang w:val="ru-RU"/>
        </w:rPr>
        <w:t>наслідкі</w:t>
      </w:r>
      <w:proofErr w:type="gramStart"/>
      <w:r w:rsidRPr="00CC36EE">
        <w:rPr>
          <w:color w:val="000000"/>
          <w:lang w:val="ru-RU"/>
        </w:rPr>
        <w:t>в</w:t>
      </w:r>
      <w:proofErr w:type="spellEnd"/>
      <w:proofErr w:type="gramEnd"/>
      <w:r w:rsidRPr="00CC36EE">
        <w:rPr>
          <w:color w:val="000000"/>
          <w:lang w:val="ru-RU"/>
        </w:rPr>
        <w:t xml:space="preserve"> для </w:t>
      </w:r>
      <w:proofErr w:type="spellStart"/>
      <w:r w:rsidRPr="00CC36EE">
        <w:rPr>
          <w:color w:val="000000"/>
          <w:lang w:val="ru-RU"/>
        </w:rPr>
        <w:t>Сторін</w:t>
      </w:r>
      <w:proofErr w:type="spellEnd"/>
      <w:r w:rsidRPr="00CC36EE">
        <w:rPr>
          <w:color w:val="000000"/>
          <w:lang w:val="ru-RU"/>
        </w:rPr>
        <w:t xml:space="preserve"> в </w:t>
      </w:r>
      <w:proofErr w:type="spellStart"/>
      <w:r w:rsidRPr="00CC36EE">
        <w:rPr>
          <w:color w:val="000000"/>
          <w:lang w:val="ru-RU"/>
        </w:rPr>
        <w:t>цілому</w:t>
      </w:r>
      <w:proofErr w:type="spellEnd"/>
      <w:r w:rsidRPr="00CC36EE">
        <w:rPr>
          <w:color w:val="000000"/>
          <w:lang w:val="ru-RU"/>
        </w:rPr>
        <w:t xml:space="preserve">, так і для </w:t>
      </w:r>
      <w:proofErr w:type="spellStart"/>
      <w:r w:rsidRPr="00CC36EE">
        <w:rPr>
          <w:color w:val="000000"/>
          <w:lang w:val="ru-RU"/>
        </w:rPr>
        <w:t>конкретних</w:t>
      </w:r>
      <w:proofErr w:type="spellEnd"/>
      <w:r w:rsidRPr="00CC36EE">
        <w:rPr>
          <w:color w:val="000000"/>
          <w:lang w:val="ru-RU"/>
        </w:rPr>
        <w:t xml:space="preserve"> </w:t>
      </w:r>
      <w:proofErr w:type="spellStart"/>
      <w:r w:rsidRPr="00CC36EE">
        <w:rPr>
          <w:color w:val="000000"/>
          <w:lang w:val="ru-RU"/>
        </w:rPr>
        <w:t>працівників</w:t>
      </w:r>
      <w:proofErr w:type="spellEnd"/>
      <w:r w:rsidRPr="00CC36EE">
        <w:rPr>
          <w:color w:val="000000"/>
          <w:lang w:val="ru-RU"/>
        </w:rPr>
        <w:t xml:space="preserve"> </w:t>
      </w:r>
      <w:proofErr w:type="spellStart"/>
      <w:r w:rsidRPr="00CC36EE">
        <w:rPr>
          <w:color w:val="000000"/>
          <w:lang w:val="ru-RU"/>
        </w:rPr>
        <w:t>Сторони</w:t>
      </w:r>
      <w:proofErr w:type="spellEnd"/>
      <w:r w:rsidRPr="00CC36EE">
        <w:rPr>
          <w:color w:val="000000"/>
          <w:lang w:val="ru-RU"/>
        </w:rPr>
        <w:t xml:space="preserve">, </w:t>
      </w:r>
      <w:proofErr w:type="spellStart"/>
      <w:r w:rsidRPr="00CC36EE">
        <w:rPr>
          <w:color w:val="000000"/>
          <w:lang w:val="ru-RU"/>
        </w:rPr>
        <w:t>які</w:t>
      </w:r>
      <w:proofErr w:type="spellEnd"/>
      <w:r w:rsidRPr="00CC36EE">
        <w:rPr>
          <w:color w:val="000000"/>
          <w:lang w:val="ru-RU"/>
        </w:rPr>
        <w:t xml:space="preserve"> </w:t>
      </w:r>
      <w:proofErr w:type="spellStart"/>
      <w:r w:rsidRPr="00CC36EE">
        <w:rPr>
          <w:color w:val="000000"/>
          <w:lang w:val="ru-RU"/>
        </w:rPr>
        <w:t>повідомили</w:t>
      </w:r>
      <w:proofErr w:type="spellEnd"/>
      <w:r w:rsidRPr="00CC36EE">
        <w:rPr>
          <w:color w:val="000000"/>
          <w:lang w:val="ru-RU"/>
        </w:rPr>
        <w:t xml:space="preserve"> про факт </w:t>
      </w:r>
      <w:proofErr w:type="spellStart"/>
      <w:r w:rsidRPr="00CC36EE">
        <w:rPr>
          <w:color w:val="000000"/>
          <w:lang w:val="ru-RU"/>
        </w:rPr>
        <w:t>порушень</w:t>
      </w:r>
      <w:proofErr w:type="spellEnd"/>
      <w:r w:rsidRPr="00CC36EE">
        <w:rPr>
          <w:color w:val="000000"/>
          <w:lang w:val="ru-RU"/>
        </w:rPr>
        <w:t>.</w:t>
      </w:r>
    </w:p>
    <w:p w:rsidR="00CC36EE" w:rsidRPr="00CC36EE" w:rsidRDefault="00CC36EE" w:rsidP="00F04EB2">
      <w:pPr>
        <w:pStyle w:val="rvps2"/>
        <w:shd w:val="clear" w:color="auto" w:fill="FFFFFF"/>
        <w:spacing w:before="0" w:beforeAutospacing="0" w:after="0" w:afterAutospacing="0"/>
        <w:ind w:firstLine="709"/>
        <w:jc w:val="both"/>
        <w:textAlignment w:val="baseline"/>
        <w:rPr>
          <w:color w:val="000000"/>
          <w:lang w:val="ru-RU"/>
        </w:rPr>
      </w:pPr>
    </w:p>
    <w:p w:rsidR="004F5C4D" w:rsidRPr="001E6181" w:rsidRDefault="004F5C4D" w:rsidP="00F04EB2">
      <w:pPr>
        <w:keepNext/>
        <w:keepLines/>
        <w:ind w:firstLine="709"/>
        <w:jc w:val="center"/>
        <w:outlineLvl w:val="1"/>
        <w:rPr>
          <w:rFonts w:eastAsia="Times New Roman"/>
          <w:b/>
          <w:lang w:val="uk-UA"/>
        </w:rPr>
      </w:pPr>
      <w:bookmarkStart w:id="8" w:name="bookmark9"/>
      <w:r w:rsidRPr="001E6181">
        <w:rPr>
          <w:rFonts w:eastAsia="Times New Roman"/>
          <w:b/>
          <w:lang w:val="uk-UA"/>
        </w:rPr>
        <w:t>XI. Строк дії договору</w:t>
      </w:r>
      <w:bookmarkEnd w:id="8"/>
    </w:p>
    <w:p w:rsidR="004F5C4D" w:rsidRPr="001E6181" w:rsidRDefault="004F5C4D" w:rsidP="00F04EB2">
      <w:pPr>
        <w:widowControl w:val="0"/>
        <w:numPr>
          <w:ilvl w:val="1"/>
          <w:numId w:val="12"/>
        </w:numPr>
        <w:tabs>
          <w:tab w:val="left" w:pos="889"/>
        </w:tabs>
        <w:ind w:left="0" w:firstLine="709"/>
        <w:contextualSpacing/>
        <w:jc w:val="both"/>
        <w:rPr>
          <w:rFonts w:eastAsia="Times New Roman"/>
          <w:lang w:val="uk-UA" w:eastAsia="en-US"/>
        </w:rPr>
      </w:pPr>
      <w:r w:rsidRPr="001E6181">
        <w:rPr>
          <w:rFonts w:eastAsia="Times New Roman"/>
          <w:lang w:val="uk-UA" w:eastAsia="en-US"/>
        </w:rPr>
        <w:t>Цей Договір набирає чинності з моменту підписання його сторонами і діє до 31 грудня 20</w:t>
      </w:r>
      <w:r w:rsidR="008B4CA3" w:rsidRPr="001E6181">
        <w:rPr>
          <w:rFonts w:eastAsia="Times New Roman"/>
          <w:lang w:val="uk-UA" w:eastAsia="en-US"/>
        </w:rPr>
        <w:t>2</w:t>
      </w:r>
      <w:r w:rsidR="003328D4">
        <w:rPr>
          <w:rFonts w:eastAsia="Times New Roman"/>
          <w:lang w:val="uk-UA" w:eastAsia="en-US"/>
        </w:rPr>
        <w:t>3</w:t>
      </w:r>
      <w:r w:rsidR="00441C30" w:rsidRPr="001E6181">
        <w:rPr>
          <w:rFonts w:eastAsia="Times New Roman"/>
          <w:lang w:val="uk-UA" w:eastAsia="en-US"/>
        </w:rPr>
        <w:t xml:space="preserve"> р, але в будь-якому випадку до повного виконання Сторонами своїх зобов`язань.</w:t>
      </w:r>
    </w:p>
    <w:p w:rsidR="004F5C4D" w:rsidRPr="001E6181" w:rsidRDefault="004F5C4D" w:rsidP="00F04EB2">
      <w:pPr>
        <w:widowControl w:val="0"/>
        <w:numPr>
          <w:ilvl w:val="1"/>
          <w:numId w:val="12"/>
        </w:numPr>
        <w:tabs>
          <w:tab w:val="left" w:pos="889"/>
        </w:tabs>
        <w:ind w:left="0" w:firstLine="709"/>
        <w:contextualSpacing/>
        <w:jc w:val="both"/>
        <w:rPr>
          <w:rFonts w:eastAsia="Times New Roman"/>
          <w:lang w:val="uk-UA" w:eastAsia="en-US"/>
        </w:rPr>
      </w:pPr>
      <w:r w:rsidRPr="001E6181">
        <w:rPr>
          <w:rFonts w:eastAsia="Times New Roman"/>
          <w:color w:val="000000"/>
          <w:lang w:val="uk-UA" w:eastAsia="en-US"/>
        </w:rPr>
        <w:t xml:space="preserve">Дія договору про закупівлю може </w:t>
      </w:r>
      <w:r w:rsidR="00CF6758" w:rsidRPr="001E6181">
        <w:rPr>
          <w:rFonts w:eastAsia="Times New Roman"/>
          <w:color w:val="000000"/>
          <w:lang w:val="uk-UA" w:eastAsia="en-US"/>
        </w:rPr>
        <w:t>бути продовжена</w:t>
      </w:r>
      <w:r w:rsidRPr="001E6181">
        <w:rPr>
          <w:rFonts w:eastAsia="Times New Roman"/>
          <w:color w:val="000000"/>
          <w:lang w:val="uk-UA" w:eastAsia="en-US"/>
        </w:rPr>
        <w:t xml:space="preserve"> на строк, до</w:t>
      </w:r>
      <w:r w:rsidR="00C46A14" w:rsidRPr="001E6181">
        <w:rPr>
          <w:rFonts w:eastAsia="Times New Roman"/>
          <w:color w:val="000000"/>
          <w:lang w:val="uk-UA" w:eastAsia="en-US"/>
        </w:rPr>
        <w:t xml:space="preserve">статній для проведення </w:t>
      </w:r>
      <w:r w:rsidRPr="001E6181">
        <w:rPr>
          <w:rFonts w:eastAsia="Times New Roman"/>
          <w:color w:val="000000"/>
          <w:lang w:val="uk-UA" w:eastAsia="en-US"/>
        </w:rPr>
        <w:t xml:space="preserve"> </w:t>
      </w:r>
      <w:r w:rsidR="00CF6758" w:rsidRPr="001E6181">
        <w:rPr>
          <w:rFonts w:eastAsia="Times New Roman"/>
          <w:color w:val="000000"/>
          <w:lang w:val="uk-UA" w:eastAsia="en-US"/>
        </w:rPr>
        <w:t xml:space="preserve">процедури </w:t>
      </w:r>
      <w:r w:rsidRPr="001E6181">
        <w:rPr>
          <w:rFonts w:eastAsia="Times New Roman"/>
          <w:color w:val="000000"/>
          <w:lang w:val="uk-UA" w:eastAsia="en-US"/>
        </w:rPr>
        <w:t xml:space="preserve">закупівлі на початку наступного року, в обсязі, що не перевищує 20 відсотків суми, визначеної в </w:t>
      </w:r>
      <w:r w:rsidR="00CF6758" w:rsidRPr="001E6181">
        <w:rPr>
          <w:rFonts w:eastAsia="Times New Roman"/>
          <w:color w:val="000000"/>
          <w:lang w:val="uk-UA" w:eastAsia="en-US"/>
        </w:rPr>
        <w:t xml:space="preserve">початковому </w:t>
      </w:r>
      <w:r w:rsidRPr="001E6181">
        <w:rPr>
          <w:rFonts w:eastAsia="Times New Roman"/>
          <w:color w:val="000000"/>
          <w:lang w:val="uk-UA" w:eastAsia="en-US"/>
        </w:rPr>
        <w:t>договорі</w:t>
      </w:r>
      <w:r w:rsidR="00CF6758" w:rsidRPr="001E6181">
        <w:rPr>
          <w:rFonts w:eastAsia="Times New Roman"/>
          <w:color w:val="000000"/>
          <w:lang w:val="uk-UA" w:eastAsia="en-US"/>
        </w:rPr>
        <w:t xml:space="preserve"> про закупівлю</w:t>
      </w:r>
      <w:r w:rsidRPr="001E6181">
        <w:rPr>
          <w:rFonts w:eastAsia="Times New Roman"/>
          <w:color w:val="000000"/>
          <w:lang w:val="uk-UA" w:eastAsia="en-US"/>
        </w:rPr>
        <w:t xml:space="preserve">, </w:t>
      </w:r>
      <w:r w:rsidR="00CF6758" w:rsidRPr="001E6181">
        <w:rPr>
          <w:rFonts w:eastAsia="Times New Roman"/>
          <w:color w:val="000000"/>
          <w:lang w:val="uk-UA" w:eastAsia="en-US"/>
        </w:rPr>
        <w:t>укладеному в попередньому році, якщо видатки на досягнення  цієї цілі затверджено в установленому порядку.</w:t>
      </w:r>
    </w:p>
    <w:p w:rsidR="004F5C4D" w:rsidRPr="001E6181" w:rsidRDefault="004F5C4D" w:rsidP="00F04EB2">
      <w:pPr>
        <w:numPr>
          <w:ilvl w:val="1"/>
          <w:numId w:val="12"/>
        </w:numPr>
        <w:tabs>
          <w:tab w:val="left" w:pos="908"/>
        </w:tabs>
        <w:ind w:left="0" w:firstLine="709"/>
        <w:jc w:val="both"/>
        <w:rPr>
          <w:rFonts w:eastAsia="Times New Roman"/>
          <w:lang w:val="uk-UA"/>
        </w:rPr>
      </w:pPr>
      <w:r w:rsidRPr="001E6181">
        <w:rPr>
          <w:rFonts w:eastAsia="Times New Roman"/>
          <w:lang w:val="uk-UA"/>
        </w:rPr>
        <w:t>Цей Договір укладається і підписується у 2-х примірниках, що мають однакову юридичну силу.</w:t>
      </w:r>
    </w:p>
    <w:p w:rsidR="004F5C4D" w:rsidRPr="001E6181" w:rsidRDefault="004F5C4D" w:rsidP="00F04EB2">
      <w:pPr>
        <w:keepNext/>
        <w:keepLines/>
        <w:ind w:firstLine="709"/>
        <w:jc w:val="center"/>
        <w:outlineLvl w:val="1"/>
        <w:rPr>
          <w:rFonts w:eastAsia="Times New Roman"/>
          <w:b/>
          <w:lang w:val="uk-UA"/>
        </w:rPr>
      </w:pPr>
      <w:bookmarkStart w:id="9" w:name="bookmark10"/>
    </w:p>
    <w:p w:rsidR="004F5C4D" w:rsidRPr="001E6181" w:rsidRDefault="004F5C4D" w:rsidP="00F04EB2">
      <w:pPr>
        <w:keepNext/>
        <w:keepLines/>
        <w:ind w:firstLine="709"/>
        <w:jc w:val="center"/>
        <w:outlineLvl w:val="1"/>
        <w:rPr>
          <w:rFonts w:eastAsia="Times New Roman"/>
          <w:b/>
          <w:lang w:val="uk-UA"/>
        </w:rPr>
      </w:pPr>
      <w:r w:rsidRPr="001E6181">
        <w:rPr>
          <w:rFonts w:eastAsia="Times New Roman"/>
          <w:b/>
          <w:lang w:val="uk-UA"/>
        </w:rPr>
        <w:t>XIІ. Додатки до договору</w:t>
      </w:r>
      <w:bookmarkEnd w:id="9"/>
    </w:p>
    <w:p w:rsidR="00640174" w:rsidRDefault="004F5C4D" w:rsidP="00F04EB2">
      <w:pPr>
        <w:ind w:firstLine="709"/>
        <w:jc w:val="both"/>
        <w:rPr>
          <w:rFonts w:eastAsia="Times New Roman"/>
          <w:lang w:val="uk-UA"/>
        </w:rPr>
      </w:pPr>
      <w:r w:rsidRPr="001E6181">
        <w:rPr>
          <w:rFonts w:eastAsia="Times New Roman"/>
          <w:lang w:val="uk-UA"/>
        </w:rPr>
        <w:t xml:space="preserve">12.1. Невід'ємною частиною цього Договору є: </w:t>
      </w:r>
      <w:r w:rsidR="003328D4">
        <w:rPr>
          <w:rFonts w:eastAsia="Times New Roman"/>
          <w:lang w:val="uk-UA"/>
        </w:rPr>
        <w:t xml:space="preserve">  </w:t>
      </w:r>
    </w:p>
    <w:p w:rsidR="004F5C4D" w:rsidRPr="001E6181" w:rsidRDefault="0006420A" w:rsidP="00F04EB2">
      <w:pPr>
        <w:ind w:firstLine="709"/>
        <w:jc w:val="both"/>
        <w:rPr>
          <w:rFonts w:eastAsia="Times New Roman"/>
          <w:lang w:val="uk-UA"/>
        </w:rPr>
      </w:pPr>
      <w:r w:rsidRPr="001E6181">
        <w:rPr>
          <w:rFonts w:eastAsia="Times New Roman"/>
          <w:lang w:val="uk-UA"/>
        </w:rPr>
        <w:t>1. С</w:t>
      </w:r>
      <w:r w:rsidR="004F5C4D" w:rsidRPr="001E6181">
        <w:rPr>
          <w:rFonts w:eastAsia="Times New Roman"/>
          <w:lang w:val="uk-UA"/>
        </w:rPr>
        <w:t>пецифікація</w:t>
      </w:r>
      <w:r w:rsidRPr="001E6181">
        <w:rPr>
          <w:rFonts w:eastAsia="Times New Roman"/>
          <w:lang w:val="uk-UA"/>
        </w:rPr>
        <w:t xml:space="preserve"> (Додаток №1)</w:t>
      </w:r>
      <w:bookmarkStart w:id="10" w:name="bookmark11"/>
      <w:r w:rsidRPr="001E6181">
        <w:rPr>
          <w:rFonts w:eastAsia="Times New Roman"/>
          <w:b/>
          <w:lang w:val="uk-UA"/>
        </w:rPr>
        <w:t xml:space="preserve">                                                                          </w:t>
      </w:r>
    </w:p>
    <w:p w:rsidR="00740910" w:rsidRPr="001E6181" w:rsidRDefault="00740910" w:rsidP="00F04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b/>
          <w:lang w:val="uk-UA"/>
        </w:rPr>
      </w:pPr>
    </w:p>
    <w:p w:rsidR="00172E0F" w:rsidRPr="001E6181" w:rsidRDefault="004F5C4D" w:rsidP="00F04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b/>
          <w:lang w:val="uk-UA"/>
        </w:rPr>
      </w:pPr>
      <w:r w:rsidRPr="001E6181">
        <w:rPr>
          <w:rFonts w:eastAsia="Times New Roman"/>
          <w:b/>
          <w:lang w:val="uk-UA"/>
        </w:rPr>
        <w:t xml:space="preserve">XIІI. Місцезнаходження та банківські реквізити сторін </w:t>
      </w:r>
      <w:bookmarkEnd w:id="10"/>
    </w:p>
    <w:tbl>
      <w:tblPr>
        <w:tblW w:w="24634" w:type="dxa"/>
        <w:tblLook w:val="01E0" w:firstRow="1" w:lastRow="1" w:firstColumn="1" w:lastColumn="1" w:noHBand="0" w:noVBand="0"/>
      </w:tblPr>
      <w:tblGrid>
        <w:gridCol w:w="4926"/>
        <w:gridCol w:w="4927"/>
        <w:gridCol w:w="4927"/>
        <w:gridCol w:w="4927"/>
        <w:gridCol w:w="4927"/>
      </w:tblGrid>
      <w:tr w:rsidR="00812AC2" w:rsidRPr="001E6181" w:rsidTr="00812AC2">
        <w:tc>
          <w:tcPr>
            <w:tcW w:w="4926" w:type="dxa"/>
          </w:tcPr>
          <w:p w:rsidR="00812AC2" w:rsidRPr="001E6181" w:rsidRDefault="00812AC2" w:rsidP="00F04EB2">
            <w:pPr>
              <w:ind w:right="459" w:firstLine="709"/>
              <w:jc w:val="center"/>
              <w:rPr>
                <w:b/>
                <w:bCs/>
                <w:lang w:val="uk-UA"/>
              </w:rPr>
            </w:pPr>
            <w:bookmarkStart w:id="11" w:name="114"/>
            <w:bookmarkEnd w:id="11"/>
            <w:r w:rsidRPr="001E6181">
              <w:rPr>
                <w:b/>
                <w:bCs/>
                <w:lang w:val="uk-UA"/>
              </w:rPr>
              <w:t>Постачальник:</w:t>
            </w:r>
          </w:p>
          <w:p w:rsidR="002E272C" w:rsidRPr="001E6181" w:rsidRDefault="002E272C" w:rsidP="00F04EB2">
            <w:pPr>
              <w:ind w:right="459" w:firstLine="709"/>
              <w:jc w:val="center"/>
              <w:rPr>
                <w:b/>
                <w:bCs/>
                <w:lang w:val="uk-UA"/>
              </w:rPr>
            </w:pPr>
          </w:p>
        </w:tc>
        <w:tc>
          <w:tcPr>
            <w:tcW w:w="4927" w:type="dxa"/>
          </w:tcPr>
          <w:p w:rsidR="00812AC2" w:rsidRPr="001E6181" w:rsidRDefault="00812AC2" w:rsidP="00812AC2">
            <w:pPr>
              <w:keepLines/>
              <w:tabs>
                <w:tab w:val="left" w:pos="0"/>
                <w:tab w:val="left" w:pos="567"/>
                <w:tab w:val="left" w:pos="1843"/>
              </w:tabs>
              <w:jc w:val="center"/>
              <w:rPr>
                <w:b/>
                <w:lang w:val="uk-UA"/>
              </w:rPr>
            </w:pPr>
            <w:r w:rsidRPr="001E6181">
              <w:rPr>
                <w:b/>
                <w:lang w:val="uk-UA"/>
              </w:rPr>
              <w:t>Замовник:</w:t>
            </w:r>
          </w:p>
          <w:p w:rsidR="00812AC2" w:rsidRPr="001E6181" w:rsidRDefault="00812AC2" w:rsidP="00C06DB9">
            <w:pPr>
              <w:keepLines/>
              <w:tabs>
                <w:tab w:val="left" w:pos="0"/>
                <w:tab w:val="left" w:pos="567"/>
                <w:tab w:val="left" w:pos="1843"/>
              </w:tabs>
              <w:rPr>
                <w:b/>
                <w:lang w:val="uk-UA"/>
              </w:rPr>
            </w:pPr>
          </w:p>
          <w:p w:rsidR="00812AC2" w:rsidRPr="001E6181" w:rsidRDefault="00812AC2" w:rsidP="00C06DB9">
            <w:pPr>
              <w:keepLines/>
              <w:tabs>
                <w:tab w:val="left" w:pos="0"/>
                <w:tab w:val="left" w:pos="567"/>
                <w:tab w:val="left" w:pos="1843"/>
              </w:tabs>
              <w:rPr>
                <w:b/>
                <w:lang w:val="uk-UA"/>
              </w:rPr>
            </w:pPr>
            <w:r w:rsidRPr="001E6181">
              <w:rPr>
                <w:b/>
                <w:lang w:val="uk-UA"/>
              </w:rPr>
              <w:t>Виконавчий комітет Б</w:t>
            </w:r>
            <w:r w:rsidR="00015BFF">
              <w:rPr>
                <w:b/>
                <w:lang w:val="uk-UA"/>
              </w:rPr>
              <w:t>е</w:t>
            </w:r>
            <w:r w:rsidRPr="001E6181">
              <w:rPr>
                <w:b/>
                <w:lang w:val="uk-UA"/>
              </w:rPr>
              <w:t xml:space="preserve">рдичівської </w:t>
            </w:r>
          </w:p>
          <w:p w:rsidR="00812AC2" w:rsidRPr="001E6181" w:rsidRDefault="00812AC2" w:rsidP="00C06DB9">
            <w:pPr>
              <w:keepLines/>
              <w:tabs>
                <w:tab w:val="left" w:pos="0"/>
                <w:tab w:val="left" w:pos="567"/>
                <w:tab w:val="left" w:pos="1843"/>
              </w:tabs>
              <w:rPr>
                <w:b/>
                <w:lang w:val="uk-UA"/>
              </w:rPr>
            </w:pPr>
            <w:r w:rsidRPr="001E6181">
              <w:rPr>
                <w:b/>
                <w:lang w:val="uk-UA"/>
              </w:rPr>
              <w:t>міської ради Житомирської області</w:t>
            </w:r>
          </w:p>
          <w:p w:rsidR="00812AC2" w:rsidRPr="001E6181" w:rsidRDefault="00812AC2" w:rsidP="00C06DB9">
            <w:pPr>
              <w:keepLines/>
              <w:tabs>
                <w:tab w:val="left" w:pos="0"/>
                <w:tab w:val="left" w:pos="567"/>
                <w:tab w:val="left" w:pos="1843"/>
              </w:tabs>
              <w:rPr>
                <w:bCs/>
                <w:lang w:val="uk-UA"/>
              </w:rPr>
            </w:pPr>
            <w:r w:rsidRPr="001E6181">
              <w:rPr>
                <w:bCs/>
                <w:lang w:val="uk-UA"/>
              </w:rPr>
              <w:t xml:space="preserve">13300, м. Бердичів, </w:t>
            </w:r>
            <w:proofErr w:type="spellStart"/>
            <w:r w:rsidRPr="001E6181">
              <w:rPr>
                <w:bCs/>
                <w:lang w:val="uk-UA"/>
              </w:rPr>
              <w:t>пл</w:t>
            </w:r>
            <w:proofErr w:type="spellEnd"/>
            <w:r w:rsidRPr="001E6181">
              <w:rPr>
                <w:bCs/>
                <w:lang w:val="uk-UA"/>
              </w:rPr>
              <w:t>. Центральна,1</w:t>
            </w:r>
          </w:p>
          <w:p w:rsidR="00812AC2" w:rsidRPr="001E6181" w:rsidRDefault="00812AC2" w:rsidP="00C06DB9">
            <w:pPr>
              <w:keepLines/>
              <w:tabs>
                <w:tab w:val="left" w:pos="0"/>
                <w:tab w:val="left" w:pos="567"/>
                <w:tab w:val="left" w:pos="1843"/>
              </w:tabs>
              <w:rPr>
                <w:bCs/>
                <w:lang w:val="uk-UA"/>
              </w:rPr>
            </w:pPr>
            <w:r w:rsidRPr="001E6181">
              <w:rPr>
                <w:bCs/>
                <w:lang w:val="uk-UA"/>
              </w:rPr>
              <w:t>код ЄДРПОУ 04053602</w:t>
            </w:r>
          </w:p>
          <w:p w:rsidR="00812AC2" w:rsidRPr="001E6181" w:rsidRDefault="00812AC2" w:rsidP="00812AC2">
            <w:pPr>
              <w:keepLines/>
              <w:tabs>
                <w:tab w:val="left" w:pos="0"/>
                <w:tab w:val="left" w:pos="567"/>
                <w:tab w:val="left" w:pos="1843"/>
              </w:tabs>
              <w:rPr>
                <w:bCs/>
                <w:lang w:val="uk-UA"/>
              </w:rPr>
            </w:pPr>
            <w:r w:rsidRPr="001E6181">
              <w:rPr>
                <w:bCs/>
                <w:lang w:val="uk-UA"/>
              </w:rPr>
              <w:t xml:space="preserve">р/р UA178201720344220050000041357 в </w:t>
            </w:r>
            <w:proofErr w:type="spellStart"/>
            <w:r w:rsidRPr="001E6181">
              <w:rPr>
                <w:bCs/>
                <w:lang w:val="uk-UA"/>
              </w:rPr>
              <w:t>Держказначейській</w:t>
            </w:r>
            <w:proofErr w:type="spellEnd"/>
            <w:r w:rsidRPr="001E6181">
              <w:rPr>
                <w:bCs/>
                <w:lang w:val="uk-UA"/>
              </w:rPr>
              <w:t xml:space="preserve"> службі України, </w:t>
            </w:r>
          </w:p>
          <w:p w:rsidR="00812AC2" w:rsidRPr="001E6181" w:rsidRDefault="00812AC2" w:rsidP="00812AC2">
            <w:pPr>
              <w:keepLines/>
              <w:tabs>
                <w:tab w:val="left" w:pos="0"/>
                <w:tab w:val="left" w:pos="567"/>
                <w:tab w:val="left" w:pos="1843"/>
              </w:tabs>
              <w:rPr>
                <w:bCs/>
                <w:lang w:val="uk-UA"/>
              </w:rPr>
            </w:pPr>
            <w:r w:rsidRPr="001E6181">
              <w:rPr>
                <w:bCs/>
                <w:lang w:val="uk-UA"/>
              </w:rPr>
              <w:t>м. Київ, МФО 820172</w:t>
            </w:r>
          </w:p>
          <w:p w:rsidR="00812AC2" w:rsidRPr="001E6181" w:rsidRDefault="00812AC2" w:rsidP="00812AC2">
            <w:pPr>
              <w:keepLines/>
              <w:tabs>
                <w:tab w:val="left" w:pos="0"/>
                <w:tab w:val="left" w:pos="567"/>
                <w:tab w:val="left" w:pos="1843"/>
              </w:tabs>
              <w:rPr>
                <w:lang w:val="uk-UA"/>
              </w:rPr>
            </w:pPr>
            <w:r w:rsidRPr="001E6181">
              <w:rPr>
                <w:bCs/>
                <w:lang w:val="uk-UA"/>
              </w:rPr>
              <w:t>т. 0414341542</w:t>
            </w:r>
          </w:p>
          <w:p w:rsidR="00812AC2" w:rsidRPr="001E6181" w:rsidRDefault="00812AC2" w:rsidP="00C06DB9">
            <w:pPr>
              <w:tabs>
                <w:tab w:val="left" w:pos="0"/>
                <w:tab w:val="left" w:pos="567"/>
              </w:tabs>
              <w:rPr>
                <w:lang w:val="uk-UA"/>
              </w:rPr>
            </w:pPr>
          </w:p>
          <w:p w:rsidR="00812AC2" w:rsidRPr="001E6181" w:rsidRDefault="00812AC2" w:rsidP="00C06DB9">
            <w:pPr>
              <w:tabs>
                <w:tab w:val="left" w:pos="0"/>
                <w:tab w:val="left" w:pos="567"/>
              </w:tabs>
              <w:rPr>
                <w:b/>
                <w:lang w:val="uk-UA"/>
              </w:rPr>
            </w:pPr>
          </w:p>
          <w:p w:rsidR="00812AC2" w:rsidRPr="001E6181" w:rsidRDefault="00812AC2" w:rsidP="00C06DB9">
            <w:pPr>
              <w:tabs>
                <w:tab w:val="left" w:pos="0"/>
                <w:tab w:val="left" w:pos="567"/>
              </w:tabs>
              <w:jc w:val="both"/>
              <w:rPr>
                <w:lang w:val="uk-UA"/>
              </w:rPr>
            </w:pPr>
          </w:p>
        </w:tc>
        <w:tc>
          <w:tcPr>
            <w:tcW w:w="4927" w:type="dxa"/>
          </w:tcPr>
          <w:p w:rsidR="00812AC2" w:rsidRPr="001E6181" w:rsidRDefault="00812AC2" w:rsidP="00F04EB2">
            <w:pPr>
              <w:tabs>
                <w:tab w:val="left" w:pos="1095"/>
              </w:tabs>
              <w:autoSpaceDE w:val="0"/>
              <w:autoSpaceDN w:val="0"/>
              <w:adjustRightInd w:val="0"/>
              <w:ind w:firstLine="709"/>
              <w:jc w:val="center"/>
              <w:rPr>
                <w:b/>
                <w:bCs/>
                <w:smallCaps/>
                <w:spacing w:val="5"/>
                <w:lang w:val="uk-UA"/>
              </w:rPr>
            </w:pPr>
          </w:p>
        </w:tc>
        <w:tc>
          <w:tcPr>
            <w:tcW w:w="4927" w:type="dxa"/>
          </w:tcPr>
          <w:p w:rsidR="00812AC2" w:rsidRPr="001E6181" w:rsidRDefault="00812AC2" w:rsidP="00F04EB2">
            <w:pPr>
              <w:ind w:firstLine="709"/>
              <w:jc w:val="center"/>
              <w:rPr>
                <w:b/>
                <w:lang w:val="uk-UA"/>
              </w:rPr>
            </w:pPr>
          </w:p>
        </w:tc>
        <w:tc>
          <w:tcPr>
            <w:tcW w:w="4927" w:type="dxa"/>
          </w:tcPr>
          <w:p w:rsidR="00812AC2" w:rsidRPr="001E6181" w:rsidRDefault="00812AC2" w:rsidP="00F04EB2">
            <w:pPr>
              <w:ind w:firstLine="709"/>
              <w:jc w:val="center"/>
              <w:rPr>
                <w:b/>
                <w:lang w:val="uk-UA"/>
              </w:rPr>
            </w:pPr>
            <w:r w:rsidRPr="001E6181">
              <w:rPr>
                <w:b/>
                <w:lang w:val="uk-UA"/>
              </w:rPr>
              <w:t>Замовник</w:t>
            </w:r>
          </w:p>
          <w:p w:rsidR="00812AC2" w:rsidRPr="001E6181" w:rsidRDefault="00812AC2" w:rsidP="00F04EB2">
            <w:pPr>
              <w:ind w:firstLine="709"/>
              <w:rPr>
                <w:b/>
                <w:lang w:val="uk-UA"/>
              </w:rPr>
            </w:pPr>
          </w:p>
        </w:tc>
      </w:tr>
      <w:tr w:rsidR="00812AC2" w:rsidRPr="001E6181" w:rsidTr="00812AC2">
        <w:trPr>
          <w:trHeight w:val="690"/>
        </w:trPr>
        <w:tc>
          <w:tcPr>
            <w:tcW w:w="4926" w:type="dxa"/>
          </w:tcPr>
          <w:p w:rsidR="00812AC2" w:rsidRPr="001E6181" w:rsidRDefault="00E74617" w:rsidP="00F04EB2">
            <w:pPr>
              <w:ind w:firstLine="709"/>
              <w:rPr>
                <w:lang w:val="uk-UA"/>
              </w:rPr>
            </w:pPr>
            <w:r w:rsidRPr="001E6181">
              <w:rPr>
                <w:lang w:val="uk-UA"/>
              </w:rPr>
              <w:t>____________/___________/</w:t>
            </w:r>
          </w:p>
          <w:p w:rsidR="00E74617" w:rsidRPr="001E6181" w:rsidRDefault="00E74617" w:rsidP="00F04EB2">
            <w:pPr>
              <w:ind w:firstLine="709"/>
              <w:rPr>
                <w:lang w:val="uk-UA"/>
              </w:rPr>
            </w:pPr>
            <w:r w:rsidRPr="001E6181">
              <w:rPr>
                <w:lang w:val="uk-UA"/>
              </w:rPr>
              <w:t>МП</w:t>
            </w:r>
          </w:p>
        </w:tc>
        <w:tc>
          <w:tcPr>
            <w:tcW w:w="4927" w:type="dxa"/>
          </w:tcPr>
          <w:p w:rsidR="00812AC2" w:rsidRPr="001E6181" w:rsidRDefault="00812AC2" w:rsidP="00C06DB9">
            <w:pPr>
              <w:tabs>
                <w:tab w:val="left" w:pos="0"/>
              </w:tabs>
              <w:jc w:val="both"/>
              <w:rPr>
                <w:b/>
                <w:lang w:val="uk-UA"/>
              </w:rPr>
            </w:pPr>
            <w:r w:rsidRPr="001E6181">
              <w:rPr>
                <w:b/>
                <w:lang w:val="uk-UA"/>
              </w:rPr>
              <w:t>____________  /</w:t>
            </w:r>
            <w:r w:rsidR="00641B3C">
              <w:rPr>
                <w:b/>
                <w:lang w:val="uk-UA"/>
              </w:rPr>
              <w:t xml:space="preserve">                                   </w:t>
            </w:r>
            <w:r w:rsidR="00641B3C" w:rsidRPr="001E6181">
              <w:rPr>
                <w:b/>
                <w:lang w:val="uk-UA"/>
              </w:rPr>
              <w:t xml:space="preserve"> </w:t>
            </w:r>
            <w:r w:rsidRPr="001E6181">
              <w:rPr>
                <w:b/>
                <w:lang w:val="uk-UA"/>
              </w:rPr>
              <w:t>/</w:t>
            </w:r>
          </w:p>
          <w:p w:rsidR="00812AC2" w:rsidRPr="001E6181" w:rsidRDefault="00E74617" w:rsidP="00C06DB9">
            <w:pPr>
              <w:tabs>
                <w:tab w:val="left" w:pos="0"/>
              </w:tabs>
              <w:rPr>
                <w:lang w:val="uk-UA"/>
              </w:rPr>
            </w:pPr>
            <w:r w:rsidRPr="001E6181">
              <w:rPr>
                <w:lang w:val="uk-UA"/>
              </w:rPr>
              <w:t>МП</w:t>
            </w:r>
          </w:p>
        </w:tc>
        <w:tc>
          <w:tcPr>
            <w:tcW w:w="4927" w:type="dxa"/>
          </w:tcPr>
          <w:p w:rsidR="00812AC2" w:rsidRPr="001E6181" w:rsidRDefault="00812AC2" w:rsidP="00F04EB2">
            <w:pPr>
              <w:pStyle w:val="a4"/>
              <w:ind w:firstLine="709"/>
              <w:rPr>
                <w:sz w:val="24"/>
                <w:szCs w:val="24"/>
              </w:rPr>
            </w:pPr>
          </w:p>
        </w:tc>
        <w:tc>
          <w:tcPr>
            <w:tcW w:w="4927" w:type="dxa"/>
          </w:tcPr>
          <w:p w:rsidR="00812AC2" w:rsidRPr="001E6181" w:rsidRDefault="00812AC2" w:rsidP="00F04EB2">
            <w:pPr>
              <w:ind w:firstLine="709"/>
              <w:rPr>
                <w:lang w:val="uk-UA"/>
              </w:rPr>
            </w:pPr>
          </w:p>
        </w:tc>
        <w:tc>
          <w:tcPr>
            <w:tcW w:w="4927" w:type="dxa"/>
          </w:tcPr>
          <w:p w:rsidR="00812AC2" w:rsidRPr="001E6181" w:rsidRDefault="00812AC2" w:rsidP="00F04EB2">
            <w:pPr>
              <w:ind w:firstLine="709"/>
              <w:rPr>
                <w:lang w:val="uk-UA"/>
              </w:rPr>
            </w:pPr>
          </w:p>
        </w:tc>
      </w:tr>
    </w:tbl>
    <w:p w:rsidR="00045D36" w:rsidRPr="001E6181" w:rsidRDefault="00045D36" w:rsidP="00F04EB2">
      <w:pPr>
        <w:widowControl w:val="0"/>
        <w:ind w:firstLine="709"/>
        <w:jc w:val="both"/>
        <w:rPr>
          <w:rFonts w:eastAsia="Times New Roman"/>
          <w:lang w:val="uk-UA"/>
        </w:rPr>
      </w:pPr>
    </w:p>
    <w:p w:rsidR="002E272C" w:rsidRDefault="002E272C" w:rsidP="00F04EB2">
      <w:pPr>
        <w:widowControl w:val="0"/>
        <w:ind w:firstLine="709"/>
        <w:jc w:val="both"/>
        <w:rPr>
          <w:rFonts w:eastAsia="Times New Roman"/>
          <w:lang w:val="uk-UA"/>
        </w:rPr>
      </w:pPr>
    </w:p>
    <w:p w:rsidR="003328D4" w:rsidRDefault="003328D4" w:rsidP="00F04EB2">
      <w:pPr>
        <w:widowControl w:val="0"/>
        <w:ind w:firstLine="709"/>
        <w:jc w:val="both"/>
        <w:rPr>
          <w:rFonts w:eastAsia="Times New Roman"/>
          <w:lang w:val="uk-UA"/>
        </w:rPr>
      </w:pPr>
    </w:p>
    <w:p w:rsidR="00AB6D48" w:rsidRDefault="00AB6D48" w:rsidP="00F04EB2">
      <w:pPr>
        <w:widowControl w:val="0"/>
        <w:ind w:firstLine="709"/>
        <w:jc w:val="both"/>
        <w:rPr>
          <w:rFonts w:eastAsia="Times New Roman"/>
          <w:lang w:val="uk-UA"/>
        </w:rPr>
      </w:pPr>
    </w:p>
    <w:p w:rsidR="00AB6D48" w:rsidRDefault="00AB6D48" w:rsidP="00F04EB2">
      <w:pPr>
        <w:widowControl w:val="0"/>
        <w:ind w:firstLine="709"/>
        <w:jc w:val="both"/>
        <w:rPr>
          <w:rFonts w:eastAsia="Times New Roman"/>
          <w:lang w:val="uk-UA"/>
        </w:rPr>
      </w:pPr>
    </w:p>
    <w:p w:rsidR="00AB6D48" w:rsidRDefault="00AB6D48" w:rsidP="00F04EB2">
      <w:pPr>
        <w:widowControl w:val="0"/>
        <w:ind w:firstLine="709"/>
        <w:jc w:val="both"/>
        <w:rPr>
          <w:rFonts w:eastAsia="Times New Roman"/>
          <w:lang w:val="uk-UA"/>
        </w:rPr>
      </w:pPr>
    </w:p>
    <w:p w:rsidR="00AB6D48" w:rsidRDefault="00AB6D48" w:rsidP="00F04EB2">
      <w:pPr>
        <w:widowControl w:val="0"/>
        <w:ind w:firstLine="709"/>
        <w:jc w:val="both"/>
        <w:rPr>
          <w:rFonts w:eastAsia="Times New Roman"/>
          <w:lang w:val="uk-UA"/>
        </w:rPr>
      </w:pPr>
    </w:p>
    <w:p w:rsidR="00AB6D48" w:rsidRDefault="00AB6D48" w:rsidP="00F04EB2">
      <w:pPr>
        <w:widowControl w:val="0"/>
        <w:ind w:firstLine="709"/>
        <w:jc w:val="both"/>
        <w:rPr>
          <w:rFonts w:eastAsia="Times New Roman"/>
          <w:lang w:val="uk-UA"/>
        </w:rPr>
      </w:pPr>
    </w:p>
    <w:p w:rsidR="00AB6D48" w:rsidRDefault="00AB6D48" w:rsidP="00F04EB2">
      <w:pPr>
        <w:widowControl w:val="0"/>
        <w:ind w:firstLine="709"/>
        <w:jc w:val="both"/>
        <w:rPr>
          <w:rFonts w:eastAsia="Times New Roman"/>
          <w:lang w:val="uk-UA"/>
        </w:rPr>
      </w:pPr>
    </w:p>
    <w:p w:rsidR="00AB6D48" w:rsidRDefault="00AB6D48" w:rsidP="00F04EB2">
      <w:pPr>
        <w:widowControl w:val="0"/>
        <w:ind w:firstLine="709"/>
        <w:jc w:val="both"/>
        <w:rPr>
          <w:rFonts w:eastAsia="Times New Roman"/>
          <w:lang w:val="uk-UA"/>
        </w:rPr>
      </w:pPr>
    </w:p>
    <w:p w:rsidR="00AB6D48" w:rsidRDefault="00AB6D48" w:rsidP="00F04EB2">
      <w:pPr>
        <w:widowControl w:val="0"/>
        <w:ind w:firstLine="709"/>
        <w:jc w:val="both"/>
        <w:rPr>
          <w:rFonts w:eastAsia="Times New Roman"/>
          <w:lang w:val="uk-UA"/>
        </w:rPr>
      </w:pPr>
    </w:p>
    <w:p w:rsidR="00AB6D48" w:rsidRDefault="00AB6D48" w:rsidP="00F04EB2">
      <w:pPr>
        <w:widowControl w:val="0"/>
        <w:ind w:firstLine="709"/>
        <w:jc w:val="both"/>
        <w:rPr>
          <w:rFonts w:eastAsia="Times New Roman"/>
          <w:lang w:val="uk-UA"/>
        </w:rPr>
      </w:pPr>
    </w:p>
    <w:p w:rsidR="003328D4" w:rsidRPr="001E6181" w:rsidRDefault="003328D4" w:rsidP="00F04EB2">
      <w:pPr>
        <w:widowControl w:val="0"/>
        <w:ind w:firstLine="709"/>
        <w:jc w:val="both"/>
        <w:rPr>
          <w:rFonts w:eastAsia="Times New Roman"/>
          <w:lang w:val="uk-UA"/>
        </w:rPr>
      </w:pPr>
    </w:p>
    <w:p w:rsidR="00240784" w:rsidRPr="001E6181" w:rsidRDefault="00FB607A" w:rsidP="00F04EB2">
      <w:pPr>
        <w:ind w:firstLine="709"/>
        <w:rPr>
          <w:lang w:val="uk-UA"/>
        </w:rPr>
      </w:pPr>
      <w:r w:rsidRPr="001E6181">
        <w:rPr>
          <w:lang w:val="uk-UA"/>
        </w:rPr>
        <w:lastRenderedPageBreak/>
        <w:t xml:space="preserve">                                                                                             </w:t>
      </w:r>
      <w:r w:rsidR="00E74617" w:rsidRPr="001E6181">
        <w:rPr>
          <w:lang w:val="uk-UA"/>
        </w:rPr>
        <w:t xml:space="preserve">                            </w:t>
      </w:r>
      <w:r w:rsidRPr="001E6181">
        <w:rPr>
          <w:lang w:val="uk-UA"/>
        </w:rPr>
        <w:t>Додаток №1</w:t>
      </w:r>
    </w:p>
    <w:p w:rsidR="00ED6AF7" w:rsidRPr="001E6181" w:rsidRDefault="00D80791" w:rsidP="00F04EB2">
      <w:pPr>
        <w:tabs>
          <w:tab w:val="num" w:pos="360"/>
        </w:tabs>
        <w:ind w:firstLine="709"/>
        <w:jc w:val="center"/>
        <w:rPr>
          <w:rStyle w:val="a3"/>
          <w:rFonts w:eastAsia="Courier New"/>
          <w:bCs/>
          <w:color w:val="000000"/>
          <w:u w:val="none"/>
          <w:lang w:val="uk-UA"/>
        </w:rPr>
      </w:pPr>
      <w:r w:rsidRPr="001E6181">
        <w:rPr>
          <w:rStyle w:val="a3"/>
          <w:rFonts w:eastAsia="Courier New"/>
          <w:bCs/>
          <w:color w:val="000000"/>
          <w:u w:val="none"/>
          <w:lang w:val="uk-UA"/>
        </w:rPr>
        <w:t xml:space="preserve">                                                                                                    </w:t>
      </w:r>
      <w:r w:rsidR="00E74617" w:rsidRPr="001E6181">
        <w:rPr>
          <w:rStyle w:val="a3"/>
          <w:rFonts w:eastAsia="Courier New"/>
          <w:bCs/>
          <w:color w:val="000000"/>
          <w:u w:val="none"/>
          <w:lang w:val="uk-UA"/>
        </w:rPr>
        <w:t xml:space="preserve">          </w:t>
      </w:r>
      <w:r w:rsidR="00ED6AF7" w:rsidRPr="001E6181">
        <w:rPr>
          <w:rStyle w:val="a3"/>
          <w:rFonts w:eastAsia="Courier New"/>
          <w:bCs/>
          <w:color w:val="000000"/>
          <w:u w:val="none"/>
          <w:lang w:val="uk-UA"/>
        </w:rPr>
        <w:t>до Договору</w:t>
      </w:r>
      <w:r w:rsidRPr="001E6181">
        <w:rPr>
          <w:rStyle w:val="a3"/>
          <w:rFonts w:eastAsia="Courier New"/>
          <w:bCs/>
          <w:color w:val="000000"/>
          <w:u w:val="none"/>
          <w:lang w:val="uk-UA"/>
        </w:rPr>
        <w:t xml:space="preserve"> №____</w:t>
      </w:r>
    </w:p>
    <w:p w:rsidR="00ED6AF7" w:rsidRPr="001E6181" w:rsidRDefault="00D80791" w:rsidP="00F04EB2">
      <w:pPr>
        <w:tabs>
          <w:tab w:val="num" w:pos="360"/>
        </w:tabs>
        <w:ind w:firstLine="709"/>
        <w:jc w:val="center"/>
        <w:rPr>
          <w:rStyle w:val="a3"/>
          <w:rFonts w:eastAsia="Courier New"/>
          <w:bCs/>
          <w:color w:val="000000"/>
          <w:u w:val="none"/>
          <w:lang w:val="uk-UA"/>
        </w:rPr>
      </w:pPr>
      <w:r w:rsidRPr="001E6181">
        <w:rPr>
          <w:rStyle w:val="a3"/>
          <w:rFonts w:eastAsia="Courier New"/>
          <w:bCs/>
          <w:color w:val="000000"/>
          <w:u w:val="none"/>
          <w:lang w:val="uk-UA"/>
        </w:rPr>
        <w:t xml:space="preserve">                                                                               </w:t>
      </w:r>
      <w:r w:rsidR="00E74617" w:rsidRPr="001E6181">
        <w:rPr>
          <w:rStyle w:val="a3"/>
          <w:rFonts w:eastAsia="Courier New"/>
          <w:bCs/>
          <w:color w:val="000000"/>
          <w:u w:val="none"/>
          <w:lang w:val="uk-UA"/>
        </w:rPr>
        <w:t xml:space="preserve">                              </w:t>
      </w:r>
      <w:r w:rsidRPr="001E6181">
        <w:rPr>
          <w:rStyle w:val="a3"/>
          <w:rFonts w:eastAsia="Courier New"/>
          <w:bCs/>
          <w:color w:val="000000"/>
          <w:u w:val="none"/>
          <w:lang w:val="uk-UA"/>
        </w:rPr>
        <w:t>від  «__» ___</w:t>
      </w:r>
      <w:r w:rsidR="003328D4">
        <w:rPr>
          <w:rStyle w:val="a3"/>
          <w:rFonts w:eastAsia="Courier New"/>
          <w:bCs/>
          <w:color w:val="000000"/>
          <w:u w:val="none"/>
          <w:lang w:val="uk-UA"/>
        </w:rPr>
        <w:t>2023</w:t>
      </w:r>
      <w:r w:rsidR="00ED6AF7" w:rsidRPr="001E6181">
        <w:rPr>
          <w:rStyle w:val="a3"/>
          <w:rFonts w:eastAsia="Courier New"/>
          <w:bCs/>
          <w:color w:val="000000"/>
          <w:u w:val="none"/>
          <w:lang w:val="uk-UA"/>
        </w:rPr>
        <w:t xml:space="preserve"> р.</w:t>
      </w:r>
    </w:p>
    <w:p w:rsidR="00ED6AF7" w:rsidRPr="001E6181" w:rsidRDefault="00ED6AF7" w:rsidP="00F04EB2">
      <w:pPr>
        <w:tabs>
          <w:tab w:val="num" w:pos="360"/>
        </w:tabs>
        <w:ind w:firstLine="709"/>
        <w:jc w:val="right"/>
        <w:rPr>
          <w:rStyle w:val="a3"/>
          <w:rFonts w:eastAsia="Courier New"/>
          <w:bCs/>
          <w:color w:val="000000"/>
          <w:lang w:val="uk-UA"/>
        </w:rPr>
      </w:pPr>
    </w:p>
    <w:p w:rsidR="00ED6AF7" w:rsidRPr="001E6181" w:rsidRDefault="00ED6AF7" w:rsidP="00F04EB2">
      <w:pPr>
        <w:tabs>
          <w:tab w:val="num" w:pos="360"/>
        </w:tabs>
        <w:ind w:firstLine="709"/>
        <w:jc w:val="center"/>
        <w:rPr>
          <w:rStyle w:val="a3"/>
          <w:rFonts w:eastAsia="Courier New"/>
          <w:b/>
          <w:bCs/>
          <w:color w:val="000000"/>
          <w:sz w:val="28"/>
          <w:szCs w:val="28"/>
          <w:lang w:val="uk-UA"/>
        </w:rPr>
      </w:pPr>
      <w:r w:rsidRPr="001E6181">
        <w:rPr>
          <w:rStyle w:val="a3"/>
          <w:rFonts w:eastAsia="Courier New"/>
          <w:b/>
          <w:bCs/>
          <w:color w:val="000000"/>
          <w:sz w:val="28"/>
          <w:szCs w:val="28"/>
          <w:lang w:val="uk-UA"/>
        </w:rPr>
        <w:t>Специфікація</w:t>
      </w:r>
    </w:p>
    <w:p w:rsidR="00A834EB" w:rsidRPr="001E6181" w:rsidRDefault="00A834EB" w:rsidP="00F04EB2">
      <w:pPr>
        <w:tabs>
          <w:tab w:val="num" w:pos="360"/>
        </w:tabs>
        <w:ind w:firstLine="709"/>
        <w:jc w:val="center"/>
        <w:rPr>
          <w:rStyle w:val="a3"/>
          <w:rFonts w:eastAsia="Courier New"/>
          <w:bCs/>
          <w:color w:val="000000"/>
          <w:lang w:val="uk-UA"/>
        </w:rPr>
      </w:pPr>
    </w:p>
    <w:p w:rsidR="00ED6AF7" w:rsidRPr="001E6181" w:rsidRDefault="003328D4" w:rsidP="00F04EB2">
      <w:pPr>
        <w:tabs>
          <w:tab w:val="num" w:pos="360"/>
        </w:tabs>
        <w:ind w:firstLine="709"/>
        <w:jc w:val="center"/>
        <w:rPr>
          <w:b/>
          <w:color w:val="000000" w:themeColor="text1"/>
          <w:lang w:val="uk-UA"/>
        </w:rPr>
      </w:pPr>
      <w:r w:rsidRPr="003328D4">
        <w:rPr>
          <w:b/>
          <w:lang w:val="uk-UA"/>
        </w:rPr>
        <w:t>ДК 021:2015: 09130000-9 - Нафта і дистиляти (Нафтовий газ скраплений)</w:t>
      </w:r>
    </w:p>
    <w:p w:rsidR="00EC0568" w:rsidRPr="001E6181" w:rsidRDefault="00EC0568" w:rsidP="00F04EB2">
      <w:pPr>
        <w:tabs>
          <w:tab w:val="num" w:pos="360"/>
        </w:tabs>
        <w:ind w:firstLine="709"/>
        <w:jc w:val="center"/>
        <w:rPr>
          <w:rFonts w:eastAsia="Times New Roman"/>
          <w:b/>
          <w:bCs/>
          <w:shd w:val="clear" w:color="auto" w:fill="FFFFFF"/>
          <w:lang w:val="uk-UA"/>
        </w:rPr>
      </w:pPr>
    </w:p>
    <w:p w:rsidR="00ED18F3" w:rsidRPr="001E6181" w:rsidRDefault="00ED18F3" w:rsidP="00F04EB2">
      <w:pPr>
        <w:tabs>
          <w:tab w:val="num" w:pos="360"/>
        </w:tabs>
        <w:ind w:firstLine="709"/>
        <w:jc w:val="center"/>
        <w:rPr>
          <w:rStyle w:val="a3"/>
          <w:rFonts w:eastAsia="Courier New"/>
          <w:bCs/>
          <w:color w:val="000000"/>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438"/>
        <w:gridCol w:w="1134"/>
        <w:gridCol w:w="992"/>
        <w:gridCol w:w="1267"/>
        <w:gridCol w:w="1276"/>
        <w:gridCol w:w="2254"/>
      </w:tblGrid>
      <w:tr w:rsidR="00F372DB" w:rsidRPr="001E6181" w:rsidTr="00F372DB">
        <w:trPr>
          <w:cantSplit/>
        </w:trPr>
        <w:tc>
          <w:tcPr>
            <w:tcW w:w="647" w:type="dxa"/>
            <w:vAlign w:val="center"/>
          </w:tcPr>
          <w:p w:rsidR="00F372DB" w:rsidRPr="001E6181" w:rsidRDefault="00F372DB" w:rsidP="00AA72F4">
            <w:pPr>
              <w:ind w:right="-135" w:firstLine="709"/>
              <w:rPr>
                <w:bCs/>
                <w:color w:val="000000"/>
                <w:sz w:val="20"/>
                <w:szCs w:val="20"/>
                <w:lang w:val="uk-UA"/>
              </w:rPr>
            </w:pPr>
            <w:r w:rsidRPr="001E6181">
              <w:rPr>
                <w:bCs/>
                <w:color w:val="000000"/>
                <w:sz w:val="20"/>
                <w:szCs w:val="20"/>
                <w:lang w:val="uk-UA"/>
              </w:rPr>
              <w:t>№№ з/п</w:t>
            </w:r>
          </w:p>
        </w:tc>
        <w:tc>
          <w:tcPr>
            <w:tcW w:w="2438" w:type="dxa"/>
          </w:tcPr>
          <w:p w:rsidR="00F372DB" w:rsidRPr="001E6181" w:rsidRDefault="00F372DB" w:rsidP="00AA72F4">
            <w:pPr>
              <w:jc w:val="center"/>
              <w:rPr>
                <w:bCs/>
                <w:color w:val="000000"/>
                <w:sz w:val="20"/>
                <w:szCs w:val="20"/>
                <w:lang w:val="uk-UA"/>
              </w:rPr>
            </w:pPr>
            <w:r w:rsidRPr="001E6181">
              <w:rPr>
                <w:bCs/>
                <w:color w:val="000000"/>
                <w:sz w:val="20"/>
                <w:szCs w:val="20"/>
                <w:lang w:val="uk-UA"/>
              </w:rPr>
              <w:t>Найменування товару</w:t>
            </w:r>
          </w:p>
        </w:tc>
        <w:tc>
          <w:tcPr>
            <w:tcW w:w="1134" w:type="dxa"/>
          </w:tcPr>
          <w:p w:rsidR="00F372DB" w:rsidRPr="001E6181" w:rsidRDefault="00F372DB" w:rsidP="00AA72F4">
            <w:pPr>
              <w:jc w:val="center"/>
              <w:rPr>
                <w:bCs/>
                <w:color w:val="000000"/>
                <w:sz w:val="20"/>
                <w:szCs w:val="20"/>
                <w:lang w:val="uk-UA"/>
              </w:rPr>
            </w:pPr>
            <w:r>
              <w:rPr>
                <w:bCs/>
                <w:color w:val="000000"/>
                <w:sz w:val="20"/>
                <w:szCs w:val="20"/>
                <w:lang w:val="uk-UA"/>
              </w:rPr>
              <w:t>Країна-виробник</w:t>
            </w:r>
          </w:p>
        </w:tc>
        <w:tc>
          <w:tcPr>
            <w:tcW w:w="992" w:type="dxa"/>
          </w:tcPr>
          <w:p w:rsidR="00F372DB" w:rsidRPr="001E6181" w:rsidRDefault="00F372DB" w:rsidP="00AA72F4">
            <w:pPr>
              <w:jc w:val="center"/>
              <w:rPr>
                <w:bCs/>
                <w:color w:val="000000"/>
                <w:sz w:val="20"/>
                <w:szCs w:val="20"/>
                <w:lang w:val="uk-UA"/>
              </w:rPr>
            </w:pPr>
            <w:r w:rsidRPr="001E6181">
              <w:rPr>
                <w:bCs/>
                <w:color w:val="000000"/>
                <w:sz w:val="20"/>
                <w:szCs w:val="20"/>
                <w:lang w:val="uk-UA"/>
              </w:rPr>
              <w:t>Одиниця виміру</w:t>
            </w:r>
          </w:p>
        </w:tc>
        <w:tc>
          <w:tcPr>
            <w:tcW w:w="1267" w:type="dxa"/>
          </w:tcPr>
          <w:p w:rsidR="00F372DB" w:rsidRPr="001E6181" w:rsidRDefault="00F372DB" w:rsidP="00AA72F4">
            <w:pPr>
              <w:jc w:val="center"/>
              <w:rPr>
                <w:bCs/>
                <w:color w:val="000000"/>
                <w:sz w:val="20"/>
                <w:szCs w:val="20"/>
                <w:lang w:val="uk-UA"/>
              </w:rPr>
            </w:pPr>
            <w:r w:rsidRPr="001E6181">
              <w:rPr>
                <w:bCs/>
                <w:color w:val="000000"/>
                <w:sz w:val="20"/>
                <w:szCs w:val="20"/>
                <w:lang w:val="uk-UA"/>
              </w:rPr>
              <w:t>Кількість</w:t>
            </w:r>
          </w:p>
        </w:tc>
        <w:tc>
          <w:tcPr>
            <w:tcW w:w="1276" w:type="dxa"/>
          </w:tcPr>
          <w:p w:rsidR="00F372DB" w:rsidRPr="001E6181" w:rsidRDefault="00F372DB" w:rsidP="00AA72F4">
            <w:pPr>
              <w:jc w:val="center"/>
              <w:rPr>
                <w:bCs/>
                <w:color w:val="000000"/>
                <w:sz w:val="20"/>
                <w:szCs w:val="20"/>
                <w:lang w:val="uk-UA"/>
              </w:rPr>
            </w:pPr>
            <w:r w:rsidRPr="001E6181">
              <w:rPr>
                <w:bCs/>
                <w:color w:val="000000"/>
                <w:sz w:val="20"/>
                <w:szCs w:val="20"/>
                <w:lang w:val="uk-UA"/>
              </w:rPr>
              <w:t>Ціна без ПДВ, грн.</w:t>
            </w:r>
          </w:p>
        </w:tc>
        <w:tc>
          <w:tcPr>
            <w:tcW w:w="2254" w:type="dxa"/>
          </w:tcPr>
          <w:p w:rsidR="00F372DB" w:rsidRPr="001E6181" w:rsidRDefault="00F372DB" w:rsidP="00AA72F4">
            <w:pPr>
              <w:jc w:val="center"/>
              <w:rPr>
                <w:bCs/>
                <w:color w:val="000000"/>
                <w:sz w:val="20"/>
                <w:szCs w:val="20"/>
                <w:lang w:val="uk-UA"/>
              </w:rPr>
            </w:pPr>
            <w:r w:rsidRPr="001E6181">
              <w:rPr>
                <w:bCs/>
                <w:color w:val="000000"/>
                <w:sz w:val="20"/>
                <w:szCs w:val="20"/>
                <w:lang w:val="uk-UA"/>
              </w:rPr>
              <w:t>Вартість без</w:t>
            </w:r>
          </w:p>
          <w:p w:rsidR="00F372DB" w:rsidRPr="001E6181" w:rsidRDefault="00F372DB" w:rsidP="00AA72F4">
            <w:pPr>
              <w:jc w:val="center"/>
              <w:rPr>
                <w:bCs/>
                <w:color w:val="000000"/>
                <w:sz w:val="20"/>
                <w:szCs w:val="20"/>
                <w:lang w:val="uk-UA"/>
              </w:rPr>
            </w:pPr>
            <w:r w:rsidRPr="001E6181">
              <w:rPr>
                <w:bCs/>
                <w:color w:val="000000"/>
                <w:sz w:val="20"/>
                <w:szCs w:val="20"/>
                <w:lang w:val="uk-UA"/>
              </w:rPr>
              <w:t>ПДВ, грн.</w:t>
            </w:r>
          </w:p>
        </w:tc>
      </w:tr>
      <w:tr w:rsidR="00451E67" w:rsidRPr="001E6181" w:rsidTr="00CB58A8">
        <w:trPr>
          <w:cantSplit/>
        </w:trPr>
        <w:tc>
          <w:tcPr>
            <w:tcW w:w="647" w:type="dxa"/>
          </w:tcPr>
          <w:p w:rsidR="00451E67" w:rsidRPr="001E6181" w:rsidRDefault="00451E67" w:rsidP="00F04EB2">
            <w:pPr>
              <w:ind w:firstLine="709"/>
              <w:jc w:val="center"/>
              <w:rPr>
                <w:color w:val="000000"/>
                <w:lang w:val="uk-UA"/>
              </w:rPr>
            </w:pPr>
            <w:r>
              <w:rPr>
                <w:color w:val="000000"/>
                <w:lang w:val="uk-UA"/>
              </w:rPr>
              <w:t>11</w:t>
            </w:r>
          </w:p>
        </w:tc>
        <w:tc>
          <w:tcPr>
            <w:tcW w:w="2438" w:type="dxa"/>
          </w:tcPr>
          <w:p w:rsidR="00451E67" w:rsidRPr="00642D69" w:rsidRDefault="00451E67" w:rsidP="00125204">
            <w:pPr>
              <w:rPr>
                <w:lang w:val="uk-UA"/>
              </w:rPr>
            </w:pPr>
            <w:r>
              <w:rPr>
                <w:lang w:val="uk-UA"/>
              </w:rPr>
              <w:t xml:space="preserve">Нафтовий газ скраплений </w:t>
            </w:r>
          </w:p>
        </w:tc>
        <w:tc>
          <w:tcPr>
            <w:tcW w:w="1134" w:type="dxa"/>
            <w:vAlign w:val="center"/>
          </w:tcPr>
          <w:p w:rsidR="00451E67" w:rsidRPr="00642D69" w:rsidRDefault="00451E67" w:rsidP="00125204">
            <w:pPr>
              <w:jc w:val="center"/>
              <w:rPr>
                <w:lang w:val="uk-UA"/>
              </w:rPr>
            </w:pPr>
          </w:p>
        </w:tc>
        <w:tc>
          <w:tcPr>
            <w:tcW w:w="992" w:type="dxa"/>
            <w:vAlign w:val="center"/>
          </w:tcPr>
          <w:p w:rsidR="00451E67" w:rsidRPr="006E11EA" w:rsidRDefault="00451E67" w:rsidP="00125204">
            <w:pPr>
              <w:widowControl w:val="0"/>
              <w:spacing w:before="40"/>
              <w:ind w:left="-40" w:firstLine="2"/>
              <w:jc w:val="center"/>
              <w:rPr>
                <w:lang w:val="uk-UA"/>
              </w:rPr>
            </w:pPr>
            <w:r>
              <w:rPr>
                <w:lang w:val="uk-UA"/>
              </w:rPr>
              <w:t>л</w:t>
            </w:r>
          </w:p>
        </w:tc>
        <w:tc>
          <w:tcPr>
            <w:tcW w:w="1267" w:type="dxa"/>
            <w:vAlign w:val="center"/>
          </w:tcPr>
          <w:p w:rsidR="00451E67" w:rsidRPr="001E6181" w:rsidRDefault="00451E67" w:rsidP="00451E67">
            <w:pPr>
              <w:ind w:right="-21"/>
              <w:jc w:val="center"/>
              <w:rPr>
                <w:color w:val="000000"/>
                <w:lang w:val="uk-UA"/>
              </w:rPr>
            </w:pPr>
            <w:r>
              <w:rPr>
                <w:color w:val="000000"/>
                <w:lang w:val="uk-UA"/>
              </w:rPr>
              <w:t>1000</w:t>
            </w:r>
          </w:p>
        </w:tc>
        <w:tc>
          <w:tcPr>
            <w:tcW w:w="1276" w:type="dxa"/>
          </w:tcPr>
          <w:p w:rsidR="00451E67" w:rsidRPr="001E6181" w:rsidRDefault="00451E67" w:rsidP="00F04EB2">
            <w:pPr>
              <w:ind w:firstLine="709"/>
              <w:rPr>
                <w:b/>
                <w:bCs/>
                <w:color w:val="000000"/>
                <w:lang w:val="uk-UA"/>
              </w:rPr>
            </w:pPr>
          </w:p>
        </w:tc>
        <w:tc>
          <w:tcPr>
            <w:tcW w:w="2254" w:type="dxa"/>
          </w:tcPr>
          <w:p w:rsidR="00451E67" w:rsidRPr="001E6181" w:rsidRDefault="00451E67" w:rsidP="00F04EB2">
            <w:pPr>
              <w:ind w:firstLine="709"/>
              <w:rPr>
                <w:b/>
                <w:bCs/>
                <w:color w:val="000000"/>
                <w:lang w:val="uk-UA"/>
              </w:rPr>
            </w:pPr>
          </w:p>
        </w:tc>
      </w:tr>
      <w:tr w:rsidR="00F372DB" w:rsidRPr="001E6181" w:rsidTr="00F372DB">
        <w:trPr>
          <w:cantSplit/>
        </w:trPr>
        <w:tc>
          <w:tcPr>
            <w:tcW w:w="647" w:type="dxa"/>
          </w:tcPr>
          <w:p w:rsidR="00F372DB" w:rsidRPr="001E6181" w:rsidRDefault="00F372DB" w:rsidP="00F04EB2">
            <w:pPr>
              <w:ind w:firstLine="709"/>
              <w:jc w:val="center"/>
              <w:rPr>
                <w:color w:val="000000"/>
                <w:lang w:val="uk-UA"/>
              </w:rPr>
            </w:pPr>
          </w:p>
        </w:tc>
        <w:tc>
          <w:tcPr>
            <w:tcW w:w="2438" w:type="dxa"/>
          </w:tcPr>
          <w:p w:rsidR="00F372DB" w:rsidRPr="001E6181" w:rsidRDefault="00F372DB" w:rsidP="00F04EB2">
            <w:pPr>
              <w:ind w:firstLine="709"/>
              <w:jc w:val="center"/>
              <w:rPr>
                <w:color w:val="000000"/>
                <w:lang w:val="uk-UA"/>
              </w:rPr>
            </w:pPr>
          </w:p>
        </w:tc>
        <w:tc>
          <w:tcPr>
            <w:tcW w:w="1134" w:type="dxa"/>
          </w:tcPr>
          <w:p w:rsidR="00F372DB" w:rsidRPr="001E6181" w:rsidRDefault="00F372DB" w:rsidP="00F04EB2">
            <w:pPr>
              <w:ind w:firstLine="709"/>
              <w:jc w:val="center"/>
              <w:rPr>
                <w:color w:val="000000"/>
                <w:lang w:val="uk-UA"/>
              </w:rPr>
            </w:pPr>
          </w:p>
        </w:tc>
        <w:tc>
          <w:tcPr>
            <w:tcW w:w="992" w:type="dxa"/>
          </w:tcPr>
          <w:p w:rsidR="00F372DB" w:rsidRPr="001E6181" w:rsidRDefault="00F372DB" w:rsidP="00F04EB2">
            <w:pPr>
              <w:ind w:firstLine="709"/>
              <w:jc w:val="center"/>
              <w:rPr>
                <w:lang w:val="uk-UA"/>
              </w:rPr>
            </w:pPr>
          </w:p>
        </w:tc>
        <w:tc>
          <w:tcPr>
            <w:tcW w:w="1267" w:type="dxa"/>
            <w:vAlign w:val="center"/>
          </w:tcPr>
          <w:p w:rsidR="00F372DB" w:rsidRPr="001E6181" w:rsidRDefault="00F372DB" w:rsidP="00F04EB2">
            <w:pPr>
              <w:ind w:right="-21" w:firstLine="709"/>
              <w:jc w:val="center"/>
              <w:rPr>
                <w:color w:val="000000"/>
                <w:lang w:val="uk-UA"/>
              </w:rPr>
            </w:pPr>
          </w:p>
        </w:tc>
        <w:tc>
          <w:tcPr>
            <w:tcW w:w="1276" w:type="dxa"/>
          </w:tcPr>
          <w:p w:rsidR="00F372DB" w:rsidRPr="001E6181" w:rsidRDefault="00F372DB" w:rsidP="00F04EB2">
            <w:pPr>
              <w:ind w:firstLine="709"/>
              <w:rPr>
                <w:b/>
                <w:bCs/>
                <w:color w:val="000000"/>
                <w:lang w:val="uk-UA"/>
              </w:rPr>
            </w:pPr>
          </w:p>
        </w:tc>
        <w:tc>
          <w:tcPr>
            <w:tcW w:w="2254" w:type="dxa"/>
          </w:tcPr>
          <w:p w:rsidR="00F372DB" w:rsidRPr="001E6181" w:rsidRDefault="00F372DB" w:rsidP="00F04EB2">
            <w:pPr>
              <w:ind w:firstLine="709"/>
              <w:rPr>
                <w:b/>
                <w:bCs/>
                <w:color w:val="000000"/>
                <w:lang w:val="uk-UA"/>
              </w:rPr>
            </w:pPr>
          </w:p>
        </w:tc>
      </w:tr>
      <w:tr w:rsidR="00F372DB" w:rsidRPr="001E6181" w:rsidTr="00F372DB">
        <w:trPr>
          <w:cantSplit/>
        </w:trPr>
        <w:tc>
          <w:tcPr>
            <w:tcW w:w="647" w:type="dxa"/>
          </w:tcPr>
          <w:p w:rsidR="00F372DB" w:rsidRPr="001E6181" w:rsidRDefault="00F372DB" w:rsidP="00F04EB2">
            <w:pPr>
              <w:ind w:firstLine="709"/>
              <w:jc w:val="center"/>
              <w:rPr>
                <w:color w:val="000000"/>
                <w:lang w:val="uk-UA"/>
              </w:rPr>
            </w:pPr>
          </w:p>
        </w:tc>
        <w:tc>
          <w:tcPr>
            <w:tcW w:w="2438" w:type="dxa"/>
          </w:tcPr>
          <w:p w:rsidR="00F372DB" w:rsidRPr="001E6181" w:rsidRDefault="00F372DB" w:rsidP="00F04EB2">
            <w:pPr>
              <w:ind w:firstLine="709"/>
              <w:jc w:val="center"/>
              <w:rPr>
                <w:color w:val="000000"/>
                <w:lang w:val="uk-UA"/>
              </w:rPr>
            </w:pPr>
          </w:p>
        </w:tc>
        <w:tc>
          <w:tcPr>
            <w:tcW w:w="1134" w:type="dxa"/>
          </w:tcPr>
          <w:p w:rsidR="00F372DB" w:rsidRPr="001E6181" w:rsidRDefault="00F372DB" w:rsidP="00F04EB2">
            <w:pPr>
              <w:ind w:firstLine="709"/>
              <w:jc w:val="center"/>
              <w:rPr>
                <w:color w:val="000000"/>
                <w:lang w:val="uk-UA"/>
              </w:rPr>
            </w:pPr>
          </w:p>
        </w:tc>
        <w:tc>
          <w:tcPr>
            <w:tcW w:w="992" w:type="dxa"/>
          </w:tcPr>
          <w:p w:rsidR="00F372DB" w:rsidRPr="001E6181" w:rsidRDefault="00F372DB" w:rsidP="00F04EB2">
            <w:pPr>
              <w:ind w:firstLine="709"/>
              <w:jc w:val="center"/>
              <w:rPr>
                <w:lang w:val="uk-UA"/>
              </w:rPr>
            </w:pPr>
          </w:p>
        </w:tc>
        <w:tc>
          <w:tcPr>
            <w:tcW w:w="1267" w:type="dxa"/>
            <w:vAlign w:val="center"/>
          </w:tcPr>
          <w:p w:rsidR="00F372DB" w:rsidRPr="001E6181" w:rsidRDefault="00F372DB" w:rsidP="00F04EB2">
            <w:pPr>
              <w:ind w:right="-21" w:firstLine="709"/>
              <w:jc w:val="center"/>
              <w:rPr>
                <w:color w:val="000000"/>
                <w:lang w:val="uk-UA"/>
              </w:rPr>
            </w:pPr>
          </w:p>
        </w:tc>
        <w:tc>
          <w:tcPr>
            <w:tcW w:w="1276" w:type="dxa"/>
          </w:tcPr>
          <w:p w:rsidR="00F372DB" w:rsidRPr="001E6181" w:rsidRDefault="00F372DB" w:rsidP="00F04EB2">
            <w:pPr>
              <w:ind w:firstLine="709"/>
              <w:rPr>
                <w:b/>
                <w:bCs/>
                <w:color w:val="000000"/>
                <w:lang w:val="uk-UA"/>
              </w:rPr>
            </w:pPr>
          </w:p>
        </w:tc>
        <w:tc>
          <w:tcPr>
            <w:tcW w:w="2254" w:type="dxa"/>
          </w:tcPr>
          <w:p w:rsidR="00F372DB" w:rsidRPr="001E6181" w:rsidRDefault="00F372DB" w:rsidP="00F04EB2">
            <w:pPr>
              <w:ind w:firstLine="709"/>
              <w:rPr>
                <w:b/>
                <w:bCs/>
                <w:color w:val="000000"/>
                <w:lang w:val="uk-UA"/>
              </w:rPr>
            </w:pPr>
          </w:p>
        </w:tc>
      </w:tr>
      <w:tr w:rsidR="00F372DB" w:rsidRPr="001E6181" w:rsidTr="00F372DB">
        <w:trPr>
          <w:cantSplit/>
        </w:trPr>
        <w:tc>
          <w:tcPr>
            <w:tcW w:w="647" w:type="dxa"/>
          </w:tcPr>
          <w:p w:rsidR="00F372DB" w:rsidRPr="001E6181" w:rsidRDefault="00F372DB" w:rsidP="00F04EB2">
            <w:pPr>
              <w:ind w:firstLine="709"/>
              <w:jc w:val="center"/>
              <w:rPr>
                <w:color w:val="000000"/>
                <w:lang w:val="uk-UA"/>
              </w:rPr>
            </w:pPr>
          </w:p>
        </w:tc>
        <w:tc>
          <w:tcPr>
            <w:tcW w:w="2438" w:type="dxa"/>
          </w:tcPr>
          <w:p w:rsidR="00F372DB" w:rsidRPr="001E6181" w:rsidRDefault="00F372DB" w:rsidP="00F04EB2">
            <w:pPr>
              <w:ind w:firstLine="709"/>
              <w:jc w:val="center"/>
              <w:rPr>
                <w:color w:val="000000"/>
                <w:lang w:val="uk-UA"/>
              </w:rPr>
            </w:pPr>
          </w:p>
        </w:tc>
        <w:tc>
          <w:tcPr>
            <w:tcW w:w="1134" w:type="dxa"/>
          </w:tcPr>
          <w:p w:rsidR="00F372DB" w:rsidRPr="001E6181" w:rsidRDefault="00F372DB" w:rsidP="00F04EB2">
            <w:pPr>
              <w:ind w:firstLine="709"/>
              <w:jc w:val="center"/>
              <w:rPr>
                <w:color w:val="000000"/>
                <w:lang w:val="uk-UA"/>
              </w:rPr>
            </w:pPr>
          </w:p>
        </w:tc>
        <w:tc>
          <w:tcPr>
            <w:tcW w:w="992" w:type="dxa"/>
          </w:tcPr>
          <w:p w:rsidR="00F372DB" w:rsidRPr="001E6181" w:rsidRDefault="00F372DB" w:rsidP="00F04EB2">
            <w:pPr>
              <w:ind w:firstLine="709"/>
              <w:jc w:val="center"/>
              <w:rPr>
                <w:lang w:val="uk-UA"/>
              </w:rPr>
            </w:pPr>
          </w:p>
        </w:tc>
        <w:tc>
          <w:tcPr>
            <w:tcW w:w="1267" w:type="dxa"/>
            <w:vAlign w:val="center"/>
          </w:tcPr>
          <w:p w:rsidR="00F372DB" w:rsidRPr="001E6181" w:rsidRDefault="00F372DB" w:rsidP="00F04EB2">
            <w:pPr>
              <w:ind w:right="-21" w:firstLine="709"/>
              <w:jc w:val="center"/>
              <w:rPr>
                <w:color w:val="000000"/>
                <w:lang w:val="uk-UA"/>
              </w:rPr>
            </w:pPr>
          </w:p>
        </w:tc>
        <w:tc>
          <w:tcPr>
            <w:tcW w:w="1276" w:type="dxa"/>
          </w:tcPr>
          <w:p w:rsidR="00F372DB" w:rsidRPr="001E6181" w:rsidRDefault="00F372DB" w:rsidP="00F04EB2">
            <w:pPr>
              <w:ind w:firstLine="709"/>
              <w:rPr>
                <w:b/>
                <w:bCs/>
                <w:color w:val="000000"/>
                <w:lang w:val="uk-UA"/>
              </w:rPr>
            </w:pPr>
          </w:p>
        </w:tc>
        <w:tc>
          <w:tcPr>
            <w:tcW w:w="2254" w:type="dxa"/>
          </w:tcPr>
          <w:p w:rsidR="00F372DB" w:rsidRPr="001E6181" w:rsidRDefault="00F372DB" w:rsidP="00F04EB2">
            <w:pPr>
              <w:ind w:firstLine="709"/>
              <w:rPr>
                <w:b/>
                <w:bCs/>
                <w:color w:val="000000"/>
                <w:lang w:val="uk-UA"/>
              </w:rPr>
            </w:pPr>
          </w:p>
        </w:tc>
      </w:tr>
      <w:tr w:rsidR="00F372DB" w:rsidRPr="001E6181" w:rsidTr="00F372DB">
        <w:trPr>
          <w:cantSplit/>
        </w:trPr>
        <w:tc>
          <w:tcPr>
            <w:tcW w:w="647" w:type="dxa"/>
          </w:tcPr>
          <w:p w:rsidR="00F372DB" w:rsidRPr="001E6181" w:rsidRDefault="00F372DB" w:rsidP="00F04EB2">
            <w:pPr>
              <w:ind w:firstLine="709"/>
              <w:jc w:val="center"/>
              <w:rPr>
                <w:bCs/>
                <w:color w:val="000000"/>
                <w:lang w:val="uk-UA"/>
              </w:rPr>
            </w:pPr>
          </w:p>
        </w:tc>
        <w:tc>
          <w:tcPr>
            <w:tcW w:w="2438" w:type="dxa"/>
          </w:tcPr>
          <w:p w:rsidR="00F372DB" w:rsidRPr="001E6181" w:rsidRDefault="00F372DB" w:rsidP="00F04EB2">
            <w:pPr>
              <w:ind w:firstLine="709"/>
              <w:jc w:val="center"/>
              <w:rPr>
                <w:bCs/>
                <w:color w:val="000000"/>
                <w:lang w:val="uk-UA"/>
              </w:rPr>
            </w:pPr>
          </w:p>
        </w:tc>
        <w:tc>
          <w:tcPr>
            <w:tcW w:w="1134" w:type="dxa"/>
          </w:tcPr>
          <w:p w:rsidR="00F372DB" w:rsidRPr="001E6181" w:rsidRDefault="00F372DB" w:rsidP="00F04EB2">
            <w:pPr>
              <w:ind w:firstLine="709"/>
              <w:jc w:val="center"/>
              <w:rPr>
                <w:bCs/>
                <w:color w:val="000000"/>
                <w:lang w:val="uk-UA"/>
              </w:rPr>
            </w:pPr>
          </w:p>
        </w:tc>
        <w:tc>
          <w:tcPr>
            <w:tcW w:w="992" w:type="dxa"/>
          </w:tcPr>
          <w:p w:rsidR="00F372DB" w:rsidRPr="001E6181" w:rsidRDefault="00F372DB" w:rsidP="00F04EB2">
            <w:pPr>
              <w:ind w:firstLine="709"/>
              <w:jc w:val="center"/>
              <w:rPr>
                <w:b/>
                <w:bCs/>
                <w:color w:val="000000"/>
                <w:lang w:val="uk-UA"/>
              </w:rPr>
            </w:pPr>
          </w:p>
        </w:tc>
        <w:tc>
          <w:tcPr>
            <w:tcW w:w="1267" w:type="dxa"/>
          </w:tcPr>
          <w:p w:rsidR="00F372DB" w:rsidRPr="001E6181" w:rsidRDefault="00F372DB" w:rsidP="00F04EB2">
            <w:pPr>
              <w:ind w:firstLine="709"/>
              <w:jc w:val="center"/>
              <w:rPr>
                <w:b/>
                <w:bCs/>
                <w:color w:val="000000"/>
                <w:lang w:val="uk-UA"/>
              </w:rPr>
            </w:pPr>
          </w:p>
        </w:tc>
        <w:tc>
          <w:tcPr>
            <w:tcW w:w="1276" w:type="dxa"/>
          </w:tcPr>
          <w:p w:rsidR="00F372DB" w:rsidRPr="001E6181" w:rsidRDefault="00F372DB" w:rsidP="00F04EB2">
            <w:pPr>
              <w:ind w:firstLine="709"/>
              <w:rPr>
                <w:b/>
                <w:bCs/>
                <w:color w:val="000000"/>
                <w:lang w:val="uk-UA"/>
              </w:rPr>
            </w:pPr>
          </w:p>
        </w:tc>
        <w:tc>
          <w:tcPr>
            <w:tcW w:w="2254" w:type="dxa"/>
          </w:tcPr>
          <w:p w:rsidR="00F372DB" w:rsidRPr="001E6181" w:rsidRDefault="00F372DB" w:rsidP="00F04EB2">
            <w:pPr>
              <w:ind w:firstLine="709"/>
              <w:rPr>
                <w:b/>
                <w:bCs/>
                <w:color w:val="000000"/>
                <w:lang w:val="uk-UA"/>
              </w:rPr>
            </w:pPr>
          </w:p>
        </w:tc>
      </w:tr>
      <w:tr w:rsidR="00F372DB" w:rsidRPr="001E6181" w:rsidTr="00F372DB">
        <w:trPr>
          <w:cantSplit/>
        </w:trPr>
        <w:tc>
          <w:tcPr>
            <w:tcW w:w="647" w:type="dxa"/>
          </w:tcPr>
          <w:p w:rsidR="00F372DB" w:rsidRPr="001E6181" w:rsidRDefault="00F372DB" w:rsidP="00F04EB2">
            <w:pPr>
              <w:ind w:firstLine="709"/>
              <w:jc w:val="center"/>
              <w:rPr>
                <w:bCs/>
                <w:color w:val="000000"/>
                <w:lang w:val="uk-UA"/>
              </w:rPr>
            </w:pPr>
          </w:p>
        </w:tc>
        <w:tc>
          <w:tcPr>
            <w:tcW w:w="2438" w:type="dxa"/>
          </w:tcPr>
          <w:p w:rsidR="00F372DB" w:rsidRPr="001E6181" w:rsidRDefault="00F372DB" w:rsidP="00F04EB2">
            <w:pPr>
              <w:ind w:firstLine="709"/>
              <w:jc w:val="center"/>
              <w:rPr>
                <w:bCs/>
                <w:color w:val="000000"/>
                <w:lang w:val="uk-UA"/>
              </w:rPr>
            </w:pPr>
          </w:p>
        </w:tc>
        <w:tc>
          <w:tcPr>
            <w:tcW w:w="1134" w:type="dxa"/>
          </w:tcPr>
          <w:p w:rsidR="00F372DB" w:rsidRPr="001E6181" w:rsidRDefault="00F372DB" w:rsidP="00F04EB2">
            <w:pPr>
              <w:ind w:firstLine="709"/>
              <w:jc w:val="center"/>
              <w:rPr>
                <w:bCs/>
                <w:color w:val="000000"/>
                <w:lang w:val="uk-UA"/>
              </w:rPr>
            </w:pPr>
          </w:p>
        </w:tc>
        <w:tc>
          <w:tcPr>
            <w:tcW w:w="992" w:type="dxa"/>
          </w:tcPr>
          <w:p w:rsidR="00F372DB" w:rsidRPr="001E6181" w:rsidRDefault="00F372DB" w:rsidP="00F04EB2">
            <w:pPr>
              <w:ind w:firstLine="709"/>
              <w:jc w:val="center"/>
              <w:rPr>
                <w:b/>
                <w:bCs/>
                <w:color w:val="000000"/>
                <w:lang w:val="uk-UA"/>
              </w:rPr>
            </w:pPr>
          </w:p>
        </w:tc>
        <w:tc>
          <w:tcPr>
            <w:tcW w:w="1267" w:type="dxa"/>
          </w:tcPr>
          <w:p w:rsidR="00F372DB" w:rsidRPr="001E6181" w:rsidRDefault="00F372DB" w:rsidP="00F04EB2">
            <w:pPr>
              <w:ind w:firstLine="709"/>
              <w:jc w:val="center"/>
              <w:rPr>
                <w:b/>
                <w:bCs/>
                <w:color w:val="000000"/>
                <w:lang w:val="uk-UA"/>
              </w:rPr>
            </w:pPr>
          </w:p>
        </w:tc>
        <w:tc>
          <w:tcPr>
            <w:tcW w:w="1276" w:type="dxa"/>
          </w:tcPr>
          <w:p w:rsidR="00F372DB" w:rsidRPr="001E6181" w:rsidRDefault="00F372DB" w:rsidP="00F04EB2">
            <w:pPr>
              <w:ind w:firstLine="709"/>
              <w:rPr>
                <w:b/>
                <w:bCs/>
                <w:color w:val="000000"/>
                <w:lang w:val="uk-UA"/>
              </w:rPr>
            </w:pPr>
          </w:p>
        </w:tc>
        <w:tc>
          <w:tcPr>
            <w:tcW w:w="2254" w:type="dxa"/>
          </w:tcPr>
          <w:p w:rsidR="00F372DB" w:rsidRPr="001E6181" w:rsidRDefault="00F372DB" w:rsidP="00F04EB2">
            <w:pPr>
              <w:ind w:firstLine="709"/>
              <w:rPr>
                <w:b/>
                <w:bCs/>
                <w:color w:val="000000"/>
                <w:lang w:val="uk-UA"/>
              </w:rPr>
            </w:pPr>
          </w:p>
        </w:tc>
      </w:tr>
      <w:tr w:rsidR="00ED18F3" w:rsidRPr="001E6181" w:rsidTr="00CC7001">
        <w:trPr>
          <w:cantSplit/>
        </w:trPr>
        <w:tc>
          <w:tcPr>
            <w:tcW w:w="7754" w:type="dxa"/>
            <w:gridSpan w:val="6"/>
          </w:tcPr>
          <w:p w:rsidR="00ED18F3" w:rsidRPr="001E6181" w:rsidRDefault="00ED18F3" w:rsidP="00AB6D48">
            <w:pPr>
              <w:ind w:firstLine="709"/>
              <w:jc w:val="right"/>
              <w:rPr>
                <w:b/>
                <w:bCs/>
                <w:color w:val="000000"/>
                <w:lang w:val="uk-UA"/>
              </w:rPr>
            </w:pPr>
            <w:r w:rsidRPr="001E6181">
              <w:rPr>
                <w:bCs/>
                <w:color w:val="000000"/>
                <w:lang w:val="uk-UA"/>
              </w:rPr>
              <w:t xml:space="preserve">                                                       </w:t>
            </w:r>
            <w:r w:rsidRPr="001E6181">
              <w:rPr>
                <w:b/>
                <w:bCs/>
                <w:color w:val="000000"/>
                <w:lang w:val="uk-UA"/>
              </w:rPr>
              <w:t>Загальна вартість без ПДВ</w:t>
            </w:r>
          </w:p>
        </w:tc>
        <w:tc>
          <w:tcPr>
            <w:tcW w:w="2254" w:type="dxa"/>
          </w:tcPr>
          <w:p w:rsidR="00ED18F3" w:rsidRPr="001E6181" w:rsidRDefault="00ED18F3" w:rsidP="00F04EB2">
            <w:pPr>
              <w:ind w:firstLine="709"/>
              <w:rPr>
                <w:b/>
                <w:bCs/>
                <w:color w:val="000000"/>
                <w:lang w:val="uk-UA"/>
              </w:rPr>
            </w:pPr>
          </w:p>
        </w:tc>
      </w:tr>
      <w:tr w:rsidR="00ED18F3" w:rsidRPr="001E6181" w:rsidTr="00AB6D48">
        <w:trPr>
          <w:cantSplit/>
          <w:trHeight w:val="379"/>
        </w:trPr>
        <w:tc>
          <w:tcPr>
            <w:tcW w:w="7754" w:type="dxa"/>
            <w:gridSpan w:val="6"/>
          </w:tcPr>
          <w:p w:rsidR="00ED18F3" w:rsidRPr="00AB6D48" w:rsidRDefault="00ED18F3" w:rsidP="00AB6D48">
            <w:pPr>
              <w:ind w:firstLine="709"/>
              <w:jc w:val="right"/>
              <w:rPr>
                <w:b/>
                <w:bCs/>
                <w:color w:val="000000"/>
                <w:lang w:val="uk-UA"/>
              </w:rPr>
            </w:pPr>
            <w:r w:rsidRPr="001E6181">
              <w:rPr>
                <w:bCs/>
                <w:color w:val="000000"/>
                <w:lang w:val="uk-UA"/>
              </w:rPr>
              <w:t xml:space="preserve">                                                                                                              </w:t>
            </w:r>
            <w:r w:rsidRPr="00AB6D48">
              <w:rPr>
                <w:b/>
                <w:bCs/>
                <w:color w:val="000000"/>
                <w:lang w:val="uk-UA"/>
              </w:rPr>
              <w:t>ПДВ</w:t>
            </w:r>
          </w:p>
        </w:tc>
        <w:tc>
          <w:tcPr>
            <w:tcW w:w="2254" w:type="dxa"/>
          </w:tcPr>
          <w:p w:rsidR="00ED18F3" w:rsidRPr="001E6181" w:rsidRDefault="00ED18F3" w:rsidP="00F04EB2">
            <w:pPr>
              <w:ind w:firstLine="709"/>
              <w:rPr>
                <w:b/>
                <w:bCs/>
                <w:color w:val="000000"/>
                <w:lang w:val="uk-UA"/>
              </w:rPr>
            </w:pPr>
          </w:p>
        </w:tc>
      </w:tr>
      <w:tr w:rsidR="00ED18F3" w:rsidRPr="001E6181" w:rsidTr="00A8727A">
        <w:trPr>
          <w:cantSplit/>
        </w:trPr>
        <w:tc>
          <w:tcPr>
            <w:tcW w:w="7754" w:type="dxa"/>
            <w:gridSpan w:val="6"/>
          </w:tcPr>
          <w:p w:rsidR="00ED18F3" w:rsidRPr="001E6181" w:rsidRDefault="00ED18F3" w:rsidP="00AB6D48">
            <w:pPr>
              <w:ind w:firstLine="709"/>
              <w:jc w:val="right"/>
              <w:rPr>
                <w:b/>
                <w:bCs/>
                <w:color w:val="000000"/>
                <w:lang w:val="uk-UA"/>
              </w:rPr>
            </w:pPr>
            <w:r w:rsidRPr="001E6181">
              <w:rPr>
                <w:bCs/>
                <w:color w:val="000000"/>
                <w:lang w:val="uk-UA"/>
              </w:rPr>
              <w:t xml:space="preserve">                                                           </w:t>
            </w:r>
            <w:r w:rsidRPr="001E6181">
              <w:rPr>
                <w:b/>
                <w:bCs/>
                <w:color w:val="000000"/>
                <w:lang w:val="uk-UA"/>
              </w:rPr>
              <w:t>Загальна вартість з ПДВ</w:t>
            </w:r>
          </w:p>
        </w:tc>
        <w:tc>
          <w:tcPr>
            <w:tcW w:w="2254" w:type="dxa"/>
          </w:tcPr>
          <w:p w:rsidR="00ED18F3" w:rsidRPr="001E6181" w:rsidRDefault="00ED18F3" w:rsidP="00F04EB2">
            <w:pPr>
              <w:ind w:firstLine="709"/>
              <w:rPr>
                <w:b/>
                <w:bCs/>
                <w:color w:val="000000"/>
                <w:lang w:val="uk-UA"/>
              </w:rPr>
            </w:pPr>
          </w:p>
        </w:tc>
      </w:tr>
    </w:tbl>
    <w:p w:rsidR="00ED6AF7" w:rsidRPr="001E6181" w:rsidRDefault="00ED6AF7" w:rsidP="00F04EB2">
      <w:pPr>
        <w:ind w:firstLine="709"/>
        <w:rPr>
          <w:lang w:val="uk-UA"/>
        </w:rPr>
      </w:pPr>
    </w:p>
    <w:p w:rsidR="00ED6AF7" w:rsidRPr="001E6181" w:rsidRDefault="00ED6AF7" w:rsidP="00F04EB2">
      <w:pPr>
        <w:ind w:firstLine="709"/>
        <w:rPr>
          <w:lang w:val="uk-UA"/>
        </w:rPr>
      </w:pPr>
    </w:p>
    <w:p w:rsidR="00CD1266" w:rsidRPr="001E6181" w:rsidRDefault="00CD1266" w:rsidP="00F04EB2">
      <w:pPr>
        <w:ind w:firstLine="709"/>
        <w:rPr>
          <w:lang w:val="uk-UA"/>
        </w:rPr>
      </w:pPr>
    </w:p>
    <w:tbl>
      <w:tblPr>
        <w:tblW w:w="24634" w:type="dxa"/>
        <w:tblLook w:val="01E0" w:firstRow="1" w:lastRow="1" w:firstColumn="1" w:lastColumn="1" w:noHBand="0" w:noVBand="0"/>
      </w:tblPr>
      <w:tblGrid>
        <w:gridCol w:w="4804"/>
        <w:gridCol w:w="122"/>
        <w:gridCol w:w="4894"/>
        <w:gridCol w:w="33"/>
        <w:gridCol w:w="4927"/>
        <w:gridCol w:w="4927"/>
        <w:gridCol w:w="4927"/>
      </w:tblGrid>
      <w:tr w:rsidR="00E74617" w:rsidRPr="001E6181" w:rsidTr="00E74617">
        <w:tc>
          <w:tcPr>
            <w:tcW w:w="4926" w:type="dxa"/>
            <w:gridSpan w:val="2"/>
          </w:tcPr>
          <w:p w:rsidR="00E74617" w:rsidRPr="001E6181" w:rsidRDefault="00E74617" w:rsidP="00C06DB9">
            <w:pPr>
              <w:ind w:right="459" w:firstLine="709"/>
              <w:jc w:val="center"/>
              <w:rPr>
                <w:b/>
                <w:bCs/>
                <w:lang w:val="uk-UA"/>
              </w:rPr>
            </w:pPr>
            <w:r w:rsidRPr="001E6181">
              <w:rPr>
                <w:b/>
                <w:bCs/>
                <w:lang w:val="uk-UA"/>
              </w:rPr>
              <w:t>Постачальник:</w:t>
            </w:r>
          </w:p>
          <w:p w:rsidR="00E74617" w:rsidRPr="001E6181" w:rsidRDefault="00E74617" w:rsidP="00C06DB9">
            <w:pPr>
              <w:ind w:right="459" w:firstLine="709"/>
              <w:jc w:val="center"/>
              <w:rPr>
                <w:b/>
                <w:bCs/>
                <w:lang w:val="uk-UA"/>
              </w:rPr>
            </w:pPr>
          </w:p>
        </w:tc>
        <w:tc>
          <w:tcPr>
            <w:tcW w:w="4927" w:type="dxa"/>
            <w:gridSpan w:val="2"/>
          </w:tcPr>
          <w:p w:rsidR="00E74617" w:rsidRPr="001E6181" w:rsidRDefault="00E74617" w:rsidP="00C06DB9">
            <w:pPr>
              <w:keepLines/>
              <w:tabs>
                <w:tab w:val="left" w:pos="0"/>
                <w:tab w:val="left" w:pos="567"/>
                <w:tab w:val="left" w:pos="1843"/>
              </w:tabs>
              <w:jc w:val="center"/>
              <w:rPr>
                <w:b/>
                <w:lang w:val="uk-UA"/>
              </w:rPr>
            </w:pPr>
            <w:r w:rsidRPr="001E6181">
              <w:rPr>
                <w:b/>
                <w:lang w:val="uk-UA"/>
              </w:rPr>
              <w:t>Замовник:</w:t>
            </w:r>
          </w:p>
          <w:p w:rsidR="00E74617" w:rsidRPr="001E6181" w:rsidRDefault="00E74617" w:rsidP="00C06DB9">
            <w:pPr>
              <w:keepLines/>
              <w:tabs>
                <w:tab w:val="left" w:pos="0"/>
                <w:tab w:val="left" w:pos="567"/>
                <w:tab w:val="left" w:pos="1843"/>
              </w:tabs>
              <w:rPr>
                <w:b/>
                <w:lang w:val="uk-UA"/>
              </w:rPr>
            </w:pPr>
          </w:p>
          <w:p w:rsidR="00E74617" w:rsidRPr="001E6181" w:rsidRDefault="00E74617" w:rsidP="00C06DB9">
            <w:pPr>
              <w:keepLines/>
              <w:tabs>
                <w:tab w:val="left" w:pos="0"/>
                <w:tab w:val="left" w:pos="567"/>
                <w:tab w:val="left" w:pos="1843"/>
              </w:tabs>
              <w:rPr>
                <w:b/>
                <w:lang w:val="uk-UA"/>
              </w:rPr>
            </w:pPr>
            <w:r w:rsidRPr="001E6181">
              <w:rPr>
                <w:b/>
                <w:lang w:val="uk-UA"/>
              </w:rPr>
              <w:t>Виконавчий комітет Б</w:t>
            </w:r>
            <w:r w:rsidR="00015BFF">
              <w:rPr>
                <w:b/>
                <w:lang w:val="uk-UA"/>
              </w:rPr>
              <w:t>е</w:t>
            </w:r>
            <w:r w:rsidRPr="001E6181">
              <w:rPr>
                <w:b/>
                <w:lang w:val="uk-UA"/>
              </w:rPr>
              <w:t xml:space="preserve">рдичівської </w:t>
            </w:r>
          </w:p>
          <w:p w:rsidR="00E74617" w:rsidRPr="001E6181" w:rsidRDefault="00E74617" w:rsidP="00C06DB9">
            <w:pPr>
              <w:keepLines/>
              <w:tabs>
                <w:tab w:val="left" w:pos="0"/>
                <w:tab w:val="left" w:pos="567"/>
                <w:tab w:val="left" w:pos="1843"/>
              </w:tabs>
              <w:rPr>
                <w:b/>
                <w:lang w:val="uk-UA"/>
              </w:rPr>
            </w:pPr>
            <w:r w:rsidRPr="001E6181">
              <w:rPr>
                <w:b/>
                <w:lang w:val="uk-UA"/>
              </w:rPr>
              <w:t>міської ради Житомирської області</w:t>
            </w:r>
          </w:p>
          <w:p w:rsidR="00E74617" w:rsidRPr="001E6181" w:rsidRDefault="00E74617" w:rsidP="00C06DB9">
            <w:pPr>
              <w:keepLines/>
              <w:tabs>
                <w:tab w:val="left" w:pos="0"/>
                <w:tab w:val="left" w:pos="567"/>
                <w:tab w:val="left" w:pos="1843"/>
              </w:tabs>
              <w:rPr>
                <w:bCs/>
                <w:lang w:val="uk-UA"/>
              </w:rPr>
            </w:pPr>
            <w:r w:rsidRPr="001E6181">
              <w:rPr>
                <w:bCs/>
                <w:lang w:val="uk-UA"/>
              </w:rPr>
              <w:t xml:space="preserve">13300, м. Бердичів, </w:t>
            </w:r>
            <w:proofErr w:type="spellStart"/>
            <w:r w:rsidRPr="001E6181">
              <w:rPr>
                <w:bCs/>
                <w:lang w:val="uk-UA"/>
              </w:rPr>
              <w:t>пл</w:t>
            </w:r>
            <w:proofErr w:type="spellEnd"/>
            <w:r w:rsidRPr="001E6181">
              <w:rPr>
                <w:bCs/>
                <w:lang w:val="uk-UA"/>
              </w:rPr>
              <w:t>. Центральна,1</w:t>
            </w:r>
          </w:p>
          <w:p w:rsidR="00E74617" w:rsidRPr="001E6181" w:rsidRDefault="00E74617" w:rsidP="00C06DB9">
            <w:pPr>
              <w:keepLines/>
              <w:tabs>
                <w:tab w:val="left" w:pos="0"/>
                <w:tab w:val="left" w:pos="567"/>
                <w:tab w:val="left" w:pos="1843"/>
              </w:tabs>
              <w:rPr>
                <w:bCs/>
                <w:lang w:val="uk-UA"/>
              </w:rPr>
            </w:pPr>
            <w:r w:rsidRPr="001E6181">
              <w:rPr>
                <w:bCs/>
                <w:lang w:val="uk-UA"/>
              </w:rPr>
              <w:t>код ЄДРПОУ 04053602</w:t>
            </w:r>
          </w:p>
          <w:p w:rsidR="00E74617" w:rsidRPr="001E6181" w:rsidRDefault="00E74617" w:rsidP="00C06DB9">
            <w:pPr>
              <w:keepLines/>
              <w:tabs>
                <w:tab w:val="left" w:pos="0"/>
                <w:tab w:val="left" w:pos="567"/>
                <w:tab w:val="left" w:pos="1843"/>
              </w:tabs>
              <w:rPr>
                <w:bCs/>
                <w:lang w:val="uk-UA"/>
              </w:rPr>
            </w:pPr>
            <w:r w:rsidRPr="001E6181">
              <w:rPr>
                <w:bCs/>
                <w:lang w:val="uk-UA"/>
              </w:rPr>
              <w:t xml:space="preserve">р/р UA178201720344220050000041357 в </w:t>
            </w:r>
            <w:proofErr w:type="spellStart"/>
            <w:r w:rsidRPr="001E6181">
              <w:rPr>
                <w:bCs/>
                <w:lang w:val="uk-UA"/>
              </w:rPr>
              <w:t>Держказначейській</w:t>
            </w:r>
            <w:proofErr w:type="spellEnd"/>
            <w:r w:rsidRPr="001E6181">
              <w:rPr>
                <w:bCs/>
                <w:lang w:val="uk-UA"/>
              </w:rPr>
              <w:t xml:space="preserve"> службі України, </w:t>
            </w:r>
          </w:p>
          <w:p w:rsidR="00E74617" w:rsidRPr="001E6181" w:rsidRDefault="00E74617" w:rsidP="00C06DB9">
            <w:pPr>
              <w:keepLines/>
              <w:tabs>
                <w:tab w:val="left" w:pos="0"/>
                <w:tab w:val="left" w:pos="567"/>
                <w:tab w:val="left" w:pos="1843"/>
              </w:tabs>
              <w:rPr>
                <w:bCs/>
                <w:lang w:val="uk-UA"/>
              </w:rPr>
            </w:pPr>
            <w:r w:rsidRPr="001E6181">
              <w:rPr>
                <w:bCs/>
                <w:lang w:val="uk-UA"/>
              </w:rPr>
              <w:t>м. Київ, МФО 820172</w:t>
            </w:r>
          </w:p>
          <w:p w:rsidR="00E74617" w:rsidRPr="001E6181" w:rsidRDefault="00E74617" w:rsidP="00C06DB9">
            <w:pPr>
              <w:keepLines/>
              <w:tabs>
                <w:tab w:val="left" w:pos="0"/>
                <w:tab w:val="left" w:pos="567"/>
                <w:tab w:val="left" w:pos="1843"/>
              </w:tabs>
              <w:rPr>
                <w:lang w:val="uk-UA"/>
              </w:rPr>
            </w:pPr>
            <w:r w:rsidRPr="001E6181">
              <w:rPr>
                <w:bCs/>
                <w:lang w:val="uk-UA"/>
              </w:rPr>
              <w:t>т. 0414341542</w:t>
            </w:r>
          </w:p>
          <w:p w:rsidR="00E74617" w:rsidRPr="001E6181" w:rsidRDefault="00E74617" w:rsidP="00C06DB9">
            <w:pPr>
              <w:tabs>
                <w:tab w:val="left" w:pos="0"/>
                <w:tab w:val="left" w:pos="567"/>
              </w:tabs>
              <w:rPr>
                <w:lang w:val="uk-UA"/>
              </w:rPr>
            </w:pPr>
          </w:p>
          <w:p w:rsidR="00E74617" w:rsidRDefault="00E74617" w:rsidP="00641B3C">
            <w:pPr>
              <w:tabs>
                <w:tab w:val="left" w:pos="0"/>
                <w:tab w:val="left" w:pos="567"/>
              </w:tabs>
              <w:rPr>
                <w:b/>
                <w:lang w:val="uk-UA"/>
              </w:rPr>
            </w:pPr>
          </w:p>
          <w:p w:rsidR="00641B3C" w:rsidRPr="001E6181" w:rsidRDefault="00641B3C" w:rsidP="00641B3C">
            <w:pPr>
              <w:tabs>
                <w:tab w:val="left" w:pos="0"/>
                <w:tab w:val="left" w:pos="567"/>
              </w:tabs>
              <w:rPr>
                <w:lang w:val="uk-UA"/>
              </w:rPr>
            </w:pPr>
          </w:p>
        </w:tc>
        <w:tc>
          <w:tcPr>
            <w:tcW w:w="4927" w:type="dxa"/>
          </w:tcPr>
          <w:p w:rsidR="00E74617" w:rsidRPr="001E6181" w:rsidRDefault="00E74617" w:rsidP="00C06DB9">
            <w:pPr>
              <w:tabs>
                <w:tab w:val="left" w:pos="1095"/>
              </w:tabs>
              <w:autoSpaceDE w:val="0"/>
              <w:autoSpaceDN w:val="0"/>
              <w:adjustRightInd w:val="0"/>
              <w:ind w:firstLine="709"/>
              <w:jc w:val="center"/>
              <w:rPr>
                <w:b/>
                <w:bCs/>
                <w:smallCaps/>
                <w:spacing w:val="5"/>
                <w:lang w:val="uk-UA"/>
              </w:rPr>
            </w:pPr>
          </w:p>
        </w:tc>
        <w:tc>
          <w:tcPr>
            <w:tcW w:w="4927" w:type="dxa"/>
          </w:tcPr>
          <w:p w:rsidR="00E74617" w:rsidRPr="001E6181" w:rsidRDefault="00E74617" w:rsidP="00C06DB9">
            <w:pPr>
              <w:ind w:firstLine="709"/>
              <w:jc w:val="center"/>
              <w:rPr>
                <w:b/>
                <w:lang w:val="uk-UA"/>
              </w:rPr>
            </w:pPr>
          </w:p>
        </w:tc>
        <w:tc>
          <w:tcPr>
            <w:tcW w:w="4927" w:type="dxa"/>
          </w:tcPr>
          <w:p w:rsidR="00E74617" w:rsidRPr="001E6181" w:rsidRDefault="00E74617" w:rsidP="00C06DB9">
            <w:pPr>
              <w:ind w:firstLine="709"/>
              <w:jc w:val="center"/>
              <w:rPr>
                <w:b/>
                <w:lang w:val="uk-UA"/>
              </w:rPr>
            </w:pPr>
            <w:r w:rsidRPr="001E6181">
              <w:rPr>
                <w:b/>
                <w:lang w:val="uk-UA"/>
              </w:rPr>
              <w:t>Замовник</w:t>
            </w:r>
          </w:p>
          <w:p w:rsidR="00E74617" w:rsidRPr="001E6181" w:rsidRDefault="00E74617" w:rsidP="00C06DB9">
            <w:pPr>
              <w:ind w:firstLine="709"/>
              <w:rPr>
                <w:b/>
                <w:lang w:val="uk-UA"/>
              </w:rPr>
            </w:pPr>
          </w:p>
        </w:tc>
      </w:tr>
      <w:tr w:rsidR="00E74617" w:rsidRPr="001E6181" w:rsidTr="00E74617">
        <w:trPr>
          <w:trHeight w:val="690"/>
        </w:trPr>
        <w:tc>
          <w:tcPr>
            <w:tcW w:w="4926" w:type="dxa"/>
            <w:gridSpan w:val="2"/>
          </w:tcPr>
          <w:p w:rsidR="00E74617" w:rsidRPr="001E6181" w:rsidRDefault="00E74617" w:rsidP="00C06DB9">
            <w:pPr>
              <w:ind w:firstLine="709"/>
              <w:rPr>
                <w:lang w:val="uk-UA"/>
              </w:rPr>
            </w:pPr>
            <w:r w:rsidRPr="001E6181">
              <w:rPr>
                <w:lang w:val="uk-UA"/>
              </w:rPr>
              <w:t>____________/___________/</w:t>
            </w:r>
          </w:p>
          <w:p w:rsidR="00E74617" w:rsidRPr="001E6181" w:rsidRDefault="00E74617" w:rsidP="00C06DB9">
            <w:pPr>
              <w:ind w:firstLine="709"/>
              <w:rPr>
                <w:lang w:val="uk-UA"/>
              </w:rPr>
            </w:pPr>
            <w:r w:rsidRPr="001E6181">
              <w:rPr>
                <w:lang w:val="uk-UA"/>
              </w:rPr>
              <w:t>МП</w:t>
            </w:r>
          </w:p>
        </w:tc>
        <w:tc>
          <w:tcPr>
            <w:tcW w:w="4927" w:type="dxa"/>
            <w:gridSpan w:val="2"/>
          </w:tcPr>
          <w:p w:rsidR="00E74617" w:rsidRPr="001E6181" w:rsidRDefault="00E74617" w:rsidP="00C06DB9">
            <w:pPr>
              <w:tabs>
                <w:tab w:val="left" w:pos="0"/>
              </w:tabs>
              <w:jc w:val="both"/>
              <w:rPr>
                <w:b/>
                <w:lang w:val="uk-UA"/>
              </w:rPr>
            </w:pPr>
            <w:r w:rsidRPr="001E6181">
              <w:rPr>
                <w:b/>
                <w:lang w:val="uk-UA"/>
              </w:rPr>
              <w:t>____________  /</w:t>
            </w:r>
            <w:r w:rsidR="00641B3C">
              <w:rPr>
                <w:b/>
                <w:lang w:val="uk-UA"/>
              </w:rPr>
              <w:t xml:space="preserve">                                      </w:t>
            </w:r>
            <w:r w:rsidR="00641B3C" w:rsidRPr="001E6181">
              <w:rPr>
                <w:b/>
                <w:lang w:val="uk-UA"/>
              </w:rPr>
              <w:t xml:space="preserve"> </w:t>
            </w:r>
            <w:r w:rsidRPr="001E6181">
              <w:rPr>
                <w:b/>
                <w:lang w:val="uk-UA"/>
              </w:rPr>
              <w:t>/</w:t>
            </w:r>
          </w:p>
          <w:p w:rsidR="00E74617" w:rsidRPr="001E6181" w:rsidRDefault="00E74617" w:rsidP="00C06DB9">
            <w:pPr>
              <w:tabs>
                <w:tab w:val="left" w:pos="0"/>
              </w:tabs>
              <w:rPr>
                <w:lang w:val="uk-UA"/>
              </w:rPr>
            </w:pPr>
            <w:r w:rsidRPr="001E6181">
              <w:rPr>
                <w:lang w:val="uk-UA"/>
              </w:rPr>
              <w:t>МП</w:t>
            </w:r>
          </w:p>
        </w:tc>
        <w:tc>
          <w:tcPr>
            <w:tcW w:w="4927" w:type="dxa"/>
          </w:tcPr>
          <w:p w:rsidR="00E74617" w:rsidRPr="001E6181" w:rsidRDefault="00E74617" w:rsidP="00C06DB9">
            <w:pPr>
              <w:pStyle w:val="a4"/>
              <w:ind w:firstLine="709"/>
              <w:rPr>
                <w:sz w:val="24"/>
                <w:szCs w:val="24"/>
              </w:rPr>
            </w:pPr>
          </w:p>
        </w:tc>
        <w:tc>
          <w:tcPr>
            <w:tcW w:w="4927" w:type="dxa"/>
          </w:tcPr>
          <w:p w:rsidR="00E74617" w:rsidRPr="001E6181" w:rsidRDefault="00E74617" w:rsidP="00C06DB9">
            <w:pPr>
              <w:ind w:firstLine="709"/>
              <w:rPr>
                <w:lang w:val="uk-UA"/>
              </w:rPr>
            </w:pPr>
          </w:p>
        </w:tc>
        <w:tc>
          <w:tcPr>
            <w:tcW w:w="4927" w:type="dxa"/>
          </w:tcPr>
          <w:p w:rsidR="00E74617" w:rsidRPr="001E6181" w:rsidRDefault="00E74617" w:rsidP="00C06DB9">
            <w:pPr>
              <w:ind w:firstLine="709"/>
              <w:rPr>
                <w:lang w:val="uk-UA"/>
              </w:rPr>
            </w:pPr>
          </w:p>
        </w:tc>
      </w:tr>
      <w:tr w:rsidR="00ED6AF7" w:rsidRPr="001E6181" w:rsidTr="00E74617">
        <w:tblPrEx>
          <w:jc w:val="center"/>
          <w:tblLook w:val="04A0" w:firstRow="1" w:lastRow="0" w:firstColumn="1" w:lastColumn="0" w:noHBand="0" w:noVBand="1"/>
        </w:tblPrEx>
        <w:trPr>
          <w:gridAfter w:val="4"/>
          <w:wAfter w:w="14814" w:type="dxa"/>
          <w:trHeight w:val="693"/>
          <w:jc w:val="center"/>
        </w:trPr>
        <w:tc>
          <w:tcPr>
            <w:tcW w:w="4804" w:type="dxa"/>
          </w:tcPr>
          <w:p w:rsidR="00ED6AF7" w:rsidRPr="001E6181" w:rsidRDefault="00ED6AF7" w:rsidP="00F04EB2">
            <w:pPr>
              <w:ind w:right="459" w:firstLine="709"/>
              <w:jc w:val="center"/>
              <w:rPr>
                <w:b/>
                <w:bCs/>
                <w:lang w:val="uk-UA"/>
              </w:rPr>
            </w:pPr>
            <w:r w:rsidRPr="001E6181">
              <w:rPr>
                <w:b/>
                <w:bCs/>
                <w:lang w:val="uk-UA"/>
              </w:rPr>
              <w:t>Постачальник:</w:t>
            </w:r>
          </w:p>
        </w:tc>
        <w:tc>
          <w:tcPr>
            <w:tcW w:w="5016" w:type="dxa"/>
            <w:gridSpan w:val="2"/>
          </w:tcPr>
          <w:p w:rsidR="00ED6AF7" w:rsidRPr="001E6181" w:rsidRDefault="00ED6AF7" w:rsidP="00F04EB2">
            <w:pPr>
              <w:tabs>
                <w:tab w:val="left" w:pos="1095"/>
              </w:tabs>
              <w:autoSpaceDE w:val="0"/>
              <w:autoSpaceDN w:val="0"/>
              <w:adjustRightInd w:val="0"/>
              <w:ind w:firstLine="709"/>
              <w:jc w:val="center"/>
              <w:rPr>
                <w:b/>
                <w:bCs/>
                <w:smallCaps/>
                <w:spacing w:val="5"/>
                <w:lang w:val="uk-UA"/>
              </w:rPr>
            </w:pPr>
          </w:p>
        </w:tc>
      </w:tr>
      <w:tr w:rsidR="00ED6AF7" w:rsidRPr="001E6181" w:rsidTr="00E74617">
        <w:tblPrEx>
          <w:jc w:val="center"/>
          <w:tblLook w:val="04A0" w:firstRow="1" w:lastRow="0" w:firstColumn="1" w:lastColumn="0" w:noHBand="0" w:noVBand="1"/>
        </w:tblPrEx>
        <w:trPr>
          <w:gridAfter w:val="4"/>
          <w:wAfter w:w="14814" w:type="dxa"/>
          <w:trHeight w:val="1442"/>
          <w:jc w:val="center"/>
        </w:trPr>
        <w:tc>
          <w:tcPr>
            <w:tcW w:w="4804" w:type="dxa"/>
          </w:tcPr>
          <w:p w:rsidR="00ED6AF7" w:rsidRPr="001E6181" w:rsidRDefault="00ED6AF7" w:rsidP="00F04EB2">
            <w:pPr>
              <w:ind w:firstLine="709"/>
              <w:rPr>
                <w:sz w:val="16"/>
                <w:szCs w:val="16"/>
                <w:lang w:val="uk-UA"/>
              </w:rPr>
            </w:pPr>
          </w:p>
        </w:tc>
        <w:tc>
          <w:tcPr>
            <w:tcW w:w="5016" w:type="dxa"/>
            <w:gridSpan w:val="2"/>
          </w:tcPr>
          <w:p w:rsidR="00ED6AF7" w:rsidRPr="001E6181" w:rsidRDefault="00ED6AF7" w:rsidP="00F04EB2">
            <w:pPr>
              <w:pStyle w:val="a4"/>
              <w:ind w:firstLine="709"/>
              <w:rPr>
                <w:sz w:val="24"/>
                <w:szCs w:val="24"/>
              </w:rPr>
            </w:pPr>
          </w:p>
        </w:tc>
      </w:tr>
    </w:tbl>
    <w:p w:rsidR="00ED6AF7" w:rsidRPr="001E6181" w:rsidRDefault="00ED6AF7" w:rsidP="00F04EB2">
      <w:pPr>
        <w:ind w:firstLine="709"/>
        <w:rPr>
          <w:lang w:val="uk-UA"/>
        </w:rPr>
      </w:pPr>
    </w:p>
    <w:sectPr w:rsidR="00ED6AF7" w:rsidRPr="001E6181" w:rsidSect="00045D36">
      <w:pgSz w:w="11906" w:h="16838" w:code="9"/>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20F"/>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C84D5E"/>
    <w:multiLevelType w:val="multilevel"/>
    <w:tmpl w:val="CAE2E286"/>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9772F68"/>
    <w:multiLevelType w:val="multilevel"/>
    <w:tmpl w:val="CECA969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2"/>
    </w:lvlOverride>
    <w:lvlOverride w:ilvl="1"/>
    <w:lvlOverride w:ilvl="2"/>
    <w:lvlOverride w:ilvl="3"/>
    <w:lvlOverride w:ilvl="4"/>
    <w:lvlOverride w:ilvl="5"/>
    <w:lvlOverride w:ilvl="6"/>
    <w:lvlOverride w:ilvl="7"/>
    <w:lvlOverride w:ilvl="8"/>
  </w:num>
  <w:num w:numId="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2"/>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1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84"/>
    <w:rsid w:val="00015BFF"/>
    <w:rsid w:val="00017E3E"/>
    <w:rsid w:val="000207E6"/>
    <w:rsid w:val="00030BB2"/>
    <w:rsid w:val="00045D36"/>
    <w:rsid w:val="00054C6D"/>
    <w:rsid w:val="00056E17"/>
    <w:rsid w:val="0006420A"/>
    <w:rsid w:val="000F092A"/>
    <w:rsid w:val="000F53C1"/>
    <w:rsid w:val="000F6327"/>
    <w:rsid w:val="001251A9"/>
    <w:rsid w:val="00146D4A"/>
    <w:rsid w:val="00147DAE"/>
    <w:rsid w:val="00172E0F"/>
    <w:rsid w:val="00174002"/>
    <w:rsid w:val="0019285A"/>
    <w:rsid w:val="001A78DD"/>
    <w:rsid w:val="001E114E"/>
    <w:rsid w:val="001E6181"/>
    <w:rsid w:val="00205FA5"/>
    <w:rsid w:val="002246ED"/>
    <w:rsid w:val="00225AB9"/>
    <w:rsid w:val="00237DA9"/>
    <w:rsid w:val="00240784"/>
    <w:rsid w:val="00242DF1"/>
    <w:rsid w:val="00253CFE"/>
    <w:rsid w:val="00271B9D"/>
    <w:rsid w:val="0027485A"/>
    <w:rsid w:val="002845FA"/>
    <w:rsid w:val="002B5531"/>
    <w:rsid w:val="002D6897"/>
    <w:rsid w:val="002E055E"/>
    <w:rsid w:val="002E272C"/>
    <w:rsid w:val="002E7C9D"/>
    <w:rsid w:val="002F31DA"/>
    <w:rsid w:val="0031245A"/>
    <w:rsid w:val="00317470"/>
    <w:rsid w:val="003214C2"/>
    <w:rsid w:val="00325155"/>
    <w:rsid w:val="003328D4"/>
    <w:rsid w:val="003576F4"/>
    <w:rsid w:val="0036589A"/>
    <w:rsid w:val="003664E6"/>
    <w:rsid w:val="003710FF"/>
    <w:rsid w:val="0038388C"/>
    <w:rsid w:val="003972B2"/>
    <w:rsid w:val="003B6017"/>
    <w:rsid w:val="003D3711"/>
    <w:rsid w:val="003D4875"/>
    <w:rsid w:val="003E35E7"/>
    <w:rsid w:val="003F413D"/>
    <w:rsid w:val="00400888"/>
    <w:rsid w:val="00424B73"/>
    <w:rsid w:val="00425290"/>
    <w:rsid w:val="0043307D"/>
    <w:rsid w:val="0044098B"/>
    <w:rsid w:val="00441C30"/>
    <w:rsid w:val="00450D95"/>
    <w:rsid w:val="00451E67"/>
    <w:rsid w:val="00463B8A"/>
    <w:rsid w:val="00494D1A"/>
    <w:rsid w:val="00495A89"/>
    <w:rsid w:val="004A35FE"/>
    <w:rsid w:val="004B6934"/>
    <w:rsid w:val="004D6347"/>
    <w:rsid w:val="004E38CF"/>
    <w:rsid w:val="004E7CE0"/>
    <w:rsid w:val="004F5C4D"/>
    <w:rsid w:val="00500EAA"/>
    <w:rsid w:val="00515938"/>
    <w:rsid w:val="0055008E"/>
    <w:rsid w:val="0057348C"/>
    <w:rsid w:val="00580292"/>
    <w:rsid w:val="00581791"/>
    <w:rsid w:val="005A1AC0"/>
    <w:rsid w:val="005A5F40"/>
    <w:rsid w:val="005A7595"/>
    <w:rsid w:val="005B15A4"/>
    <w:rsid w:val="005E07C2"/>
    <w:rsid w:val="00605D30"/>
    <w:rsid w:val="00640174"/>
    <w:rsid w:val="00641B3C"/>
    <w:rsid w:val="00652C58"/>
    <w:rsid w:val="006563B1"/>
    <w:rsid w:val="0066301F"/>
    <w:rsid w:val="00666B1E"/>
    <w:rsid w:val="00667C1A"/>
    <w:rsid w:val="006816E4"/>
    <w:rsid w:val="00685FA9"/>
    <w:rsid w:val="006C2BCC"/>
    <w:rsid w:val="006C41AA"/>
    <w:rsid w:val="0070140C"/>
    <w:rsid w:val="00701E77"/>
    <w:rsid w:val="007217B0"/>
    <w:rsid w:val="00722CF1"/>
    <w:rsid w:val="007244C7"/>
    <w:rsid w:val="007336BF"/>
    <w:rsid w:val="00740910"/>
    <w:rsid w:val="00742E1E"/>
    <w:rsid w:val="0075184F"/>
    <w:rsid w:val="00771433"/>
    <w:rsid w:val="00771778"/>
    <w:rsid w:val="00775C86"/>
    <w:rsid w:val="007C7B91"/>
    <w:rsid w:val="007E45B1"/>
    <w:rsid w:val="007E57D5"/>
    <w:rsid w:val="007E6E25"/>
    <w:rsid w:val="0081282F"/>
    <w:rsid w:val="00812AC2"/>
    <w:rsid w:val="00823EDE"/>
    <w:rsid w:val="00843609"/>
    <w:rsid w:val="008725F7"/>
    <w:rsid w:val="00872987"/>
    <w:rsid w:val="00875CB2"/>
    <w:rsid w:val="0089307B"/>
    <w:rsid w:val="008B4CA3"/>
    <w:rsid w:val="008C2F01"/>
    <w:rsid w:val="008C3EAD"/>
    <w:rsid w:val="008D74A5"/>
    <w:rsid w:val="008E1B66"/>
    <w:rsid w:val="008F67E2"/>
    <w:rsid w:val="0095574C"/>
    <w:rsid w:val="00956B8D"/>
    <w:rsid w:val="009809AD"/>
    <w:rsid w:val="009B31C5"/>
    <w:rsid w:val="009E0D7B"/>
    <w:rsid w:val="009F3B3F"/>
    <w:rsid w:val="00A00E7F"/>
    <w:rsid w:val="00A02C29"/>
    <w:rsid w:val="00A04B2F"/>
    <w:rsid w:val="00A126D7"/>
    <w:rsid w:val="00A207DD"/>
    <w:rsid w:val="00A32330"/>
    <w:rsid w:val="00A834EB"/>
    <w:rsid w:val="00AA167E"/>
    <w:rsid w:val="00AA2316"/>
    <w:rsid w:val="00AA6B8E"/>
    <w:rsid w:val="00AA72F4"/>
    <w:rsid w:val="00AB0AFD"/>
    <w:rsid w:val="00AB32EC"/>
    <w:rsid w:val="00AB6D48"/>
    <w:rsid w:val="00AE1B43"/>
    <w:rsid w:val="00B1151A"/>
    <w:rsid w:val="00B16F4F"/>
    <w:rsid w:val="00B30DE3"/>
    <w:rsid w:val="00B47D2E"/>
    <w:rsid w:val="00B861CF"/>
    <w:rsid w:val="00B87FDE"/>
    <w:rsid w:val="00B94F67"/>
    <w:rsid w:val="00BB55E8"/>
    <w:rsid w:val="00BD00F9"/>
    <w:rsid w:val="00BE1259"/>
    <w:rsid w:val="00BF1D8A"/>
    <w:rsid w:val="00C13692"/>
    <w:rsid w:val="00C362ED"/>
    <w:rsid w:val="00C417DA"/>
    <w:rsid w:val="00C46A14"/>
    <w:rsid w:val="00C47AE3"/>
    <w:rsid w:val="00C71A83"/>
    <w:rsid w:val="00C80C76"/>
    <w:rsid w:val="00C91238"/>
    <w:rsid w:val="00C95F38"/>
    <w:rsid w:val="00CA4FAF"/>
    <w:rsid w:val="00CB0BD5"/>
    <w:rsid w:val="00CC36EE"/>
    <w:rsid w:val="00CD1266"/>
    <w:rsid w:val="00CF6758"/>
    <w:rsid w:val="00D07A44"/>
    <w:rsid w:val="00D212BC"/>
    <w:rsid w:val="00D2346B"/>
    <w:rsid w:val="00D25418"/>
    <w:rsid w:val="00D26505"/>
    <w:rsid w:val="00D3203F"/>
    <w:rsid w:val="00D33070"/>
    <w:rsid w:val="00D5309B"/>
    <w:rsid w:val="00D6446D"/>
    <w:rsid w:val="00D80791"/>
    <w:rsid w:val="00DA5546"/>
    <w:rsid w:val="00DB4DB3"/>
    <w:rsid w:val="00DB6444"/>
    <w:rsid w:val="00DC7BDD"/>
    <w:rsid w:val="00DD5FF3"/>
    <w:rsid w:val="00E0056F"/>
    <w:rsid w:val="00E12BBA"/>
    <w:rsid w:val="00E15C2D"/>
    <w:rsid w:val="00E241AF"/>
    <w:rsid w:val="00E66C9C"/>
    <w:rsid w:val="00E74617"/>
    <w:rsid w:val="00E76ADF"/>
    <w:rsid w:val="00E82DAD"/>
    <w:rsid w:val="00E871D2"/>
    <w:rsid w:val="00EA1878"/>
    <w:rsid w:val="00EB5564"/>
    <w:rsid w:val="00EC0568"/>
    <w:rsid w:val="00ED18F3"/>
    <w:rsid w:val="00ED6AF7"/>
    <w:rsid w:val="00EF5E26"/>
    <w:rsid w:val="00EF7728"/>
    <w:rsid w:val="00F01098"/>
    <w:rsid w:val="00F029E6"/>
    <w:rsid w:val="00F04EB2"/>
    <w:rsid w:val="00F057A4"/>
    <w:rsid w:val="00F253CD"/>
    <w:rsid w:val="00F372DB"/>
    <w:rsid w:val="00F47154"/>
    <w:rsid w:val="00F62809"/>
    <w:rsid w:val="00F64FEE"/>
    <w:rsid w:val="00F65C13"/>
    <w:rsid w:val="00FB1922"/>
    <w:rsid w:val="00FB607A"/>
    <w:rsid w:val="00FD520F"/>
    <w:rsid w:val="00FE5478"/>
    <w:rsid w:val="00FF7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C4D"/>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B4CA3"/>
    <w:pPr>
      <w:spacing w:before="100" w:beforeAutospacing="1" w:after="100" w:afterAutospacing="1"/>
    </w:pPr>
    <w:rPr>
      <w:rFonts w:eastAsia="Times New Roman"/>
      <w:lang w:val="uk-UA" w:eastAsia="uk-UA"/>
    </w:rPr>
  </w:style>
  <w:style w:type="character" w:styleId="a3">
    <w:name w:val="Hyperlink"/>
    <w:basedOn w:val="a0"/>
    <w:uiPriority w:val="99"/>
    <w:unhideWhenUsed/>
    <w:rsid w:val="008B4CA3"/>
    <w:rPr>
      <w:color w:val="0563C1"/>
      <w:u w:val="single"/>
    </w:rPr>
  </w:style>
  <w:style w:type="character" w:customStyle="1" w:styleId="UnresolvedMention">
    <w:name w:val="Unresolved Mention"/>
    <w:basedOn w:val="a0"/>
    <w:uiPriority w:val="99"/>
    <w:semiHidden/>
    <w:unhideWhenUsed/>
    <w:rsid w:val="008B4CA3"/>
    <w:rPr>
      <w:color w:val="605E5C"/>
      <w:shd w:val="clear" w:color="auto" w:fill="E1DFDD"/>
    </w:rPr>
  </w:style>
  <w:style w:type="paragraph" w:customStyle="1" w:styleId="1">
    <w:name w:val="Обычный1"/>
    <w:rsid w:val="00056E17"/>
    <w:rPr>
      <w:rFonts w:ascii="Times New Roman" w:eastAsia="Times New Roman" w:hAnsi="Times New Roman"/>
      <w:sz w:val="24"/>
      <w:szCs w:val="24"/>
      <w:lang w:val="uk-UA"/>
    </w:rPr>
  </w:style>
  <w:style w:type="character" w:customStyle="1" w:styleId="-11">
    <w:name w:val="Таблица-сетка 1 светлая1"/>
    <w:uiPriority w:val="33"/>
    <w:qFormat/>
    <w:rsid w:val="00056E17"/>
    <w:rPr>
      <w:b/>
      <w:bCs/>
      <w:smallCaps/>
      <w:spacing w:val="5"/>
    </w:rPr>
  </w:style>
  <w:style w:type="paragraph" w:styleId="a4">
    <w:name w:val="No Spacing"/>
    <w:uiPriority w:val="99"/>
    <w:qFormat/>
    <w:rsid w:val="00B30DE3"/>
    <w:rPr>
      <w:rFonts w:eastAsia="Times New Roman"/>
      <w:sz w:val="22"/>
      <w:szCs w:val="22"/>
      <w:lang w:val="uk-UA" w:eastAsia="uk-UA"/>
    </w:rPr>
  </w:style>
  <w:style w:type="character" w:customStyle="1" w:styleId="h-hidden">
    <w:name w:val="h-hidden"/>
    <w:basedOn w:val="a0"/>
    <w:rsid w:val="004B6934"/>
    <w:rPr>
      <w:rFonts w:cs="Times New Roman"/>
    </w:rPr>
  </w:style>
  <w:style w:type="character" w:customStyle="1" w:styleId="apple-converted-space">
    <w:name w:val="apple-converted-space"/>
    <w:basedOn w:val="a0"/>
    <w:rsid w:val="0006420A"/>
  </w:style>
  <w:style w:type="character" w:customStyle="1" w:styleId="21">
    <w:name w:val="Знак Знак21"/>
    <w:rsid w:val="002F31DA"/>
    <w:rPr>
      <w:sz w:val="24"/>
      <w:szCs w:val="24"/>
      <w:lang w:val="uk-UA" w:eastAsia="ar-SA" w:bidi="ar-SA"/>
    </w:rPr>
  </w:style>
  <w:style w:type="paragraph" w:styleId="a5">
    <w:name w:val="List Paragraph"/>
    <w:basedOn w:val="a"/>
    <w:uiPriority w:val="34"/>
    <w:qFormat/>
    <w:rsid w:val="001E61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C4D"/>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B4CA3"/>
    <w:pPr>
      <w:spacing w:before="100" w:beforeAutospacing="1" w:after="100" w:afterAutospacing="1"/>
    </w:pPr>
    <w:rPr>
      <w:rFonts w:eastAsia="Times New Roman"/>
      <w:lang w:val="uk-UA" w:eastAsia="uk-UA"/>
    </w:rPr>
  </w:style>
  <w:style w:type="character" w:styleId="a3">
    <w:name w:val="Hyperlink"/>
    <w:basedOn w:val="a0"/>
    <w:uiPriority w:val="99"/>
    <w:unhideWhenUsed/>
    <w:rsid w:val="008B4CA3"/>
    <w:rPr>
      <w:color w:val="0563C1"/>
      <w:u w:val="single"/>
    </w:rPr>
  </w:style>
  <w:style w:type="character" w:customStyle="1" w:styleId="UnresolvedMention">
    <w:name w:val="Unresolved Mention"/>
    <w:basedOn w:val="a0"/>
    <w:uiPriority w:val="99"/>
    <w:semiHidden/>
    <w:unhideWhenUsed/>
    <w:rsid w:val="008B4CA3"/>
    <w:rPr>
      <w:color w:val="605E5C"/>
      <w:shd w:val="clear" w:color="auto" w:fill="E1DFDD"/>
    </w:rPr>
  </w:style>
  <w:style w:type="paragraph" w:customStyle="1" w:styleId="1">
    <w:name w:val="Обычный1"/>
    <w:rsid w:val="00056E17"/>
    <w:rPr>
      <w:rFonts w:ascii="Times New Roman" w:eastAsia="Times New Roman" w:hAnsi="Times New Roman"/>
      <w:sz w:val="24"/>
      <w:szCs w:val="24"/>
      <w:lang w:val="uk-UA"/>
    </w:rPr>
  </w:style>
  <w:style w:type="character" w:customStyle="1" w:styleId="-11">
    <w:name w:val="Таблица-сетка 1 светлая1"/>
    <w:uiPriority w:val="33"/>
    <w:qFormat/>
    <w:rsid w:val="00056E17"/>
    <w:rPr>
      <w:b/>
      <w:bCs/>
      <w:smallCaps/>
      <w:spacing w:val="5"/>
    </w:rPr>
  </w:style>
  <w:style w:type="paragraph" w:styleId="a4">
    <w:name w:val="No Spacing"/>
    <w:uiPriority w:val="99"/>
    <w:qFormat/>
    <w:rsid w:val="00B30DE3"/>
    <w:rPr>
      <w:rFonts w:eastAsia="Times New Roman"/>
      <w:sz w:val="22"/>
      <w:szCs w:val="22"/>
      <w:lang w:val="uk-UA" w:eastAsia="uk-UA"/>
    </w:rPr>
  </w:style>
  <w:style w:type="character" w:customStyle="1" w:styleId="h-hidden">
    <w:name w:val="h-hidden"/>
    <w:basedOn w:val="a0"/>
    <w:rsid w:val="004B6934"/>
    <w:rPr>
      <w:rFonts w:cs="Times New Roman"/>
    </w:rPr>
  </w:style>
  <w:style w:type="character" w:customStyle="1" w:styleId="apple-converted-space">
    <w:name w:val="apple-converted-space"/>
    <w:basedOn w:val="a0"/>
    <w:rsid w:val="0006420A"/>
  </w:style>
  <w:style w:type="character" w:customStyle="1" w:styleId="21">
    <w:name w:val="Знак Знак21"/>
    <w:rsid w:val="002F31DA"/>
    <w:rPr>
      <w:sz w:val="24"/>
      <w:szCs w:val="24"/>
      <w:lang w:val="uk-UA" w:eastAsia="ar-SA" w:bidi="ar-SA"/>
    </w:rPr>
  </w:style>
  <w:style w:type="paragraph" w:styleId="a5">
    <w:name w:val="List Paragraph"/>
    <w:basedOn w:val="a"/>
    <w:uiPriority w:val="34"/>
    <w:qFormat/>
    <w:rsid w:val="001E6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617">
      <w:bodyDiv w:val="1"/>
      <w:marLeft w:val="0"/>
      <w:marRight w:val="0"/>
      <w:marTop w:val="0"/>
      <w:marBottom w:val="0"/>
      <w:divBdr>
        <w:top w:val="none" w:sz="0" w:space="0" w:color="auto"/>
        <w:left w:val="none" w:sz="0" w:space="0" w:color="auto"/>
        <w:bottom w:val="none" w:sz="0" w:space="0" w:color="auto"/>
        <w:right w:val="none" w:sz="0" w:space="0" w:color="auto"/>
      </w:divBdr>
    </w:div>
    <w:div w:id="1081172494">
      <w:bodyDiv w:val="1"/>
      <w:marLeft w:val="0"/>
      <w:marRight w:val="0"/>
      <w:marTop w:val="0"/>
      <w:marBottom w:val="0"/>
      <w:divBdr>
        <w:top w:val="none" w:sz="0" w:space="0" w:color="auto"/>
        <w:left w:val="none" w:sz="0" w:space="0" w:color="auto"/>
        <w:bottom w:val="none" w:sz="0" w:space="0" w:color="auto"/>
        <w:right w:val="none" w:sz="0" w:space="0" w:color="auto"/>
      </w:divBdr>
    </w:div>
    <w:div w:id="164249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65CA6-A01A-4646-9EA9-767CA48D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7</Pages>
  <Words>3516</Words>
  <Characters>20044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co</Company>
  <LinksUpToDate>false</LinksUpToDate>
  <CharactersWithSpaces>23513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2022-01-05T14:35:00Z</cp:lastPrinted>
  <dcterms:created xsi:type="dcterms:W3CDTF">2023-11-29T07:10:00Z</dcterms:created>
  <dcterms:modified xsi:type="dcterms:W3CDTF">2023-12-06T12:28:00Z</dcterms:modified>
</cp:coreProperties>
</file>