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92DC2" w14:textId="77777777" w:rsidR="00E871CD" w:rsidRDefault="005B241A" w:rsidP="00BF43F6">
      <w:pPr>
        <w:spacing w:before="68"/>
        <w:ind w:left="4734" w:right="190" w:firstLine="4402"/>
        <w:jc w:val="right"/>
        <w:rPr>
          <w:b/>
          <w:sz w:val="24"/>
        </w:rPr>
      </w:pPr>
      <w:r>
        <w:rPr>
          <w:b/>
          <w:sz w:val="24"/>
        </w:rPr>
        <w:t>Додаток №</w:t>
      </w:r>
      <w:r w:rsidR="00BE2002">
        <w:rPr>
          <w:b/>
          <w:sz w:val="24"/>
        </w:rPr>
        <w:t>5</w:t>
      </w:r>
      <w:r>
        <w:rPr>
          <w:b/>
          <w:spacing w:val="-57"/>
          <w:sz w:val="24"/>
        </w:rPr>
        <w:t xml:space="preserve"> </w:t>
      </w:r>
      <w:r w:rsidR="00BF43F6">
        <w:rPr>
          <w:b/>
          <w:spacing w:val="-57"/>
          <w:sz w:val="24"/>
        </w:rPr>
        <w:t xml:space="preserve">           </w:t>
      </w:r>
      <w:r>
        <w:rPr>
          <w:b/>
          <w:sz w:val="24"/>
        </w:rPr>
        <w:t>до</w:t>
      </w:r>
      <w:r>
        <w:rPr>
          <w:b/>
          <w:spacing w:val="-3"/>
          <w:sz w:val="24"/>
        </w:rPr>
        <w:t xml:space="preserve"> </w:t>
      </w:r>
      <w:r w:rsidR="00BF43F6" w:rsidRPr="00BF43F6">
        <w:rPr>
          <w:b/>
          <w:sz w:val="24"/>
        </w:rPr>
        <w:t>тендерної документації</w:t>
      </w:r>
    </w:p>
    <w:p w14:paraId="2EFD3B47" w14:textId="77777777" w:rsidR="00193D56" w:rsidRDefault="00193D56">
      <w:pPr>
        <w:spacing w:before="68"/>
        <w:ind w:left="4734" w:right="190" w:firstLine="4402"/>
        <w:rPr>
          <w:b/>
          <w:sz w:val="24"/>
        </w:rPr>
      </w:pPr>
    </w:p>
    <w:p w14:paraId="43D7D76D" w14:textId="77777777" w:rsidR="00A80F5F" w:rsidRPr="00A80F5F" w:rsidRDefault="00A80F5F" w:rsidP="00A80F5F">
      <w:pPr>
        <w:widowControl/>
        <w:autoSpaceDE/>
        <w:autoSpaceDN/>
        <w:jc w:val="center"/>
        <w:rPr>
          <w:rFonts w:eastAsia="Calibri"/>
          <w:b/>
          <w:bCs/>
          <w:sz w:val="24"/>
          <w:szCs w:val="24"/>
          <w:lang w:eastAsia="ru-RU"/>
        </w:rPr>
      </w:pPr>
      <w:r w:rsidRPr="00A80F5F">
        <w:rPr>
          <w:rFonts w:eastAsia="Calibri"/>
          <w:b/>
          <w:bCs/>
          <w:sz w:val="24"/>
          <w:szCs w:val="24"/>
          <w:lang w:eastAsia="ru-RU"/>
        </w:rPr>
        <w:t>Договір (проєкт) №</w:t>
      </w:r>
    </w:p>
    <w:p w14:paraId="4A70591F" w14:textId="77777777" w:rsidR="00A80F5F" w:rsidRPr="00A80F5F" w:rsidRDefault="00A80F5F" w:rsidP="00A80F5F">
      <w:pPr>
        <w:widowControl/>
        <w:autoSpaceDE/>
        <w:autoSpaceDN/>
        <w:jc w:val="both"/>
        <w:rPr>
          <w:rFonts w:eastAsia="Calibri"/>
          <w:b/>
          <w:iCs/>
          <w:sz w:val="24"/>
          <w:szCs w:val="24"/>
          <w:lang w:eastAsia="ru-RU"/>
        </w:rPr>
      </w:pPr>
    </w:p>
    <w:p w14:paraId="5317E303" w14:textId="31AA9A23" w:rsidR="00A80F5F" w:rsidRPr="00A80F5F" w:rsidRDefault="00A80F5F" w:rsidP="00A80F5F">
      <w:pPr>
        <w:widowControl/>
        <w:autoSpaceDE/>
        <w:autoSpaceDN/>
        <w:jc w:val="both"/>
        <w:rPr>
          <w:rFonts w:eastAsia="Calibri"/>
          <w:sz w:val="24"/>
          <w:szCs w:val="24"/>
          <w:lang w:eastAsia="ru-RU"/>
        </w:rPr>
      </w:pPr>
      <w:r w:rsidRPr="00A80F5F">
        <w:rPr>
          <w:rFonts w:eastAsia="Calibri"/>
          <w:iCs/>
          <w:sz w:val="24"/>
          <w:szCs w:val="24"/>
          <w:lang w:eastAsia="ru-RU"/>
        </w:rPr>
        <w:t xml:space="preserve">м. Київ              </w:t>
      </w:r>
      <w:r w:rsidRPr="00A80F5F">
        <w:rPr>
          <w:rFonts w:eastAsia="Calibri"/>
          <w:iCs/>
          <w:sz w:val="24"/>
          <w:szCs w:val="24"/>
          <w:lang w:eastAsia="ru-RU"/>
        </w:rPr>
        <w:tab/>
        <w:t xml:space="preserve">                                                                                 "____" ______________  202</w:t>
      </w:r>
      <w:r w:rsidR="000907EC">
        <w:rPr>
          <w:rFonts w:eastAsia="Calibri"/>
          <w:iCs/>
          <w:sz w:val="24"/>
          <w:szCs w:val="24"/>
          <w:lang w:eastAsia="ru-RU"/>
        </w:rPr>
        <w:t>4</w:t>
      </w:r>
      <w:r w:rsidRPr="00A80F5F">
        <w:rPr>
          <w:rFonts w:eastAsia="Calibri"/>
          <w:b/>
          <w:sz w:val="24"/>
          <w:szCs w:val="24"/>
          <w:lang w:eastAsia="ru-RU"/>
        </w:rPr>
        <w:t xml:space="preserve"> </w:t>
      </w:r>
      <w:r w:rsidRPr="00A80F5F">
        <w:rPr>
          <w:rFonts w:eastAsia="Calibri"/>
          <w:sz w:val="24"/>
          <w:szCs w:val="24"/>
          <w:lang w:eastAsia="ru-RU"/>
        </w:rPr>
        <w:t>р.</w:t>
      </w:r>
    </w:p>
    <w:p w14:paraId="566CC161" w14:textId="77777777" w:rsidR="00A80F5F" w:rsidRPr="00A80F5F" w:rsidRDefault="00A80F5F" w:rsidP="00A80F5F">
      <w:pPr>
        <w:widowControl/>
        <w:autoSpaceDE/>
        <w:autoSpaceDN/>
        <w:jc w:val="both"/>
        <w:rPr>
          <w:rFonts w:eastAsia="Calibri"/>
          <w:sz w:val="24"/>
          <w:szCs w:val="24"/>
          <w:lang w:eastAsia="ru-RU"/>
        </w:rPr>
      </w:pPr>
    </w:p>
    <w:p w14:paraId="25439788" w14:textId="2E6E2254" w:rsidR="00A80F5F" w:rsidRPr="00A80F5F" w:rsidRDefault="00A80F5F" w:rsidP="00A80F5F">
      <w:pPr>
        <w:widowControl/>
        <w:autoSpaceDE/>
        <w:autoSpaceDN/>
        <w:jc w:val="both"/>
        <w:rPr>
          <w:rFonts w:eastAsia="Calibri"/>
          <w:iCs/>
          <w:sz w:val="24"/>
          <w:szCs w:val="24"/>
          <w:lang w:eastAsia="ru-RU"/>
        </w:rPr>
      </w:pPr>
      <w:r w:rsidRPr="00A80F5F">
        <w:rPr>
          <w:rFonts w:eastAsia="Calibri"/>
          <w:b/>
          <w:sz w:val="24"/>
          <w:szCs w:val="24"/>
          <w:lang w:eastAsia="ru-RU"/>
        </w:rPr>
        <w:t xml:space="preserve">                    </w:t>
      </w:r>
      <w:r w:rsidRPr="00A80F5F">
        <w:rPr>
          <w:rFonts w:eastAsia="Calibri"/>
          <w:b/>
          <w:color w:val="000000"/>
          <w:sz w:val="24"/>
          <w:szCs w:val="24"/>
          <w:lang w:eastAsia="ru-RU"/>
        </w:rPr>
        <w:t xml:space="preserve">Управління освіти Святошинської районної в місті Києві державної адміністрації </w:t>
      </w:r>
      <w:r w:rsidRPr="00A80F5F">
        <w:rPr>
          <w:rFonts w:eastAsia="Calibri"/>
          <w:b/>
          <w:bCs/>
          <w:i/>
          <w:iCs/>
          <w:sz w:val="24"/>
          <w:szCs w:val="24"/>
        </w:rPr>
        <w:t xml:space="preserve"> </w:t>
      </w:r>
      <w:r w:rsidRPr="00A80F5F">
        <w:rPr>
          <w:rFonts w:eastAsia="Calibri"/>
          <w:bCs/>
          <w:iCs/>
          <w:sz w:val="24"/>
          <w:szCs w:val="24"/>
        </w:rPr>
        <w:t xml:space="preserve">в </w:t>
      </w:r>
      <w:r w:rsidRPr="00A80F5F">
        <w:rPr>
          <w:rFonts w:eastAsia="Calibri"/>
          <w:sz w:val="24"/>
          <w:szCs w:val="24"/>
        </w:rPr>
        <w:t xml:space="preserve">особі  начальника Сукеннікова Олексія Вячеславовича, що діє на підставі </w:t>
      </w:r>
      <w:r w:rsidR="00B90932">
        <w:rPr>
          <w:rFonts w:eastAsia="Calibri"/>
          <w:sz w:val="24"/>
          <w:szCs w:val="24"/>
        </w:rPr>
        <w:t>П</w:t>
      </w:r>
      <w:r w:rsidRPr="00A80F5F">
        <w:rPr>
          <w:rFonts w:eastAsia="Calibri"/>
          <w:sz w:val="24"/>
          <w:szCs w:val="24"/>
        </w:rPr>
        <w:t>оложення та іменується в подальшому «Замовник»,</w:t>
      </w:r>
      <w:r w:rsidRPr="00A80F5F">
        <w:rPr>
          <w:rFonts w:eastAsia="Calibri"/>
          <w:sz w:val="24"/>
          <w:szCs w:val="24"/>
          <w:lang w:eastAsia="ru-RU"/>
        </w:rPr>
        <w:t xml:space="preserve"> </w:t>
      </w:r>
      <w:r w:rsidRPr="00A80F5F">
        <w:rPr>
          <w:rFonts w:eastAsia="Calibri"/>
          <w:iCs/>
          <w:sz w:val="24"/>
          <w:szCs w:val="24"/>
          <w:lang w:eastAsia="ru-RU"/>
        </w:rPr>
        <w:t xml:space="preserve">з однієї  сторони, та </w:t>
      </w:r>
      <w:r w:rsidRPr="00A80F5F">
        <w:rPr>
          <w:rFonts w:eastAsia="Calibri"/>
          <w:b/>
          <w:iCs/>
          <w:sz w:val="24"/>
          <w:szCs w:val="24"/>
          <w:lang w:eastAsia="ru-RU"/>
        </w:rPr>
        <w:t>_______________________________</w:t>
      </w:r>
      <w:r w:rsidRPr="00A80F5F">
        <w:rPr>
          <w:rFonts w:eastAsia="Calibri"/>
          <w:iCs/>
          <w:sz w:val="24"/>
          <w:szCs w:val="24"/>
          <w:lang w:eastAsia="ru-RU"/>
        </w:rPr>
        <w:t xml:space="preserve"> </w:t>
      </w:r>
      <w:r w:rsidRPr="00A80F5F">
        <w:rPr>
          <w:rFonts w:eastAsia="Calibri"/>
          <w:sz w:val="24"/>
          <w:szCs w:val="24"/>
          <w:lang w:eastAsia="ru-RU"/>
        </w:rPr>
        <w:t xml:space="preserve">в особі </w:t>
      </w:r>
      <w:r w:rsidRPr="00A80F5F">
        <w:rPr>
          <w:rFonts w:eastAsia="Calibri"/>
          <w:b/>
          <w:sz w:val="24"/>
          <w:szCs w:val="24"/>
          <w:lang w:eastAsia="ru-RU"/>
        </w:rPr>
        <w:t>______________________________</w:t>
      </w:r>
      <w:r w:rsidRPr="00A80F5F">
        <w:rPr>
          <w:rFonts w:eastAsia="Calibri"/>
          <w:b/>
          <w:i/>
          <w:sz w:val="24"/>
          <w:szCs w:val="24"/>
          <w:lang w:eastAsia="ru-RU"/>
        </w:rPr>
        <w:t xml:space="preserve">,  </w:t>
      </w:r>
      <w:r w:rsidRPr="00A80F5F">
        <w:rPr>
          <w:rFonts w:eastAsia="Calibri"/>
          <w:sz w:val="24"/>
          <w:szCs w:val="24"/>
          <w:lang w:eastAsia="ru-RU"/>
        </w:rPr>
        <w:t xml:space="preserve">що діє на підставі  _______________ </w:t>
      </w:r>
      <w:r w:rsidRPr="00A80F5F">
        <w:rPr>
          <w:rFonts w:eastAsia="Calibri"/>
          <w:sz w:val="24"/>
          <w:szCs w:val="24"/>
        </w:rPr>
        <w:t>та іменується в подальшому «</w:t>
      </w:r>
      <w:bookmarkStart w:id="0" w:name="_Hlk509929114"/>
      <w:r w:rsidRPr="00A80F5F">
        <w:rPr>
          <w:rFonts w:eastAsia="Calibri"/>
          <w:sz w:val="24"/>
          <w:szCs w:val="24"/>
        </w:rPr>
        <w:t>Підрядник</w:t>
      </w:r>
      <w:bookmarkEnd w:id="0"/>
      <w:r w:rsidRPr="00A80F5F">
        <w:rPr>
          <w:rFonts w:eastAsia="Calibri"/>
          <w:sz w:val="24"/>
          <w:szCs w:val="24"/>
        </w:rPr>
        <w:t>»</w:t>
      </w:r>
      <w:r w:rsidRPr="00A80F5F">
        <w:rPr>
          <w:rFonts w:eastAsia="Calibri"/>
          <w:sz w:val="24"/>
          <w:szCs w:val="24"/>
          <w:lang w:eastAsia="ru-RU"/>
        </w:rPr>
        <w:t xml:space="preserve">, </w:t>
      </w:r>
      <w:r w:rsidRPr="00A80F5F">
        <w:rPr>
          <w:rFonts w:eastAsia="Calibri"/>
          <w:iCs/>
          <w:sz w:val="24"/>
          <w:szCs w:val="24"/>
          <w:lang w:eastAsia="ru-RU"/>
        </w:rPr>
        <w:t>з другої сторони, надалі іменовані Сторони, уклали цей Договір про наступне:</w:t>
      </w:r>
    </w:p>
    <w:p w14:paraId="2D190876" w14:textId="77777777" w:rsidR="00A80F5F" w:rsidRPr="00A80F5F" w:rsidRDefault="00A80F5F" w:rsidP="00A80F5F">
      <w:pPr>
        <w:widowControl/>
        <w:autoSpaceDE/>
        <w:autoSpaceDN/>
        <w:jc w:val="both"/>
        <w:rPr>
          <w:rFonts w:eastAsia="Calibri"/>
          <w:iCs/>
          <w:sz w:val="24"/>
          <w:szCs w:val="24"/>
          <w:lang w:eastAsia="ru-RU"/>
        </w:rPr>
      </w:pPr>
    </w:p>
    <w:p w14:paraId="3466585B"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 Предмет договору</w:t>
      </w:r>
    </w:p>
    <w:p w14:paraId="55586B75" w14:textId="28A3A7F1"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1.1. </w:t>
      </w:r>
      <w:r w:rsidR="00B90932" w:rsidRPr="00B90932">
        <w:rPr>
          <w:rFonts w:eastAsia="Calibri"/>
          <w:snapToGrid w:val="0"/>
          <w:sz w:val="24"/>
          <w:szCs w:val="24"/>
          <w:lang w:eastAsia="ru-RU"/>
        </w:rPr>
        <w:t>Замовник доручає, а Підрядник зобов’язаний відповідно до проектної документації, в межах договірної ціни та умов Договору, виконати наступні види робіт:</w:t>
      </w:r>
      <w:r w:rsidR="00B90932">
        <w:rPr>
          <w:rFonts w:eastAsia="Calibri"/>
          <w:snapToGrid w:val="0"/>
          <w:sz w:val="24"/>
          <w:szCs w:val="24"/>
          <w:lang w:eastAsia="ru-RU"/>
        </w:rPr>
        <w:t>_______________________________</w:t>
      </w:r>
      <w:r w:rsidR="00B90932" w:rsidRPr="00B90932">
        <w:t xml:space="preserve"> </w:t>
      </w:r>
      <w:r w:rsidR="00B90932" w:rsidRPr="00B90932">
        <w:rPr>
          <w:rFonts w:eastAsia="Calibri"/>
          <w:snapToGrid w:val="0"/>
          <w:sz w:val="24"/>
          <w:szCs w:val="24"/>
          <w:lang w:eastAsia="ru-RU"/>
        </w:rPr>
        <w:t>(код ДК 021:2015 - 45450000-6 Інші завершальні будівельні роботи)</w:t>
      </w:r>
    </w:p>
    <w:p w14:paraId="3C1F3D86" w14:textId="080CC794" w:rsidR="00A80F5F" w:rsidRPr="008438AE" w:rsidRDefault="00A80F5F" w:rsidP="00B720C0">
      <w:pPr>
        <w:shd w:val="clear" w:color="auto" w:fill="FFFFFF"/>
        <w:autoSpaceDE/>
        <w:autoSpaceDN/>
        <w:ind w:right="58" w:firstLine="567"/>
        <w:jc w:val="both"/>
        <w:rPr>
          <w:b/>
          <w:bCs/>
          <w:color w:val="000000"/>
          <w:spacing w:val="-6"/>
          <w:sz w:val="24"/>
          <w:szCs w:val="24"/>
        </w:rPr>
      </w:pPr>
      <w:r w:rsidRPr="00A80F5F">
        <w:rPr>
          <w:rFonts w:eastAsia="Calibri"/>
          <w:snapToGrid w:val="0"/>
          <w:sz w:val="24"/>
          <w:szCs w:val="24"/>
          <w:lang w:eastAsia="ru-RU"/>
        </w:rPr>
        <w:t xml:space="preserve">1.2. </w:t>
      </w:r>
      <w:r w:rsidR="00B90932" w:rsidRPr="00B90932">
        <w:rPr>
          <w:rFonts w:eastAsia="Calibri"/>
          <w:snapToGrid w:val="0"/>
          <w:sz w:val="24"/>
          <w:szCs w:val="24"/>
          <w:lang w:eastAsia="ru-RU"/>
        </w:rPr>
        <w:t>Склад та обсяги робіт, що доручаються до виконання Підрядник, визначені на підставі проектної документації.</w:t>
      </w:r>
      <w:r w:rsidR="006F55CC" w:rsidRPr="006F55CC">
        <w:t xml:space="preserve"> </w:t>
      </w:r>
      <w:r w:rsidR="006F55CC" w:rsidRPr="006F55CC">
        <w:rPr>
          <w:rFonts w:eastAsia="Calibri"/>
          <w:snapToGrid w:val="0"/>
          <w:sz w:val="24"/>
          <w:szCs w:val="24"/>
          <w:lang w:eastAsia="ru-RU"/>
        </w:rPr>
        <w:t>Невід’ємною частиною даного Договору є календарний план виконання робіт, в якому визначаються дати початку та закінчення всіх видів (етапів, комплексів) робіт, передбачених договором про закупівлю.</w:t>
      </w:r>
    </w:p>
    <w:p w14:paraId="1588053D"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1.3. Обсяги закупівлі робіт можуть бути зменшені залежно від реального фінансування видатків.   </w:t>
      </w:r>
    </w:p>
    <w:p w14:paraId="4FB8BF3F" w14:textId="77777777" w:rsidR="00A80F5F" w:rsidRPr="00A80F5F" w:rsidRDefault="00A80F5F" w:rsidP="00A80F5F">
      <w:pPr>
        <w:autoSpaceDE/>
        <w:autoSpaceDN/>
        <w:ind w:right="58" w:firstLine="360"/>
        <w:jc w:val="both"/>
        <w:rPr>
          <w:rFonts w:eastAsia="Calibri"/>
          <w:snapToGrid w:val="0"/>
          <w:sz w:val="24"/>
          <w:szCs w:val="24"/>
          <w:lang w:eastAsia="ru-RU"/>
        </w:rPr>
      </w:pPr>
    </w:p>
    <w:p w14:paraId="7D8DA1F5"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2. Якість робіт</w:t>
      </w:r>
    </w:p>
    <w:p w14:paraId="3D8B3E8C" w14:textId="6EE7CF51" w:rsid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2.1. Підрядник повинен виконати передбачені цим Договором роботи, якість яких відповідає державним стандартам, будівельним нормам, іншим нормативно-правовим актам</w:t>
      </w:r>
      <w:r w:rsidR="00B90932">
        <w:rPr>
          <w:rFonts w:eastAsia="Calibri"/>
          <w:snapToGrid w:val="0"/>
          <w:sz w:val="24"/>
          <w:szCs w:val="24"/>
          <w:lang w:eastAsia="ru-RU"/>
        </w:rPr>
        <w:t xml:space="preserve"> та</w:t>
      </w:r>
      <w:r w:rsidRPr="00A80F5F">
        <w:rPr>
          <w:rFonts w:eastAsia="Calibri"/>
          <w:snapToGrid w:val="0"/>
          <w:sz w:val="24"/>
          <w:szCs w:val="24"/>
          <w:lang w:eastAsia="ru-RU"/>
        </w:rPr>
        <w:t xml:space="preserve"> технічним умовам.</w:t>
      </w:r>
    </w:p>
    <w:p w14:paraId="692A38A4" w14:textId="09051C21" w:rsidR="00EE0734" w:rsidRPr="00EE0734" w:rsidRDefault="00F5745E" w:rsidP="00EE0734">
      <w:pPr>
        <w:shd w:val="clear" w:color="auto" w:fill="FFFFFF"/>
        <w:autoSpaceDE/>
        <w:autoSpaceDN/>
        <w:ind w:right="58" w:firstLine="567"/>
        <w:jc w:val="both"/>
        <w:rPr>
          <w:rFonts w:eastAsia="Calibri"/>
          <w:snapToGrid w:val="0"/>
          <w:sz w:val="24"/>
          <w:szCs w:val="24"/>
          <w:lang w:eastAsia="ru-RU"/>
        </w:rPr>
      </w:pPr>
      <w:r>
        <w:rPr>
          <w:rFonts w:eastAsia="Calibri"/>
          <w:snapToGrid w:val="0"/>
          <w:sz w:val="24"/>
          <w:szCs w:val="24"/>
          <w:lang w:eastAsia="ru-RU"/>
        </w:rPr>
        <w:t>2</w:t>
      </w:r>
      <w:r w:rsidRPr="00F5745E">
        <w:rPr>
          <w:rFonts w:eastAsia="Calibri"/>
          <w:snapToGrid w:val="0"/>
          <w:sz w:val="24"/>
          <w:szCs w:val="24"/>
          <w:lang w:eastAsia="ru-RU"/>
        </w:rPr>
        <w:t>.</w:t>
      </w:r>
      <w:r>
        <w:rPr>
          <w:rFonts w:eastAsia="Calibri"/>
          <w:snapToGrid w:val="0"/>
          <w:sz w:val="24"/>
          <w:szCs w:val="24"/>
          <w:lang w:eastAsia="ru-RU"/>
        </w:rPr>
        <w:t>2</w:t>
      </w:r>
      <w:r w:rsidRPr="00F5745E">
        <w:rPr>
          <w:rFonts w:eastAsia="Calibri"/>
          <w:snapToGrid w:val="0"/>
          <w:sz w:val="24"/>
          <w:szCs w:val="24"/>
          <w:lang w:eastAsia="ru-RU"/>
        </w:rPr>
        <w:t xml:space="preserve">. </w:t>
      </w:r>
      <w:r w:rsidR="00EE0734" w:rsidRPr="00EE0734">
        <w:rPr>
          <w:rFonts w:eastAsia="Calibri"/>
          <w:snapToGrid w:val="0"/>
          <w:sz w:val="24"/>
          <w:szCs w:val="24"/>
          <w:lang w:eastAsia="ru-RU"/>
        </w:rPr>
        <w:t xml:space="preserve">Гарантійні строки за цим Договором становлять: </w:t>
      </w:r>
    </w:p>
    <w:p w14:paraId="13CBDF7F" w14:textId="62D6274C" w:rsidR="00EE0734" w:rsidRPr="00EE0734" w:rsidRDefault="00EE0734" w:rsidP="00EE0734">
      <w:pPr>
        <w:shd w:val="clear" w:color="auto" w:fill="FFFFFF"/>
        <w:autoSpaceDE/>
        <w:autoSpaceDN/>
        <w:ind w:right="58" w:firstLine="567"/>
        <w:jc w:val="both"/>
        <w:rPr>
          <w:rFonts w:eastAsia="Calibri"/>
          <w:snapToGrid w:val="0"/>
          <w:sz w:val="24"/>
          <w:szCs w:val="24"/>
          <w:lang w:eastAsia="ru-RU"/>
        </w:rPr>
      </w:pPr>
      <w:r>
        <w:rPr>
          <w:rFonts w:eastAsia="Calibri"/>
          <w:snapToGrid w:val="0"/>
          <w:sz w:val="24"/>
          <w:szCs w:val="24"/>
          <w:lang w:eastAsia="ru-RU"/>
        </w:rPr>
        <w:t xml:space="preserve">          </w:t>
      </w:r>
      <w:r w:rsidRPr="00EE0734">
        <w:rPr>
          <w:rFonts w:eastAsia="Calibri"/>
          <w:snapToGrid w:val="0"/>
          <w:sz w:val="24"/>
          <w:szCs w:val="24"/>
          <w:lang w:eastAsia="ru-RU"/>
        </w:rPr>
        <w:t>- 10 років – на Роботи, прямо передбачені даним Договором.</w:t>
      </w:r>
    </w:p>
    <w:p w14:paraId="21EB5528" w14:textId="4C514BAB" w:rsidR="00A80F5F" w:rsidRDefault="00EE0734" w:rsidP="00EE0734">
      <w:pPr>
        <w:shd w:val="clear" w:color="auto" w:fill="FFFFFF"/>
        <w:autoSpaceDE/>
        <w:autoSpaceDN/>
        <w:ind w:right="58" w:firstLine="567"/>
        <w:jc w:val="both"/>
        <w:rPr>
          <w:rFonts w:eastAsia="Calibri"/>
          <w:snapToGrid w:val="0"/>
          <w:sz w:val="24"/>
          <w:szCs w:val="24"/>
          <w:lang w:eastAsia="ru-RU"/>
        </w:rPr>
      </w:pPr>
      <w:r w:rsidRPr="00EE0734">
        <w:rPr>
          <w:rFonts w:eastAsia="Calibri"/>
          <w:snapToGrid w:val="0"/>
          <w:sz w:val="24"/>
          <w:szCs w:val="24"/>
          <w:lang w:eastAsia="ru-RU"/>
        </w:rPr>
        <w:t xml:space="preserve">          - на матеріали, устаткування та обладнання – згідно строку гарантії, який встановлений заводом-виробником цих матеріалів, обладнання.</w:t>
      </w:r>
    </w:p>
    <w:p w14:paraId="65D0CDB7" w14:textId="77777777" w:rsidR="00DD0737" w:rsidRPr="00A80F5F" w:rsidRDefault="00DD0737" w:rsidP="00EE0734">
      <w:pPr>
        <w:shd w:val="clear" w:color="auto" w:fill="FFFFFF"/>
        <w:autoSpaceDE/>
        <w:autoSpaceDN/>
        <w:ind w:right="58" w:firstLine="567"/>
        <w:jc w:val="both"/>
        <w:rPr>
          <w:rFonts w:eastAsia="Calibri"/>
          <w:snapToGrid w:val="0"/>
          <w:sz w:val="24"/>
          <w:szCs w:val="24"/>
          <w:lang w:eastAsia="ru-RU"/>
        </w:rPr>
      </w:pPr>
    </w:p>
    <w:p w14:paraId="5C2EA045"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3. Ціна договору</w:t>
      </w:r>
    </w:p>
    <w:p w14:paraId="03C74E83" w14:textId="4514AEE7" w:rsidR="00A80F5F" w:rsidRPr="00A80F5F" w:rsidRDefault="00A80F5F" w:rsidP="00B720C0">
      <w:pPr>
        <w:widowControl/>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3.1. Ціна цього Договору на момент підписання визначається кошторисною документацією та становить: ___________грн. (</w:t>
      </w:r>
      <w:r w:rsidR="00BC0491">
        <w:rPr>
          <w:rFonts w:eastAsia="Calibri"/>
          <w:snapToGrid w:val="0"/>
          <w:sz w:val="24"/>
          <w:szCs w:val="24"/>
          <w:lang w:eastAsia="ru-RU"/>
        </w:rPr>
        <w:t>_____</w:t>
      </w:r>
      <w:r w:rsidR="00BC0491" w:rsidRPr="00BC0491">
        <w:rPr>
          <w:rFonts w:eastAsia="Calibri"/>
          <w:i/>
          <w:snapToGrid w:val="0"/>
          <w:sz w:val="24"/>
          <w:szCs w:val="24"/>
          <w:u w:val="single"/>
          <w:lang w:eastAsia="ru-RU"/>
        </w:rPr>
        <w:t>прописом</w:t>
      </w:r>
      <w:r w:rsidRPr="00A80F5F">
        <w:rPr>
          <w:rFonts w:eastAsia="Calibri"/>
          <w:snapToGrid w:val="0"/>
          <w:sz w:val="24"/>
          <w:szCs w:val="24"/>
          <w:lang w:eastAsia="ru-RU"/>
        </w:rPr>
        <w:t xml:space="preserve">__ грн.) в </w:t>
      </w:r>
      <w:proofErr w:type="spellStart"/>
      <w:r w:rsidRPr="00A80F5F">
        <w:rPr>
          <w:rFonts w:eastAsia="Calibri"/>
          <w:snapToGrid w:val="0"/>
          <w:sz w:val="24"/>
          <w:szCs w:val="24"/>
          <w:lang w:eastAsia="ru-RU"/>
        </w:rPr>
        <w:t>т.ч</w:t>
      </w:r>
      <w:proofErr w:type="spellEnd"/>
      <w:r w:rsidRPr="00A80F5F">
        <w:rPr>
          <w:rFonts w:eastAsia="Calibri"/>
          <w:snapToGrid w:val="0"/>
          <w:sz w:val="24"/>
          <w:szCs w:val="24"/>
          <w:lang w:eastAsia="ru-RU"/>
        </w:rPr>
        <w:t>. ПДВ</w:t>
      </w:r>
      <w:r w:rsidR="00BC0491">
        <w:rPr>
          <w:rFonts w:eastAsia="Calibri"/>
          <w:snapToGrid w:val="0"/>
          <w:sz w:val="24"/>
          <w:szCs w:val="24"/>
          <w:lang w:eastAsia="ru-RU"/>
        </w:rPr>
        <w:t>/</w:t>
      </w:r>
      <w:r w:rsidR="00BC0491" w:rsidRPr="00BC0491">
        <w:rPr>
          <w:rFonts w:eastAsia="Calibri"/>
          <w:i/>
          <w:snapToGrid w:val="0"/>
          <w:sz w:val="24"/>
          <w:szCs w:val="24"/>
          <w:lang w:eastAsia="ru-RU"/>
        </w:rPr>
        <w:t>без</w:t>
      </w:r>
      <w:r w:rsidR="00BC0491">
        <w:rPr>
          <w:rFonts w:eastAsia="Calibri"/>
          <w:snapToGrid w:val="0"/>
          <w:sz w:val="24"/>
          <w:szCs w:val="24"/>
          <w:lang w:eastAsia="ru-RU"/>
        </w:rPr>
        <w:t xml:space="preserve"> ПДВ</w:t>
      </w:r>
      <w:r w:rsidRPr="00A80F5F">
        <w:rPr>
          <w:rFonts w:eastAsia="Calibri"/>
          <w:snapToGrid w:val="0"/>
          <w:sz w:val="24"/>
          <w:szCs w:val="24"/>
          <w:lang w:eastAsia="ru-RU"/>
        </w:rPr>
        <w:t xml:space="preserve"> _______грн. </w:t>
      </w:r>
    </w:p>
    <w:p w14:paraId="101BAA18" w14:textId="77777777" w:rsidR="00A80F5F" w:rsidRPr="00A80F5F" w:rsidRDefault="00A80F5F" w:rsidP="00B720C0">
      <w:pPr>
        <w:widowControl/>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3.2. Ціна цього Договору може бути зменшена за взаємною згодою Сторін, шляхом укладення відповідної додаткової угоди.</w:t>
      </w:r>
    </w:p>
    <w:p w14:paraId="10591E88" w14:textId="5FB76FF0" w:rsidR="00A80F5F" w:rsidRDefault="00A80F5F" w:rsidP="00B720C0">
      <w:pPr>
        <w:widowControl/>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3.3. Якщо фактична вартість закінчених робіт, перевищує ціну, яка визначена пунктом 3.1 Договору, всі пов’язані з цим витрати несе Підрядник.</w:t>
      </w:r>
    </w:p>
    <w:p w14:paraId="1B4E44FF" w14:textId="1E56566A" w:rsidR="00BC0491" w:rsidRPr="00A80F5F" w:rsidRDefault="00BC0491" w:rsidP="00B720C0">
      <w:pPr>
        <w:widowControl/>
        <w:autoSpaceDE/>
        <w:autoSpaceDN/>
        <w:ind w:firstLine="567"/>
        <w:jc w:val="both"/>
        <w:rPr>
          <w:rFonts w:eastAsia="Calibri"/>
          <w:snapToGrid w:val="0"/>
          <w:sz w:val="24"/>
          <w:szCs w:val="24"/>
          <w:lang w:eastAsia="ru-RU"/>
        </w:rPr>
      </w:pPr>
      <w:r>
        <w:rPr>
          <w:rFonts w:eastAsia="Calibri"/>
          <w:snapToGrid w:val="0"/>
          <w:sz w:val="24"/>
          <w:szCs w:val="24"/>
          <w:lang w:eastAsia="ru-RU"/>
        </w:rPr>
        <w:t xml:space="preserve">3.4. </w:t>
      </w:r>
      <w:r w:rsidRPr="00BC0491">
        <w:rPr>
          <w:rFonts w:eastAsia="Calibri"/>
          <w:snapToGrid w:val="0"/>
          <w:sz w:val="24"/>
          <w:szCs w:val="24"/>
          <w:lang w:eastAsia="ru-RU"/>
        </w:rPr>
        <w:t>Зобов’язання за Договором виникають лише у разі наявності відповідних бюджетних призначень.</w:t>
      </w:r>
    </w:p>
    <w:p w14:paraId="647FC84B" w14:textId="77777777" w:rsidR="00A80F5F" w:rsidRPr="00A80F5F" w:rsidRDefault="00A80F5F" w:rsidP="00A80F5F">
      <w:pPr>
        <w:widowControl/>
        <w:autoSpaceDE/>
        <w:autoSpaceDN/>
        <w:ind w:firstLine="360"/>
        <w:jc w:val="both"/>
        <w:rPr>
          <w:rFonts w:eastAsia="Calibri"/>
          <w:sz w:val="24"/>
          <w:szCs w:val="24"/>
          <w:lang w:eastAsia="ru-RU"/>
        </w:rPr>
      </w:pPr>
    </w:p>
    <w:p w14:paraId="1533DEC8"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01F669F7"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4. Порядок здійснення оплати</w:t>
      </w:r>
    </w:p>
    <w:p w14:paraId="654BCAE5" w14:textId="77777777" w:rsidR="00A80F5F" w:rsidRPr="00A80F5F" w:rsidRDefault="00FC72F4" w:rsidP="00B720C0">
      <w:pPr>
        <w:widowControl/>
        <w:autoSpaceDE/>
        <w:autoSpaceDN/>
        <w:ind w:firstLine="567"/>
        <w:jc w:val="both"/>
        <w:rPr>
          <w:rFonts w:eastAsia="Calibri"/>
          <w:snapToGrid w:val="0"/>
          <w:sz w:val="24"/>
          <w:szCs w:val="24"/>
          <w:lang w:eastAsia="ru-RU"/>
        </w:rPr>
      </w:pPr>
      <w:r>
        <w:rPr>
          <w:rFonts w:eastAsia="Calibri"/>
          <w:snapToGrid w:val="0"/>
          <w:sz w:val="24"/>
          <w:szCs w:val="24"/>
          <w:lang w:eastAsia="ru-RU"/>
        </w:rPr>
        <w:t xml:space="preserve"> </w:t>
      </w:r>
      <w:r w:rsidR="00B720C0">
        <w:rPr>
          <w:rFonts w:eastAsia="Calibri"/>
          <w:snapToGrid w:val="0"/>
          <w:sz w:val="24"/>
          <w:szCs w:val="24"/>
          <w:lang w:eastAsia="ru-RU"/>
        </w:rPr>
        <w:t>4</w:t>
      </w:r>
      <w:r w:rsidR="00A80F5F" w:rsidRPr="00A80F5F">
        <w:rPr>
          <w:rFonts w:eastAsia="Calibri"/>
          <w:snapToGrid w:val="0"/>
          <w:sz w:val="24"/>
          <w:szCs w:val="24"/>
          <w:lang w:eastAsia="ru-RU"/>
        </w:rPr>
        <w:t>.1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w:t>
      </w:r>
    </w:p>
    <w:p w14:paraId="27B3ACCE" w14:textId="77777777" w:rsidR="00A80F5F" w:rsidRPr="00A80F5F" w:rsidRDefault="00A80F5F" w:rsidP="00B720C0">
      <w:pPr>
        <w:widowControl/>
        <w:autoSpaceDE/>
        <w:autoSpaceDN/>
        <w:spacing w:line="240" w:lineRule="atLeast"/>
        <w:ind w:firstLine="567"/>
        <w:jc w:val="both"/>
        <w:rPr>
          <w:rFonts w:eastAsia="Calibri"/>
          <w:snapToGrid w:val="0"/>
          <w:sz w:val="24"/>
          <w:szCs w:val="24"/>
          <w:lang w:eastAsia="ru-RU"/>
        </w:rPr>
      </w:pPr>
      <w:r w:rsidRPr="00A80F5F">
        <w:rPr>
          <w:rFonts w:eastAsia="Calibri"/>
          <w:snapToGrid w:val="0"/>
          <w:sz w:val="24"/>
          <w:szCs w:val="24"/>
          <w:lang w:eastAsia="ru-RU"/>
        </w:rPr>
        <w:t>4.2. Розрахунки за виконані роботи проводяться з Підрядником в національній валюті України. Розрахунки за виконані роботи будуть здійснюватися поетапно на підставі підписаних актів виконаних робіт (форма КБ-2В, КБ-3) відповідно до вимог нормативних документів у сфері ціноутворення у будівництві, проміжними платежами із урахуванням обсягів фактично виконаних робіт та фактичних витрат Підрядника. Протягом 90 днів з дня підписання Сторонами Актів виконаних робіт</w:t>
      </w:r>
      <w:r w:rsidR="008F3420">
        <w:rPr>
          <w:rFonts w:eastAsia="Calibri"/>
          <w:snapToGrid w:val="0"/>
          <w:sz w:val="24"/>
          <w:szCs w:val="24"/>
          <w:lang w:eastAsia="ru-RU"/>
        </w:rPr>
        <w:t xml:space="preserve"> </w:t>
      </w:r>
      <w:r w:rsidR="008F3420" w:rsidRPr="008F3420">
        <w:rPr>
          <w:rFonts w:eastAsia="Calibri"/>
          <w:snapToGrid w:val="0"/>
          <w:sz w:val="24"/>
          <w:szCs w:val="24"/>
          <w:lang w:eastAsia="ru-RU"/>
        </w:rPr>
        <w:t>з можливістю відстрочки платежу</w:t>
      </w:r>
      <w:r w:rsidR="008F3420">
        <w:rPr>
          <w:rFonts w:eastAsia="Calibri"/>
          <w:snapToGrid w:val="0"/>
          <w:sz w:val="24"/>
          <w:szCs w:val="24"/>
          <w:lang w:eastAsia="ru-RU"/>
        </w:rPr>
        <w:t xml:space="preserve"> за формулою «після завер</w:t>
      </w:r>
      <w:r w:rsidR="00DB36D5">
        <w:rPr>
          <w:rFonts w:eastAsia="Calibri"/>
          <w:snapToGrid w:val="0"/>
          <w:sz w:val="24"/>
          <w:szCs w:val="24"/>
          <w:lang w:eastAsia="ru-RU"/>
        </w:rPr>
        <w:t xml:space="preserve">шення воєнного стану в Україні </w:t>
      </w:r>
      <w:r w:rsidR="00DB36D5" w:rsidRPr="006C31BB">
        <w:rPr>
          <w:rFonts w:eastAsia="Calibri"/>
          <w:snapToGrid w:val="0"/>
          <w:sz w:val="24"/>
          <w:szCs w:val="24"/>
          <w:lang w:eastAsia="ru-RU"/>
        </w:rPr>
        <w:t>+</w:t>
      </w:r>
      <w:r w:rsidR="008F3420">
        <w:rPr>
          <w:rFonts w:eastAsia="Calibri"/>
          <w:snapToGrid w:val="0"/>
          <w:sz w:val="24"/>
          <w:szCs w:val="24"/>
          <w:lang w:eastAsia="ru-RU"/>
        </w:rPr>
        <w:t xml:space="preserve"> 6 місяців».</w:t>
      </w:r>
    </w:p>
    <w:p w14:paraId="32F91DBF" w14:textId="77777777" w:rsidR="00A80F5F" w:rsidRDefault="00A80F5F" w:rsidP="00B720C0">
      <w:pPr>
        <w:widowControl/>
        <w:autoSpaceDE/>
        <w:autoSpaceDN/>
        <w:spacing w:line="240" w:lineRule="atLeast"/>
        <w:ind w:firstLine="567"/>
        <w:jc w:val="both"/>
        <w:rPr>
          <w:rFonts w:eastAsia="Calibri"/>
          <w:sz w:val="24"/>
          <w:szCs w:val="24"/>
          <w:lang w:eastAsia="ru-RU"/>
        </w:rPr>
      </w:pPr>
      <w:r w:rsidRPr="00A80F5F">
        <w:rPr>
          <w:rFonts w:eastAsia="Calibri"/>
          <w:bCs/>
          <w:sz w:val="24"/>
          <w:szCs w:val="24"/>
          <w:lang w:eastAsia="ru-RU"/>
        </w:rPr>
        <w:t xml:space="preserve">4.3. </w:t>
      </w:r>
      <w:r w:rsidRPr="00A80F5F">
        <w:rPr>
          <w:rFonts w:eastAsia="Calibri"/>
          <w:sz w:val="24"/>
          <w:szCs w:val="24"/>
          <w:lang w:eastAsia="ru-RU"/>
        </w:rPr>
        <w:t xml:space="preserve">Розрахунки за виконані роботи здійснюються на підставі п. 1 ст. 49 Бюджетного кодексу України за фактом виконання після підписання актів виконаних робіт. У разі затримки бюджетного </w:t>
      </w:r>
      <w:r w:rsidRPr="00A80F5F">
        <w:rPr>
          <w:rFonts w:eastAsia="Calibri"/>
          <w:sz w:val="24"/>
          <w:szCs w:val="24"/>
          <w:lang w:eastAsia="ru-RU"/>
        </w:rPr>
        <w:lastRenderedPageBreak/>
        <w:t>фінансування розрахунки за виконані роботи здійснюються протягом 10 банківських днів з дати отримання Замовником бюджетного фінансування закупівлі на свій реєстраційний рахунок. Бюджетні зобов’язання за Договором виникають у разі наявності та в межах відповідних бюджетних асигнувань.</w:t>
      </w:r>
    </w:p>
    <w:p w14:paraId="19F70A19" w14:textId="76D6082E" w:rsidR="00A80F5F" w:rsidRPr="00A80F5F" w:rsidRDefault="00FC72F4" w:rsidP="00B720C0">
      <w:pPr>
        <w:widowControl/>
        <w:autoSpaceDE/>
        <w:autoSpaceDN/>
        <w:spacing w:line="240" w:lineRule="atLeast"/>
        <w:ind w:firstLine="567"/>
        <w:jc w:val="both"/>
        <w:rPr>
          <w:rFonts w:eastAsia="Calibri"/>
          <w:sz w:val="24"/>
          <w:szCs w:val="24"/>
          <w:lang w:eastAsia="ru-RU"/>
        </w:rPr>
      </w:pPr>
      <w:r>
        <w:rPr>
          <w:rFonts w:eastAsia="Calibri"/>
          <w:sz w:val="24"/>
          <w:szCs w:val="24"/>
          <w:lang w:eastAsia="ru-RU"/>
        </w:rPr>
        <w:t>4.4</w:t>
      </w:r>
      <w:r w:rsidR="00A80F5F" w:rsidRPr="00A80F5F">
        <w:rPr>
          <w:rFonts w:eastAsia="Calibri"/>
          <w:sz w:val="24"/>
          <w:szCs w:val="24"/>
          <w:lang w:eastAsia="ru-RU"/>
        </w:rPr>
        <w:t>.   Замовник здійснює оплату за виконані Підряд</w:t>
      </w:r>
      <w:r w:rsidR="00B36941">
        <w:rPr>
          <w:rFonts w:eastAsia="Calibri"/>
          <w:sz w:val="24"/>
          <w:szCs w:val="24"/>
          <w:lang w:eastAsia="ru-RU"/>
        </w:rPr>
        <w:t>н</w:t>
      </w:r>
      <w:r w:rsidR="00A80F5F" w:rsidRPr="00A80F5F">
        <w:rPr>
          <w:rFonts w:eastAsia="Calibri"/>
          <w:sz w:val="24"/>
          <w:szCs w:val="24"/>
          <w:lang w:eastAsia="ru-RU"/>
        </w:rPr>
        <w:t>иком роботи звітного місяця по мірі надходження бюджетних коштів після підписання актів виконаних робіт (ф. КБ-2В та ф.КБ-3).</w:t>
      </w:r>
    </w:p>
    <w:p w14:paraId="354B0F2A" w14:textId="77777777" w:rsidR="00A80F5F" w:rsidRDefault="00FC72F4" w:rsidP="00B720C0">
      <w:pPr>
        <w:widowControl/>
        <w:autoSpaceDE/>
        <w:autoSpaceDN/>
        <w:spacing w:line="240" w:lineRule="atLeast"/>
        <w:ind w:firstLine="567"/>
        <w:jc w:val="both"/>
        <w:rPr>
          <w:rFonts w:eastAsia="Calibri"/>
          <w:sz w:val="24"/>
          <w:szCs w:val="24"/>
          <w:lang w:eastAsia="ru-RU"/>
        </w:rPr>
      </w:pPr>
      <w:r>
        <w:rPr>
          <w:rFonts w:eastAsia="Calibri"/>
          <w:sz w:val="24"/>
          <w:szCs w:val="24"/>
          <w:lang w:eastAsia="ru-RU"/>
        </w:rPr>
        <w:t>4.5</w:t>
      </w:r>
      <w:r w:rsidR="00A80F5F" w:rsidRPr="00A80F5F">
        <w:rPr>
          <w:rFonts w:eastAsia="Calibri"/>
          <w:sz w:val="24"/>
          <w:szCs w:val="24"/>
          <w:lang w:eastAsia="ru-RU"/>
        </w:rPr>
        <w:t>. Кінцеві розрахунки здійснюється після виконання і приймання всіх передбачених Договором робіт.</w:t>
      </w:r>
    </w:p>
    <w:p w14:paraId="1B918CEF" w14:textId="77777777" w:rsidR="00E31E85" w:rsidRPr="00A80F5F" w:rsidRDefault="00E31E85" w:rsidP="00B720C0">
      <w:pPr>
        <w:widowControl/>
        <w:autoSpaceDE/>
        <w:autoSpaceDN/>
        <w:spacing w:line="240" w:lineRule="atLeast"/>
        <w:ind w:right="28" w:firstLine="567"/>
        <w:jc w:val="both"/>
        <w:rPr>
          <w:rFonts w:eastAsia="Calibri"/>
          <w:sz w:val="24"/>
          <w:szCs w:val="24"/>
          <w:lang w:eastAsia="ru-RU"/>
        </w:rPr>
      </w:pPr>
    </w:p>
    <w:p w14:paraId="39D87C0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 </w:t>
      </w:r>
    </w:p>
    <w:p w14:paraId="411ACBCB"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5. Виконання робіт</w:t>
      </w:r>
    </w:p>
    <w:p w14:paraId="63B625EB" w14:textId="21D8CB63" w:rsidR="00873A5B" w:rsidRDefault="00A80F5F" w:rsidP="000907EC">
      <w:pPr>
        <w:shd w:val="clear" w:color="auto" w:fill="FFFFFF"/>
        <w:autoSpaceDE/>
        <w:autoSpaceDN/>
        <w:ind w:right="58" w:firstLine="567"/>
        <w:jc w:val="both"/>
        <w:rPr>
          <w:rFonts w:eastAsia="Calibri"/>
          <w:b/>
          <w:snapToGrid w:val="0"/>
          <w:sz w:val="24"/>
          <w:szCs w:val="24"/>
          <w:lang w:eastAsia="ru-RU"/>
        </w:rPr>
      </w:pPr>
      <w:r w:rsidRPr="00A80F5F">
        <w:rPr>
          <w:rFonts w:eastAsia="Calibri"/>
          <w:snapToGrid w:val="0"/>
          <w:sz w:val="24"/>
          <w:szCs w:val="24"/>
          <w:lang w:eastAsia="ru-RU"/>
        </w:rPr>
        <w:t xml:space="preserve">5.1. Термін виконання робіт: </w:t>
      </w:r>
      <w:r w:rsidR="00873A5B" w:rsidRPr="00873A5B">
        <w:rPr>
          <w:rFonts w:eastAsia="Calibri"/>
          <w:b/>
          <w:snapToGrid w:val="0"/>
          <w:sz w:val="24"/>
          <w:szCs w:val="24"/>
          <w:lang w:eastAsia="ru-RU"/>
        </w:rPr>
        <w:t>з моменту підписання договору  -  ________</w:t>
      </w:r>
      <w:r w:rsidR="00472736">
        <w:rPr>
          <w:rFonts w:eastAsia="Calibri"/>
          <w:b/>
          <w:snapToGrid w:val="0"/>
          <w:sz w:val="24"/>
          <w:szCs w:val="24"/>
          <w:lang w:eastAsia="ru-RU"/>
        </w:rPr>
        <w:t xml:space="preserve">_____ </w:t>
      </w:r>
      <w:r w:rsidR="00873A5B" w:rsidRPr="00873A5B">
        <w:rPr>
          <w:rFonts w:eastAsia="Calibri"/>
          <w:b/>
          <w:snapToGrid w:val="0"/>
          <w:sz w:val="24"/>
          <w:szCs w:val="24"/>
          <w:lang w:eastAsia="ru-RU"/>
        </w:rPr>
        <w:t>202</w:t>
      </w:r>
      <w:r w:rsidR="000907EC">
        <w:rPr>
          <w:rFonts w:eastAsia="Calibri"/>
          <w:b/>
          <w:snapToGrid w:val="0"/>
          <w:sz w:val="24"/>
          <w:szCs w:val="24"/>
          <w:lang w:eastAsia="ru-RU"/>
        </w:rPr>
        <w:t>4</w:t>
      </w:r>
      <w:r w:rsidR="00873A5B" w:rsidRPr="00873A5B">
        <w:rPr>
          <w:rFonts w:eastAsia="Calibri"/>
          <w:b/>
          <w:snapToGrid w:val="0"/>
          <w:sz w:val="24"/>
          <w:szCs w:val="24"/>
          <w:lang w:eastAsia="ru-RU"/>
        </w:rPr>
        <w:t xml:space="preserve"> р.</w:t>
      </w:r>
    </w:p>
    <w:p w14:paraId="42663021" w14:textId="44193C4D" w:rsidR="00A80F5F" w:rsidRPr="00A80F5F" w:rsidRDefault="00A80F5F" w:rsidP="000907EC">
      <w:pPr>
        <w:shd w:val="clear" w:color="auto" w:fill="FFFFFF"/>
        <w:autoSpaceDE/>
        <w:autoSpaceDN/>
        <w:ind w:right="58" w:firstLine="567"/>
        <w:jc w:val="both"/>
        <w:rPr>
          <w:rFonts w:eastAsia="Calibri"/>
          <w:bCs/>
          <w:spacing w:val="-3"/>
          <w:sz w:val="24"/>
          <w:szCs w:val="24"/>
        </w:rPr>
      </w:pPr>
      <w:r w:rsidRPr="00A80F5F">
        <w:rPr>
          <w:rFonts w:eastAsia="Calibri"/>
          <w:snapToGrid w:val="0"/>
          <w:sz w:val="24"/>
          <w:szCs w:val="24"/>
          <w:lang w:eastAsia="ru-RU"/>
        </w:rPr>
        <w:t>5.2.</w:t>
      </w:r>
      <w:r w:rsidR="00873A5B" w:rsidRPr="00B132FA">
        <w:rPr>
          <w:rFonts w:eastAsia="Calibri"/>
          <w:snapToGrid w:val="0"/>
          <w:sz w:val="24"/>
          <w:szCs w:val="24"/>
          <w:lang w:val="ru-RU" w:eastAsia="ru-RU"/>
        </w:rPr>
        <w:t xml:space="preserve"> </w:t>
      </w:r>
      <w:r w:rsidRPr="00A80F5F">
        <w:rPr>
          <w:rFonts w:eastAsia="Calibri"/>
          <w:snapToGrid w:val="0"/>
          <w:sz w:val="24"/>
          <w:szCs w:val="24"/>
          <w:lang w:eastAsia="ru-RU"/>
        </w:rPr>
        <w:t>Місце</w:t>
      </w:r>
      <w:r w:rsidR="00873A5B" w:rsidRPr="00B132FA">
        <w:rPr>
          <w:rFonts w:eastAsia="Calibri"/>
          <w:snapToGrid w:val="0"/>
          <w:sz w:val="24"/>
          <w:szCs w:val="24"/>
          <w:lang w:val="ru-RU" w:eastAsia="ru-RU"/>
        </w:rPr>
        <w:t xml:space="preserve"> </w:t>
      </w:r>
      <w:r w:rsidR="00F5745E">
        <w:rPr>
          <w:rFonts w:eastAsia="Calibri"/>
          <w:snapToGrid w:val="0"/>
          <w:sz w:val="24"/>
          <w:szCs w:val="24"/>
          <w:lang w:eastAsia="ru-RU"/>
        </w:rPr>
        <w:t xml:space="preserve">виконання робіт </w:t>
      </w:r>
      <w:r w:rsidRPr="00A80F5F">
        <w:rPr>
          <w:sz w:val="24"/>
          <w:szCs w:val="24"/>
          <w:lang w:eastAsia="ru-RU"/>
        </w:rPr>
        <w:t xml:space="preserve">за адресою: </w:t>
      </w:r>
      <w:r w:rsidR="00B720C0">
        <w:rPr>
          <w:sz w:val="24"/>
          <w:szCs w:val="24"/>
          <w:lang w:eastAsia="ru-RU"/>
        </w:rPr>
        <w:t xml:space="preserve">  </w:t>
      </w:r>
      <w:r w:rsidR="009819AF">
        <w:rPr>
          <w:rFonts w:eastAsia="Calibri"/>
          <w:b/>
          <w:bCs/>
          <w:spacing w:val="-3"/>
          <w:sz w:val="24"/>
          <w:szCs w:val="24"/>
        </w:rPr>
        <w:t>_______________________________________________</w:t>
      </w:r>
      <w:r w:rsidR="004415AF" w:rsidRPr="004415AF">
        <w:rPr>
          <w:rFonts w:eastAsia="Calibri"/>
          <w:bCs/>
          <w:spacing w:val="-3"/>
          <w:sz w:val="24"/>
          <w:szCs w:val="24"/>
        </w:rPr>
        <w:t>.</w:t>
      </w:r>
      <w:r w:rsidRPr="00A80F5F">
        <w:rPr>
          <w:rFonts w:eastAsia="Calibri"/>
          <w:bCs/>
          <w:spacing w:val="-3"/>
          <w:sz w:val="24"/>
          <w:szCs w:val="24"/>
        </w:rPr>
        <w:t xml:space="preserve"> </w:t>
      </w:r>
    </w:p>
    <w:p w14:paraId="65512F16" w14:textId="77777777" w:rsidR="00A80F5F" w:rsidRPr="00A80F5F" w:rsidRDefault="00A80F5F" w:rsidP="000907EC">
      <w:pPr>
        <w:widowControl/>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5.3. Строки виконання робіт можуть бути змінені (з оформленням додаткової угоди) у разі:</w:t>
      </w:r>
    </w:p>
    <w:p w14:paraId="76885BAB" w14:textId="77777777" w:rsidR="00A80F5F" w:rsidRPr="00A80F5F" w:rsidRDefault="00A80F5F" w:rsidP="000907EC">
      <w:pPr>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     - виникнення обставин непереборної сили;</w:t>
      </w:r>
    </w:p>
    <w:p w14:paraId="6831B8E9" w14:textId="77777777" w:rsidR="00A80F5F" w:rsidRPr="00A80F5F" w:rsidRDefault="00A80F5F" w:rsidP="000907EC">
      <w:pPr>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     - в залежності від обсягів реального фінансування;</w:t>
      </w:r>
    </w:p>
    <w:p w14:paraId="568FC458" w14:textId="77777777" w:rsidR="00A80F5F" w:rsidRPr="00A80F5F" w:rsidRDefault="00A80F5F" w:rsidP="000907EC">
      <w:pPr>
        <w:autoSpaceDE/>
        <w:autoSpaceDN/>
        <w:ind w:right="58" w:firstLine="567"/>
        <w:jc w:val="both"/>
        <w:rPr>
          <w:rFonts w:eastAsia="Calibri"/>
          <w:snapToGrid w:val="0"/>
          <w:sz w:val="24"/>
          <w:szCs w:val="24"/>
          <w:lang w:eastAsia="ru-RU"/>
        </w:rPr>
      </w:pPr>
      <w:r w:rsidRPr="00A80F5F">
        <w:rPr>
          <w:rFonts w:eastAsia="Calibri"/>
          <w:snapToGrid w:val="0"/>
          <w:color w:val="FF0000"/>
          <w:sz w:val="24"/>
          <w:szCs w:val="24"/>
          <w:lang w:eastAsia="ru-RU"/>
        </w:rPr>
        <w:t xml:space="preserve">     </w:t>
      </w:r>
      <w:r w:rsidRPr="00A80F5F">
        <w:rPr>
          <w:rFonts w:eastAsia="Calibri"/>
          <w:snapToGrid w:val="0"/>
          <w:sz w:val="24"/>
          <w:szCs w:val="24"/>
          <w:lang w:eastAsia="ru-RU"/>
        </w:rPr>
        <w:t>- потреби в усуненні недоліків робіт, що виникли внаслідок невідповідності встановленим вимогам кошторисної документації;</w:t>
      </w:r>
    </w:p>
    <w:p w14:paraId="646C4DEA" w14:textId="77777777" w:rsidR="00A80F5F" w:rsidRPr="00A80F5F" w:rsidRDefault="00A80F5F" w:rsidP="000907EC">
      <w:pPr>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 xml:space="preserve">    - виникнення інших обставин, що можуть вплинути на строки виконання робіт.</w:t>
      </w:r>
    </w:p>
    <w:p w14:paraId="29F60411" w14:textId="77777777" w:rsidR="00A80F5F" w:rsidRPr="00A80F5F" w:rsidRDefault="00A80F5F" w:rsidP="00B720C0">
      <w:pPr>
        <w:shd w:val="clear" w:color="auto" w:fill="FFFFFF"/>
        <w:autoSpaceDE/>
        <w:autoSpaceDN/>
        <w:ind w:right="58" w:firstLine="567"/>
        <w:jc w:val="both"/>
        <w:rPr>
          <w:rFonts w:eastAsia="Calibri"/>
          <w:bCs/>
          <w:snapToGrid w:val="0"/>
          <w:sz w:val="24"/>
          <w:szCs w:val="24"/>
          <w:lang w:eastAsia="ru-RU"/>
        </w:rPr>
      </w:pPr>
    </w:p>
    <w:p w14:paraId="5E06D5E4" w14:textId="77777777" w:rsidR="00A80F5F" w:rsidRPr="00A80F5F" w:rsidRDefault="00A80F5F" w:rsidP="00A80F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567"/>
        <w:jc w:val="both"/>
        <w:rPr>
          <w:sz w:val="24"/>
          <w:szCs w:val="24"/>
          <w:lang w:eastAsia="ru-RU"/>
        </w:rPr>
      </w:pPr>
      <w:r w:rsidRPr="00A80F5F">
        <w:rPr>
          <w:b/>
          <w:bCs/>
          <w:sz w:val="24"/>
          <w:szCs w:val="24"/>
          <w:lang w:eastAsia="ru-RU"/>
        </w:rPr>
        <w:t xml:space="preserve">6.  Організація виконання робіт та контроль за якістю робіт і матеріальних ресурсів </w:t>
      </w:r>
    </w:p>
    <w:p w14:paraId="4748843D"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6.1.Підрядник забезпечує охорону (огородження, освітлення тощо) будівельного майданчика, можливість доступу до нього  Замовника, субпідрядників, залучених до виконання робіт згідно з умовами Договору та контролюючих органів до прийняття закінчених робіт (об’єкта) Замовником.</w:t>
      </w:r>
    </w:p>
    <w:p w14:paraId="4405EE07"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6.2. Підрядник забезпечує виконання робіт відповідно до Календарного плану виконання робіт, що є додатком до Договору, та є його невід’ємною частиною.</w:t>
      </w:r>
    </w:p>
    <w:p w14:paraId="32896287"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6.3. Підрядник зобов’язаний у визначеному Договором порядку інформувати Замовника про:</w:t>
      </w:r>
    </w:p>
    <w:p w14:paraId="5B95A2AB"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хід виконання робіт,  у тому числі про відхилення від графіку їх виконання (причини, заходи щодо усунення відхилення тощо);</w:t>
      </w:r>
    </w:p>
    <w:p w14:paraId="168E5ADB"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забезпечення виконання робіт матеріальними ресурсами;</w:t>
      </w:r>
    </w:p>
    <w:p w14:paraId="6E404A23"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залучення до виконання робіт робочої сили та субпідрядників;</w:t>
      </w:r>
    </w:p>
    <w:p w14:paraId="336924F7"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ab/>
        <w:t>- результати здійснення контролю за якістю виконуваних робіт, матеріальних ресурсів.</w:t>
      </w:r>
    </w:p>
    <w:p w14:paraId="63BBE222"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6.4. Підрядник повинен зберігати на будівельному майданчику один комплект  кошторисної документації разом із змінами до неї, а другий комплект знаходиться у Замовника.</w:t>
      </w:r>
    </w:p>
    <w:p w14:paraId="39DF1A5A"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6.5. Підрядник у порядку, визначеному законодавством України та Договором, забезпечує оформлення журналу виконання робіт, виконавчої документації, складання актів прихованих робіт.</w:t>
      </w:r>
    </w:p>
    <w:p w14:paraId="3F02CD08"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6.6. Підрядник зобов’язаний звільнити будівельний майданчик після завершення робіт (очистити від сміття, непотрібних матеріальних ресурсів, тимчасових споруд, приміщень тощо) та відновити благоустрій території будівництва.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14:paraId="698079AE"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6.7.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кошторисній документації та Договору.</w:t>
      </w:r>
    </w:p>
    <w:p w14:paraId="00C8F6E2"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6.8. З метою забезпечення контролю за відповідністю робіт, матеріальних ресурсів установленим вимогам Замовник здійснює технічний нагляд та контроль за виконанням робіт.</w:t>
      </w:r>
    </w:p>
    <w:p w14:paraId="38B3FA71"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6.9. Здійснення технічного нагляду та контролю за виконанням робіт Замовник доручає спеціалізованій організації або спеціалісту з визначенням їх повноважень у Договорі.</w:t>
      </w:r>
    </w:p>
    <w:p w14:paraId="6B9B9FAF"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6.10. Технічний нагляд і контроль за виконання робіт забезпечується шляхом:</w:t>
      </w:r>
    </w:p>
    <w:p w14:paraId="4C49F1B0"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  проведення експертизи відповідності робіт і матеріальних ресурсів установленим вимогам , у тому числі із залучення незалежних експертів;</w:t>
      </w:r>
    </w:p>
    <w:p w14:paraId="4BC9C32E"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lastRenderedPageBreak/>
        <w:t>- участі в експертизах (перевірках, випробуваннях) відповідності робіт і матеріальних ресурсів установленим вимогам;</w:t>
      </w:r>
    </w:p>
    <w:p w14:paraId="1651982D"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 проведення перевірок наявності у Підрядника документів (дозволів, ліцензій, сертифікатів, паспортів тощо), необхідних для виконання робіт;</w:t>
      </w:r>
    </w:p>
    <w:p w14:paraId="5347AF5E" w14:textId="77777777"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 перевірки ведення документації про виконання Договору та виконання Підрядником вказівок і приписів уповноважених державних органів і стосовно якості виконаних робіт, відповідності затвердженій кошторисній документації, а також матеріальних ресурсів.</w:t>
      </w:r>
    </w:p>
    <w:p w14:paraId="001F8BC2" w14:textId="5FCAEEA0" w:rsidR="00A80F5F" w:rsidRPr="006E3CFE" w:rsidRDefault="00A80F5F" w:rsidP="00B720C0">
      <w:pPr>
        <w:widowControl/>
        <w:tabs>
          <w:tab w:val="left" w:pos="-720"/>
        </w:tabs>
        <w:autoSpaceDE/>
        <w:autoSpaceDN/>
        <w:spacing w:line="276" w:lineRule="auto"/>
        <w:ind w:right="57" w:firstLine="567"/>
        <w:jc w:val="both"/>
        <w:rPr>
          <w:rFonts w:eastAsia="Calibri"/>
          <w:sz w:val="24"/>
          <w:szCs w:val="24"/>
        </w:rPr>
      </w:pPr>
      <w:r w:rsidRPr="006E3CFE">
        <w:rPr>
          <w:rFonts w:eastAsia="Calibri"/>
          <w:sz w:val="24"/>
          <w:szCs w:val="24"/>
        </w:rPr>
        <w:t>6.11.</w:t>
      </w:r>
      <w:r w:rsidR="00AB1056" w:rsidRPr="006E3CFE">
        <w:rPr>
          <w:rFonts w:eastAsia="Calibri"/>
          <w:sz w:val="24"/>
          <w:szCs w:val="24"/>
        </w:rPr>
        <w:t xml:space="preserve"> </w:t>
      </w:r>
      <w:r w:rsidRPr="006E3CFE">
        <w:rPr>
          <w:rFonts w:eastAsia="Calibri"/>
          <w:sz w:val="24"/>
          <w:szCs w:val="24"/>
        </w:rPr>
        <w:t>Для здійснення технічного нагляду та контролю за виконанням робіт Підрядник зобов’язаний на вимогу Замовника надавати йому необхідну інформацію та документи.</w:t>
      </w:r>
    </w:p>
    <w:p w14:paraId="1A4913F6" w14:textId="7FC9E553" w:rsidR="00A829D2" w:rsidRPr="006E3CFE" w:rsidRDefault="00A829D2" w:rsidP="00B720C0">
      <w:pPr>
        <w:widowControl/>
        <w:tabs>
          <w:tab w:val="left" w:pos="-720"/>
        </w:tabs>
        <w:autoSpaceDE/>
        <w:autoSpaceDN/>
        <w:spacing w:line="276" w:lineRule="auto"/>
        <w:ind w:right="57" w:firstLine="567"/>
        <w:jc w:val="both"/>
        <w:rPr>
          <w:rFonts w:eastAsia="Calibri"/>
          <w:sz w:val="24"/>
          <w:szCs w:val="24"/>
        </w:rPr>
      </w:pPr>
      <w:r w:rsidRPr="006E3CFE">
        <w:rPr>
          <w:rFonts w:eastAsia="Calibri"/>
          <w:sz w:val="24"/>
          <w:szCs w:val="24"/>
        </w:rPr>
        <w:t>6.12. Замовник здійснює перевірку відповідності використаних Підрядником матеріалів, виробів, конструкцій передбачених проектною документацією та умовами цього Договору. Представники авторського та технічного нагляду ма</w:t>
      </w:r>
      <w:r w:rsidR="0077030E" w:rsidRPr="006E3CFE">
        <w:rPr>
          <w:rFonts w:eastAsia="Calibri"/>
          <w:sz w:val="24"/>
          <w:szCs w:val="24"/>
        </w:rPr>
        <w:t>ють</w:t>
      </w:r>
      <w:r w:rsidRPr="006E3CFE">
        <w:rPr>
          <w:rFonts w:eastAsia="Calibri"/>
          <w:sz w:val="24"/>
          <w:szCs w:val="24"/>
        </w:rPr>
        <w:t xml:space="preserve"> право безперешкодного доступу до всіх видів робіт у будь-який час протягом всього періоду проведення Робіт.</w:t>
      </w:r>
    </w:p>
    <w:p w14:paraId="6428D560" w14:textId="7A59DD1C" w:rsidR="00A829D2" w:rsidRPr="00A80F5F" w:rsidRDefault="00A829D2" w:rsidP="00B720C0">
      <w:pPr>
        <w:widowControl/>
        <w:tabs>
          <w:tab w:val="left" w:pos="-720"/>
        </w:tabs>
        <w:autoSpaceDE/>
        <w:autoSpaceDN/>
        <w:spacing w:line="276" w:lineRule="auto"/>
        <w:ind w:right="57" w:firstLine="567"/>
        <w:jc w:val="both"/>
        <w:rPr>
          <w:rFonts w:eastAsia="Calibri"/>
          <w:sz w:val="24"/>
          <w:szCs w:val="24"/>
        </w:rPr>
      </w:pPr>
      <w:r w:rsidRPr="006E3CFE">
        <w:rPr>
          <w:rFonts w:eastAsia="Calibri"/>
          <w:sz w:val="24"/>
          <w:szCs w:val="24"/>
        </w:rPr>
        <w:t>6.13. Підрядник зобов'язаний усувати недоліки</w:t>
      </w:r>
      <w:r w:rsidRPr="00A829D2">
        <w:rPr>
          <w:rFonts w:eastAsia="Calibri"/>
          <w:sz w:val="24"/>
          <w:szCs w:val="24"/>
        </w:rPr>
        <w:t xml:space="preserve"> в роботах, матеріалах, устаткуванні,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про це Замовника. Підрядник за запитом Замовника нада</w:t>
      </w:r>
      <w:r w:rsidR="0077030E">
        <w:rPr>
          <w:rFonts w:eastAsia="Calibri"/>
          <w:sz w:val="24"/>
          <w:szCs w:val="24"/>
        </w:rPr>
        <w:t>є</w:t>
      </w:r>
      <w:r w:rsidRPr="00A829D2">
        <w:rPr>
          <w:rFonts w:eastAsia="Calibri"/>
          <w:sz w:val="24"/>
          <w:szCs w:val="24"/>
        </w:rPr>
        <w:t xml:space="preserve"> необхідну йому інформацію позачергово.</w:t>
      </w:r>
    </w:p>
    <w:p w14:paraId="55414673" w14:textId="523CD9C4"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4</w:t>
      </w:r>
      <w:r w:rsidRPr="00A80F5F">
        <w:rPr>
          <w:rFonts w:eastAsia="Calibri"/>
          <w:sz w:val="24"/>
          <w:szCs w:val="24"/>
        </w:rPr>
        <w:t>.У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14:paraId="443893BA" w14:textId="21583EDF"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5</w:t>
      </w:r>
      <w:r w:rsidRPr="00A80F5F">
        <w:rPr>
          <w:rFonts w:eastAsia="Calibri"/>
          <w:sz w:val="24"/>
          <w:szCs w:val="24"/>
        </w:rPr>
        <w:t>. У разі виявлення невідповідності матеріальних ресурсів встановленим вимогам Підрядник за свій рахунок та своїми силами зобов’язаний негайно провести заміну цих ресурсів.</w:t>
      </w:r>
    </w:p>
    <w:p w14:paraId="498828A7" w14:textId="6AF86ED8"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6</w:t>
      </w:r>
      <w:r w:rsidRPr="00A80F5F">
        <w:rPr>
          <w:rFonts w:eastAsia="Calibri"/>
          <w:sz w:val="24"/>
          <w:szCs w:val="24"/>
        </w:rPr>
        <w:t>.  Роботи, виконані з використанням матеріальних ресурсів, які не відповідають установленим вимогам, Замовником не оплачуються.</w:t>
      </w:r>
    </w:p>
    <w:p w14:paraId="078C5F98" w14:textId="2DF146C8" w:rsidR="00A80F5F" w:rsidRPr="00A80F5F" w:rsidRDefault="00A80F5F" w:rsidP="00B720C0">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7</w:t>
      </w:r>
      <w:r w:rsidRPr="00A80F5F">
        <w:rPr>
          <w:rFonts w:eastAsia="Calibri"/>
          <w:sz w:val="24"/>
          <w:szCs w:val="24"/>
        </w:rPr>
        <w:t>.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державної будівельної експертизи.</w:t>
      </w:r>
    </w:p>
    <w:p w14:paraId="2F3C044A" w14:textId="4245B651" w:rsidR="00A80F5F" w:rsidRPr="00A80F5F" w:rsidRDefault="00A80F5F" w:rsidP="00B720C0">
      <w:pPr>
        <w:widowControl/>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8</w:t>
      </w:r>
      <w:r w:rsidRPr="00A80F5F">
        <w:rPr>
          <w:rFonts w:eastAsia="Calibri"/>
          <w:sz w:val="24"/>
          <w:szCs w:val="24"/>
        </w:rPr>
        <w:t>.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кошторисної, технічної та іншої документації, Замовник має право відмовитись від Договору в односторонньому порядку без оплати виконаних Підрядником робіт.</w:t>
      </w:r>
    </w:p>
    <w:p w14:paraId="2C7D5BF5" w14:textId="6DC5C321" w:rsidR="00A80F5F" w:rsidRPr="00A80F5F" w:rsidRDefault="00A80F5F" w:rsidP="00A829D2">
      <w:pPr>
        <w:widowControl/>
        <w:tabs>
          <w:tab w:val="left" w:pos="-720"/>
        </w:tabs>
        <w:autoSpaceDE/>
        <w:autoSpaceDN/>
        <w:spacing w:line="276" w:lineRule="auto"/>
        <w:ind w:right="57" w:firstLine="567"/>
        <w:jc w:val="both"/>
        <w:rPr>
          <w:rFonts w:eastAsia="Calibri"/>
          <w:sz w:val="24"/>
          <w:szCs w:val="24"/>
        </w:rPr>
      </w:pPr>
      <w:r w:rsidRPr="00A80F5F">
        <w:rPr>
          <w:rFonts w:eastAsia="Calibri"/>
          <w:sz w:val="24"/>
          <w:szCs w:val="24"/>
        </w:rPr>
        <w:t>6.1</w:t>
      </w:r>
      <w:r w:rsidR="00A829D2">
        <w:rPr>
          <w:rFonts w:eastAsia="Calibri"/>
          <w:sz w:val="24"/>
          <w:szCs w:val="24"/>
        </w:rPr>
        <w:t>9</w:t>
      </w:r>
      <w:r w:rsidRPr="00A80F5F">
        <w:rPr>
          <w:rFonts w:eastAsia="Calibri"/>
          <w:sz w:val="24"/>
          <w:szCs w:val="24"/>
        </w:rPr>
        <w:t>. Відповідальність за дотримання техніки безпеки та за безпеку праці при виконанні робіт, санітарних та пожежних вимог визначених законодавством та Договором несе Підрядник.</w:t>
      </w:r>
    </w:p>
    <w:p w14:paraId="603D8E02"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47DD1EC"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7. Гарантійні строки якості закінчених робіт та порядок усунення виявлених недоліків (дефектів)</w:t>
      </w:r>
    </w:p>
    <w:p w14:paraId="59EB137D"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A578A90"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7.2. Підрядник гарантує досягнення об’єктом показників, визначених у кошторисній документації, якість закінчених робіт, визначених у кошторисній документації та можливість експлуатації об’єкта відповідно до Договору протягом трьох років після прийняття об’єкта Замовником.</w:t>
      </w:r>
    </w:p>
    <w:p w14:paraId="7B6B7C38"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7.3. Підрядник гарантує відповідність якості використовуваних ним будівельних матеріалів, конструкцій, механізмів та знарядь державним стандартам, а також наявність необхідних сертифікатів, технічних паспортів або інших документів, що засвідчують їх якість.</w:t>
      </w:r>
    </w:p>
    <w:p w14:paraId="65895C3D"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7.4. Гарантійні строки якості закінчених робіт та експлуатації змонтованих конструкцій визначаються сертифікатами обладнання та діючими нормативними документами від дня їх прийняття Замовником, пусконалагоджувальних робіт та випробування при умові виконання балансоутримувачем належних вимог по експлуатації об’єкта.</w:t>
      </w:r>
    </w:p>
    <w:p w14:paraId="61A47F94" w14:textId="012C68A1"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7.5. Початком гарантійних строків вважається день підписання акт</w:t>
      </w:r>
      <w:r w:rsidR="0077030E">
        <w:rPr>
          <w:sz w:val="24"/>
          <w:szCs w:val="24"/>
          <w:lang w:eastAsia="ru-RU"/>
        </w:rPr>
        <w:t>у</w:t>
      </w:r>
      <w:r w:rsidRPr="00A80F5F">
        <w:rPr>
          <w:sz w:val="24"/>
          <w:szCs w:val="24"/>
          <w:lang w:eastAsia="ru-RU"/>
        </w:rPr>
        <w:t xml:space="preserve"> про приймання-передачу закінчених робіт (Об’єкта).</w:t>
      </w:r>
    </w:p>
    <w:p w14:paraId="7EBF2E6C" w14:textId="3859C922"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lastRenderedPageBreak/>
        <w:t>7.6. У разі виявлення протягом гарантійних строків у закінчених роботах недоліків (дефектів) Замовник протягом двох днів  після їх виявлення повідомляє про це Підрядника і запрошує його для складання акт</w:t>
      </w:r>
      <w:r w:rsidR="0077030E">
        <w:rPr>
          <w:sz w:val="24"/>
          <w:szCs w:val="24"/>
          <w:lang w:eastAsia="ru-RU"/>
        </w:rPr>
        <w:t>у</w:t>
      </w:r>
      <w:r w:rsidRPr="00A80F5F">
        <w:rPr>
          <w:sz w:val="24"/>
          <w:szCs w:val="24"/>
          <w:lang w:eastAsia="ru-RU"/>
        </w:rPr>
        <w:t xml:space="preserve"> про порядок і строки усунення виявлених недоліків (дефектів).</w:t>
      </w:r>
    </w:p>
    <w:p w14:paraId="0764E763" w14:textId="183C820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7.7. Якщо Підрядник не з’явиться без поважних причин у запрошений строк, Замовник має право залучити до складання акт</w:t>
      </w:r>
      <w:r w:rsidR="0077030E">
        <w:rPr>
          <w:sz w:val="24"/>
          <w:szCs w:val="24"/>
          <w:lang w:eastAsia="ru-RU"/>
        </w:rPr>
        <w:t>у</w:t>
      </w:r>
      <w:r w:rsidRPr="00A80F5F">
        <w:rPr>
          <w:sz w:val="24"/>
          <w:szCs w:val="24"/>
          <w:lang w:eastAsia="ru-RU"/>
        </w:rPr>
        <w:t xml:space="preserve"> незалежних експертів, повідомивши про це Підрядника.</w:t>
      </w:r>
    </w:p>
    <w:p w14:paraId="450D8812"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7.8. Акт, складений за участю незалежних експертів надсилається Підряднику для виконання протягом двох днів після складання.</w:t>
      </w:r>
    </w:p>
    <w:p w14:paraId="332A02D7"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7.9. Підрядник зобов’язаний за свій рахунок усунути залежні від нього недоліки (дефекти) в строки та в порядку, визначені в акті про їх усунення.</w:t>
      </w:r>
    </w:p>
    <w:p w14:paraId="6DBBC5F3"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7.10.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у розмірі 100% та одержаних збитків за рахунок Підрядника.</w:t>
      </w:r>
    </w:p>
    <w:p w14:paraId="57A5DEEE" w14:textId="77777777" w:rsidR="00A80F5F" w:rsidRPr="00A80F5F" w:rsidRDefault="00A80F5F" w:rsidP="00A80F5F">
      <w:pPr>
        <w:widowControl/>
        <w:autoSpaceDE/>
        <w:autoSpaceDN/>
        <w:ind w:firstLine="567"/>
        <w:jc w:val="both"/>
        <w:rPr>
          <w:sz w:val="24"/>
          <w:szCs w:val="24"/>
          <w:lang w:eastAsia="ru-RU"/>
        </w:rPr>
      </w:pPr>
      <w:r w:rsidRPr="003C492D">
        <w:rPr>
          <w:sz w:val="24"/>
          <w:szCs w:val="24"/>
          <w:lang w:eastAsia="ru-RU"/>
        </w:rPr>
        <w:t>7.11. Підрядник не несе відповідальності за вади об’єкта, що сталися внаслідок прорахунків кошторису, природного зносу об’єкта чи його частин, неправильної експлуатації об’єкта, а також неналежного його ремонту, здійсненого без участі Підрядника, інших незалежних від нього обставин, а також за вади, відомі на момент початку виконання робіт.</w:t>
      </w:r>
    </w:p>
    <w:p w14:paraId="116640C8" w14:textId="77777777" w:rsidR="00A80F5F" w:rsidRPr="00A80F5F" w:rsidRDefault="00A80F5F" w:rsidP="00A80F5F">
      <w:pPr>
        <w:widowControl/>
        <w:autoSpaceDE/>
        <w:autoSpaceDN/>
        <w:ind w:firstLine="567"/>
        <w:jc w:val="both"/>
        <w:rPr>
          <w:sz w:val="24"/>
          <w:szCs w:val="24"/>
          <w:lang w:eastAsia="ru-RU"/>
        </w:rPr>
      </w:pPr>
    </w:p>
    <w:p w14:paraId="1ACFF6D9"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8. Матеріально-технічне забезпечення</w:t>
      </w:r>
    </w:p>
    <w:p w14:paraId="373DB388" w14:textId="77777777"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r w:rsidRPr="00A80F5F">
        <w:rPr>
          <w:rFonts w:eastAsia="Droid Sans"/>
          <w:sz w:val="24"/>
          <w:szCs w:val="24"/>
          <w:lang w:eastAsia="zh-CN" w:bidi="hi-IN"/>
        </w:rPr>
        <w:t>8.1. Постачання, складування та зберігання матеріалів, конструкцій, виробів здійснюється силами Підрядника.</w:t>
      </w:r>
    </w:p>
    <w:p w14:paraId="551D33EF" w14:textId="77777777" w:rsidR="00A80F5F" w:rsidRPr="00A80F5F" w:rsidRDefault="00A80F5F" w:rsidP="00A80F5F">
      <w:pPr>
        <w:tabs>
          <w:tab w:val="left" w:pos="709"/>
        </w:tabs>
        <w:suppressAutoHyphens/>
        <w:autoSpaceDE/>
        <w:autoSpaceDN/>
        <w:ind w:firstLine="567"/>
        <w:jc w:val="both"/>
        <w:rPr>
          <w:rFonts w:eastAsia="Droid Sans"/>
          <w:sz w:val="24"/>
          <w:szCs w:val="24"/>
          <w:lang w:eastAsia="zh-CN" w:bidi="hi-IN"/>
        </w:rPr>
      </w:pPr>
    </w:p>
    <w:p w14:paraId="5C5E3542" w14:textId="77777777" w:rsidR="00A80F5F" w:rsidRPr="00A80F5F" w:rsidRDefault="00A80F5F" w:rsidP="00A80F5F">
      <w:pPr>
        <w:tabs>
          <w:tab w:val="left" w:pos="709"/>
        </w:tabs>
        <w:suppressAutoHyphens/>
        <w:autoSpaceDE/>
        <w:autoSpaceDN/>
        <w:ind w:firstLine="567"/>
        <w:jc w:val="center"/>
        <w:rPr>
          <w:rFonts w:eastAsia="Droid Sans"/>
          <w:b/>
          <w:sz w:val="24"/>
          <w:szCs w:val="24"/>
          <w:lang w:eastAsia="zh-CN" w:bidi="hi-IN"/>
        </w:rPr>
      </w:pPr>
      <w:r w:rsidRPr="00A80F5F">
        <w:rPr>
          <w:rFonts w:eastAsia="Droid Sans"/>
          <w:b/>
          <w:sz w:val="24"/>
          <w:szCs w:val="24"/>
          <w:lang w:eastAsia="zh-CN" w:bidi="hi-IN"/>
        </w:rPr>
        <w:t>9. Залучення субпідрядних організацій</w:t>
      </w:r>
    </w:p>
    <w:p w14:paraId="252E1239"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9.1.</w:t>
      </w:r>
      <w:r w:rsidR="00B720C0">
        <w:rPr>
          <w:sz w:val="24"/>
          <w:szCs w:val="24"/>
          <w:lang w:eastAsia="ru-RU"/>
        </w:rPr>
        <w:t xml:space="preserve"> </w:t>
      </w:r>
      <w:r w:rsidRPr="00A80F5F">
        <w:rPr>
          <w:sz w:val="24"/>
          <w:szCs w:val="24"/>
          <w:lang w:eastAsia="ru-RU"/>
        </w:rPr>
        <w:t xml:space="preserve">Підрядник має право залучати для виконання робіт субпідрядні організації і забезпечує координацію їх діяльності. Підрядник залучає до надання послуг Субпідрядників. </w:t>
      </w:r>
      <w:r w:rsidRPr="003C492D">
        <w:rPr>
          <w:sz w:val="24"/>
          <w:szCs w:val="24"/>
          <w:lang w:eastAsia="ru-RU"/>
        </w:rPr>
        <w:t>Укладання</w:t>
      </w:r>
      <w:r w:rsidRPr="00A80F5F">
        <w:rPr>
          <w:sz w:val="24"/>
          <w:szCs w:val="24"/>
          <w:lang w:eastAsia="ru-RU"/>
        </w:rPr>
        <w:t xml:space="preserve"> субпідрядних договорів не створює будь-яких правових відносин між Замовником і Субпідрядниками. Субпідрядники, що залучаються до виконання робіт, повинні  відповідати таким вимогам:</w:t>
      </w:r>
    </w:p>
    <w:p w14:paraId="737DE819"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ліцензії (дозволу)на виконання робіт у разі необхідності;</w:t>
      </w:r>
    </w:p>
    <w:p w14:paraId="403E0DA7"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ресурсів (матеріальних, технічних, фінансових), які забезпечують якісне та своєчасне виконання договорів;</w:t>
      </w:r>
    </w:p>
    <w:p w14:paraId="279EA233"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 наявність досвіду виконання аналогічних договорів.</w:t>
      </w:r>
    </w:p>
    <w:p w14:paraId="0BC152E6" w14:textId="77777777" w:rsidR="00A80F5F" w:rsidRPr="00A80F5F" w:rsidRDefault="00A80F5F" w:rsidP="00A80F5F">
      <w:pPr>
        <w:widowControl/>
        <w:autoSpaceDE/>
        <w:autoSpaceDN/>
        <w:ind w:firstLine="567"/>
        <w:jc w:val="both"/>
        <w:rPr>
          <w:sz w:val="24"/>
          <w:szCs w:val="24"/>
          <w:lang w:eastAsia="ru-RU"/>
        </w:rPr>
      </w:pPr>
      <w:r w:rsidRPr="00A80F5F">
        <w:rPr>
          <w:sz w:val="24"/>
          <w:szCs w:val="24"/>
          <w:lang w:eastAsia="ru-RU"/>
        </w:rPr>
        <w:t>9.2. Підрядник несе відповідальність перед субпідрядниками за невиконання або неналежне виконання Замовником своїх зобов’язань за договором, а перед Замовником - за невиконання зобов’язань субпідрядниками. Підрядник координує виконання робіт субпідрядниками, створює умови та здійснює контроль за виконанням ними договірних зобов’язань.</w:t>
      </w:r>
    </w:p>
    <w:p w14:paraId="1296094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20EE22AA"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10. Права та обов’язки сторін</w:t>
      </w:r>
    </w:p>
    <w:p w14:paraId="6AB486A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 Замовник зобов’язаний:</w:t>
      </w:r>
    </w:p>
    <w:p w14:paraId="2A9DDB81"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10.1.1. Своєчасно та в повному обсязі сплачувати за виконані роботи;</w:t>
      </w:r>
    </w:p>
    <w:p w14:paraId="04FAB7D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10.1.2. Приймати виконані роботи згідно з актом виконаних робіт.</w:t>
      </w:r>
    </w:p>
    <w:p w14:paraId="216C3E27"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 Замовник має право:</w:t>
      </w:r>
    </w:p>
    <w:p w14:paraId="50991FB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10.2.1. Відмовитися від прийняття закінчених робіт (капітального ремонту) у разі виявлення недоліків, які виключають можливість їх (його) використання відповідно до мети, зазначеної в Договорі, і не можуть бути усунені Підрядником, Замовником або третьою стороною.  </w:t>
      </w:r>
    </w:p>
    <w:p w14:paraId="1D63204D"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10.2.2. Контролювати виконання робіт у строки, встановлені цим Договором;</w:t>
      </w:r>
    </w:p>
    <w:p w14:paraId="7EDAFBDE"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w:t>
      </w:r>
    </w:p>
    <w:p w14:paraId="31FD61F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10.2.4. Ініціювати внесення змін у Договір, вимагати розірвання Договору та вимагати відшкодування збитків за наявності істотних порушень Підрядником умов цього Договору.</w:t>
      </w:r>
    </w:p>
    <w:p w14:paraId="60A342C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 Підрядник зобов’язаний:</w:t>
      </w:r>
    </w:p>
    <w:p w14:paraId="7245992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10.3.1. Забезпечити виконання робіт  у строки, встановлені цим Договором та календарним планом.</w:t>
      </w:r>
    </w:p>
    <w:p w14:paraId="7311EE65"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 xml:space="preserve">10.3.2. Забезпечити виконання робіт, якість яких відповідає умовам, установленим розділом ІІ цього Договору.  </w:t>
      </w:r>
    </w:p>
    <w:p w14:paraId="11F38890"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10.3.3. Підрядник зобов’язується здійснити оплату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14:paraId="46CAB72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lastRenderedPageBreak/>
        <w:t>10.4. Підрядник має право:</w:t>
      </w:r>
    </w:p>
    <w:p w14:paraId="69E05D61"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10.4.1. На дострокове виконання робіт за письмовим погодженням Замовника.</w:t>
      </w:r>
    </w:p>
    <w:p w14:paraId="5F6B3DC2"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10.4.2. У разі невиконання зобов’язань Замовником Підрядник має право достроково розірвати цей Договір, повідомивши про це Замовника у строк 30 календарних днів.</w:t>
      </w:r>
    </w:p>
    <w:p w14:paraId="302D2E6B"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r w:rsidRPr="00A80F5F">
        <w:rPr>
          <w:rFonts w:eastAsia="Calibri"/>
          <w:snapToGrid w:val="0"/>
          <w:sz w:val="24"/>
          <w:szCs w:val="24"/>
          <w:lang w:eastAsia="ru-RU"/>
        </w:rPr>
        <w:t>10.5. Підрядник гарантує якість виконаних робіт та можливість експлуатації будівель протягом гарантійного строку.</w:t>
      </w:r>
    </w:p>
    <w:p w14:paraId="505A8AC6" w14:textId="77777777" w:rsidR="00A80F5F" w:rsidRPr="00A80F5F" w:rsidRDefault="00A80F5F" w:rsidP="00A80F5F">
      <w:pPr>
        <w:shd w:val="clear" w:color="auto" w:fill="FFFFFF"/>
        <w:autoSpaceDE/>
        <w:autoSpaceDN/>
        <w:ind w:right="58" w:firstLine="360"/>
        <w:jc w:val="both"/>
        <w:rPr>
          <w:rFonts w:eastAsia="Calibri"/>
          <w:snapToGrid w:val="0"/>
          <w:sz w:val="24"/>
          <w:szCs w:val="24"/>
          <w:lang w:eastAsia="ru-RU"/>
        </w:rPr>
      </w:pPr>
    </w:p>
    <w:p w14:paraId="3C8AA7D8" w14:textId="77777777" w:rsidR="00A80F5F" w:rsidRPr="00A80F5F" w:rsidRDefault="00A80F5F" w:rsidP="00A80F5F">
      <w:pPr>
        <w:widowControl/>
        <w:tabs>
          <w:tab w:val="left" w:pos="624"/>
        </w:tabs>
        <w:autoSpaceDE/>
        <w:autoSpaceDN/>
        <w:ind w:firstLine="567"/>
        <w:jc w:val="center"/>
        <w:rPr>
          <w:rFonts w:eastAsia="Calibri"/>
          <w:b/>
          <w:sz w:val="24"/>
          <w:szCs w:val="24"/>
        </w:rPr>
      </w:pPr>
      <w:r w:rsidRPr="00A80F5F">
        <w:rPr>
          <w:rFonts w:eastAsia="Calibri"/>
          <w:b/>
          <w:sz w:val="24"/>
          <w:szCs w:val="24"/>
        </w:rPr>
        <w:t>11. Ризики випадкового знищення або пошкодження об’єкта будівництва та їх  страхування</w:t>
      </w:r>
    </w:p>
    <w:p w14:paraId="2E55E21C"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11.1. Ризик випадкового знищення або пошкодження об’єктів, що ремонтуються несе Підрядник.</w:t>
      </w:r>
    </w:p>
    <w:p w14:paraId="2FD02171" w14:textId="77777777" w:rsidR="00A80F5F" w:rsidRPr="00A80F5F" w:rsidRDefault="00A80F5F" w:rsidP="00B720C0">
      <w:pPr>
        <w:widowControl/>
        <w:autoSpaceDE/>
        <w:autoSpaceDN/>
        <w:ind w:firstLine="567"/>
        <w:jc w:val="both"/>
        <w:rPr>
          <w:sz w:val="24"/>
          <w:szCs w:val="24"/>
          <w:lang w:eastAsia="ru-RU"/>
        </w:rPr>
      </w:pPr>
      <w:r w:rsidRPr="00A80F5F">
        <w:rPr>
          <w:sz w:val="24"/>
          <w:szCs w:val="24"/>
          <w:lang w:eastAsia="ru-RU"/>
        </w:rPr>
        <w:t>11.2. У разі випадкового пошкодження об’єктів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14:paraId="5E9FBAA6" w14:textId="77777777" w:rsidR="00A80F5F" w:rsidRPr="00A80F5F" w:rsidRDefault="00A80F5F" w:rsidP="00B720C0">
      <w:pPr>
        <w:shd w:val="clear" w:color="auto" w:fill="FFFFFF"/>
        <w:autoSpaceDE/>
        <w:autoSpaceDN/>
        <w:ind w:firstLine="567"/>
        <w:jc w:val="both"/>
        <w:rPr>
          <w:rFonts w:eastAsia="Calibri"/>
          <w:b/>
          <w:snapToGrid w:val="0"/>
          <w:sz w:val="24"/>
          <w:szCs w:val="24"/>
          <w:lang w:eastAsia="ru-RU"/>
        </w:rPr>
      </w:pPr>
      <w:r w:rsidRPr="00A80F5F">
        <w:rPr>
          <w:rFonts w:eastAsia="Calibri"/>
          <w:sz w:val="24"/>
          <w:szCs w:val="24"/>
        </w:rPr>
        <w:t>11.3. Страхування ризику знищення або пошкодження об’єкта не передбачається умовами даного Договору.</w:t>
      </w:r>
    </w:p>
    <w:p w14:paraId="30C860E6"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23A354B"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5E1B3AA3"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12. Відповідальність сторін</w:t>
      </w:r>
    </w:p>
    <w:p w14:paraId="55A5687D"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45A6651E"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12.2. У разі невиконання робіт або виконання не в повному обсязі, Підрядник сплачує неустойку у розмірі подвійної облікової ставки з НБУ від ціни договору за кожний день затримки.</w:t>
      </w:r>
    </w:p>
    <w:p w14:paraId="1B820458"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12.3. Підрядник несе відповідальність за якість і строки виконання робіт.</w:t>
      </w:r>
    </w:p>
    <w:p w14:paraId="65ED72A4"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вартості неякісно виконаних робіт (визначеної дефектним актом) за кожний день прострочення, а за прострочення понад тридцять днів додатково стягується штраф у розмірі 7 % вказаної вартості.</w:t>
      </w:r>
    </w:p>
    <w:p w14:paraId="6153F324"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12.5.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w:t>
      </w:r>
    </w:p>
    <w:p w14:paraId="6CA385B1"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12.6.  Підрядник зобов’язаний безумовно повернути кошти в сумі виявленого контролюючими органами завищення обсягів та вартості виконаних робіт на об’єкті по результатам проведення відповідних комплексних контрольних обмірів.</w:t>
      </w:r>
    </w:p>
    <w:p w14:paraId="584CBA6E"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12.7. Підрядник несе відповідальність за зміст (застосовані розцінки вартості виконаних робіт, матеріальні ресурси та ціни на них) та проходження експертизи кошторисної документації.</w:t>
      </w:r>
    </w:p>
    <w:p w14:paraId="1298F3CB"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12.8. Роботи виконуються з будівельних матеріалів Підрядника. Вартість будівельних матеріалів та розрахунок розцінок в актах виконаних робіт не повинні перевищувати вартості будівельних матеріалів та розцінок визначених в експертному звіті будівельної експертизи, що видана експертною організацією, яка включена до Переліку експертних організацій, які відповідають критеріям, установленим наказом Міністерства регіонального розвитку, будівництва та житлово-комунального господарства України № 204 від 15.08.2017 року..</w:t>
      </w:r>
    </w:p>
    <w:p w14:paraId="10CD6075"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12.9. Підрядник несе відповідальність за збереження придбаних будівельних матеріалів, обладнання тощо, а також за шкоду заподіяну об’єкту на якому виконувались ремонтні роботи протягом дії Договору та за збереження виконаних робіт до їх передачі Замовнику по акту.</w:t>
      </w:r>
    </w:p>
    <w:p w14:paraId="31FA1457"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12.10. Підрядник під час виконання робіт та після їх закінчення несе відповідальність за прибирання об’єкта від сміття, що утворилося в процесі виконання робіт, а також від техніки, механізмів, матеріалів, тощо.</w:t>
      </w:r>
    </w:p>
    <w:p w14:paraId="61EB0B0C"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12.11. Сторони зобов’язані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щодо усунення негативних наслідків.</w:t>
      </w:r>
    </w:p>
    <w:p w14:paraId="1113A31B"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12.12.Ризик випадкового знищення або випадкового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p>
    <w:p w14:paraId="3964EAD2"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12.13. Штрафні санкції підлягають стягненню у повному обсязі незалежно від відшкодування збитків. Сплата штрафних санкцій не звільняє Сторону, яка їх сплатила, від виконання зобов’язань за цим Договором.</w:t>
      </w:r>
    </w:p>
    <w:p w14:paraId="6F9153FA"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lastRenderedPageBreak/>
        <w:t>12.14. Замовник не несе відповідальність за несвоєчасну оплату виконаних робіт у випадку, якщо це сталося внаслідок затримки бюджетного фінансування.</w:t>
      </w:r>
    </w:p>
    <w:p w14:paraId="354F87EB"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12.15.</w:t>
      </w:r>
      <w:r w:rsidR="009819AF">
        <w:rPr>
          <w:rFonts w:eastAsia="Calibri"/>
          <w:snapToGrid w:val="0"/>
          <w:sz w:val="24"/>
          <w:szCs w:val="24"/>
          <w:lang w:val="ru-RU" w:eastAsia="ru-RU"/>
        </w:rPr>
        <w:t xml:space="preserve"> </w:t>
      </w:r>
      <w:r w:rsidRPr="00A80F5F">
        <w:rPr>
          <w:rFonts w:eastAsia="Calibri"/>
          <w:snapToGrid w:val="0"/>
          <w:sz w:val="24"/>
          <w:szCs w:val="24"/>
          <w:lang w:eastAsia="ru-RU"/>
        </w:rPr>
        <w:t>Підрядник погоджується на безумовне повернення коштів, у сумі виявленого, за результатами перевірок контролюючими органами, завищення  обсягів та вартості виконаних робіт.</w:t>
      </w:r>
    </w:p>
    <w:p w14:paraId="471E2401"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12.16. Умови договору про закупівлю не повинні відрізнятися від змісту пропозиції торгів або цінової пропозиції (у тому числі ціни за одиницю продукції )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6A5807D6" w14:textId="77777777" w:rsidR="00A80F5F" w:rsidRPr="00A80F5F" w:rsidRDefault="00A80F5F" w:rsidP="00B720C0">
      <w:pPr>
        <w:shd w:val="clear" w:color="auto" w:fill="FFFFFF"/>
        <w:autoSpaceDE/>
        <w:autoSpaceDN/>
        <w:ind w:right="58" w:firstLine="567"/>
        <w:jc w:val="both"/>
        <w:rPr>
          <w:rFonts w:eastAsia="Calibri"/>
          <w:snapToGrid w:val="0"/>
          <w:sz w:val="24"/>
          <w:szCs w:val="24"/>
          <w:lang w:eastAsia="ru-RU"/>
        </w:rPr>
      </w:pPr>
      <w:r w:rsidRPr="00A80F5F">
        <w:rPr>
          <w:rFonts w:eastAsia="Calibri"/>
          <w:snapToGrid w:val="0"/>
          <w:sz w:val="24"/>
          <w:szCs w:val="24"/>
          <w:lang w:eastAsia="ru-RU"/>
        </w:rPr>
        <w:t>12.17. Закінчення строку дії Договору не звільняє Сторони від відповідальності за порушення його умов.</w:t>
      </w:r>
    </w:p>
    <w:p w14:paraId="63B0479F"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jc w:val="center"/>
        <w:rPr>
          <w:rFonts w:eastAsia="Calibri"/>
          <w:b/>
          <w:color w:val="000000"/>
          <w:sz w:val="24"/>
          <w:szCs w:val="24"/>
          <w:lang w:eastAsia="ru-RU"/>
        </w:rPr>
      </w:pPr>
      <w:r w:rsidRPr="00A80F5F">
        <w:rPr>
          <w:rFonts w:eastAsia="Calibri"/>
          <w:b/>
          <w:sz w:val="24"/>
          <w:szCs w:val="24"/>
          <w:lang w:eastAsia="ru-RU"/>
        </w:rPr>
        <w:t>13</w:t>
      </w:r>
      <w:r w:rsidRPr="00A80F5F">
        <w:rPr>
          <w:rFonts w:eastAsia="Calibri"/>
          <w:b/>
          <w:color w:val="000000"/>
          <w:sz w:val="24"/>
          <w:szCs w:val="24"/>
          <w:lang w:eastAsia="ru-RU"/>
        </w:rPr>
        <w:t>. Форс-мажор</w:t>
      </w:r>
    </w:p>
    <w:p w14:paraId="7CB89226" w14:textId="77777777" w:rsidR="00A80F5F" w:rsidRPr="00A80F5F" w:rsidRDefault="00A80F5F" w:rsidP="00B720C0">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259" w:lineRule="auto"/>
        <w:ind w:firstLine="567"/>
        <w:jc w:val="both"/>
        <w:rPr>
          <w:rFonts w:eastAsia="Calibri"/>
          <w:sz w:val="24"/>
          <w:szCs w:val="24"/>
          <w:lang w:eastAsia="ru-RU"/>
        </w:rPr>
      </w:pPr>
      <w:r w:rsidRPr="00A80F5F">
        <w:rPr>
          <w:rFonts w:eastAsia="Calibri"/>
          <w:color w:val="000000"/>
          <w:sz w:val="24"/>
          <w:szCs w:val="24"/>
          <w:lang w:eastAsia="ru-RU"/>
        </w:rPr>
        <w:t xml:space="preserve">13.1  Жодна з сторін не несе відповідальність за повне або часткове невиконання будь яких умов в разі настання форс-мажорних обставин. Під форс – мажорними обставинами (обставини непереборної сили) розуміються обставини, визначені у пункті 2 статті 14-1 Закону України «Про Торгово-промислові палати в Україні» від 02.12.1997 року №671/97-ВР (із наступними змінами та доповненнями). Виникнення та припинення форс-мажорних обставин підтверджується двостороннім протоколом, підписаним Сторонами і сертифікатом, виданим Торгово-промисловою палатою України чи регіональною торгово-промисловою палатою. Сторона, для якої настали форс-мажорні обставини, повинна  у трьох  денний термін від початку таких обставин сповістити іншу Сторону про початок вказаних обставин з наданням письмового підтвердження (сертифікату), виданого торгово-промисловою палатою. При наявності документально підтверджених форс-мажорних обставин, виконання зобов’язання за договором може бути припинене до моменту закінчення таких обставин. При цьому сторони роблять остаточні розрахунки за договором по факту виконаних зобов’язань на день його дострокового припинення. </w:t>
      </w:r>
    </w:p>
    <w:p w14:paraId="4FCBB184" w14:textId="77777777" w:rsidR="00A80F5F" w:rsidRPr="00A80F5F" w:rsidRDefault="00A80F5F" w:rsidP="00B720C0">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ind w:firstLine="567"/>
        <w:jc w:val="both"/>
        <w:rPr>
          <w:rFonts w:eastAsia="Calibri"/>
          <w:color w:val="000000"/>
          <w:sz w:val="24"/>
          <w:szCs w:val="24"/>
          <w:lang w:eastAsia="ru-RU"/>
        </w:rPr>
      </w:pPr>
      <w:r w:rsidRPr="00A80F5F">
        <w:rPr>
          <w:rFonts w:eastAsia="Calibri"/>
          <w:color w:val="000000"/>
          <w:sz w:val="24"/>
          <w:szCs w:val="24"/>
          <w:lang w:eastAsia="ru-RU"/>
        </w:rPr>
        <w:t xml:space="preserve"> 13.2.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14:paraId="5465FC94" w14:textId="77777777" w:rsidR="00A80F5F" w:rsidRPr="00A80F5F" w:rsidRDefault="00A80F5F" w:rsidP="00B720C0">
      <w:pPr>
        <w:shd w:val="clear" w:color="auto" w:fill="FFFFFF"/>
        <w:autoSpaceDE/>
        <w:autoSpaceDN/>
        <w:ind w:right="58" w:firstLine="567"/>
        <w:jc w:val="both"/>
        <w:rPr>
          <w:rFonts w:eastAsia="Calibri"/>
          <w:b/>
          <w:snapToGrid w:val="0"/>
          <w:sz w:val="24"/>
          <w:szCs w:val="24"/>
          <w:lang w:eastAsia="ru-RU"/>
        </w:rPr>
      </w:pPr>
    </w:p>
    <w:p w14:paraId="67979B9F"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ru-RU"/>
        </w:rPr>
      </w:pPr>
      <w:r w:rsidRPr="00A80F5F">
        <w:rPr>
          <w:rFonts w:eastAsia="Calibri"/>
          <w:b/>
          <w:sz w:val="24"/>
          <w:szCs w:val="24"/>
          <w:lang w:eastAsia="ru-RU"/>
        </w:rPr>
        <w:t>14</w:t>
      </w:r>
      <w:r w:rsidRPr="00A80F5F">
        <w:rPr>
          <w:rFonts w:eastAsia="Calibri"/>
          <w:b/>
          <w:color w:val="000000"/>
          <w:sz w:val="24"/>
          <w:szCs w:val="24"/>
          <w:lang w:eastAsia="ru-RU"/>
        </w:rPr>
        <w:t>. Вирішення спорів</w:t>
      </w:r>
    </w:p>
    <w:p w14:paraId="3E3A0525" w14:textId="77777777" w:rsidR="00A80F5F" w:rsidRPr="00A80F5F" w:rsidRDefault="00A80F5F" w:rsidP="00A80F5F">
      <w:pPr>
        <w:widowControl/>
        <w:tabs>
          <w:tab w:val="left"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ru-RU"/>
        </w:rPr>
      </w:pPr>
      <w:r w:rsidRPr="00A80F5F">
        <w:rPr>
          <w:rFonts w:eastAsia="Calibri"/>
          <w:color w:val="000000"/>
          <w:sz w:val="24"/>
          <w:szCs w:val="24"/>
          <w:lang w:eastAsia="ru-RU"/>
        </w:rPr>
        <w:t xml:space="preserve">          14.1. У випадку виникнення  спорів  або  розбіжностей  Сторони зобов'язуються   вирішувати  їх шляхом  взаємних  переговорів  та консультацій. </w:t>
      </w:r>
    </w:p>
    <w:p w14:paraId="52E422E0" w14:textId="77777777" w:rsidR="00A80F5F" w:rsidRPr="00A80F5F" w:rsidRDefault="00A80F5F" w:rsidP="00A80F5F">
      <w:pPr>
        <w:shd w:val="clear" w:color="auto" w:fill="FFFFFF"/>
        <w:autoSpaceDE/>
        <w:autoSpaceDN/>
        <w:ind w:right="58"/>
        <w:jc w:val="both"/>
        <w:rPr>
          <w:rFonts w:eastAsia="Calibri"/>
          <w:b/>
          <w:snapToGrid w:val="0"/>
          <w:sz w:val="24"/>
          <w:szCs w:val="24"/>
          <w:lang w:eastAsia="ru-RU"/>
        </w:rPr>
      </w:pPr>
      <w:r w:rsidRPr="00A80F5F">
        <w:rPr>
          <w:rFonts w:eastAsia="Calibri"/>
          <w:snapToGrid w:val="0"/>
          <w:color w:val="000000"/>
          <w:sz w:val="24"/>
          <w:szCs w:val="24"/>
          <w:lang w:eastAsia="ru-RU"/>
        </w:rPr>
        <w:t xml:space="preserve">          14.2  Спори між Сторонами, по яким не було досягнуто згоди, вирішуються господарським судом в порядку, передбаченому чинним законодавством України.</w:t>
      </w:r>
    </w:p>
    <w:p w14:paraId="151ABB5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D9131B9"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15. Конфіденційність</w:t>
      </w:r>
    </w:p>
    <w:p w14:paraId="062D667E" w14:textId="77777777" w:rsidR="00A80F5F" w:rsidRPr="00A80F5F" w:rsidRDefault="00A80F5F" w:rsidP="00A80F5F">
      <w:pPr>
        <w:widowControl/>
        <w:autoSpaceDE/>
        <w:autoSpaceDN/>
        <w:jc w:val="both"/>
        <w:rPr>
          <w:rFonts w:eastAsia="Calibri"/>
          <w:spacing w:val="-11"/>
          <w:w w:val="105"/>
          <w:sz w:val="24"/>
          <w:szCs w:val="24"/>
          <w:lang w:eastAsia="ru-RU"/>
        </w:rPr>
      </w:pPr>
      <w:r w:rsidRPr="00A80F5F">
        <w:rPr>
          <w:rFonts w:eastAsia="Calibri"/>
          <w:w w:val="105"/>
          <w:sz w:val="24"/>
          <w:szCs w:val="24"/>
          <w:lang w:eastAsia="ru-RU"/>
        </w:rPr>
        <w:t xml:space="preserve">          15.1   Сторони погодилися, що текст Договору, будь-які матеріали, інформація та відомості, які стосуються Договору, не є конфіденційними та можуть передаватися третім особам без попередньої згоди іншої Сторони Договору відповідно до Закону України «Про доступ до публічної інформації» та у випадках передбачених чинним законодавством України</w:t>
      </w:r>
      <w:r w:rsidRPr="00A80F5F">
        <w:rPr>
          <w:rFonts w:eastAsia="Calibri"/>
          <w:spacing w:val="4"/>
          <w:w w:val="105"/>
          <w:sz w:val="24"/>
          <w:szCs w:val="24"/>
          <w:lang w:eastAsia="ru-RU"/>
        </w:rPr>
        <w:t>.</w:t>
      </w:r>
    </w:p>
    <w:p w14:paraId="16C1B2E9"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FF964E5"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3DA06D46" w14:textId="77777777" w:rsidR="00A80F5F" w:rsidRPr="00A80F5F" w:rsidRDefault="00A80F5F" w:rsidP="00A80F5F">
      <w:pPr>
        <w:tabs>
          <w:tab w:val="left" w:pos="718"/>
        </w:tabs>
        <w:kinsoku w:val="0"/>
        <w:overflowPunct w:val="0"/>
        <w:adjustRightInd w:val="0"/>
        <w:ind w:left="220" w:right="373"/>
        <w:jc w:val="both"/>
        <w:rPr>
          <w:b/>
          <w:spacing w:val="-1"/>
          <w:sz w:val="24"/>
          <w:szCs w:val="24"/>
        </w:rPr>
      </w:pPr>
      <w:r w:rsidRPr="00A80F5F">
        <w:rPr>
          <w:spacing w:val="-1"/>
          <w:sz w:val="24"/>
          <w:szCs w:val="24"/>
        </w:rPr>
        <w:t xml:space="preserve">                                                                </w:t>
      </w:r>
      <w:r w:rsidRPr="00A80F5F">
        <w:rPr>
          <w:b/>
          <w:spacing w:val="-1"/>
          <w:sz w:val="24"/>
          <w:szCs w:val="24"/>
        </w:rPr>
        <w:t>16. Істотні умови договору</w:t>
      </w:r>
    </w:p>
    <w:p w14:paraId="4E8CE63A" w14:textId="77777777" w:rsidR="00A80F5F" w:rsidRPr="00A80F5F" w:rsidRDefault="00A80F5F" w:rsidP="00A80F5F">
      <w:pPr>
        <w:widowControl/>
        <w:autoSpaceDE/>
        <w:autoSpaceDN/>
        <w:jc w:val="both"/>
        <w:rPr>
          <w:sz w:val="24"/>
          <w:szCs w:val="24"/>
          <w:lang w:eastAsia="ru-RU"/>
        </w:rPr>
      </w:pPr>
      <w:r w:rsidRPr="00A80F5F">
        <w:rPr>
          <w:color w:val="000000"/>
          <w:sz w:val="24"/>
          <w:szCs w:val="24"/>
          <w:lang w:eastAsia="ru-RU"/>
        </w:rPr>
        <w:t>Істотні умови Договору не можуть змінюватися після його підписання до виконання зобов'язань Сторонами в повному обсязі, крім випадків:</w:t>
      </w:r>
    </w:p>
    <w:p w14:paraId="596A4EA4" w14:textId="4C728554"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зменшення обсягів закупівлі, зокрема з урахуванням фактичного обсягу видатків замовника;</w:t>
      </w:r>
    </w:p>
    <w:p w14:paraId="696C2078" w14:textId="6071C0C1"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719FF75" w14:textId="06FC92C5"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7A92F2B6" w14:textId="22973D33" w:rsidR="00873A5B" w:rsidRPr="00873A5B" w:rsidRDefault="00873A5B" w:rsidP="00873A5B">
      <w:pPr>
        <w:widowControl/>
        <w:autoSpaceDE/>
        <w:autoSpaceDN/>
        <w:ind w:firstLine="567"/>
        <w:jc w:val="both"/>
        <w:rPr>
          <w:sz w:val="24"/>
          <w:szCs w:val="24"/>
          <w:lang w:eastAsia="ru-RU"/>
        </w:rPr>
      </w:pPr>
      <w:r>
        <w:rPr>
          <w:sz w:val="24"/>
          <w:szCs w:val="24"/>
          <w:lang w:eastAsia="ru-RU"/>
        </w:rPr>
        <w:t>-</w:t>
      </w:r>
      <w:r w:rsidRPr="00873A5B">
        <w:rPr>
          <w:sz w:val="24"/>
          <w:szCs w:val="24"/>
          <w:lang w:eastAsia="ru-RU"/>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873A5B">
        <w:rPr>
          <w:sz w:val="24"/>
          <w:szCs w:val="24"/>
          <w:lang w:eastAsia="ru-RU"/>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906641C" w14:textId="1F1398C2" w:rsidR="00873A5B" w:rsidRPr="00873A5B" w:rsidRDefault="00873A5B" w:rsidP="00873A5B">
      <w:pPr>
        <w:widowControl/>
        <w:autoSpaceDE/>
        <w:autoSpaceDN/>
        <w:ind w:firstLine="567"/>
        <w:jc w:val="both"/>
        <w:rPr>
          <w:sz w:val="24"/>
          <w:szCs w:val="24"/>
          <w:lang w:eastAsia="ru-RU"/>
        </w:rPr>
      </w:pPr>
      <w:r>
        <w:rPr>
          <w:sz w:val="24"/>
          <w:szCs w:val="24"/>
          <w:lang w:eastAsia="ru-RU"/>
        </w:rPr>
        <w:t xml:space="preserve">- </w:t>
      </w:r>
      <w:r w:rsidRPr="00873A5B">
        <w:rPr>
          <w:sz w:val="24"/>
          <w:szCs w:val="24"/>
          <w:lang w:eastAsia="ru-RU"/>
        </w:rPr>
        <w:t xml:space="preserve"> погодження зміни ціни в договорі про закупівлю в бік зменшення (без зміни кількості (обсягу) та якості товарів, робіт і послуг);</w:t>
      </w:r>
    </w:p>
    <w:p w14:paraId="0F780071" w14:textId="7923D5CB" w:rsidR="00873A5B" w:rsidRPr="00873A5B" w:rsidRDefault="00873A5B" w:rsidP="00873A5B">
      <w:pPr>
        <w:widowControl/>
        <w:autoSpaceDE/>
        <w:autoSpaceDN/>
        <w:ind w:firstLine="567"/>
        <w:jc w:val="both"/>
        <w:rPr>
          <w:sz w:val="24"/>
          <w:szCs w:val="24"/>
          <w:lang w:eastAsia="ru-RU"/>
        </w:rPr>
      </w:pPr>
      <w:r>
        <w:rPr>
          <w:sz w:val="24"/>
          <w:szCs w:val="24"/>
          <w:lang w:eastAsia="ru-RU"/>
        </w:rPr>
        <w:t xml:space="preserve">- </w:t>
      </w:r>
      <w:r w:rsidRPr="00873A5B">
        <w:rPr>
          <w:sz w:val="24"/>
          <w:szCs w:val="24"/>
          <w:lang w:eastAsia="ru-RU"/>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48DADD2F" w14:textId="10C21068" w:rsidR="00873A5B" w:rsidRDefault="00873A5B" w:rsidP="00873A5B">
      <w:pPr>
        <w:widowControl/>
        <w:autoSpaceDE/>
        <w:autoSpaceDN/>
        <w:ind w:firstLine="567"/>
        <w:jc w:val="both"/>
        <w:rPr>
          <w:sz w:val="24"/>
          <w:szCs w:val="24"/>
          <w:lang w:eastAsia="ru-RU"/>
        </w:rPr>
      </w:pPr>
      <w:r>
        <w:rPr>
          <w:sz w:val="24"/>
          <w:szCs w:val="24"/>
          <w:lang w:eastAsia="ru-RU"/>
        </w:rPr>
        <w:t xml:space="preserve">- </w:t>
      </w:r>
      <w:r w:rsidRPr="00873A5B">
        <w:rPr>
          <w:sz w:val="24"/>
          <w:szCs w:val="24"/>
          <w:lang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73A5B">
        <w:rPr>
          <w:sz w:val="24"/>
          <w:szCs w:val="24"/>
          <w:lang w:eastAsia="ru-RU"/>
        </w:rPr>
        <w:t>Platts</w:t>
      </w:r>
      <w:proofErr w:type="spellEnd"/>
      <w:r w:rsidRPr="00873A5B">
        <w:rPr>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5894AC7" w14:textId="18066845" w:rsidR="00A80F5F" w:rsidRPr="00A80F5F" w:rsidRDefault="00A80F5F" w:rsidP="00873A5B">
      <w:pPr>
        <w:widowControl/>
        <w:autoSpaceDE/>
        <w:autoSpaceDN/>
        <w:ind w:firstLine="567"/>
        <w:jc w:val="both"/>
        <w:rPr>
          <w:i/>
          <w:iCs/>
          <w:color w:val="000000"/>
          <w:sz w:val="24"/>
          <w:szCs w:val="24"/>
          <w:lang w:eastAsia="ru-RU"/>
        </w:rPr>
      </w:pPr>
      <w:r w:rsidRPr="00A80F5F">
        <w:rPr>
          <w:sz w:val="24"/>
          <w:szCs w:val="24"/>
          <w:lang w:eastAsia="ru-RU"/>
        </w:rPr>
        <w:t>- зміни умов у зв’язку із застосуванням положень </w:t>
      </w:r>
      <w:hyperlink r:id="rId6" w:anchor="n1778" w:history="1">
        <w:r w:rsidRPr="00A80F5F">
          <w:rPr>
            <w:sz w:val="24"/>
            <w:szCs w:val="24"/>
            <w:u w:val="single"/>
            <w:lang w:eastAsia="ru-RU"/>
          </w:rPr>
          <w:t>частини шостої</w:t>
        </w:r>
      </w:hyperlink>
      <w:r w:rsidRPr="00A80F5F">
        <w:rPr>
          <w:sz w:val="24"/>
          <w:szCs w:val="24"/>
          <w:lang w:eastAsia="ru-RU"/>
        </w:rPr>
        <w:t>  статті 41 Закону України «Про публічні закупівлі».</w:t>
      </w:r>
      <w:r w:rsidRPr="00A80F5F">
        <w:rPr>
          <w:i/>
          <w:iCs/>
          <w:color w:val="000000"/>
          <w:sz w:val="24"/>
          <w:szCs w:val="24"/>
          <w:lang w:eastAsia="ru-RU"/>
        </w:rPr>
        <w:t xml:space="preserve"> </w:t>
      </w:r>
    </w:p>
    <w:p w14:paraId="6F067DA5" w14:textId="77777777" w:rsidR="00A80F5F" w:rsidRPr="00A80F5F" w:rsidRDefault="00A80F5F" w:rsidP="00A80F5F">
      <w:pPr>
        <w:widowControl/>
        <w:autoSpaceDE/>
        <w:autoSpaceDN/>
        <w:ind w:left="720"/>
        <w:jc w:val="both"/>
        <w:rPr>
          <w:b/>
          <w:bCs/>
          <w:color w:val="000000"/>
          <w:sz w:val="24"/>
          <w:szCs w:val="24"/>
          <w:lang w:eastAsia="ru-RU"/>
        </w:rPr>
      </w:pPr>
    </w:p>
    <w:p w14:paraId="670F1C79" w14:textId="77777777" w:rsidR="00A80F5F" w:rsidRPr="00A80F5F" w:rsidRDefault="00A80F5F" w:rsidP="00A80F5F">
      <w:pPr>
        <w:widowControl/>
        <w:autoSpaceDE/>
        <w:autoSpaceDN/>
        <w:ind w:left="720"/>
        <w:jc w:val="center"/>
        <w:rPr>
          <w:sz w:val="24"/>
          <w:szCs w:val="24"/>
          <w:lang w:eastAsia="ru-RU"/>
        </w:rPr>
      </w:pPr>
      <w:r w:rsidRPr="00A80F5F">
        <w:rPr>
          <w:b/>
          <w:bCs/>
          <w:color w:val="000000"/>
          <w:sz w:val="24"/>
          <w:szCs w:val="24"/>
          <w:lang w:eastAsia="ru-RU"/>
        </w:rPr>
        <w:t>17. Порядок зміни умов договору</w:t>
      </w:r>
    </w:p>
    <w:p w14:paraId="49C43FC6"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17.1 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p>
    <w:p w14:paraId="08CF6567"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17.2. Пропозицію щодо внесення змін до договору може зробити кожна із Сторін Договору.</w:t>
      </w:r>
    </w:p>
    <w:p w14:paraId="1771C510"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2A1A379"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E091654"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17.5.Додаткові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0DAA3EEE" w14:textId="77777777" w:rsidR="00A80F5F" w:rsidRPr="00A80F5F" w:rsidRDefault="00A80F5F" w:rsidP="00B720C0">
      <w:pPr>
        <w:widowControl/>
        <w:autoSpaceDE/>
        <w:autoSpaceDN/>
        <w:ind w:firstLine="567"/>
        <w:jc w:val="both"/>
        <w:rPr>
          <w:sz w:val="24"/>
          <w:szCs w:val="24"/>
          <w:lang w:eastAsia="ru-RU"/>
        </w:rPr>
      </w:pPr>
      <w:r w:rsidRPr="00A80F5F">
        <w:rPr>
          <w:color w:val="000000"/>
          <w:sz w:val="24"/>
          <w:szCs w:val="24"/>
          <w:lang w:eastAsia="ru-RU"/>
        </w:rPr>
        <w:t>17.6.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73CF398" w14:textId="77777777" w:rsidR="00A80F5F" w:rsidRPr="00A80F5F" w:rsidRDefault="00A80F5F" w:rsidP="00B720C0">
      <w:pPr>
        <w:widowControl/>
        <w:autoSpaceDE/>
        <w:autoSpaceDN/>
        <w:ind w:firstLine="567"/>
        <w:jc w:val="both"/>
        <w:rPr>
          <w:color w:val="000000"/>
          <w:sz w:val="24"/>
          <w:szCs w:val="24"/>
          <w:lang w:eastAsia="ru-RU"/>
        </w:rPr>
      </w:pPr>
      <w:r w:rsidRPr="00A80F5F">
        <w:rPr>
          <w:color w:val="000000"/>
          <w:sz w:val="24"/>
          <w:szCs w:val="24"/>
          <w:lang w:eastAsia="ru-RU"/>
        </w:rPr>
        <w:t>17.7. У випадках, не передбачених дійсним Договором, Сторони керуються чинним законодавством України.</w:t>
      </w:r>
    </w:p>
    <w:p w14:paraId="585A04D4" w14:textId="77777777" w:rsidR="00A80F5F" w:rsidRPr="00A80F5F" w:rsidRDefault="00A80F5F" w:rsidP="00A80F5F">
      <w:pPr>
        <w:shd w:val="clear" w:color="auto" w:fill="FFFFFF"/>
        <w:autoSpaceDE/>
        <w:autoSpaceDN/>
        <w:ind w:right="58" w:firstLine="360"/>
        <w:jc w:val="both"/>
        <w:rPr>
          <w:rFonts w:eastAsia="Calibri"/>
          <w:b/>
          <w:snapToGrid w:val="0"/>
          <w:sz w:val="24"/>
          <w:szCs w:val="24"/>
          <w:lang w:eastAsia="ru-RU"/>
        </w:rPr>
      </w:pPr>
    </w:p>
    <w:p w14:paraId="10782777" w14:textId="77777777" w:rsidR="00A80F5F" w:rsidRPr="00A80F5F" w:rsidRDefault="00A80F5F" w:rsidP="00A80F5F">
      <w:pPr>
        <w:shd w:val="clear" w:color="auto" w:fill="FFFFFF"/>
        <w:autoSpaceDE/>
        <w:autoSpaceDN/>
        <w:ind w:right="58" w:firstLine="360"/>
        <w:jc w:val="center"/>
        <w:rPr>
          <w:rFonts w:eastAsia="Calibri"/>
          <w:b/>
          <w:snapToGrid w:val="0"/>
          <w:sz w:val="24"/>
          <w:szCs w:val="24"/>
          <w:lang w:eastAsia="ru-RU"/>
        </w:rPr>
      </w:pPr>
      <w:r w:rsidRPr="00A80F5F">
        <w:rPr>
          <w:rFonts w:eastAsia="Calibri"/>
          <w:b/>
          <w:snapToGrid w:val="0"/>
          <w:sz w:val="24"/>
          <w:szCs w:val="24"/>
          <w:lang w:eastAsia="ru-RU"/>
        </w:rPr>
        <w:t>18. Строк дії договору</w:t>
      </w:r>
    </w:p>
    <w:p w14:paraId="6C8EA9AA" w14:textId="71203D02" w:rsidR="00A80F5F" w:rsidRPr="00A80F5F" w:rsidRDefault="00A80F5F" w:rsidP="00B720C0">
      <w:pPr>
        <w:shd w:val="clear" w:color="auto" w:fill="FFFFFF"/>
        <w:autoSpaceDE/>
        <w:autoSpaceDN/>
        <w:ind w:firstLine="567"/>
        <w:jc w:val="both"/>
        <w:rPr>
          <w:rFonts w:eastAsia="Calibri"/>
          <w:snapToGrid w:val="0"/>
          <w:sz w:val="24"/>
          <w:szCs w:val="24"/>
          <w:lang w:eastAsia="ru-RU"/>
        </w:rPr>
      </w:pPr>
      <w:r w:rsidRPr="00A80F5F">
        <w:rPr>
          <w:rFonts w:eastAsia="Calibri"/>
          <w:snapToGrid w:val="0"/>
          <w:sz w:val="24"/>
          <w:szCs w:val="24"/>
          <w:lang w:eastAsia="ru-RU"/>
        </w:rPr>
        <w:t xml:space="preserve"> 18.1.  Цей Договір набирає чинності з дня його підписання і  діє до 31.12.202</w:t>
      </w:r>
      <w:r w:rsidR="000907EC">
        <w:rPr>
          <w:rFonts w:eastAsia="Calibri"/>
          <w:snapToGrid w:val="0"/>
          <w:sz w:val="24"/>
          <w:szCs w:val="24"/>
          <w:lang w:eastAsia="ru-RU"/>
        </w:rPr>
        <w:t>4</w:t>
      </w:r>
      <w:r w:rsidRPr="00A80F5F">
        <w:rPr>
          <w:rFonts w:eastAsia="Calibri"/>
          <w:snapToGrid w:val="0"/>
          <w:sz w:val="24"/>
          <w:szCs w:val="24"/>
          <w:lang w:eastAsia="ru-RU"/>
        </w:rPr>
        <w:t xml:space="preserve"> р. </w:t>
      </w:r>
    </w:p>
    <w:p w14:paraId="380FC9C2" w14:textId="77777777" w:rsidR="00A80F5F" w:rsidRPr="00A80F5F" w:rsidRDefault="00A80F5F" w:rsidP="00B720C0">
      <w:pPr>
        <w:shd w:val="clear" w:color="auto" w:fill="FFFFFF"/>
        <w:autoSpaceDE/>
        <w:autoSpaceDN/>
        <w:ind w:firstLine="567"/>
        <w:jc w:val="both"/>
        <w:rPr>
          <w:rFonts w:eastAsia="Calibri"/>
          <w:snapToGrid w:val="0"/>
          <w:sz w:val="24"/>
          <w:szCs w:val="24"/>
          <w:lang w:eastAsia="ru-RU"/>
        </w:rPr>
      </w:pPr>
      <w:r w:rsidRPr="00A80F5F">
        <w:rPr>
          <w:rFonts w:eastAsia="Calibri"/>
          <w:snapToGrid w:val="0"/>
          <w:color w:val="000000"/>
          <w:spacing w:val="-5"/>
          <w:sz w:val="24"/>
          <w:szCs w:val="24"/>
          <w:lang w:eastAsia="ru-RU"/>
        </w:rPr>
        <w:t xml:space="preserve"> 18.2.  </w:t>
      </w:r>
      <w:r w:rsidRPr="00A80F5F">
        <w:rPr>
          <w:rFonts w:eastAsia="Calibri"/>
          <w:snapToGrid w:val="0"/>
          <w:color w:val="000000"/>
          <w:spacing w:val="-2"/>
          <w:sz w:val="24"/>
          <w:szCs w:val="24"/>
          <w:lang w:eastAsia="ru-RU"/>
        </w:rPr>
        <w:t>Дія Договору припиняється:</w:t>
      </w:r>
    </w:p>
    <w:p w14:paraId="50BBD9A3" w14:textId="77777777" w:rsidR="00A80F5F" w:rsidRPr="00A80F5F" w:rsidRDefault="00A80F5F" w:rsidP="00873A5B">
      <w:pPr>
        <w:widowControl/>
        <w:numPr>
          <w:ilvl w:val="0"/>
          <w:numId w:val="15"/>
        </w:numPr>
        <w:shd w:val="clear" w:color="auto" w:fill="FFFFFF"/>
        <w:autoSpaceDE/>
        <w:autoSpaceDN/>
        <w:ind w:left="142" w:firstLine="567"/>
        <w:jc w:val="both"/>
        <w:rPr>
          <w:rFonts w:eastAsia="Calibri"/>
          <w:snapToGrid w:val="0"/>
          <w:color w:val="000000"/>
          <w:sz w:val="24"/>
          <w:szCs w:val="24"/>
          <w:lang w:eastAsia="ru-RU"/>
        </w:rPr>
      </w:pPr>
      <w:r w:rsidRPr="00A80F5F">
        <w:rPr>
          <w:rFonts w:eastAsia="Calibri"/>
          <w:snapToGrid w:val="0"/>
          <w:color w:val="000000"/>
          <w:spacing w:val="-1"/>
          <w:sz w:val="24"/>
          <w:szCs w:val="24"/>
          <w:lang w:eastAsia="ru-RU"/>
        </w:rPr>
        <w:t>повним виконанням сторонами своїх зобов'язань за цим договором;</w:t>
      </w:r>
    </w:p>
    <w:p w14:paraId="51992AF7" w14:textId="77777777" w:rsidR="00A80F5F" w:rsidRPr="00A80F5F" w:rsidRDefault="00A80F5F" w:rsidP="00873A5B">
      <w:pPr>
        <w:widowControl/>
        <w:numPr>
          <w:ilvl w:val="0"/>
          <w:numId w:val="15"/>
        </w:numPr>
        <w:shd w:val="clear" w:color="auto" w:fill="FFFFFF"/>
        <w:autoSpaceDE/>
        <w:autoSpaceDN/>
        <w:ind w:left="142" w:firstLine="567"/>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 xml:space="preserve">за згодою сторін;   </w:t>
      </w:r>
    </w:p>
    <w:p w14:paraId="7C121D05" w14:textId="77777777" w:rsidR="00A80F5F" w:rsidRPr="00A80F5F" w:rsidRDefault="00A80F5F" w:rsidP="00873A5B">
      <w:pPr>
        <w:widowControl/>
        <w:numPr>
          <w:ilvl w:val="0"/>
          <w:numId w:val="15"/>
        </w:numPr>
        <w:shd w:val="clear" w:color="auto" w:fill="FFFFFF"/>
        <w:tabs>
          <w:tab w:val="left" w:pos="682"/>
        </w:tabs>
        <w:autoSpaceDE/>
        <w:autoSpaceDN/>
        <w:ind w:left="142" w:firstLine="567"/>
        <w:jc w:val="both"/>
        <w:rPr>
          <w:rFonts w:eastAsia="Calibri"/>
          <w:snapToGrid w:val="0"/>
          <w:color w:val="000000"/>
          <w:sz w:val="24"/>
          <w:szCs w:val="24"/>
          <w:lang w:eastAsia="ru-RU"/>
        </w:rPr>
      </w:pPr>
      <w:r w:rsidRPr="00A80F5F">
        <w:rPr>
          <w:rFonts w:eastAsia="Calibri"/>
          <w:snapToGrid w:val="0"/>
          <w:color w:val="000000"/>
          <w:spacing w:val="-2"/>
          <w:sz w:val="24"/>
          <w:szCs w:val="24"/>
          <w:lang w:eastAsia="ru-RU"/>
        </w:rPr>
        <w:t>з інших підстав, передбачених чинним законодавством України.</w:t>
      </w:r>
    </w:p>
    <w:p w14:paraId="5DF03A1B" w14:textId="77777777" w:rsidR="00A80F5F" w:rsidRPr="00A80F5F" w:rsidRDefault="00A80F5F" w:rsidP="00A80F5F">
      <w:pPr>
        <w:widowControl/>
        <w:autoSpaceDE/>
        <w:autoSpaceDN/>
        <w:jc w:val="both"/>
        <w:rPr>
          <w:rFonts w:eastAsia="Calibri"/>
          <w:sz w:val="24"/>
          <w:szCs w:val="24"/>
          <w:lang w:eastAsia="ru-RU"/>
        </w:rPr>
      </w:pPr>
    </w:p>
    <w:p w14:paraId="63F21039" w14:textId="77777777" w:rsidR="00A80F5F" w:rsidRPr="00A80F5F" w:rsidRDefault="00A80F5F" w:rsidP="00A80F5F">
      <w:pPr>
        <w:widowControl/>
        <w:autoSpaceDE/>
        <w:autoSpaceDN/>
        <w:jc w:val="center"/>
        <w:rPr>
          <w:rFonts w:eastAsia="Calibri"/>
          <w:b/>
          <w:iCs/>
          <w:sz w:val="24"/>
          <w:szCs w:val="24"/>
          <w:lang w:eastAsia="ru-RU"/>
        </w:rPr>
      </w:pPr>
      <w:r w:rsidRPr="00A80F5F">
        <w:rPr>
          <w:rFonts w:eastAsia="Calibri"/>
          <w:b/>
          <w:sz w:val="24"/>
          <w:szCs w:val="24"/>
          <w:lang w:eastAsia="ru-RU"/>
        </w:rPr>
        <w:t>19</w:t>
      </w:r>
      <w:r w:rsidRPr="00A80F5F">
        <w:rPr>
          <w:rFonts w:eastAsia="Calibri"/>
          <w:b/>
          <w:iCs/>
          <w:sz w:val="24"/>
          <w:szCs w:val="24"/>
          <w:lang w:eastAsia="ru-RU"/>
        </w:rPr>
        <w:t>. ІНШІ УМОВИ</w:t>
      </w:r>
    </w:p>
    <w:p w14:paraId="5865428E"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19.1.  З питань, що не передбачені даним Договором, сторони керуються діючим законодавством України.</w:t>
      </w:r>
    </w:p>
    <w:p w14:paraId="3FB7385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2F98459"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19.3.  Дія Договору може бути припинена: за згодою Сторін, повним виконанням Сторонами своїх зобов’язань за даним Договором, з інших підстав передбачених чинним законодавством України. Розірвання Договору за ініціативою однієї із Сторін можливе при попередженні у письмовій формі іншої Сторони не менше ніж за 10 днів.</w:t>
      </w:r>
    </w:p>
    <w:p w14:paraId="69573840"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19.4.  Договір припиняється в односторонньому порядку за ініціативою Замовника у випадках, що передбачені умовами Договору. Підрядник бере на себе ризик неодержання повідомлення Замовника про розірвання, припинення Договору, якщо повідомлення відправлено Підряднику </w:t>
      </w:r>
      <w:r w:rsidRPr="00A80F5F">
        <w:rPr>
          <w:rFonts w:eastAsia="Calibri"/>
          <w:iCs/>
          <w:sz w:val="24"/>
          <w:szCs w:val="24"/>
          <w:lang w:eastAsia="ru-RU"/>
        </w:rPr>
        <w:lastRenderedPageBreak/>
        <w:t>Замовником рекомендованим листом через засоби поштового зв’язку України за фактичною адресою, зазначеною у Договорі.</w:t>
      </w:r>
    </w:p>
    <w:p w14:paraId="5215DB12"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19.5.  На момент укладення даного Договору, Замовник є неприбутковою організацією, а Підрядник має статус платника податку на прибуток на загальних підставах.</w:t>
      </w:r>
    </w:p>
    <w:p w14:paraId="2B8229FE"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19.6.  Підрядник підтверджує, що він має усі необхідні дозволи (ліцензії), для належного виконання своїх зобов’язань за Договором.</w:t>
      </w:r>
    </w:p>
    <w:p w14:paraId="3B91B0B1"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19.7.  Усі виправлення за текстом даного Договору мають юридичну силу лише при взаємному їх посвідченні представниками сторін у кожному окремому випадку. Всі зміни, та додаткові угоди оформляються, за тією ж самою формою, що і основний Договір.</w:t>
      </w:r>
    </w:p>
    <w:p w14:paraId="5F3451B6"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19.8.  Жодна із Сторін не має права передавати права та обов’язки за даним Договором третій особі без отримання письмової згоди іншої Сторони.</w:t>
      </w:r>
    </w:p>
    <w:p w14:paraId="752FA408"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19.9.  Даний Договір складено українською мовою у двох примірниках, які мають однакову юридичну силу і зберігаються у кожної із сторін.</w:t>
      </w:r>
    </w:p>
    <w:p w14:paraId="3FB4BCD8" w14:textId="77777777" w:rsidR="00A80F5F" w:rsidRPr="00A80F5F" w:rsidRDefault="00A80F5F" w:rsidP="00A80F5F">
      <w:pPr>
        <w:widowControl/>
        <w:autoSpaceDE/>
        <w:autoSpaceDN/>
        <w:jc w:val="both"/>
        <w:rPr>
          <w:rFonts w:eastAsia="Calibri"/>
          <w:b/>
          <w:iCs/>
          <w:sz w:val="24"/>
          <w:szCs w:val="24"/>
          <w:lang w:eastAsia="ru-RU"/>
        </w:rPr>
      </w:pPr>
    </w:p>
    <w:p w14:paraId="13BD80B7" w14:textId="77777777" w:rsidR="00A80F5F" w:rsidRPr="00A80F5F" w:rsidRDefault="00A80F5F" w:rsidP="00A80F5F">
      <w:pPr>
        <w:widowControl/>
        <w:autoSpaceDE/>
        <w:autoSpaceDN/>
        <w:jc w:val="center"/>
        <w:rPr>
          <w:rFonts w:eastAsia="Calibri"/>
          <w:b/>
          <w:iCs/>
          <w:sz w:val="24"/>
          <w:szCs w:val="24"/>
          <w:lang w:eastAsia="ru-RU"/>
        </w:rPr>
      </w:pPr>
      <w:r w:rsidRPr="00A80F5F">
        <w:rPr>
          <w:rFonts w:eastAsia="Calibri"/>
          <w:b/>
          <w:iCs/>
          <w:sz w:val="24"/>
          <w:szCs w:val="24"/>
          <w:lang w:eastAsia="ru-RU"/>
        </w:rPr>
        <w:t>20. Додатки до Договору</w:t>
      </w:r>
    </w:p>
    <w:p w14:paraId="67FFA294" w14:textId="77777777" w:rsidR="00A80F5F" w:rsidRPr="00A80F5F" w:rsidRDefault="00A80F5F" w:rsidP="00A80F5F">
      <w:pPr>
        <w:widowControl/>
        <w:autoSpaceDE/>
        <w:autoSpaceDN/>
        <w:jc w:val="both"/>
        <w:rPr>
          <w:rFonts w:eastAsia="Calibri"/>
          <w:iCs/>
          <w:sz w:val="24"/>
          <w:szCs w:val="24"/>
          <w:lang w:eastAsia="ru-RU"/>
        </w:rPr>
      </w:pPr>
      <w:r w:rsidRPr="00A80F5F">
        <w:rPr>
          <w:rFonts w:eastAsia="Calibri"/>
          <w:iCs/>
          <w:sz w:val="24"/>
          <w:szCs w:val="24"/>
          <w:lang w:eastAsia="ru-RU"/>
        </w:rPr>
        <w:t xml:space="preserve">             20.1.  Невід'ємною частиною цього Договору є: </w:t>
      </w:r>
    </w:p>
    <w:p w14:paraId="550CE726" w14:textId="5EEFBBE3" w:rsidR="00A80F5F" w:rsidRDefault="00A80F5F" w:rsidP="00A80F5F">
      <w:pPr>
        <w:widowControl/>
        <w:autoSpaceDE/>
        <w:autoSpaceDN/>
        <w:ind w:firstLine="142"/>
        <w:jc w:val="both"/>
        <w:rPr>
          <w:rFonts w:eastAsia="Calibri"/>
          <w:snapToGrid w:val="0"/>
          <w:sz w:val="24"/>
          <w:szCs w:val="24"/>
          <w:lang w:eastAsia="ru-RU"/>
        </w:rPr>
      </w:pPr>
      <w:r w:rsidRPr="00A80F5F">
        <w:rPr>
          <w:rFonts w:eastAsia="Calibri"/>
          <w:sz w:val="24"/>
          <w:szCs w:val="24"/>
          <w:lang w:eastAsia="ru-RU"/>
        </w:rPr>
        <w:t xml:space="preserve">- </w:t>
      </w:r>
      <w:r w:rsidRPr="00A80F5F">
        <w:rPr>
          <w:rFonts w:eastAsia="Calibri"/>
          <w:snapToGrid w:val="0"/>
          <w:sz w:val="24"/>
          <w:szCs w:val="24"/>
          <w:lang w:eastAsia="ru-RU"/>
        </w:rPr>
        <w:t>календарний план виконання робіт</w:t>
      </w:r>
    </w:p>
    <w:p w14:paraId="6B0C7F68" w14:textId="77777777"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кошторисна документація.</w:t>
      </w:r>
    </w:p>
    <w:p w14:paraId="5980BA7B" w14:textId="77777777" w:rsidR="00A80F5F" w:rsidRPr="00A80F5F" w:rsidRDefault="00A80F5F" w:rsidP="00A80F5F">
      <w:pPr>
        <w:widowControl/>
        <w:autoSpaceDE/>
        <w:autoSpaceDN/>
        <w:ind w:firstLine="142"/>
        <w:jc w:val="both"/>
        <w:rPr>
          <w:rFonts w:eastAsia="Calibri"/>
          <w:sz w:val="24"/>
          <w:szCs w:val="24"/>
          <w:lang w:eastAsia="ru-RU"/>
        </w:rPr>
      </w:pPr>
      <w:r w:rsidRPr="00A80F5F">
        <w:rPr>
          <w:rFonts w:eastAsia="Calibri"/>
          <w:sz w:val="24"/>
          <w:szCs w:val="24"/>
          <w:lang w:eastAsia="ru-RU"/>
        </w:rPr>
        <w:t>- дефектний акт.</w:t>
      </w:r>
    </w:p>
    <w:p w14:paraId="3A7EEAB5" w14:textId="77777777" w:rsidR="00A80F5F" w:rsidRPr="00A80F5F" w:rsidRDefault="00A80F5F" w:rsidP="00A80F5F">
      <w:pPr>
        <w:widowControl/>
        <w:autoSpaceDE/>
        <w:autoSpaceDN/>
        <w:jc w:val="both"/>
        <w:rPr>
          <w:rFonts w:eastAsia="Calibri"/>
          <w:iCs/>
          <w:sz w:val="24"/>
          <w:szCs w:val="24"/>
          <w:lang w:eastAsia="ru-RU"/>
        </w:rPr>
      </w:pPr>
    </w:p>
    <w:p w14:paraId="31FEFC6B" w14:textId="77777777" w:rsidR="00A80F5F" w:rsidRPr="00A80F5F" w:rsidRDefault="00A80F5F" w:rsidP="00A80F5F">
      <w:pPr>
        <w:widowControl/>
        <w:autoSpaceDE/>
        <w:autoSpaceDN/>
        <w:jc w:val="center"/>
        <w:outlineLvl w:val="0"/>
        <w:rPr>
          <w:rFonts w:eastAsia="Calibri"/>
          <w:b/>
          <w:iCs/>
          <w:sz w:val="24"/>
          <w:szCs w:val="24"/>
          <w:lang w:eastAsia="ru-RU"/>
        </w:rPr>
      </w:pPr>
      <w:r w:rsidRPr="00A80F5F">
        <w:rPr>
          <w:rFonts w:eastAsia="Calibri"/>
          <w:b/>
          <w:iCs/>
          <w:sz w:val="24"/>
          <w:szCs w:val="24"/>
          <w:lang w:eastAsia="ru-RU"/>
        </w:rPr>
        <w:t>21.  Місцезнаходження та банківські реквізити сторін</w:t>
      </w:r>
    </w:p>
    <w:p w14:paraId="1E266678" w14:textId="77777777" w:rsidR="00A80F5F" w:rsidRPr="00A80F5F" w:rsidRDefault="00A80F5F" w:rsidP="00A80F5F">
      <w:pPr>
        <w:widowControl/>
        <w:autoSpaceDE/>
        <w:autoSpaceDN/>
        <w:jc w:val="both"/>
        <w:outlineLvl w:val="0"/>
        <w:rPr>
          <w:rFonts w:eastAsia="Calibri"/>
          <w:b/>
          <w:iCs/>
          <w:sz w:val="24"/>
          <w:szCs w:val="24"/>
          <w:lang w:eastAsia="ru-RU"/>
        </w:rPr>
      </w:pPr>
    </w:p>
    <w:tbl>
      <w:tblPr>
        <w:tblW w:w="9927" w:type="dxa"/>
        <w:jc w:val="center"/>
        <w:tblLayout w:type="fixed"/>
        <w:tblLook w:val="0000" w:firstRow="0" w:lastRow="0" w:firstColumn="0" w:lastColumn="0" w:noHBand="0" w:noVBand="0"/>
      </w:tblPr>
      <w:tblGrid>
        <w:gridCol w:w="4903"/>
        <w:gridCol w:w="5024"/>
      </w:tblGrid>
      <w:tr w:rsidR="00A80F5F" w:rsidRPr="00A80F5F" w14:paraId="50A31EDA" w14:textId="77777777" w:rsidTr="002374B9">
        <w:trPr>
          <w:jc w:val="center"/>
        </w:trPr>
        <w:tc>
          <w:tcPr>
            <w:tcW w:w="4903" w:type="dxa"/>
          </w:tcPr>
          <w:p w14:paraId="4235DC04"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                         ЗАМОВНИК </w:t>
            </w:r>
          </w:p>
        </w:tc>
        <w:tc>
          <w:tcPr>
            <w:tcW w:w="5024" w:type="dxa"/>
          </w:tcPr>
          <w:p w14:paraId="274657CD" w14:textId="77777777" w:rsidR="00A80F5F" w:rsidRPr="00A80F5F" w:rsidRDefault="00A80F5F" w:rsidP="00A80F5F">
            <w:pPr>
              <w:widowControl/>
              <w:autoSpaceDE/>
              <w:autoSpaceDN/>
              <w:ind w:firstLine="720"/>
              <w:jc w:val="both"/>
              <w:rPr>
                <w:rFonts w:eastAsia="Calibri"/>
                <w:b/>
                <w:sz w:val="24"/>
                <w:szCs w:val="24"/>
                <w:lang w:eastAsia="ru-RU"/>
              </w:rPr>
            </w:pPr>
            <w:r w:rsidRPr="00A80F5F">
              <w:rPr>
                <w:rFonts w:eastAsia="Calibri"/>
                <w:b/>
                <w:sz w:val="24"/>
                <w:szCs w:val="24"/>
                <w:lang w:eastAsia="ru-RU"/>
              </w:rPr>
              <w:t xml:space="preserve">               ПІДРЯДНИК</w:t>
            </w:r>
          </w:p>
        </w:tc>
      </w:tr>
      <w:tr w:rsidR="00A80F5F" w:rsidRPr="00A80F5F" w14:paraId="249A2F58" w14:textId="77777777" w:rsidTr="002374B9">
        <w:trPr>
          <w:jc w:val="center"/>
        </w:trPr>
        <w:tc>
          <w:tcPr>
            <w:tcW w:w="4903" w:type="dxa"/>
          </w:tcPr>
          <w:p w14:paraId="1CE360B2" w14:textId="77777777" w:rsidR="00A80F5F" w:rsidRPr="00A80F5F" w:rsidRDefault="00A80F5F" w:rsidP="00A80F5F">
            <w:pPr>
              <w:widowControl/>
              <w:autoSpaceDE/>
              <w:autoSpaceDN/>
              <w:rPr>
                <w:rFonts w:eastAsia="Calibri"/>
                <w:b/>
                <w:bCs/>
                <w:i/>
                <w:iCs/>
                <w:sz w:val="24"/>
                <w:szCs w:val="24"/>
              </w:rPr>
            </w:pPr>
            <w:r w:rsidRPr="00A80F5F">
              <w:rPr>
                <w:rFonts w:eastAsia="Calibri"/>
                <w:b/>
                <w:color w:val="000000"/>
                <w:sz w:val="24"/>
                <w:szCs w:val="24"/>
                <w:lang w:eastAsia="ru-RU"/>
              </w:rPr>
              <w:t>Управління освіти Святошинської районної в місті Києві державної адміністрації</w:t>
            </w:r>
            <w:r w:rsidRPr="00A80F5F">
              <w:rPr>
                <w:rFonts w:eastAsia="Calibri"/>
                <w:b/>
                <w:bCs/>
                <w:i/>
                <w:iCs/>
                <w:sz w:val="24"/>
                <w:szCs w:val="24"/>
              </w:rPr>
              <w:t xml:space="preserve"> </w:t>
            </w:r>
          </w:p>
          <w:p w14:paraId="5A015BC9"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03148, м. Київ, вул. Якуба Коласа, 6-А</w:t>
            </w:r>
          </w:p>
          <w:p w14:paraId="012B2708" w14:textId="77777777" w:rsidR="00A80F5F" w:rsidRPr="00A80F5F" w:rsidRDefault="00A80F5F" w:rsidP="00A80F5F">
            <w:pPr>
              <w:widowControl/>
              <w:autoSpaceDE/>
              <w:autoSpaceDN/>
              <w:jc w:val="both"/>
              <w:rPr>
                <w:rFonts w:eastAsia="Calibri"/>
                <w:sz w:val="24"/>
                <w:szCs w:val="24"/>
                <w:lang w:eastAsia="ru-RU"/>
              </w:rPr>
            </w:pPr>
            <w:proofErr w:type="spellStart"/>
            <w:r w:rsidRPr="00A80F5F">
              <w:rPr>
                <w:rFonts w:eastAsia="Calibri"/>
                <w:sz w:val="24"/>
                <w:szCs w:val="24"/>
                <w:lang w:eastAsia="ru-RU"/>
              </w:rPr>
              <w:t>тел</w:t>
            </w:r>
            <w:proofErr w:type="spellEnd"/>
            <w:r w:rsidRPr="00A80F5F">
              <w:rPr>
                <w:rFonts w:eastAsia="Calibri"/>
                <w:sz w:val="24"/>
                <w:szCs w:val="24"/>
                <w:lang w:eastAsia="ru-RU"/>
              </w:rPr>
              <w:t>. 044-403-30-03</w:t>
            </w:r>
          </w:p>
          <w:p w14:paraId="6F851ECB"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р/р № _________________</w:t>
            </w:r>
          </w:p>
          <w:p w14:paraId="60FB3720"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в ГУДКСУ м. Києва</w:t>
            </w:r>
          </w:p>
          <w:p w14:paraId="207EA2DD"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банку – 820172</w:t>
            </w:r>
          </w:p>
          <w:p w14:paraId="353AC2C4"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sz w:val="24"/>
                <w:szCs w:val="24"/>
                <w:lang w:eastAsia="ru-RU"/>
              </w:rPr>
              <w:t>Код за ЄДРПОУ – 37498536</w:t>
            </w:r>
          </w:p>
          <w:p w14:paraId="2A4EA1CF" w14:textId="77777777" w:rsidR="00A80F5F" w:rsidRPr="00A80F5F" w:rsidRDefault="00A80F5F" w:rsidP="00A80F5F">
            <w:pPr>
              <w:widowControl/>
              <w:autoSpaceDE/>
              <w:autoSpaceDN/>
              <w:jc w:val="both"/>
              <w:rPr>
                <w:rFonts w:eastAsia="Calibri"/>
                <w:b/>
                <w:sz w:val="24"/>
                <w:szCs w:val="24"/>
                <w:lang w:eastAsia="ru-RU"/>
              </w:rPr>
            </w:pPr>
          </w:p>
          <w:p w14:paraId="25A25C6A"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 xml:space="preserve">Начальник </w:t>
            </w:r>
          </w:p>
          <w:p w14:paraId="60C01CA8" w14:textId="77777777" w:rsidR="00A80F5F" w:rsidRPr="00A80F5F" w:rsidRDefault="00A80F5F" w:rsidP="00A80F5F">
            <w:pPr>
              <w:widowControl/>
              <w:autoSpaceDE/>
              <w:autoSpaceDN/>
              <w:jc w:val="both"/>
              <w:rPr>
                <w:rFonts w:eastAsia="Calibri"/>
                <w:b/>
                <w:sz w:val="24"/>
                <w:szCs w:val="24"/>
                <w:lang w:eastAsia="ru-RU"/>
              </w:rPr>
            </w:pPr>
          </w:p>
          <w:p w14:paraId="4518442E" w14:textId="77777777" w:rsidR="00A80F5F" w:rsidRPr="00A80F5F" w:rsidRDefault="00A80F5F" w:rsidP="00A80F5F">
            <w:pPr>
              <w:widowControl/>
              <w:autoSpaceDE/>
              <w:autoSpaceDN/>
              <w:jc w:val="both"/>
              <w:rPr>
                <w:rFonts w:eastAsia="Calibri"/>
                <w:sz w:val="24"/>
                <w:szCs w:val="24"/>
                <w:lang w:eastAsia="ru-RU"/>
              </w:rPr>
            </w:pPr>
            <w:r w:rsidRPr="00A80F5F">
              <w:rPr>
                <w:rFonts w:eastAsia="Calibri"/>
                <w:b/>
                <w:sz w:val="24"/>
                <w:szCs w:val="24"/>
                <w:lang w:eastAsia="ru-RU"/>
              </w:rPr>
              <w:t>_____________________О. В. Сукенніков</w:t>
            </w:r>
          </w:p>
          <w:p w14:paraId="4EFC68CF" w14:textId="77777777" w:rsidR="00A80F5F" w:rsidRPr="00A80F5F" w:rsidRDefault="00A80F5F" w:rsidP="00A80F5F">
            <w:pPr>
              <w:widowControl/>
              <w:autoSpaceDE/>
              <w:autoSpaceDN/>
              <w:jc w:val="both"/>
              <w:rPr>
                <w:rFonts w:eastAsia="Calibri"/>
                <w:sz w:val="24"/>
                <w:szCs w:val="24"/>
                <w:lang w:eastAsia="ru-RU"/>
              </w:rPr>
            </w:pPr>
          </w:p>
        </w:tc>
        <w:tc>
          <w:tcPr>
            <w:tcW w:w="5024" w:type="dxa"/>
          </w:tcPr>
          <w:p w14:paraId="444DADB5" w14:textId="77777777" w:rsidR="00A80F5F" w:rsidRPr="00A80F5F" w:rsidRDefault="00A80F5F" w:rsidP="00A80F5F">
            <w:pPr>
              <w:widowControl/>
              <w:autoSpaceDE/>
              <w:autoSpaceDN/>
              <w:jc w:val="both"/>
              <w:rPr>
                <w:rFonts w:eastAsia="Calibri"/>
                <w:sz w:val="24"/>
                <w:szCs w:val="24"/>
                <w:lang w:eastAsia="ru-RU"/>
              </w:rPr>
            </w:pPr>
          </w:p>
          <w:p w14:paraId="730DD0CB" w14:textId="77777777" w:rsidR="00A80F5F" w:rsidRPr="00A80F5F" w:rsidRDefault="00A80F5F" w:rsidP="00A80F5F">
            <w:pPr>
              <w:widowControl/>
              <w:autoSpaceDE/>
              <w:autoSpaceDN/>
              <w:jc w:val="both"/>
              <w:rPr>
                <w:rFonts w:eastAsia="Calibri"/>
                <w:sz w:val="24"/>
                <w:szCs w:val="24"/>
                <w:lang w:eastAsia="ru-RU"/>
              </w:rPr>
            </w:pPr>
          </w:p>
          <w:p w14:paraId="740FE5FE" w14:textId="77777777" w:rsidR="00A80F5F" w:rsidRPr="00A80F5F" w:rsidRDefault="00A80F5F" w:rsidP="00A80F5F">
            <w:pPr>
              <w:widowControl/>
              <w:autoSpaceDE/>
              <w:autoSpaceDN/>
              <w:jc w:val="both"/>
              <w:rPr>
                <w:rFonts w:eastAsia="Calibri"/>
                <w:sz w:val="24"/>
                <w:szCs w:val="24"/>
                <w:lang w:eastAsia="ru-RU"/>
              </w:rPr>
            </w:pPr>
          </w:p>
          <w:p w14:paraId="20F730FE" w14:textId="77777777" w:rsidR="00A80F5F" w:rsidRPr="00A80F5F" w:rsidRDefault="00A80F5F" w:rsidP="00A80F5F">
            <w:pPr>
              <w:widowControl/>
              <w:autoSpaceDE/>
              <w:autoSpaceDN/>
              <w:jc w:val="both"/>
              <w:rPr>
                <w:rFonts w:eastAsia="Calibri"/>
                <w:sz w:val="24"/>
                <w:szCs w:val="24"/>
                <w:lang w:eastAsia="ru-RU"/>
              </w:rPr>
            </w:pPr>
          </w:p>
          <w:p w14:paraId="461F5385" w14:textId="77777777" w:rsidR="00A80F5F" w:rsidRPr="00A80F5F" w:rsidRDefault="00A80F5F" w:rsidP="00A80F5F">
            <w:pPr>
              <w:widowControl/>
              <w:autoSpaceDE/>
              <w:autoSpaceDN/>
              <w:jc w:val="both"/>
              <w:rPr>
                <w:rFonts w:eastAsia="Calibri"/>
                <w:sz w:val="24"/>
                <w:szCs w:val="24"/>
                <w:lang w:eastAsia="ru-RU"/>
              </w:rPr>
            </w:pPr>
          </w:p>
          <w:p w14:paraId="3AD3E797" w14:textId="77777777" w:rsidR="00A80F5F" w:rsidRPr="00A80F5F" w:rsidRDefault="00A80F5F" w:rsidP="00A80F5F">
            <w:pPr>
              <w:widowControl/>
              <w:autoSpaceDE/>
              <w:autoSpaceDN/>
              <w:jc w:val="both"/>
              <w:rPr>
                <w:rFonts w:eastAsia="Calibri"/>
                <w:sz w:val="24"/>
                <w:szCs w:val="24"/>
                <w:lang w:eastAsia="ru-RU"/>
              </w:rPr>
            </w:pPr>
          </w:p>
          <w:p w14:paraId="6E685043" w14:textId="77777777" w:rsidR="00A80F5F" w:rsidRPr="00A80F5F" w:rsidRDefault="00A80F5F" w:rsidP="00A80F5F">
            <w:pPr>
              <w:widowControl/>
              <w:autoSpaceDE/>
              <w:autoSpaceDN/>
              <w:jc w:val="both"/>
              <w:rPr>
                <w:rFonts w:eastAsia="Calibri"/>
                <w:sz w:val="24"/>
                <w:szCs w:val="24"/>
                <w:lang w:eastAsia="ru-RU"/>
              </w:rPr>
            </w:pPr>
          </w:p>
          <w:p w14:paraId="32DC1453" w14:textId="77777777" w:rsidR="00A80F5F" w:rsidRPr="00A80F5F" w:rsidRDefault="00A80F5F" w:rsidP="00A80F5F">
            <w:pPr>
              <w:widowControl/>
              <w:autoSpaceDE/>
              <w:autoSpaceDN/>
              <w:jc w:val="both"/>
              <w:rPr>
                <w:rFonts w:eastAsia="Calibri"/>
                <w:sz w:val="24"/>
                <w:szCs w:val="24"/>
                <w:lang w:eastAsia="ru-RU"/>
              </w:rPr>
            </w:pPr>
          </w:p>
          <w:p w14:paraId="400482E7" w14:textId="77777777" w:rsidR="00A80F5F" w:rsidRPr="00A80F5F" w:rsidRDefault="00A80F5F" w:rsidP="00A80F5F">
            <w:pPr>
              <w:widowControl/>
              <w:autoSpaceDE/>
              <w:autoSpaceDN/>
              <w:jc w:val="both"/>
              <w:rPr>
                <w:rFonts w:eastAsia="Calibri"/>
                <w:sz w:val="24"/>
                <w:szCs w:val="24"/>
                <w:lang w:eastAsia="ru-RU"/>
              </w:rPr>
            </w:pPr>
          </w:p>
          <w:p w14:paraId="081EAE17" w14:textId="77777777" w:rsidR="00A80F5F" w:rsidRPr="00A80F5F" w:rsidRDefault="00A80F5F" w:rsidP="00A80F5F">
            <w:pPr>
              <w:widowControl/>
              <w:autoSpaceDE/>
              <w:autoSpaceDN/>
              <w:jc w:val="both"/>
              <w:rPr>
                <w:rFonts w:eastAsia="Calibri"/>
                <w:sz w:val="24"/>
                <w:szCs w:val="24"/>
                <w:lang w:eastAsia="ru-RU"/>
              </w:rPr>
            </w:pPr>
          </w:p>
          <w:p w14:paraId="1C09577D" w14:textId="77777777" w:rsidR="00A80F5F" w:rsidRPr="00A80F5F" w:rsidRDefault="00A80F5F" w:rsidP="00A80F5F">
            <w:pPr>
              <w:widowControl/>
              <w:autoSpaceDE/>
              <w:autoSpaceDN/>
              <w:jc w:val="both"/>
              <w:rPr>
                <w:rFonts w:eastAsia="Calibri"/>
                <w:b/>
                <w:sz w:val="24"/>
                <w:szCs w:val="24"/>
                <w:lang w:eastAsia="ru-RU"/>
              </w:rPr>
            </w:pPr>
            <w:r w:rsidRPr="00A80F5F">
              <w:rPr>
                <w:rFonts w:eastAsia="Calibri"/>
                <w:b/>
                <w:sz w:val="24"/>
                <w:szCs w:val="24"/>
                <w:lang w:eastAsia="ru-RU"/>
              </w:rPr>
              <w:t>Директор  _______ ____</w:t>
            </w:r>
          </w:p>
          <w:p w14:paraId="2D6E138E" w14:textId="77777777" w:rsidR="00A80F5F" w:rsidRPr="00A80F5F" w:rsidRDefault="00A80F5F" w:rsidP="00A80F5F">
            <w:pPr>
              <w:widowControl/>
              <w:autoSpaceDE/>
              <w:autoSpaceDN/>
              <w:jc w:val="both"/>
              <w:rPr>
                <w:rFonts w:eastAsia="Calibri"/>
                <w:sz w:val="24"/>
                <w:szCs w:val="24"/>
                <w:lang w:eastAsia="ru-RU"/>
              </w:rPr>
            </w:pPr>
          </w:p>
          <w:p w14:paraId="72F0EA73" w14:textId="77777777" w:rsidR="00A80F5F" w:rsidRPr="00A80F5F" w:rsidRDefault="00A80F5F" w:rsidP="00A80F5F">
            <w:pPr>
              <w:widowControl/>
              <w:autoSpaceDE/>
              <w:autoSpaceDN/>
              <w:jc w:val="both"/>
              <w:rPr>
                <w:rFonts w:eastAsia="Calibri"/>
                <w:b/>
                <w:color w:val="000000"/>
                <w:sz w:val="24"/>
                <w:szCs w:val="24"/>
                <w:lang w:eastAsia="ru-RU"/>
              </w:rPr>
            </w:pPr>
            <w:r w:rsidRPr="00A80F5F">
              <w:rPr>
                <w:rFonts w:eastAsia="Calibri"/>
                <w:sz w:val="24"/>
                <w:szCs w:val="24"/>
                <w:lang w:eastAsia="ru-RU"/>
              </w:rPr>
              <w:t>_____________________</w:t>
            </w:r>
          </w:p>
          <w:p w14:paraId="1F5F4301" w14:textId="77777777" w:rsidR="00A80F5F" w:rsidRPr="00A80F5F" w:rsidRDefault="00A80F5F" w:rsidP="00A80F5F">
            <w:pPr>
              <w:widowControl/>
              <w:autoSpaceDE/>
              <w:autoSpaceDN/>
              <w:jc w:val="both"/>
              <w:rPr>
                <w:rFonts w:eastAsia="Calibri"/>
                <w:b/>
                <w:sz w:val="24"/>
                <w:szCs w:val="24"/>
                <w:lang w:eastAsia="ru-RU"/>
              </w:rPr>
            </w:pPr>
          </w:p>
        </w:tc>
      </w:tr>
    </w:tbl>
    <w:p w14:paraId="4A16FC5D" w14:textId="77777777" w:rsidR="00A80F5F" w:rsidRPr="00A80F5F" w:rsidRDefault="00A80F5F" w:rsidP="00A80F5F">
      <w:pPr>
        <w:widowControl/>
        <w:autoSpaceDE/>
        <w:autoSpaceDN/>
        <w:jc w:val="both"/>
        <w:rPr>
          <w:rFonts w:eastAsia="Calibri"/>
          <w:sz w:val="24"/>
          <w:szCs w:val="24"/>
          <w:lang w:eastAsia="ru-RU"/>
        </w:rPr>
      </w:pPr>
    </w:p>
    <w:p w14:paraId="6C9FF018" w14:textId="7595B14D" w:rsidR="00A80F5F" w:rsidRDefault="00A80F5F" w:rsidP="00A80F5F">
      <w:pPr>
        <w:widowControl/>
        <w:autoSpaceDE/>
        <w:autoSpaceDN/>
        <w:ind w:firstLine="6237"/>
        <w:jc w:val="both"/>
        <w:rPr>
          <w:rFonts w:eastAsia="Calibri"/>
          <w:sz w:val="24"/>
          <w:szCs w:val="24"/>
          <w:lang w:eastAsia="ru-RU"/>
        </w:rPr>
      </w:pPr>
    </w:p>
    <w:p w14:paraId="0ABFDE72" w14:textId="7DC57E79" w:rsidR="007F53FD" w:rsidRDefault="007F53FD" w:rsidP="00A80F5F">
      <w:pPr>
        <w:widowControl/>
        <w:autoSpaceDE/>
        <w:autoSpaceDN/>
        <w:ind w:firstLine="6237"/>
        <w:jc w:val="both"/>
        <w:rPr>
          <w:rFonts w:eastAsia="Calibri"/>
          <w:sz w:val="24"/>
          <w:szCs w:val="24"/>
          <w:lang w:eastAsia="ru-RU"/>
        </w:rPr>
      </w:pPr>
    </w:p>
    <w:p w14:paraId="1C91D79A" w14:textId="2208FB4D" w:rsidR="007F53FD" w:rsidRDefault="007F53FD" w:rsidP="00A80F5F">
      <w:pPr>
        <w:widowControl/>
        <w:autoSpaceDE/>
        <w:autoSpaceDN/>
        <w:ind w:firstLine="6237"/>
        <w:jc w:val="both"/>
        <w:rPr>
          <w:rFonts w:eastAsia="Calibri"/>
          <w:sz w:val="24"/>
          <w:szCs w:val="24"/>
          <w:lang w:eastAsia="ru-RU"/>
        </w:rPr>
      </w:pPr>
    </w:p>
    <w:p w14:paraId="4D9D6FF8" w14:textId="2BDD635F" w:rsidR="007F53FD" w:rsidRDefault="007F53FD" w:rsidP="00A80F5F">
      <w:pPr>
        <w:widowControl/>
        <w:autoSpaceDE/>
        <w:autoSpaceDN/>
        <w:ind w:firstLine="6237"/>
        <w:jc w:val="both"/>
        <w:rPr>
          <w:rFonts w:eastAsia="Calibri"/>
          <w:sz w:val="24"/>
          <w:szCs w:val="24"/>
          <w:lang w:eastAsia="ru-RU"/>
        </w:rPr>
      </w:pPr>
    </w:p>
    <w:p w14:paraId="673A0B07" w14:textId="38C5EB61" w:rsidR="007F53FD" w:rsidRDefault="007F53FD" w:rsidP="00A80F5F">
      <w:pPr>
        <w:widowControl/>
        <w:autoSpaceDE/>
        <w:autoSpaceDN/>
        <w:ind w:firstLine="6237"/>
        <w:jc w:val="both"/>
        <w:rPr>
          <w:rFonts w:eastAsia="Calibri"/>
          <w:sz w:val="24"/>
          <w:szCs w:val="24"/>
          <w:lang w:eastAsia="ru-RU"/>
        </w:rPr>
      </w:pPr>
    </w:p>
    <w:p w14:paraId="1BE3A7EE" w14:textId="07AE1813" w:rsidR="007F53FD" w:rsidRDefault="007F53FD" w:rsidP="00A80F5F">
      <w:pPr>
        <w:widowControl/>
        <w:autoSpaceDE/>
        <w:autoSpaceDN/>
        <w:ind w:firstLine="6237"/>
        <w:jc w:val="both"/>
        <w:rPr>
          <w:rFonts w:eastAsia="Calibri"/>
          <w:sz w:val="24"/>
          <w:szCs w:val="24"/>
          <w:lang w:eastAsia="ru-RU"/>
        </w:rPr>
      </w:pPr>
    </w:p>
    <w:p w14:paraId="3CDE56BC" w14:textId="38B24F3A" w:rsidR="007F53FD" w:rsidRDefault="007F53FD" w:rsidP="00A80F5F">
      <w:pPr>
        <w:widowControl/>
        <w:autoSpaceDE/>
        <w:autoSpaceDN/>
        <w:ind w:firstLine="6237"/>
        <w:jc w:val="both"/>
        <w:rPr>
          <w:rFonts w:eastAsia="Calibri"/>
          <w:sz w:val="24"/>
          <w:szCs w:val="24"/>
          <w:lang w:eastAsia="ru-RU"/>
        </w:rPr>
      </w:pPr>
    </w:p>
    <w:p w14:paraId="2B96313F" w14:textId="3BEC1B2C" w:rsidR="007F53FD" w:rsidRDefault="007F53FD" w:rsidP="00A80F5F">
      <w:pPr>
        <w:widowControl/>
        <w:autoSpaceDE/>
        <w:autoSpaceDN/>
        <w:ind w:firstLine="6237"/>
        <w:jc w:val="both"/>
        <w:rPr>
          <w:rFonts w:eastAsia="Calibri"/>
          <w:sz w:val="24"/>
          <w:szCs w:val="24"/>
          <w:lang w:eastAsia="ru-RU"/>
        </w:rPr>
      </w:pPr>
    </w:p>
    <w:p w14:paraId="6BDB464A" w14:textId="562486E2" w:rsidR="007F53FD" w:rsidRDefault="007F53FD" w:rsidP="00A80F5F">
      <w:pPr>
        <w:widowControl/>
        <w:autoSpaceDE/>
        <w:autoSpaceDN/>
        <w:ind w:firstLine="6237"/>
        <w:jc w:val="both"/>
        <w:rPr>
          <w:rFonts w:eastAsia="Calibri"/>
          <w:sz w:val="24"/>
          <w:szCs w:val="24"/>
          <w:lang w:eastAsia="ru-RU"/>
        </w:rPr>
      </w:pPr>
    </w:p>
    <w:p w14:paraId="52576BA2" w14:textId="7EC91664" w:rsidR="007F53FD" w:rsidRDefault="007F53FD" w:rsidP="00A80F5F">
      <w:pPr>
        <w:widowControl/>
        <w:autoSpaceDE/>
        <w:autoSpaceDN/>
        <w:ind w:firstLine="6237"/>
        <w:jc w:val="both"/>
        <w:rPr>
          <w:rFonts w:eastAsia="Calibri"/>
          <w:sz w:val="24"/>
          <w:szCs w:val="24"/>
          <w:lang w:eastAsia="ru-RU"/>
        </w:rPr>
      </w:pPr>
    </w:p>
    <w:p w14:paraId="036CF3CA" w14:textId="05D150CC" w:rsidR="007F53FD" w:rsidRDefault="007F53FD" w:rsidP="00A80F5F">
      <w:pPr>
        <w:widowControl/>
        <w:autoSpaceDE/>
        <w:autoSpaceDN/>
        <w:ind w:firstLine="6237"/>
        <w:jc w:val="both"/>
        <w:rPr>
          <w:rFonts w:eastAsia="Calibri"/>
          <w:sz w:val="24"/>
          <w:szCs w:val="24"/>
          <w:lang w:eastAsia="ru-RU"/>
        </w:rPr>
      </w:pPr>
    </w:p>
    <w:p w14:paraId="4A154F5E" w14:textId="2E9297E6" w:rsidR="007F53FD" w:rsidRDefault="007F53FD" w:rsidP="00A80F5F">
      <w:pPr>
        <w:widowControl/>
        <w:autoSpaceDE/>
        <w:autoSpaceDN/>
        <w:ind w:firstLine="6237"/>
        <w:jc w:val="both"/>
        <w:rPr>
          <w:rFonts w:eastAsia="Calibri"/>
          <w:sz w:val="24"/>
          <w:szCs w:val="24"/>
          <w:lang w:eastAsia="ru-RU"/>
        </w:rPr>
      </w:pPr>
    </w:p>
    <w:p w14:paraId="48DA28B9" w14:textId="745916B3" w:rsidR="007F53FD" w:rsidRDefault="007F53FD" w:rsidP="00A80F5F">
      <w:pPr>
        <w:widowControl/>
        <w:autoSpaceDE/>
        <w:autoSpaceDN/>
        <w:ind w:firstLine="6237"/>
        <w:jc w:val="both"/>
        <w:rPr>
          <w:rFonts w:eastAsia="Calibri"/>
          <w:sz w:val="24"/>
          <w:szCs w:val="24"/>
          <w:lang w:eastAsia="ru-RU"/>
        </w:rPr>
      </w:pPr>
    </w:p>
    <w:p w14:paraId="18C8B489" w14:textId="66C2A7A3" w:rsidR="007F53FD" w:rsidRDefault="007F53FD" w:rsidP="00A80F5F">
      <w:pPr>
        <w:widowControl/>
        <w:autoSpaceDE/>
        <w:autoSpaceDN/>
        <w:ind w:firstLine="6237"/>
        <w:jc w:val="both"/>
        <w:rPr>
          <w:rFonts w:eastAsia="Calibri"/>
          <w:sz w:val="24"/>
          <w:szCs w:val="24"/>
          <w:lang w:eastAsia="ru-RU"/>
        </w:rPr>
      </w:pPr>
    </w:p>
    <w:p w14:paraId="54A5F713" w14:textId="7E046C17" w:rsidR="007F53FD" w:rsidRDefault="007F53FD" w:rsidP="00A80F5F">
      <w:pPr>
        <w:widowControl/>
        <w:autoSpaceDE/>
        <w:autoSpaceDN/>
        <w:ind w:firstLine="6237"/>
        <w:jc w:val="both"/>
        <w:rPr>
          <w:rFonts w:eastAsia="Calibri"/>
          <w:sz w:val="24"/>
          <w:szCs w:val="24"/>
          <w:lang w:eastAsia="ru-RU"/>
        </w:rPr>
      </w:pPr>
    </w:p>
    <w:p w14:paraId="0AB3A68B" w14:textId="2908E376" w:rsidR="007F53FD" w:rsidRDefault="007F53FD" w:rsidP="00A80F5F">
      <w:pPr>
        <w:widowControl/>
        <w:autoSpaceDE/>
        <w:autoSpaceDN/>
        <w:ind w:firstLine="6237"/>
        <w:jc w:val="both"/>
        <w:rPr>
          <w:rFonts w:eastAsia="Calibri"/>
          <w:sz w:val="24"/>
          <w:szCs w:val="24"/>
          <w:lang w:eastAsia="ru-RU"/>
        </w:rPr>
      </w:pPr>
    </w:p>
    <w:p w14:paraId="550AEBD9" w14:textId="1F06D6B3" w:rsidR="007F53FD" w:rsidRDefault="007F53FD" w:rsidP="00A80F5F">
      <w:pPr>
        <w:widowControl/>
        <w:autoSpaceDE/>
        <w:autoSpaceDN/>
        <w:ind w:firstLine="6237"/>
        <w:jc w:val="both"/>
        <w:rPr>
          <w:rFonts w:eastAsia="Calibri"/>
          <w:sz w:val="24"/>
          <w:szCs w:val="24"/>
          <w:lang w:eastAsia="ru-RU"/>
        </w:rPr>
      </w:pPr>
    </w:p>
    <w:p w14:paraId="646755F6" w14:textId="6B599C66" w:rsidR="007F53FD" w:rsidRDefault="007F53FD" w:rsidP="00A80F5F">
      <w:pPr>
        <w:widowControl/>
        <w:autoSpaceDE/>
        <w:autoSpaceDN/>
        <w:ind w:firstLine="6237"/>
        <w:jc w:val="both"/>
        <w:rPr>
          <w:rFonts w:eastAsia="Calibri"/>
          <w:sz w:val="24"/>
          <w:szCs w:val="24"/>
          <w:lang w:eastAsia="ru-RU"/>
        </w:rPr>
      </w:pPr>
    </w:p>
    <w:p w14:paraId="67D1F3AE" w14:textId="7C7E5983" w:rsidR="007F53FD" w:rsidRDefault="007F53FD" w:rsidP="00A80F5F">
      <w:pPr>
        <w:widowControl/>
        <w:autoSpaceDE/>
        <w:autoSpaceDN/>
        <w:ind w:firstLine="6237"/>
        <w:jc w:val="both"/>
        <w:rPr>
          <w:rFonts w:eastAsia="Calibri"/>
          <w:sz w:val="24"/>
          <w:szCs w:val="24"/>
          <w:lang w:eastAsia="ru-RU"/>
        </w:rPr>
      </w:pPr>
    </w:p>
    <w:p w14:paraId="5117CCFA" w14:textId="191F8098" w:rsidR="007F53FD" w:rsidRDefault="007F53FD" w:rsidP="00A80F5F">
      <w:pPr>
        <w:widowControl/>
        <w:autoSpaceDE/>
        <w:autoSpaceDN/>
        <w:ind w:firstLine="6237"/>
        <w:jc w:val="both"/>
        <w:rPr>
          <w:rFonts w:eastAsia="Calibri"/>
          <w:sz w:val="24"/>
          <w:szCs w:val="24"/>
          <w:lang w:eastAsia="ru-RU"/>
        </w:rPr>
      </w:pPr>
    </w:p>
    <w:p w14:paraId="6894FEAA" w14:textId="77777777" w:rsidR="007F53FD" w:rsidRDefault="007F53FD" w:rsidP="00A80F5F">
      <w:pPr>
        <w:widowControl/>
        <w:autoSpaceDE/>
        <w:autoSpaceDN/>
        <w:ind w:firstLine="6237"/>
        <w:jc w:val="both"/>
        <w:rPr>
          <w:rFonts w:eastAsia="Calibri"/>
          <w:sz w:val="24"/>
          <w:szCs w:val="24"/>
          <w:lang w:eastAsia="ru-RU"/>
        </w:rPr>
      </w:pPr>
    </w:p>
    <w:p w14:paraId="4ECAA70E" w14:textId="77777777" w:rsidR="004766C1" w:rsidRPr="00A80F5F" w:rsidRDefault="004766C1" w:rsidP="00A80F5F">
      <w:pPr>
        <w:widowControl/>
        <w:autoSpaceDE/>
        <w:autoSpaceDN/>
        <w:ind w:firstLine="6237"/>
        <w:jc w:val="both"/>
        <w:rPr>
          <w:rFonts w:eastAsia="Calibri"/>
          <w:sz w:val="24"/>
          <w:szCs w:val="24"/>
          <w:lang w:eastAsia="ru-RU"/>
        </w:rPr>
      </w:pPr>
    </w:p>
    <w:p w14:paraId="7EEA03A0" w14:textId="43E7C965" w:rsidR="00A80F5F" w:rsidRPr="00A80F5F" w:rsidRDefault="00A80F5F" w:rsidP="00BD5B85">
      <w:pPr>
        <w:widowControl/>
        <w:autoSpaceDE/>
        <w:autoSpaceDN/>
        <w:ind w:left="135" w:firstLine="6237"/>
        <w:jc w:val="both"/>
        <w:rPr>
          <w:rFonts w:eastAsia="Calibri"/>
          <w:sz w:val="24"/>
          <w:szCs w:val="24"/>
          <w:lang w:eastAsia="ru-RU"/>
        </w:rPr>
      </w:pPr>
      <w:r w:rsidRPr="00A80F5F">
        <w:rPr>
          <w:rFonts w:eastAsia="Calibri"/>
          <w:sz w:val="24"/>
          <w:szCs w:val="24"/>
          <w:lang w:eastAsia="ru-RU"/>
        </w:rPr>
        <w:t xml:space="preserve">   </w:t>
      </w:r>
      <w:r>
        <w:rPr>
          <w:rFonts w:eastAsia="Calibri"/>
          <w:sz w:val="24"/>
          <w:szCs w:val="24"/>
          <w:lang w:eastAsia="ru-RU"/>
        </w:rPr>
        <w:t xml:space="preserve">   </w:t>
      </w:r>
    </w:p>
    <w:p w14:paraId="2E25FF5C" w14:textId="1AA4E5E1" w:rsidR="00BD5B85" w:rsidRPr="00BD5B85" w:rsidRDefault="00BD5B85" w:rsidP="00BD5B85">
      <w:pPr>
        <w:widowControl/>
        <w:autoSpaceDE/>
        <w:autoSpaceDN/>
        <w:ind w:left="135" w:firstLine="6237"/>
        <w:jc w:val="both"/>
        <w:rPr>
          <w:rFonts w:eastAsia="Calibri"/>
          <w:sz w:val="24"/>
          <w:szCs w:val="24"/>
          <w:lang w:eastAsia="ru-RU"/>
        </w:rPr>
      </w:pPr>
      <w:r>
        <w:rPr>
          <w:rFonts w:eastAsia="Calibri"/>
          <w:sz w:val="24"/>
          <w:szCs w:val="24"/>
          <w:lang w:eastAsia="ru-RU"/>
        </w:rPr>
        <w:t xml:space="preserve">      </w:t>
      </w:r>
      <w:r w:rsidRPr="00BD5B85">
        <w:rPr>
          <w:rFonts w:eastAsia="Calibri"/>
          <w:sz w:val="24"/>
          <w:szCs w:val="24"/>
          <w:lang w:eastAsia="ru-RU"/>
        </w:rPr>
        <w:t>Додаток 1</w:t>
      </w:r>
    </w:p>
    <w:p w14:paraId="02C233D5" w14:textId="77777777" w:rsidR="00BD5B85" w:rsidRPr="00BD5B85" w:rsidRDefault="00BD5B85" w:rsidP="00BD5B85">
      <w:pPr>
        <w:widowControl/>
        <w:autoSpaceDE/>
        <w:autoSpaceDN/>
        <w:ind w:firstLine="6237"/>
        <w:jc w:val="both"/>
        <w:rPr>
          <w:rFonts w:eastAsia="Calibri"/>
          <w:sz w:val="24"/>
          <w:szCs w:val="24"/>
          <w:lang w:eastAsia="ru-RU"/>
        </w:rPr>
      </w:pPr>
      <w:r w:rsidRPr="00BD5B85">
        <w:rPr>
          <w:rFonts w:eastAsia="Calibri"/>
          <w:sz w:val="24"/>
          <w:szCs w:val="24"/>
          <w:lang w:eastAsia="ru-RU"/>
        </w:rPr>
        <w:t xml:space="preserve">        до договору №________</w:t>
      </w:r>
    </w:p>
    <w:p w14:paraId="6F4B29D3" w14:textId="0E36F85C" w:rsidR="00BD5B85" w:rsidRPr="00BD5B85" w:rsidRDefault="00BD5B85" w:rsidP="00BD5B85">
      <w:pPr>
        <w:widowControl/>
        <w:autoSpaceDE/>
        <w:autoSpaceDN/>
        <w:ind w:firstLine="6237"/>
        <w:jc w:val="both"/>
        <w:rPr>
          <w:rFonts w:eastAsia="Calibri"/>
          <w:sz w:val="24"/>
          <w:szCs w:val="24"/>
          <w:lang w:eastAsia="ru-RU"/>
        </w:rPr>
      </w:pPr>
      <w:r w:rsidRPr="00BD5B85">
        <w:rPr>
          <w:rFonts w:eastAsia="Calibri"/>
          <w:sz w:val="24"/>
          <w:szCs w:val="24"/>
          <w:lang w:eastAsia="ru-RU"/>
        </w:rPr>
        <w:t xml:space="preserve">        від “ ___” _______ 20</w:t>
      </w:r>
      <w:r>
        <w:rPr>
          <w:rFonts w:eastAsia="Calibri"/>
          <w:sz w:val="24"/>
          <w:szCs w:val="24"/>
          <w:lang w:eastAsia="ru-RU"/>
        </w:rPr>
        <w:t>24</w:t>
      </w:r>
      <w:r w:rsidRPr="00BD5B85">
        <w:rPr>
          <w:rFonts w:eastAsia="Calibri"/>
          <w:sz w:val="24"/>
          <w:szCs w:val="24"/>
          <w:lang w:eastAsia="ru-RU"/>
        </w:rPr>
        <w:t>р.</w:t>
      </w:r>
    </w:p>
    <w:p w14:paraId="31906D61" w14:textId="77777777" w:rsidR="00BD5B85" w:rsidRPr="00BD5B85" w:rsidRDefault="00BD5B85" w:rsidP="00BD5B85">
      <w:pPr>
        <w:widowControl/>
        <w:autoSpaceDE/>
        <w:autoSpaceDN/>
        <w:jc w:val="both"/>
        <w:rPr>
          <w:rFonts w:eastAsia="Calibri"/>
          <w:b/>
          <w:sz w:val="24"/>
          <w:szCs w:val="24"/>
          <w:lang w:eastAsia="ru-RU"/>
        </w:rPr>
      </w:pPr>
    </w:p>
    <w:p w14:paraId="0CC0F809" w14:textId="77777777" w:rsidR="00BD5B85" w:rsidRPr="00BD5B85" w:rsidRDefault="00BD5B85" w:rsidP="00BD5B85">
      <w:pPr>
        <w:widowControl/>
        <w:autoSpaceDE/>
        <w:autoSpaceDN/>
        <w:jc w:val="both"/>
        <w:rPr>
          <w:rFonts w:eastAsia="Calibri"/>
          <w:b/>
          <w:sz w:val="24"/>
          <w:szCs w:val="24"/>
          <w:lang w:eastAsia="ru-RU"/>
        </w:rPr>
      </w:pPr>
    </w:p>
    <w:p w14:paraId="61F823EB" w14:textId="77777777" w:rsidR="00BD5B85" w:rsidRPr="00BD5B85" w:rsidRDefault="00BD5B85" w:rsidP="00BD5B85">
      <w:pPr>
        <w:widowControl/>
        <w:autoSpaceDE/>
        <w:autoSpaceDN/>
        <w:jc w:val="center"/>
        <w:rPr>
          <w:rFonts w:eastAsia="Calibri"/>
          <w:b/>
          <w:sz w:val="24"/>
          <w:szCs w:val="24"/>
          <w:lang w:eastAsia="ru-RU"/>
        </w:rPr>
      </w:pPr>
      <w:r w:rsidRPr="00BD5B85">
        <w:rPr>
          <w:rFonts w:eastAsia="Calibri"/>
          <w:b/>
          <w:sz w:val="24"/>
          <w:szCs w:val="24"/>
          <w:lang w:eastAsia="ru-RU"/>
        </w:rPr>
        <w:t>Календарний графік виконання робіт</w:t>
      </w:r>
    </w:p>
    <w:p w14:paraId="0786E67C" w14:textId="77777777" w:rsidR="00BD5B85" w:rsidRPr="00BD5B85" w:rsidRDefault="00BD5B85" w:rsidP="00BD5B85">
      <w:pPr>
        <w:widowControl/>
        <w:autoSpaceDE/>
        <w:autoSpaceDN/>
        <w:jc w:val="center"/>
        <w:rPr>
          <w:rFonts w:eastAsia="Calibri"/>
          <w:b/>
          <w:sz w:val="24"/>
          <w:szCs w:val="24"/>
          <w:lang w:eastAsia="ru-RU"/>
        </w:rPr>
      </w:pPr>
    </w:p>
    <w:p w14:paraId="5D44DD0A" w14:textId="77777777" w:rsidR="00BD5B85" w:rsidRPr="00BD5B85" w:rsidRDefault="00BD5B85" w:rsidP="00BD5B85">
      <w:pPr>
        <w:widowControl/>
        <w:autoSpaceDE/>
        <w:autoSpaceDN/>
        <w:jc w:val="center"/>
        <w:rPr>
          <w:rFonts w:eastAsia="Calibri"/>
          <w:bCs/>
          <w:sz w:val="24"/>
          <w:szCs w:val="24"/>
          <w:lang w:eastAsia="ru-RU"/>
        </w:rPr>
      </w:pPr>
      <w:r w:rsidRPr="00BD5B85">
        <w:rPr>
          <w:rFonts w:eastAsia="Calibri"/>
          <w:b/>
          <w:sz w:val="24"/>
          <w:szCs w:val="24"/>
          <w:lang w:eastAsia="ru-RU"/>
        </w:rPr>
        <w:t>«</w:t>
      </w:r>
      <w:r w:rsidRPr="00BD5B85">
        <w:rPr>
          <w:rFonts w:eastAsia="Calibri"/>
          <w:bCs/>
          <w:i/>
          <w:sz w:val="24"/>
          <w:szCs w:val="24"/>
          <w:lang w:eastAsia="ru-RU"/>
        </w:rPr>
        <w:t>Зазначається предмет закупівлі</w:t>
      </w:r>
      <w:r w:rsidRPr="00BD5B85">
        <w:rPr>
          <w:rFonts w:eastAsia="Calibri"/>
          <w:bCs/>
          <w:sz w:val="24"/>
          <w:szCs w:val="24"/>
          <w:lang w:eastAsia="ru-RU"/>
        </w:rPr>
        <w:t>»</w:t>
      </w:r>
    </w:p>
    <w:p w14:paraId="35E0B91A" w14:textId="77777777" w:rsidR="00BD5B85" w:rsidRPr="00BD5B85" w:rsidRDefault="00BD5B85" w:rsidP="00BD5B85">
      <w:pPr>
        <w:widowControl/>
        <w:autoSpaceDE/>
        <w:autoSpaceDN/>
        <w:jc w:val="both"/>
        <w:rPr>
          <w:rFonts w:eastAsia="Calibri"/>
          <w:sz w:val="24"/>
          <w:szCs w:val="24"/>
        </w:rPr>
      </w:pPr>
    </w:p>
    <w:p w14:paraId="0929E693" w14:textId="77777777" w:rsidR="00BD5B85" w:rsidRPr="00BD5B85" w:rsidRDefault="00BD5B85" w:rsidP="00BD5B85">
      <w:pPr>
        <w:widowControl/>
        <w:autoSpaceDE/>
        <w:autoSpaceDN/>
        <w:jc w:val="both"/>
        <w:rPr>
          <w:rFonts w:eastAsia="Calibri"/>
          <w:sz w:val="24"/>
          <w:szCs w:val="24"/>
        </w:rPr>
      </w:pPr>
    </w:p>
    <w:p w14:paraId="277F5DDC" w14:textId="3EF648A5" w:rsidR="00BD5B85" w:rsidRPr="00BD5B85" w:rsidRDefault="00BD5B85" w:rsidP="00BD5B85">
      <w:pPr>
        <w:suppressAutoHyphens/>
        <w:autoSpaceDN/>
        <w:jc w:val="center"/>
        <w:rPr>
          <w:rFonts w:eastAsia="Arial"/>
          <w:b/>
          <w:sz w:val="24"/>
          <w:szCs w:val="24"/>
          <w:lang w:bidi="en-US"/>
        </w:rPr>
      </w:pPr>
      <w:r w:rsidRPr="00BD5B85">
        <w:rPr>
          <w:rFonts w:eastAsia="Arial"/>
          <w:b/>
          <w:sz w:val="24"/>
          <w:szCs w:val="24"/>
          <w:lang w:bidi="en-US"/>
        </w:rPr>
        <w:t>Дата завершення робіт____ ______________ 20</w:t>
      </w:r>
      <w:r w:rsidR="00197C1E">
        <w:rPr>
          <w:rFonts w:eastAsia="Arial"/>
          <w:b/>
          <w:sz w:val="24"/>
          <w:szCs w:val="24"/>
          <w:lang w:bidi="en-US"/>
        </w:rPr>
        <w:t>24р.</w:t>
      </w:r>
      <w:bookmarkStart w:id="1" w:name="_GoBack"/>
      <w:bookmarkEnd w:id="1"/>
    </w:p>
    <w:p w14:paraId="5C408D33" w14:textId="77777777" w:rsidR="00BD5B85" w:rsidRPr="00BD5B85" w:rsidRDefault="00BD5B85" w:rsidP="00BD5B85">
      <w:pPr>
        <w:suppressAutoHyphens/>
        <w:autoSpaceDN/>
        <w:jc w:val="center"/>
        <w:rPr>
          <w:rFonts w:eastAsia="Arial"/>
          <w:sz w:val="24"/>
          <w:szCs w:val="24"/>
          <w:lang w:val="ru-RU"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1664"/>
        <w:gridCol w:w="1107"/>
        <w:gridCol w:w="983"/>
        <w:gridCol w:w="775"/>
        <w:gridCol w:w="461"/>
        <w:gridCol w:w="459"/>
        <w:gridCol w:w="459"/>
        <w:gridCol w:w="514"/>
        <w:gridCol w:w="459"/>
        <w:gridCol w:w="459"/>
        <w:gridCol w:w="459"/>
        <w:gridCol w:w="459"/>
        <w:gridCol w:w="459"/>
        <w:gridCol w:w="459"/>
        <w:gridCol w:w="459"/>
        <w:gridCol w:w="459"/>
      </w:tblGrid>
      <w:tr w:rsidR="00BD5B85" w:rsidRPr="00BD5B85" w14:paraId="2CF5C823" w14:textId="77777777" w:rsidTr="00E963DD">
        <w:tc>
          <w:tcPr>
            <w:tcW w:w="458" w:type="dxa"/>
            <w:vMerge w:val="restart"/>
            <w:shd w:val="clear" w:color="auto" w:fill="auto"/>
          </w:tcPr>
          <w:p w14:paraId="3375B3EC" w14:textId="77777777" w:rsidR="00BD5B85" w:rsidRPr="00BD5B85" w:rsidRDefault="00BD5B85" w:rsidP="00BD5B85">
            <w:pPr>
              <w:suppressAutoHyphens/>
              <w:autoSpaceDN/>
              <w:jc w:val="center"/>
              <w:rPr>
                <w:rFonts w:eastAsia="Arial"/>
                <w:sz w:val="20"/>
                <w:szCs w:val="20"/>
                <w:lang w:val="ru-RU" w:bidi="en-US"/>
              </w:rPr>
            </w:pPr>
            <w:r w:rsidRPr="00BD5B85">
              <w:rPr>
                <w:rFonts w:eastAsia="Arial"/>
                <w:sz w:val="20"/>
                <w:szCs w:val="20"/>
                <w:lang w:val="ru-RU" w:bidi="en-US"/>
              </w:rPr>
              <w:t>№ з/п</w:t>
            </w:r>
          </w:p>
        </w:tc>
        <w:tc>
          <w:tcPr>
            <w:tcW w:w="1664" w:type="dxa"/>
            <w:vMerge w:val="restart"/>
            <w:shd w:val="clear" w:color="auto" w:fill="auto"/>
          </w:tcPr>
          <w:p w14:paraId="458428C5" w14:textId="77777777" w:rsidR="00BD5B85" w:rsidRPr="00BD5B85" w:rsidRDefault="00BD5B85" w:rsidP="00BD5B85">
            <w:pPr>
              <w:suppressAutoHyphens/>
              <w:autoSpaceDN/>
              <w:jc w:val="center"/>
              <w:rPr>
                <w:rFonts w:eastAsia="Arial"/>
                <w:sz w:val="20"/>
                <w:szCs w:val="20"/>
                <w:lang w:val="ru-RU" w:bidi="en-US"/>
              </w:rPr>
            </w:pPr>
            <w:r w:rsidRPr="00BD5B85">
              <w:rPr>
                <w:rFonts w:eastAsia="Arial"/>
                <w:sz w:val="20"/>
                <w:szCs w:val="20"/>
                <w:lang w:bidi="en-US"/>
              </w:rPr>
              <w:t>ПЕРЕЛІК ВИДІВ РОБІТ</w:t>
            </w:r>
          </w:p>
        </w:tc>
        <w:tc>
          <w:tcPr>
            <w:tcW w:w="992" w:type="dxa"/>
            <w:vMerge w:val="restart"/>
            <w:shd w:val="clear" w:color="auto" w:fill="auto"/>
          </w:tcPr>
          <w:p w14:paraId="7A1CE4B4" w14:textId="77777777" w:rsidR="00BD5B85" w:rsidRPr="00BD5B85" w:rsidRDefault="00BD5B85" w:rsidP="00BD5B85">
            <w:pPr>
              <w:suppressAutoHyphens/>
              <w:autoSpaceDN/>
              <w:jc w:val="center"/>
              <w:rPr>
                <w:rFonts w:eastAsia="Arial"/>
                <w:sz w:val="20"/>
                <w:szCs w:val="20"/>
                <w:lang w:bidi="en-US"/>
              </w:rPr>
            </w:pPr>
            <w:r w:rsidRPr="00BD5B85">
              <w:rPr>
                <w:rFonts w:eastAsia="Arial"/>
                <w:sz w:val="20"/>
                <w:szCs w:val="20"/>
                <w:lang w:bidi="en-US"/>
              </w:rPr>
              <w:t>Виконавці робіт</w:t>
            </w:r>
          </w:p>
        </w:tc>
        <w:tc>
          <w:tcPr>
            <w:tcW w:w="775" w:type="dxa"/>
            <w:vMerge w:val="restart"/>
          </w:tcPr>
          <w:p w14:paraId="417ED71C" w14:textId="77777777" w:rsidR="00BD5B85" w:rsidRPr="00BD5B85" w:rsidRDefault="00BD5B85" w:rsidP="00BD5B85">
            <w:pPr>
              <w:suppressAutoHyphens/>
              <w:autoSpaceDN/>
              <w:jc w:val="center"/>
              <w:rPr>
                <w:rFonts w:eastAsia="Arial"/>
                <w:sz w:val="20"/>
                <w:szCs w:val="20"/>
                <w:lang w:val="ru-RU" w:bidi="en-US"/>
              </w:rPr>
            </w:pPr>
            <w:r w:rsidRPr="00BD5B85">
              <w:rPr>
                <w:rFonts w:eastAsia="Arial"/>
                <w:sz w:val="20"/>
                <w:szCs w:val="20"/>
                <w:lang w:bidi="en-US"/>
              </w:rPr>
              <w:t>Одиниця виміру</w:t>
            </w:r>
          </w:p>
        </w:tc>
        <w:tc>
          <w:tcPr>
            <w:tcW w:w="775" w:type="dxa"/>
            <w:vMerge w:val="restart"/>
            <w:shd w:val="clear" w:color="auto" w:fill="auto"/>
          </w:tcPr>
          <w:p w14:paraId="3A0F219E" w14:textId="77777777" w:rsidR="00BD5B85" w:rsidRPr="00BD5B85" w:rsidRDefault="00BD5B85" w:rsidP="00BD5B85">
            <w:pPr>
              <w:suppressAutoHyphens/>
              <w:autoSpaceDN/>
              <w:jc w:val="center"/>
              <w:rPr>
                <w:rFonts w:eastAsia="Arial"/>
                <w:sz w:val="20"/>
                <w:szCs w:val="20"/>
                <w:lang w:val="ru-RU" w:bidi="en-US"/>
              </w:rPr>
            </w:pPr>
            <w:r w:rsidRPr="00BD5B85">
              <w:rPr>
                <w:rFonts w:eastAsia="Arial"/>
                <w:sz w:val="20"/>
                <w:szCs w:val="20"/>
                <w:lang w:val="ru-RU" w:bidi="en-US"/>
              </w:rPr>
              <w:t>К-</w:t>
            </w:r>
            <w:proofErr w:type="spellStart"/>
            <w:r w:rsidRPr="00BD5B85">
              <w:rPr>
                <w:rFonts w:eastAsia="Arial"/>
                <w:sz w:val="20"/>
                <w:szCs w:val="20"/>
                <w:lang w:val="ru-RU" w:bidi="en-US"/>
              </w:rPr>
              <w:t>ть</w:t>
            </w:r>
            <w:proofErr w:type="spellEnd"/>
            <w:r w:rsidRPr="00BD5B85">
              <w:rPr>
                <w:rFonts w:eastAsia="Arial"/>
                <w:sz w:val="20"/>
                <w:szCs w:val="20"/>
                <w:lang w:val="ru-RU" w:bidi="en-US"/>
              </w:rPr>
              <w:t xml:space="preserve"> </w:t>
            </w:r>
            <w:proofErr w:type="spellStart"/>
            <w:r w:rsidRPr="00BD5B85">
              <w:rPr>
                <w:rFonts w:eastAsia="Arial"/>
                <w:sz w:val="20"/>
                <w:szCs w:val="20"/>
                <w:lang w:val="ru-RU" w:bidi="en-US"/>
              </w:rPr>
              <w:t>робіт</w:t>
            </w:r>
            <w:proofErr w:type="spellEnd"/>
          </w:p>
          <w:p w14:paraId="71897912" w14:textId="77777777" w:rsidR="00BD5B85" w:rsidRPr="00BD5B85" w:rsidRDefault="00BD5B85" w:rsidP="00BD5B85">
            <w:pPr>
              <w:suppressAutoHyphens/>
              <w:autoSpaceDN/>
              <w:jc w:val="center"/>
              <w:rPr>
                <w:rFonts w:eastAsia="Arial"/>
                <w:sz w:val="20"/>
                <w:szCs w:val="20"/>
                <w:lang w:val="ru-RU" w:bidi="en-US"/>
              </w:rPr>
            </w:pPr>
          </w:p>
        </w:tc>
        <w:tc>
          <w:tcPr>
            <w:tcW w:w="5565" w:type="dxa"/>
            <w:gridSpan w:val="12"/>
            <w:shd w:val="clear" w:color="auto" w:fill="auto"/>
          </w:tcPr>
          <w:p w14:paraId="41F69D1A" w14:textId="77777777" w:rsidR="00BD5B85" w:rsidRPr="00BD5B85" w:rsidRDefault="00BD5B85" w:rsidP="00BD5B85">
            <w:pPr>
              <w:suppressAutoHyphens/>
              <w:autoSpaceDN/>
              <w:jc w:val="center"/>
              <w:rPr>
                <w:rFonts w:eastAsia="Arial"/>
                <w:sz w:val="20"/>
                <w:szCs w:val="20"/>
                <w:lang w:val="ru-RU" w:bidi="en-US"/>
              </w:rPr>
            </w:pPr>
            <w:r w:rsidRPr="00BD5B85">
              <w:rPr>
                <w:rFonts w:eastAsia="Arial"/>
                <w:sz w:val="20"/>
                <w:szCs w:val="20"/>
                <w:lang w:val="ru-RU" w:bidi="en-US"/>
              </w:rPr>
              <w:t xml:space="preserve">20___ </w:t>
            </w:r>
            <w:proofErr w:type="spellStart"/>
            <w:r w:rsidRPr="00BD5B85">
              <w:rPr>
                <w:rFonts w:eastAsia="Arial"/>
                <w:sz w:val="20"/>
                <w:szCs w:val="20"/>
                <w:lang w:val="ru-RU" w:bidi="en-US"/>
              </w:rPr>
              <w:t>рік</w:t>
            </w:r>
            <w:proofErr w:type="spellEnd"/>
          </w:p>
        </w:tc>
      </w:tr>
      <w:tr w:rsidR="00BD5B85" w:rsidRPr="00BD5B85" w14:paraId="131F50F0" w14:textId="77777777" w:rsidTr="00E963DD">
        <w:trPr>
          <w:cantSplit/>
          <w:trHeight w:val="1134"/>
        </w:trPr>
        <w:tc>
          <w:tcPr>
            <w:tcW w:w="458" w:type="dxa"/>
            <w:vMerge/>
            <w:shd w:val="clear" w:color="auto" w:fill="auto"/>
          </w:tcPr>
          <w:p w14:paraId="6C0BAA73" w14:textId="77777777" w:rsidR="00BD5B85" w:rsidRPr="00BD5B85" w:rsidRDefault="00BD5B85" w:rsidP="00BD5B85">
            <w:pPr>
              <w:suppressAutoHyphens/>
              <w:autoSpaceDN/>
              <w:jc w:val="center"/>
              <w:rPr>
                <w:rFonts w:eastAsia="Arial"/>
                <w:sz w:val="20"/>
                <w:szCs w:val="20"/>
                <w:lang w:val="ru-RU" w:bidi="en-US"/>
              </w:rPr>
            </w:pPr>
          </w:p>
        </w:tc>
        <w:tc>
          <w:tcPr>
            <w:tcW w:w="1664" w:type="dxa"/>
            <w:vMerge/>
            <w:shd w:val="clear" w:color="auto" w:fill="auto"/>
          </w:tcPr>
          <w:p w14:paraId="1696DF69" w14:textId="77777777" w:rsidR="00BD5B85" w:rsidRPr="00BD5B85" w:rsidRDefault="00BD5B85" w:rsidP="00BD5B85">
            <w:pPr>
              <w:suppressAutoHyphens/>
              <w:autoSpaceDN/>
              <w:jc w:val="center"/>
              <w:rPr>
                <w:rFonts w:eastAsia="Arial"/>
                <w:sz w:val="20"/>
                <w:szCs w:val="20"/>
                <w:lang w:val="ru-RU" w:bidi="en-US"/>
              </w:rPr>
            </w:pPr>
          </w:p>
        </w:tc>
        <w:tc>
          <w:tcPr>
            <w:tcW w:w="992" w:type="dxa"/>
            <w:vMerge/>
            <w:shd w:val="clear" w:color="auto" w:fill="auto"/>
          </w:tcPr>
          <w:p w14:paraId="35058CB2" w14:textId="77777777" w:rsidR="00BD5B85" w:rsidRPr="00BD5B85" w:rsidRDefault="00BD5B85" w:rsidP="00BD5B85">
            <w:pPr>
              <w:suppressAutoHyphens/>
              <w:autoSpaceDN/>
              <w:jc w:val="center"/>
              <w:rPr>
                <w:rFonts w:eastAsia="Arial"/>
                <w:sz w:val="20"/>
                <w:szCs w:val="20"/>
                <w:lang w:val="ru-RU" w:bidi="en-US"/>
              </w:rPr>
            </w:pPr>
          </w:p>
        </w:tc>
        <w:tc>
          <w:tcPr>
            <w:tcW w:w="775" w:type="dxa"/>
            <w:vMerge/>
          </w:tcPr>
          <w:p w14:paraId="30F3626E" w14:textId="77777777" w:rsidR="00BD5B85" w:rsidRPr="00BD5B85" w:rsidRDefault="00BD5B85" w:rsidP="00BD5B85">
            <w:pPr>
              <w:suppressAutoHyphens/>
              <w:autoSpaceDN/>
              <w:jc w:val="center"/>
              <w:rPr>
                <w:rFonts w:eastAsia="Arial"/>
                <w:sz w:val="20"/>
                <w:szCs w:val="20"/>
                <w:lang w:val="ru-RU" w:bidi="en-US"/>
              </w:rPr>
            </w:pPr>
          </w:p>
        </w:tc>
        <w:tc>
          <w:tcPr>
            <w:tcW w:w="775" w:type="dxa"/>
            <w:vMerge/>
            <w:shd w:val="clear" w:color="auto" w:fill="auto"/>
          </w:tcPr>
          <w:p w14:paraId="0413E0AB"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extDirection w:val="btLr"/>
          </w:tcPr>
          <w:p w14:paraId="099EB746" w14:textId="77777777" w:rsidR="00BD5B85" w:rsidRPr="00BD5B85" w:rsidRDefault="00BD5B85" w:rsidP="00BD5B85">
            <w:pPr>
              <w:suppressAutoHyphens/>
              <w:autoSpaceDN/>
              <w:ind w:left="113" w:right="113"/>
              <w:jc w:val="center"/>
              <w:rPr>
                <w:rFonts w:eastAsia="Arial"/>
                <w:sz w:val="20"/>
                <w:szCs w:val="20"/>
                <w:lang w:bidi="en-US"/>
              </w:rPr>
            </w:pPr>
            <w:r w:rsidRPr="00BD5B85">
              <w:rPr>
                <w:rFonts w:eastAsia="Arial"/>
                <w:sz w:val="20"/>
                <w:szCs w:val="20"/>
                <w:lang w:bidi="en-US"/>
              </w:rPr>
              <w:t>Січень</w:t>
            </w:r>
          </w:p>
        </w:tc>
        <w:tc>
          <w:tcPr>
            <w:tcW w:w="459" w:type="dxa"/>
            <w:shd w:val="clear" w:color="auto" w:fill="auto"/>
            <w:textDirection w:val="btLr"/>
          </w:tcPr>
          <w:p w14:paraId="28E99FEB"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Лютий</w:t>
            </w:r>
            <w:proofErr w:type="spellEnd"/>
          </w:p>
        </w:tc>
        <w:tc>
          <w:tcPr>
            <w:tcW w:w="459" w:type="dxa"/>
            <w:shd w:val="clear" w:color="auto" w:fill="auto"/>
            <w:textDirection w:val="btLr"/>
          </w:tcPr>
          <w:p w14:paraId="25A8C9A6"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Березень</w:t>
            </w:r>
            <w:proofErr w:type="spellEnd"/>
            <w:r w:rsidRPr="00BD5B85">
              <w:rPr>
                <w:rFonts w:eastAsia="Arial"/>
                <w:sz w:val="20"/>
                <w:szCs w:val="20"/>
                <w:lang w:val="ru-RU" w:bidi="en-US"/>
              </w:rPr>
              <w:t xml:space="preserve"> </w:t>
            </w:r>
          </w:p>
        </w:tc>
        <w:tc>
          <w:tcPr>
            <w:tcW w:w="514" w:type="dxa"/>
            <w:shd w:val="clear" w:color="auto" w:fill="auto"/>
            <w:textDirection w:val="btLr"/>
          </w:tcPr>
          <w:p w14:paraId="574C9F86"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Квітень</w:t>
            </w:r>
            <w:proofErr w:type="spellEnd"/>
          </w:p>
        </w:tc>
        <w:tc>
          <w:tcPr>
            <w:tcW w:w="459" w:type="dxa"/>
            <w:shd w:val="clear" w:color="auto" w:fill="auto"/>
            <w:textDirection w:val="btLr"/>
          </w:tcPr>
          <w:p w14:paraId="3190B6B1"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Травень</w:t>
            </w:r>
            <w:proofErr w:type="spellEnd"/>
          </w:p>
        </w:tc>
        <w:tc>
          <w:tcPr>
            <w:tcW w:w="459" w:type="dxa"/>
            <w:shd w:val="clear" w:color="auto" w:fill="auto"/>
            <w:textDirection w:val="btLr"/>
          </w:tcPr>
          <w:p w14:paraId="17BD6411" w14:textId="77777777" w:rsidR="00BD5B85" w:rsidRPr="00BD5B85" w:rsidRDefault="00BD5B85" w:rsidP="00BD5B85">
            <w:pPr>
              <w:suppressAutoHyphens/>
              <w:autoSpaceDN/>
              <w:ind w:left="113" w:right="113"/>
              <w:jc w:val="center"/>
              <w:rPr>
                <w:rFonts w:eastAsia="Arial"/>
                <w:sz w:val="20"/>
                <w:szCs w:val="20"/>
                <w:lang w:val="ru-RU" w:bidi="en-US"/>
              </w:rPr>
            </w:pPr>
            <w:r w:rsidRPr="00BD5B85">
              <w:rPr>
                <w:rFonts w:eastAsia="Arial"/>
                <w:sz w:val="20"/>
                <w:szCs w:val="20"/>
                <w:lang w:val="ru-RU" w:bidi="en-US"/>
              </w:rPr>
              <w:t>Червень</w:t>
            </w:r>
          </w:p>
        </w:tc>
        <w:tc>
          <w:tcPr>
            <w:tcW w:w="459" w:type="dxa"/>
            <w:shd w:val="clear" w:color="auto" w:fill="auto"/>
            <w:textDirection w:val="btLr"/>
          </w:tcPr>
          <w:p w14:paraId="57B4A9C1" w14:textId="77777777" w:rsidR="00BD5B85" w:rsidRPr="00BD5B85" w:rsidRDefault="00BD5B85" w:rsidP="00BD5B85">
            <w:pPr>
              <w:suppressAutoHyphens/>
              <w:autoSpaceDN/>
              <w:ind w:left="113" w:right="113"/>
              <w:jc w:val="center"/>
              <w:rPr>
                <w:rFonts w:eastAsia="Arial"/>
                <w:sz w:val="20"/>
                <w:szCs w:val="20"/>
                <w:lang w:val="ru-RU" w:bidi="en-US"/>
              </w:rPr>
            </w:pPr>
            <w:r w:rsidRPr="00BD5B85">
              <w:rPr>
                <w:rFonts w:eastAsia="Arial"/>
                <w:sz w:val="20"/>
                <w:szCs w:val="20"/>
                <w:lang w:val="ru-RU" w:bidi="en-US"/>
              </w:rPr>
              <w:t>Липень</w:t>
            </w:r>
          </w:p>
        </w:tc>
        <w:tc>
          <w:tcPr>
            <w:tcW w:w="459" w:type="dxa"/>
            <w:shd w:val="clear" w:color="auto" w:fill="auto"/>
            <w:textDirection w:val="btLr"/>
          </w:tcPr>
          <w:p w14:paraId="48E13930"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Серпень</w:t>
            </w:r>
            <w:proofErr w:type="spellEnd"/>
          </w:p>
        </w:tc>
        <w:tc>
          <w:tcPr>
            <w:tcW w:w="459" w:type="dxa"/>
            <w:shd w:val="clear" w:color="auto" w:fill="auto"/>
            <w:textDirection w:val="btLr"/>
          </w:tcPr>
          <w:p w14:paraId="035BCBBF" w14:textId="77777777" w:rsidR="00BD5B85" w:rsidRPr="00BD5B85" w:rsidRDefault="00BD5B85" w:rsidP="00BD5B85">
            <w:pPr>
              <w:suppressAutoHyphens/>
              <w:autoSpaceDN/>
              <w:ind w:left="113" w:right="113"/>
              <w:jc w:val="center"/>
              <w:rPr>
                <w:rFonts w:eastAsia="Arial"/>
                <w:sz w:val="20"/>
                <w:szCs w:val="20"/>
                <w:lang w:val="ru-RU" w:bidi="en-US"/>
              </w:rPr>
            </w:pPr>
            <w:r w:rsidRPr="00BD5B85">
              <w:rPr>
                <w:rFonts w:eastAsia="Arial"/>
                <w:sz w:val="20"/>
                <w:szCs w:val="20"/>
                <w:lang w:val="ru-RU" w:bidi="en-US"/>
              </w:rPr>
              <w:t>Вересень</w:t>
            </w:r>
          </w:p>
        </w:tc>
        <w:tc>
          <w:tcPr>
            <w:tcW w:w="459" w:type="dxa"/>
            <w:shd w:val="clear" w:color="auto" w:fill="auto"/>
            <w:textDirection w:val="btLr"/>
          </w:tcPr>
          <w:p w14:paraId="73A401AD"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Жовтень</w:t>
            </w:r>
            <w:proofErr w:type="spellEnd"/>
          </w:p>
        </w:tc>
        <w:tc>
          <w:tcPr>
            <w:tcW w:w="459" w:type="dxa"/>
            <w:shd w:val="clear" w:color="auto" w:fill="auto"/>
            <w:textDirection w:val="btLr"/>
          </w:tcPr>
          <w:p w14:paraId="75E138E3" w14:textId="77777777" w:rsidR="00BD5B85" w:rsidRPr="00BD5B85" w:rsidRDefault="00BD5B85" w:rsidP="00BD5B85">
            <w:pPr>
              <w:suppressAutoHyphens/>
              <w:autoSpaceDN/>
              <w:ind w:left="113" w:right="113"/>
              <w:jc w:val="center"/>
              <w:rPr>
                <w:rFonts w:eastAsia="Arial"/>
                <w:sz w:val="20"/>
                <w:szCs w:val="20"/>
                <w:lang w:val="ru-RU" w:bidi="en-US"/>
              </w:rPr>
            </w:pPr>
            <w:r w:rsidRPr="00BD5B85">
              <w:rPr>
                <w:rFonts w:eastAsia="Arial"/>
                <w:sz w:val="20"/>
                <w:szCs w:val="20"/>
                <w:lang w:val="ru-RU" w:bidi="en-US"/>
              </w:rPr>
              <w:t>Листопад</w:t>
            </w:r>
          </w:p>
        </w:tc>
        <w:tc>
          <w:tcPr>
            <w:tcW w:w="459" w:type="dxa"/>
            <w:shd w:val="clear" w:color="auto" w:fill="auto"/>
            <w:textDirection w:val="btLr"/>
          </w:tcPr>
          <w:p w14:paraId="5C506429" w14:textId="77777777" w:rsidR="00BD5B85" w:rsidRPr="00BD5B85" w:rsidRDefault="00BD5B85" w:rsidP="00BD5B85">
            <w:pPr>
              <w:suppressAutoHyphens/>
              <w:autoSpaceDN/>
              <w:ind w:left="113" w:right="113"/>
              <w:jc w:val="center"/>
              <w:rPr>
                <w:rFonts w:eastAsia="Arial"/>
                <w:sz w:val="20"/>
                <w:szCs w:val="20"/>
                <w:lang w:val="ru-RU" w:bidi="en-US"/>
              </w:rPr>
            </w:pPr>
            <w:proofErr w:type="spellStart"/>
            <w:r w:rsidRPr="00BD5B85">
              <w:rPr>
                <w:rFonts w:eastAsia="Arial"/>
                <w:sz w:val="20"/>
                <w:szCs w:val="20"/>
                <w:lang w:val="ru-RU" w:bidi="en-US"/>
              </w:rPr>
              <w:t>Грудень</w:t>
            </w:r>
            <w:proofErr w:type="spellEnd"/>
          </w:p>
        </w:tc>
      </w:tr>
      <w:tr w:rsidR="00BD5B85" w:rsidRPr="00BD5B85" w14:paraId="139C5AF7" w14:textId="77777777" w:rsidTr="00E963DD">
        <w:tc>
          <w:tcPr>
            <w:tcW w:w="458" w:type="dxa"/>
            <w:shd w:val="clear" w:color="auto" w:fill="auto"/>
          </w:tcPr>
          <w:p w14:paraId="3370CB13"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092B611C"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60393467"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0D9C4D54"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404F574C"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3ED4D8E6"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0691C4A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132E183"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38022F10"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6D455CC"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AEC5CE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8B51C6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70F7962"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7B04F89"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1E817AE"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FE1510A"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1EEDCE1"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06F41881" w14:textId="77777777" w:rsidTr="00E963DD">
        <w:tc>
          <w:tcPr>
            <w:tcW w:w="458" w:type="dxa"/>
            <w:shd w:val="clear" w:color="auto" w:fill="auto"/>
          </w:tcPr>
          <w:p w14:paraId="705A642F"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56C25097"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779A91E2"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7FDB93EB"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25C69249"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4DE6D45C"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B6D9F1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77D351C"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096B416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2B8B1CE"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28A1E2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7B48560"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36DBCB1"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03ECC63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D7D05BF"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0523B1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DB1BEDD"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2D1C1DB5" w14:textId="77777777" w:rsidTr="00E963DD">
        <w:tc>
          <w:tcPr>
            <w:tcW w:w="458" w:type="dxa"/>
            <w:shd w:val="clear" w:color="auto" w:fill="auto"/>
          </w:tcPr>
          <w:p w14:paraId="5D5CB5C6"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48B64D83"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14C8799A"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69EDC8B5"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6239B7B2"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5B490FB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CEDAAF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4C48F62"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63BD91A5"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A89481F"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FA0BDA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4989B30"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D86737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A07FC0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0F5BD509"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1087ADB"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D5E136D"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60B9212C" w14:textId="77777777" w:rsidTr="00E963DD">
        <w:tc>
          <w:tcPr>
            <w:tcW w:w="458" w:type="dxa"/>
            <w:shd w:val="clear" w:color="auto" w:fill="auto"/>
          </w:tcPr>
          <w:p w14:paraId="2AAC6BD1"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33B0FA35"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277B8F75"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4A3B4AED"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5FB6549E"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70D9082A"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11B1A22"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7C67354"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3343235A"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1AFF24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5EDC184"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D25C23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C997D7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76F403B"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1FFF6E5"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3AF726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CC4B0A3"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6733E1AE" w14:textId="77777777" w:rsidTr="00E963DD">
        <w:tc>
          <w:tcPr>
            <w:tcW w:w="458" w:type="dxa"/>
            <w:shd w:val="clear" w:color="auto" w:fill="auto"/>
          </w:tcPr>
          <w:p w14:paraId="393A8B86"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160754CC"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324CC3AB"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45FB3B61"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5221E449"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793F9B82"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83DC60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4E21744"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40A34BB1"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39BA3C9"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4E731BC"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046BB95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3B2E3E0"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0DCDFF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488ED8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40D5C56"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F9C3897"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45CD8838" w14:textId="77777777" w:rsidTr="00E963DD">
        <w:tc>
          <w:tcPr>
            <w:tcW w:w="458" w:type="dxa"/>
            <w:shd w:val="clear" w:color="auto" w:fill="auto"/>
          </w:tcPr>
          <w:p w14:paraId="4C65AE78"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73E31EC3"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6B2011A1"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485131D1"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6DF10127"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51C63A64"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CBAE6AB"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9300DE1"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73914FD2"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8B0186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06A4536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9213EAF"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B6EA15B"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E30FB79"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82C1B82"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F28402A"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632615A"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094C241D" w14:textId="77777777" w:rsidTr="00E963DD">
        <w:tc>
          <w:tcPr>
            <w:tcW w:w="458" w:type="dxa"/>
            <w:shd w:val="clear" w:color="auto" w:fill="auto"/>
          </w:tcPr>
          <w:p w14:paraId="78EFB3F7"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1ED812F4"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625BD6CE"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784C9791"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2D5F83BF"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444E09C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00DA1DDE"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AB889D1"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248BEB4C"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6CE95C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E54E4F5"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9E079E5"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3B13FC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1E96DD2"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326DCAA"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4EC5B9E"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5A83B1E2" w14:textId="77777777" w:rsidR="00BD5B85" w:rsidRPr="00BD5B85" w:rsidRDefault="00BD5B85" w:rsidP="00BD5B85">
            <w:pPr>
              <w:suppressAutoHyphens/>
              <w:autoSpaceDN/>
              <w:jc w:val="center"/>
              <w:rPr>
                <w:rFonts w:eastAsia="Arial"/>
                <w:sz w:val="20"/>
                <w:szCs w:val="20"/>
                <w:lang w:val="ru-RU" w:bidi="en-US"/>
              </w:rPr>
            </w:pPr>
          </w:p>
        </w:tc>
      </w:tr>
      <w:tr w:rsidR="00BD5B85" w:rsidRPr="00BD5B85" w14:paraId="284EF58D" w14:textId="77777777" w:rsidTr="00E963DD">
        <w:tc>
          <w:tcPr>
            <w:tcW w:w="458" w:type="dxa"/>
            <w:shd w:val="clear" w:color="auto" w:fill="auto"/>
          </w:tcPr>
          <w:p w14:paraId="49122D6C" w14:textId="77777777" w:rsidR="00BD5B85" w:rsidRPr="00BD5B85" w:rsidRDefault="00BD5B85" w:rsidP="00BD5B85">
            <w:pPr>
              <w:suppressAutoHyphens/>
              <w:autoSpaceDN/>
              <w:jc w:val="center"/>
              <w:rPr>
                <w:rFonts w:eastAsia="Arial"/>
                <w:sz w:val="20"/>
                <w:szCs w:val="20"/>
                <w:lang w:val="ru-RU" w:bidi="en-US"/>
              </w:rPr>
            </w:pPr>
          </w:p>
        </w:tc>
        <w:tc>
          <w:tcPr>
            <w:tcW w:w="1664" w:type="dxa"/>
            <w:shd w:val="clear" w:color="auto" w:fill="auto"/>
          </w:tcPr>
          <w:p w14:paraId="59656D9C" w14:textId="77777777" w:rsidR="00BD5B85" w:rsidRPr="00BD5B85" w:rsidRDefault="00BD5B85" w:rsidP="00BD5B85">
            <w:pPr>
              <w:suppressAutoHyphens/>
              <w:autoSpaceDN/>
              <w:jc w:val="center"/>
              <w:rPr>
                <w:rFonts w:eastAsia="Arial"/>
                <w:sz w:val="20"/>
                <w:szCs w:val="20"/>
                <w:lang w:val="ru-RU" w:bidi="en-US"/>
              </w:rPr>
            </w:pPr>
          </w:p>
        </w:tc>
        <w:tc>
          <w:tcPr>
            <w:tcW w:w="992" w:type="dxa"/>
            <w:shd w:val="clear" w:color="auto" w:fill="auto"/>
          </w:tcPr>
          <w:p w14:paraId="232AF0A9" w14:textId="77777777" w:rsidR="00BD5B85" w:rsidRPr="00BD5B85" w:rsidRDefault="00BD5B85" w:rsidP="00BD5B85">
            <w:pPr>
              <w:suppressAutoHyphens/>
              <w:autoSpaceDN/>
              <w:jc w:val="center"/>
              <w:rPr>
                <w:rFonts w:eastAsia="Arial"/>
                <w:sz w:val="20"/>
                <w:szCs w:val="20"/>
                <w:lang w:val="ru-RU" w:bidi="en-US"/>
              </w:rPr>
            </w:pPr>
          </w:p>
        </w:tc>
        <w:tc>
          <w:tcPr>
            <w:tcW w:w="775" w:type="dxa"/>
          </w:tcPr>
          <w:p w14:paraId="415F47F4" w14:textId="77777777" w:rsidR="00BD5B85" w:rsidRPr="00BD5B85" w:rsidRDefault="00BD5B85" w:rsidP="00BD5B85">
            <w:pPr>
              <w:suppressAutoHyphens/>
              <w:autoSpaceDN/>
              <w:jc w:val="center"/>
              <w:rPr>
                <w:rFonts w:eastAsia="Arial"/>
                <w:sz w:val="20"/>
                <w:szCs w:val="20"/>
                <w:lang w:val="ru-RU" w:bidi="en-US"/>
              </w:rPr>
            </w:pPr>
          </w:p>
        </w:tc>
        <w:tc>
          <w:tcPr>
            <w:tcW w:w="775" w:type="dxa"/>
            <w:shd w:val="clear" w:color="auto" w:fill="auto"/>
          </w:tcPr>
          <w:p w14:paraId="7F583D32" w14:textId="77777777" w:rsidR="00BD5B85" w:rsidRPr="00BD5B85" w:rsidRDefault="00BD5B85" w:rsidP="00BD5B85">
            <w:pPr>
              <w:suppressAutoHyphens/>
              <w:autoSpaceDN/>
              <w:jc w:val="center"/>
              <w:rPr>
                <w:rFonts w:eastAsia="Arial"/>
                <w:sz w:val="20"/>
                <w:szCs w:val="20"/>
                <w:lang w:val="ru-RU" w:bidi="en-US"/>
              </w:rPr>
            </w:pPr>
          </w:p>
        </w:tc>
        <w:tc>
          <w:tcPr>
            <w:tcW w:w="461" w:type="dxa"/>
            <w:shd w:val="clear" w:color="auto" w:fill="auto"/>
          </w:tcPr>
          <w:p w14:paraId="7730940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1DABF444"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68C683D5" w14:textId="77777777" w:rsidR="00BD5B85" w:rsidRPr="00BD5B85" w:rsidRDefault="00BD5B85" w:rsidP="00BD5B85">
            <w:pPr>
              <w:suppressAutoHyphens/>
              <w:autoSpaceDN/>
              <w:jc w:val="center"/>
              <w:rPr>
                <w:rFonts w:eastAsia="Arial"/>
                <w:sz w:val="20"/>
                <w:szCs w:val="20"/>
                <w:lang w:val="ru-RU" w:bidi="en-US"/>
              </w:rPr>
            </w:pPr>
          </w:p>
        </w:tc>
        <w:tc>
          <w:tcPr>
            <w:tcW w:w="514" w:type="dxa"/>
            <w:shd w:val="clear" w:color="auto" w:fill="auto"/>
          </w:tcPr>
          <w:p w14:paraId="22BC65E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09D7155"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311A8BD"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78332D9"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7F42A703"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B0E2BC8"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29B25DB7"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3AC208F4" w14:textId="77777777" w:rsidR="00BD5B85" w:rsidRPr="00BD5B85" w:rsidRDefault="00BD5B85" w:rsidP="00BD5B85">
            <w:pPr>
              <w:suppressAutoHyphens/>
              <w:autoSpaceDN/>
              <w:jc w:val="center"/>
              <w:rPr>
                <w:rFonts w:eastAsia="Arial"/>
                <w:sz w:val="20"/>
                <w:szCs w:val="20"/>
                <w:lang w:val="ru-RU" w:bidi="en-US"/>
              </w:rPr>
            </w:pPr>
          </w:p>
        </w:tc>
        <w:tc>
          <w:tcPr>
            <w:tcW w:w="459" w:type="dxa"/>
            <w:shd w:val="clear" w:color="auto" w:fill="auto"/>
          </w:tcPr>
          <w:p w14:paraId="40DE3974" w14:textId="77777777" w:rsidR="00BD5B85" w:rsidRPr="00BD5B85" w:rsidRDefault="00BD5B85" w:rsidP="00BD5B85">
            <w:pPr>
              <w:suppressAutoHyphens/>
              <w:autoSpaceDN/>
              <w:jc w:val="center"/>
              <w:rPr>
                <w:rFonts w:eastAsia="Arial"/>
                <w:sz w:val="20"/>
                <w:szCs w:val="20"/>
                <w:lang w:val="ru-RU" w:bidi="en-US"/>
              </w:rPr>
            </w:pPr>
          </w:p>
        </w:tc>
      </w:tr>
    </w:tbl>
    <w:p w14:paraId="782EF6F7" w14:textId="77777777" w:rsidR="00BD5B85" w:rsidRPr="00BD5B85" w:rsidRDefault="00BD5B85" w:rsidP="00BD5B85">
      <w:pPr>
        <w:widowControl/>
        <w:autoSpaceDE/>
        <w:autoSpaceDN/>
        <w:jc w:val="both"/>
        <w:rPr>
          <w:rFonts w:eastAsia="Calibri"/>
          <w:sz w:val="24"/>
          <w:szCs w:val="24"/>
        </w:rPr>
      </w:pPr>
    </w:p>
    <w:p w14:paraId="3CC54C47" w14:textId="77777777" w:rsidR="00BD5B85" w:rsidRPr="00BD5B85" w:rsidRDefault="00BD5B85" w:rsidP="00BD5B85">
      <w:pPr>
        <w:widowControl/>
        <w:autoSpaceDE/>
        <w:autoSpaceDN/>
        <w:jc w:val="both"/>
        <w:rPr>
          <w:rFonts w:eastAsia="Calibri"/>
          <w:sz w:val="24"/>
          <w:szCs w:val="24"/>
        </w:rPr>
      </w:pPr>
    </w:p>
    <w:p w14:paraId="780C2505" w14:textId="77777777" w:rsidR="00BD5B85" w:rsidRPr="00BD5B85" w:rsidRDefault="00BD5B85" w:rsidP="00BD5B85">
      <w:pPr>
        <w:widowControl/>
        <w:autoSpaceDE/>
        <w:autoSpaceDN/>
        <w:jc w:val="both"/>
        <w:rPr>
          <w:rFonts w:eastAsia="Calibri"/>
          <w:sz w:val="24"/>
          <w:szCs w:val="24"/>
        </w:rPr>
      </w:pPr>
    </w:p>
    <w:tbl>
      <w:tblPr>
        <w:tblW w:w="9927" w:type="dxa"/>
        <w:jc w:val="center"/>
        <w:tblLayout w:type="fixed"/>
        <w:tblLook w:val="0000" w:firstRow="0" w:lastRow="0" w:firstColumn="0" w:lastColumn="0" w:noHBand="0" w:noVBand="0"/>
      </w:tblPr>
      <w:tblGrid>
        <w:gridCol w:w="4903"/>
        <w:gridCol w:w="5024"/>
      </w:tblGrid>
      <w:tr w:rsidR="00BD5B85" w:rsidRPr="00BD5B85" w14:paraId="504BAA53" w14:textId="77777777" w:rsidTr="00E963DD">
        <w:trPr>
          <w:jc w:val="center"/>
        </w:trPr>
        <w:tc>
          <w:tcPr>
            <w:tcW w:w="4903" w:type="dxa"/>
          </w:tcPr>
          <w:p w14:paraId="04F519DF" w14:textId="77777777" w:rsidR="00BD5B85" w:rsidRPr="00BD5B85" w:rsidRDefault="00BD5B85" w:rsidP="00BD5B85">
            <w:pPr>
              <w:widowControl/>
              <w:autoSpaceDE/>
              <w:autoSpaceDN/>
              <w:jc w:val="both"/>
              <w:rPr>
                <w:rFonts w:eastAsia="Calibri"/>
                <w:b/>
                <w:sz w:val="24"/>
                <w:szCs w:val="24"/>
                <w:lang w:eastAsia="ru-RU"/>
              </w:rPr>
            </w:pPr>
            <w:r w:rsidRPr="00BD5B85">
              <w:rPr>
                <w:rFonts w:eastAsia="Calibri"/>
                <w:b/>
                <w:sz w:val="24"/>
                <w:szCs w:val="24"/>
                <w:lang w:eastAsia="ru-RU"/>
              </w:rPr>
              <w:t xml:space="preserve">                         ЗАМОВНИК </w:t>
            </w:r>
          </w:p>
        </w:tc>
        <w:tc>
          <w:tcPr>
            <w:tcW w:w="5024" w:type="dxa"/>
          </w:tcPr>
          <w:p w14:paraId="49EE2699" w14:textId="77777777" w:rsidR="00BD5B85" w:rsidRPr="00BD5B85" w:rsidRDefault="00BD5B85" w:rsidP="00BD5B85">
            <w:pPr>
              <w:widowControl/>
              <w:autoSpaceDE/>
              <w:autoSpaceDN/>
              <w:ind w:firstLine="720"/>
              <w:jc w:val="both"/>
              <w:rPr>
                <w:rFonts w:eastAsia="Calibri"/>
                <w:b/>
                <w:sz w:val="24"/>
                <w:szCs w:val="24"/>
                <w:lang w:eastAsia="ru-RU"/>
              </w:rPr>
            </w:pPr>
            <w:r w:rsidRPr="00BD5B85">
              <w:rPr>
                <w:rFonts w:eastAsia="Calibri"/>
                <w:b/>
                <w:sz w:val="24"/>
                <w:szCs w:val="24"/>
                <w:lang w:eastAsia="ru-RU"/>
              </w:rPr>
              <w:t xml:space="preserve">               ПІДРЯДНИК</w:t>
            </w:r>
          </w:p>
        </w:tc>
      </w:tr>
      <w:tr w:rsidR="00BD5B85" w:rsidRPr="00BD5B85" w14:paraId="0FE1F935" w14:textId="77777777" w:rsidTr="00E963DD">
        <w:trPr>
          <w:jc w:val="center"/>
        </w:trPr>
        <w:tc>
          <w:tcPr>
            <w:tcW w:w="4903" w:type="dxa"/>
          </w:tcPr>
          <w:p w14:paraId="01D21DD4" w14:textId="77777777" w:rsidR="00BD5B85" w:rsidRPr="00BD5B85" w:rsidRDefault="00BD5B85" w:rsidP="00BD5B85">
            <w:pPr>
              <w:widowControl/>
              <w:autoSpaceDE/>
              <w:autoSpaceDN/>
              <w:rPr>
                <w:rFonts w:eastAsia="Calibri"/>
                <w:b/>
                <w:bCs/>
                <w:i/>
                <w:iCs/>
                <w:sz w:val="24"/>
                <w:szCs w:val="24"/>
              </w:rPr>
            </w:pPr>
            <w:r w:rsidRPr="00BD5B85">
              <w:rPr>
                <w:rFonts w:eastAsia="Calibri"/>
                <w:b/>
                <w:color w:val="000000"/>
                <w:sz w:val="24"/>
                <w:szCs w:val="24"/>
                <w:lang w:eastAsia="ru-RU"/>
              </w:rPr>
              <w:t>Управління освіти Святошинської районної в місті Києві державної адміністрації</w:t>
            </w:r>
            <w:r w:rsidRPr="00BD5B85">
              <w:rPr>
                <w:rFonts w:eastAsia="Calibri"/>
                <w:b/>
                <w:bCs/>
                <w:i/>
                <w:iCs/>
                <w:sz w:val="24"/>
                <w:szCs w:val="24"/>
              </w:rPr>
              <w:t xml:space="preserve"> </w:t>
            </w:r>
          </w:p>
          <w:p w14:paraId="74CF022A" w14:textId="77777777" w:rsidR="00BD5B85" w:rsidRPr="00BD5B85" w:rsidRDefault="00BD5B85" w:rsidP="00BD5B85">
            <w:pPr>
              <w:widowControl/>
              <w:autoSpaceDE/>
              <w:autoSpaceDN/>
              <w:jc w:val="both"/>
              <w:rPr>
                <w:rFonts w:eastAsia="Calibri"/>
                <w:sz w:val="24"/>
                <w:szCs w:val="24"/>
                <w:lang w:eastAsia="ru-RU"/>
              </w:rPr>
            </w:pPr>
            <w:r w:rsidRPr="00BD5B85">
              <w:rPr>
                <w:rFonts w:eastAsia="Calibri"/>
                <w:sz w:val="24"/>
                <w:szCs w:val="24"/>
                <w:lang w:eastAsia="ru-RU"/>
              </w:rPr>
              <w:t>Код за ЄДРПОУ – 37498536</w:t>
            </w:r>
          </w:p>
          <w:p w14:paraId="4492EF49" w14:textId="77777777" w:rsidR="00BD5B85" w:rsidRPr="00BD5B85" w:rsidRDefault="00BD5B85" w:rsidP="00BD5B85">
            <w:pPr>
              <w:widowControl/>
              <w:autoSpaceDE/>
              <w:autoSpaceDN/>
              <w:jc w:val="both"/>
              <w:rPr>
                <w:rFonts w:eastAsia="Calibri"/>
                <w:b/>
                <w:sz w:val="24"/>
                <w:szCs w:val="24"/>
                <w:lang w:eastAsia="ru-RU"/>
              </w:rPr>
            </w:pPr>
          </w:p>
          <w:p w14:paraId="53F28ED2" w14:textId="77777777" w:rsidR="00BD5B85" w:rsidRPr="00BD5B85" w:rsidRDefault="00BD5B85" w:rsidP="00BD5B85">
            <w:pPr>
              <w:widowControl/>
              <w:autoSpaceDE/>
              <w:autoSpaceDN/>
              <w:jc w:val="both"/>
              <w:rPr>
                <w:rFonts w:eastAsia="Calibri"/>
                <w:b/>
                <w:sz w:val="24"/>
                <w:szCs w:val="24"/>
                <w:lang w:eastAsia="ru-RU"/>
              </w:rPr>
            </w:pPr>
            <w:r w:rsidRPr="00BD5B85">
              <w:rPr>
                <w:rFonts w:eastAsia="Calibri"/>
                <w:b/>
                <w:sz w:val="24"/>
                <w:szCs w:val="24"/>
                <w:lang w:eastAsia="ru-RU"/>
              </w:rPr>
              <w:t xml:space="preserve">Начальник </w:t>
            </w:r>
          </w:p>
          <w:p w14:paraId="1B5DFD2F" w14:textId="77777777" w:rsidR="00BD5B85" w:rsidRPr="00BD5B85" w:rsidRDefault="00BD5B85" w:rsidP="00BD5B85">
            <w:pPr>
              <w:widowControl/>
              <w:autoSpaceDE/>
              <w:autoSpaceDN/>
              <w:jc w:val="both"/>
              <w:rPr>
                <w:rFonts w:eastAsia="Calibri"/>
                <w:b/>
                <w:sz w:val="24"/>
                <w:szCs w:val="24"/>
                <w:lang w:eastAsia="ru-RU"/>
              </w:rPr>
            </w:pPr>
          </w:p>
          <w:p w14:paraId="7FC6C751" w14:textId="77777777" w:rsidR="00BD5B85" w:rsidRPr="00BD5B85" w:rsidRDefault="00BD5B85" w:rsidP="00BD5B85">
            <w:pPr>
              <w:widowControl/>
              <w:autoSpaceDE/>
              <w:autoSpaceDN/>
              <w:jc w:val="both"/>
              <w:rPr>
                <w:rFonts w:eastAsia="Calibri"/>
                <w:sz w:val="24"/>
                <w:szCs w:val="24"/>
                <w:lang w:eastAsia="ru-RU"/>
              </w:rPr>
            </w:pPr>
            <w:r w:rsidRPr="00BD5B85">
              <w:rPr>
                <w:rFonts w:eastAsia="Calibri"/>
                <w:b/>
                <w:sz w:val="24"/>
                <w:szCs w:val="24"/>
                <w:lang w:eastAsia="ru-RU"/>
              </w:rPr>
              <w:t xml:space="preserve">_____________________О. В. </w:t>
            </w:r>
            <w:proofErr w:type="spellStart"/>
            <w:r w:rsidRPr="00BD5B85">
              <w:rPr>
                <w:rFonts w:eastAsia="Calibri"/>
                <w:b/>
                <w:sz w:val="24"/>
                <w:szCs w:val="24"/>
                <w:lang w:eastAsia="ru-RU"/>
              </w:rPr>
              <w:t>Сукенніков</w:t>
            </w:r>
            <w:proofErr w:type="spellEnd"/>
          </w:p>
          <w:p w14:paraId="07D96710" w14:textId="77777777" w:rsidR="00BD5B85" w:rsidRPr="00BD5B85" w:rsidRDefault="00BD5B85" w:rsidP="00BD5B85">
            <w:pPr>
              <w:widowControl/>
              <w:autoSpaceDE/>
              <w:autoSpaceDN/>
              <w:jc w:val="both"/>
              <w:rPr>
                <w:rFonts w:eastAsia="Calibri"/>
                <w:sz w:val="24"/>
                <w:szCs w:val="24"/>
                <w:lang w:eastAsia="ru-RU"/>
              </w:rPr>
            </w:pPr>
          </w:p>
        </w:tc>
        <w:tc>
          <w:tcPr>
            <w:tcW w:w="5024" w:type="dxa"/>
          </w:tcPr>
          <w:p w14:paraId="3A53955F" w14:textId="77777777" w:rsidR="00BD5B85" w:rsidRPr="00BD5B85" w:rsidRDefault="00BD5B85" w:rsidP="00BD5B85">
            <w:pPr>
              <w:widowControl/>
              <w:autoSpaceDE/>
              <w:autoSpaceDN/>
              <w:jc w:val="both"/>
              <w:rPr>
                <w:rFonts w:eastAsia="Calibri"/>
                <w:sz w:val="24"/>
                <w:szCs w:val="24"/>
                <w:lang w:eastAsia="ru-RU"/>
              </w:rPr>
            </w:pPr>
          </w:p>
          <w:p w14:paraId="33963F12" w14:textId="77777777" w:rsidR="00BD5B85" w:rsidRPr="00BD5B85" w:rsidRDefault="00BD5B85" w:rsidP="00BD5B85">
            <w:pPr>
              <w:widowControl/>
              <w:autoSpaceDE/>
              <w:autoSpaceDN/>
              <w:jc w:val="both"/>
              <w:rPr>
                <w:rFonts w:eastAsia="Calibri"/>
                <w:sz w:val="24"/>
                <w:szCs w:val="24"/>
                <w:lang w:eastAsia="ru-RU"/>
              </w:rPr>
            </w:pPr>
          </w:p>
          <w:p w14:paraId="25FE5C0C" w14:textId="77777777" w:rsidR="00BD5B85" w:rsidRPr="00BD5B85" w:rsidRDefault="00BD5B85" w:rsidP="00BD5B85">
            <w:pPr>
              <w:widowControl/>
              <w:autoSpaceDE/>
              <w:autoSpaceDN/>
              <w:jc w:val="both"/>
              <w:rPr>
                <w:rFonts w:eastAsia="Calibri"/>
                <w:sz w:val="24"/>
                <w:szCs w:val="24"/>
                <w:lang w:eastAsia="ru-RU"/>
              </w:rPr>
            </w:pPr>
          </w:p>
          <w:p w14:paraId="2A1E0F47" w14:textId="77777777" w:rsidR="00BD5B85" w:rsidRPr="00BD5B85" w:rsidRDefault="00BD5B85" w:rsidP="00BD5B85">
            <w:pPr>
              <w:widowControl/>
              <w:autoSpaceDE/>
              <w:autoSpaceDN/>
              <w:jc w:val="both"/>
              <w:rPr>
                <w:rFonts w:eastAsia="Calibri"/>
                <w:sz w:val="24"/>
                <w:szCs w:val="24"/>
                <w:lang w:eastAsia="ru-RU"/>
              </w:rPr>
            </w:pPr>
          </w:p>
          <w:p w14:paraId="5E3CE53E" w14:textId="77777777" w:rsidR="00BD5B85" w:rsidRPr="00BD5B85" w:rsidRDefault="00BD5B85" w:rsidP="00BD5B85">
            <w:pPr>
              <w:widowControl/>
              <w:autoSpaceDE/>
              <w:autoSpaceDN/>
              <w:jc w:val="both"/>
              <w:rPr>
                <w:rFonts w:eastAsia="Calibri"/>
                <w:sz w:val="24"/>
                <w:szCs w:val="24"/>
                <w:lang w:eastAsia="ru-RU"/>
              </w:rPr>
            </w:pPr>
          </w:p>
          <w:p w14:paraId="61335C2E" w14:textId="77777777" w:rsidR="00BD5B85" w:rsidRPr="00BD5B85" w:rsidRDefault="00BD5B85" w:rsidP="00BD5B85">
            <w:pPr>
              <w:widowControl/>
              <w:autoSpaceDE/>
              <w:autoSpaceDN/>
              <w:jc w:val="both"/>
              <w:rPr>
                <w:rFonts w:eastAsia="Calibri"/>
                <w:b/>
                <w:sz w:val="24"/>
                <w:szCs w:val="24"/>
                <w:lang w:eastAsia="ru-RU"/>
              </w:rPr>
            </w:pPr>
            <w:r w:rsidRPr="00BD5B85">
              <w:rPr>
                <w:rFonts w:eastAsia="Calibri"/>
                <w:b/>
                <w:sz w:val="24"/>
                <w:szCs w:val="24"/>
                <w:lang w:eastAsia="ru-RU"/>
              </w:rPr>
              <w:t>Директор  _______ ____</w:t>
            </w:r>
          </w:p>
          <w:p w14:paraId="0A6436B1" w14:textId="77777777" w:rsidR="00BD5B85" w:rsidRPr="00BD5B85" w:rsidRDefault="00BD5B85" w:rsidP="00BD5B85">
            <w:pPr>
              <w:widowControl/>
              <w:autoSpaceDE/>
              <w:autoSpaceDN/>
              <w:jc w:val="both"/>
              <w:rPr>
                <w:rFonts w:eastAsia="Calibri"/>
                <w:sz w:val="24"/>
                <w:szCs w:val="24"/>
                <w:lang w:eastAsia="ru-RU"/>
              </w:rPr>
            </w:pPr>
          </w:p>
          <w:p w14:paraId="4192DFF2" w14:textId="77777777" w:rsidR="00BD5B85" w:rsidRPr="00BD5B85" w:rsidRDefault="00BD5B85" w:rsidP="00BD5B85">
            <w:pPr>
              <w:widowControl/>
              <w:autoSpaceDE/>
              <w:autoSpaceDN/>
              <w:jc w:val="both"/>
              <w:rPr>
                <w:rFonts w:eastAsia="Calibri"/>
                <w:b/>
                <w:color w:val="000000"/>
                <w:sz w:val="24"/>
                <w:szCs w:val="24"/>
                <w:lang w:eastAsia="ru-RU"/>
              </w:rPr>
            </w:pPr>
            <w:r w:rsidRPr="00BD5B85">
              <w:rPr>
                <w:rFonts w:eastAsia="Calibri"/>
                <w:sz w:val="24"/>
                <w:szCs w:val="24"/>
                <w:lang w:eastAsia="ru-RU"/>
              </w:rPr>
              <w:t>_____________________</w:t>
            </w:r>
          </w:p>
          <w:p w14:paraId="3AA610DE" w14:textId="77777777" w:rsidR="00BD5B85" w:rsidRPr="00BD5B85" w:rsidRDefault="00BD5B85" w:rsidP="00BD5B85">
            <w:pPr>
              <w:widowControl/>
              <w:autoSpaceDE/>
              <w:autoSpaceDN/>
              <w:jc w:val="both"/>
              <w:rPr>
                <w:rFonts w:eastAsia="Calibri"/>
                <w:b/>
                <w:sz w:val="24"/>
                <w:szCs w:val="24"/>
                <w:lang w:eastAsia="ru-RU"/>
              </w:rPr>
            </w:pPr>
          </w:p>
        </w:tc>
      </w:tr>
    </w:tbl>
    <w:p w14:paraId="6B221096" w14:textId="77777777" w:rsidR="00BD5B85" w:rsidRPr="00BD5B85" w:rsidRDefault="00BD5B85" w:rsidP="00BD5B85">
      <w:pPr>
        <w:widowControl/>
        <w:autoSpaceDE/>
        <w:autoSpaceDN/>
        <w:ind w:firstLine="6237"/>
        <w:jc w:val="both"/>
        <w:rPr>
          <w:rFonts w:eastAsia="Calibri"/>
          <w:sz w:val="24"/>
          <w:szCs w:val="24"/>
          <w:lang w:eastAsia="ru-RU"/>
        </w:rPr>
      </w:pPr>
    </w:p>
    <w:p w14:paraId="14E33C63" w14:textId="77777777" w:rsidR="00BD5B85" w:rsidRPr="00BD5B85" w:rsidRDefault="00BD5B85" w:rsidP="00BD5B85">
      <w:pPr>
        <w:widowControl/>
        <w:autoSpaceDE/>
        <w:autoSpaceDN/>
        <w:ind w:firstLine="6237"/>
        <w:jc w:val="both"/>
        <w:rPr>
          <w:rFonts w:eastAsia="Calibri"/>
          <w:sz w:val="24"/>
          <w:szCs w:val="24"/>
          <w:lang w:eastAsia="ru-RU"/>
        </w:rPr>
      </w:pPr>
    </w:p>
    <w:p w14:paraId="6C905909" w14:textId="77777777" w:rsidR="00BD5B85" w:rsidRPr="00BD5B85" w:rsidRDefault="00BD5B85" w:rsidP="00BD5B85">
      <w:pPr>
        <w:widowControl/>
        <w:autoSpaceDE/>
        <w:autoSpaceDN/>
        <w:ind w:firstLine="6237"/>
        <w:jc w:val="both"/>
        <w:rPr>
          <w:rFonts w:eastAsia="Calibri"/>
          <w:sz w:val="24"/>
          <w:szCs w:val="24"/>
          <w:lang w:eastAsia="ru-RU"/>
        </w:rPr>
      </w:pPr>
    </w:p>
    <w:p w14:paraId="5164DC18" w14:textId="77777777" w:rsidR="00A80F5F" w:rsidRPr="00A80F5F" w:rsidRDefault="00A80F5F" w:rsidP="00A80F5F">
      <w:pPr>
        <w:widowControl/>
        <w:autoSpaceDE/>
        <w:autoSpaceDN/>
        <w:ind w:firstLine="6237"/>
        <w:jc w:val="both"/>
        <w:rPr>
          <w:rFonts w:eastAsia="Calibri"/>
          <w:sz w:val="24"/>
          <w:szCs w:val="24"/>
          <w:lang w:eastAsia="ru-RU"/>
        </w:rPr>
      </w:pPr>
    </w:p>
    <w:sectPr w:rsidR="00A80F5F" w:rsidRPr="00A80F5F">
      <w:pgSz w:w="11910" w:h="16840"/>
      <w:pgMar w:top="620" w:right="3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Droid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C63ED8"/>
    <w:lvl w:ilvl="0">
      <w:numFmt w:val="bullet"/>
      <w:lvlText w:val="*"/>
      <w:lvlJc w:val="left"/>
    </w:lvl>
  </w:abstractNum>
  <w:abstractNum w:abstractNumId="1" w15:restartNumberingAfterBreak="0">
    <w:nsid w:val="03017698"/>
    <w:multiLevelType w:val="hybridMultilevel"/>
    <w:tmpl w:val="DBC815A2"/>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15:restartNumberingAfterBreak="0">
    <w:nsid w:val="09F10807"/>
    <w:multiLevelType w:val="hybridMultilevel"/>
    <w:tmpl w:val="4A7C0B2A"/>
    <w:lvl w:ilvl="0" w:tplc="257A03E0">
      <w:start w:val="3"/>
      <w:numFmt w:val="decimal"/>
      <w:lvlText w:val="%1."/>
      <w:lvlJc w:val="left"/>
      <w:pPr>
        <w:ind w:left="113" w:hanging="250"/>
      </w:pPr>
      <w:rPr>
        <w:rFonts w:ascii="Times New Roman" w:eastAsia="Times New Roman" w:hAnsi="Times New Roman" w:cs="Times New Roman" w:hint="default"/>
        <w:w w:val="100"/>
        <w:sz w:val="24"/>
        <w:szCs w:val="24"/>
        <w:lang w:val="uk-UA" w:eastAsia="en-US" w:bidi="ar-SA"/>
      </w:rPr>
    </w:lvl>
    <w:lvl w:ilvl="1" w:tplc="EB2CB6E6">
      <w:numFmt w:val="bullet"/>
      <w:lvlText w:val="•"/>
      <w:lvlJc w:val="left"/>
      <w:pPr>
        <w:ind w:left="1174" w:hanging="250"/>
      </w:pPr>
      <w:rPr>
        <w:rFonts w:hint="default"/>
        <w:lang w:val="uk-UA" w:eastAsia="en-US" w:bidi="ar-SA"/>
      </w:rPr>
    </w:lvl>
    <w:lvl w:ilvl="2" w:tplc="19EE097E">
      <w:numFmt w:val="bullet"/>
      <w:lvlText w:val="•"/>
      <w:lvlJc w:val="left"/>
      <w:pPr>
        <w:ind w:left="2229" w:hanging="250"/>
      </w:pPr>
      <w:rPr>
        <w:rFonts w:hint="default"/>
        <w:lang w:val="uk-UA" w:eastAsia="en-US" w:bidi="ar-SA"/>
      </w:rPr>
    </w:lvl>
    <w:lvl w:ilvl="3" w:tplc="A3405BDA">
      <w:numFmt w:val="bullet"/>
      <w:lvlText w:val="•"/>
      <w:lvlJc w:val="left"/>
      <w:pPr>
        <w:ind w:left="3283" w:hanging="250"/>
      </w:pPr>
      <w:rPr>
        <w:rFonts w:hint="default"/>
        <w:lang w:val="uk-UA" w:eastAsia="en-US" w:bidi="ar-SA"/>
      </w:rPr>
    </w:lvl>
    <w:lvl w:ilvl="4" w:tplc="46E2A050">
      <w:numFmt w:val="bullet"/>
      <w:lvlText w:val="•"/>
      <w:lvlJc w:val="left"/>
      <w:pPr>
        <w:ind w:left="4338" w:hanging="250"/>
      </w:pPr>
      <w:rPr>
        <w:rFonts w:hint="default"/>
        <w:lang w:val="uk-UA" w:eastAsia="en-US" w:bidi="ar-SA"/>
      </w:rPr>
    </w:lvl>
    <w:lvl w:ilvl="5" w:tplc="8B1E8030">
      <w:numFmt w:val="bullet"/>
      <w:lvlText w:val="•"/>
      <w:lvlJc w:val="left"/>
      <w:pPr>
        <w:ind w:left="5393" w:hanging="250"/>
      </w:pPr>
      <w:rPr>
        <w:rFonts w:hint="default"/>
        <w:lang w:val="uk-UA" w:eastAsia="en-US" w:bidi="ar-SA"/>
      </w:rPr>
    </w:lvl>
    <w:lvl w:ilvl="6" w:tplc="39AA76D0">
      <w:numFmt w:val="bullet"/>
      <w:lvlText w:val="•"/>
      <w:lvlJc w:val="left"/>
      <w:pPr>
        <w:ind w:left="6447" w:hanging="250"/>
      </w:pPr>
      <w:rPr>
        <w:rFonts w:hint="default"/>
        <w:lang w:val="uk-UA" w:eastAsia="en-US" w:bidi="ar-SA"/>
      </w:rPr>
    </w:lvl>
    <w:lvl w:ilvl="7" w:tplc="8FECB47C">
      <w:numFmt w:val="bullet"/>
      <w:lvlText w:val="•"/>
      <w:lvlJc w:val="left"/>
      <w:pPr>
        <w:ind w:left="7502" w:hanging="250"/>
      </w:pPr>
      <w:rPr>
        <w:rFonts w:hint="default"/>
        <w:lang w:val="uk-UA" w:eastAsia="en-US" w:bidi="ar-SA"/>
      </w:rPr>
    </w:lvl>
    <w:lvl w:ilvl="8" w:tplc="B07C34F2">
      <w:numFmt w:val="bullet"/>
      <w:lvlText w:val="•"/>
      <w:lvlJc w:val="left"/>
      <w:pPr>
        <w:ind w:left="8557" w:hanging="250"/>
      </w:pPr>
      <w:rPr>
        <w:rFonts w:hint="default"/>
        <w:lang w:val="uk-UA" w:eastAsia="en-US" w:bidi="ar-SA"/>
      </w:rPr>
    </w:lvl>
  </w:abstractNum>
  <w:abstractNum w:abstractNumId="3" w15:restartNumberingAfterBreak="0">
    <w:nsid w:val="1C162FA5"/>
    <w:multiLevelType w:val="multilevel"/>
    <w:tmpl w:val="D00E2A6C"/>
    <w:lvl w:ilvl="0">
      <w:start w:val="1"/>
      <w:numFmt w:val="decimal"/>
      <w:lvlText w:val="%1."/>
      <w:lvlJc w:val="left"/>
      <w:pPr>
        <w:ind w:left="113" w:hanging="295"/>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29" w:hanging="427"/>
      </w:pPr>
      <w:rPr>
        <w:rFonts w:hint="default"/>
        <w:lang w:val="uk-UA" w:eastAsia="en-US" w:bidi="ar-SA"/>
      </w:rPr>
    </w:lvl>
    <w:lvl w:ilvl="3">
      <w:numFmt w:val="bullet"/>
      <w:lvlText w:val="•"/>
      <w:lvlJc w:val="left"/>
      <w:pPr>
        <w:ind w:left="3283" w:hanging="427"/>
      </w:pPr>
      <w:rPr>
        <w:rFonts w:hint="default"/>
        <w:lang w:val="uk-UA" w:eastAsia="en-US" w:bidi="ar-SA"/>
      </w:rPr>
    </w:lvl>
    <w:lvl w:ilvl="4">
      <w:numFmt w:val="bullet"/>
      <w:lvlText w:val="•"/>
      <w:lvlJc w:val="left"/>
      <w:pPr>
        <w:ind w:left="4338" w:hanging="427"/>
      </w:pPr>
      <w:rPr>
        <w:rFonts w:hint="default"/>
        <w:lang w:val="uk-UA" w:eastAsia="en-US" w:bidi="ar-SA"/>
      </w:rPr>
    </w:lvl>
    <w:lvl w:ilvl="5">
      <w:numFmt w:val="bullet"/>
      <w:lvlText w:val="•"/>
      <w:lvlJc w:val="left"/>
      <w:pPr>
        <w:ind w:left="5393" w:hanging="427"/>
      </w:pPr>
      <w:rPr>
        <w:rFonts w:hint="default"/>
        <w:lang w:val="uk-UA" w:eastAsia="en-US" w:bidi="ar-SA"/>
      </w:rPr>
    </w:lvl>
    <w:lvl w:ilvl="6">
      <w:numFmt w:val="bullet"/>
      <w:lvlText w:val="•"/>
      <w:lvlJc w:val="left"/>
      <w:pPr>
        <w:ind w:left="6447" w:hanging="427"/>
      </w:pPr>
      <w:rPr>
        <w:rFonts w:hint="default"/>
        <w:lang w:val="uk-UA" w:eastAsia="en-US" w:bidi="ar-SA"/>
      </w:rPr>
    </w:lvl>
    <w:lvl w:ilvl="7">
      <w:numFmt w:val="bullet"/>
      <w:lvlText w:val="•"/>
      <w:lvlJc w:val="left"/>
      <w:pPr>
        <w:ind w:left="7502" w:hanging="427"/>
      </w:pPr>
      <w:rPr>
        <w:rFonts w:hint="default"/>
        <w:lang w:val="uk-UA" w:eastAsia="en-US" w:bidi="ar-SA"/>
      </w:rPr>
    </w:lvl>
    <w:lvl w:ilvl="8">
      <w:numFmt w:val="bullet"/>
      <w:lvlText w:val="•"/>
      <w:lvlJc w:val="left"/>
      <w:pPr>
        <w:ind w:left="8557" w:hanging="427"/>
      </w:pPr>
      <w:rPr>
        <w:rFonts w:hint="default"/>
        <w:lang w:val="uk-UA" w:eastAsia="en-US" w:bidi="ar-SA"/>
      </w:rPr>
    </w:lvl>
  </w:abstractNum>
  <w:abstractNum w:abstractNumId="4" w15:restartNumberingAfterBreak="0">
    <w:nsid w:val="232F7389"/>
    <w:multiLevelType w:val="hybridMultilevel"/>
    <w:tmpl w:val="2D2402B6"/>
    <w:lvl w:ilvl="0" w:tplc="38D22924">
      <w:start w:val="9"/>
      <w:numFmt w:val="decimal"/>
      <w:lvlText w:val="%1."/>
      <w:lvlJc w:val="left"/>
      <w:pPr>
        <w:ind w:left="113" w:hanging="286"/>
      </w:pPr>
      <w:rPr>
        <w:rFonts w:ascii="Times New Roman" w:eastAsia="Times New Roman" w:hAnsi="Times New Roman" w:cs="Times New Roman" w:hint="default"/>
        <w:w w:val="100"/>
        <w:sz w:val="24"/>
        <w:szCs w:val="24"/>
        <w:lang w:val="uk-UA" w:eastAsia="en-US" w:bidi="ar-SA"/>
      </w:rPr>
    </w:lvl>
    <w:lvl w:ilvl="1" w:tplc="C908AABE">
      <w:numFmt w:val="bullet"/>
      <w:lvlText w:val="•"/>
      <w:lvlJc w:val="left"/>
      <w:pPr>
        <w:ind w:left="1174" w:hanging="286"/>
      </w:pPr>
      <w:rPr>
        <w:rFonts w:hint="default"/>
        <w:lang w:val="uk-UA" w:eastAsia="en-US" w:bidi="ar-SA"/>
      </w:rPr>
    </w:lvl>
    <w:lvl w:ilvl="2" w:tplc="D324A86E">
      <w:numFmt w:val="bullet"/>
      <w:lvlText w:val="•"/>
      <w:lvlJc w:val="left"/>
      <w:pPr>
        <w:ind w:left="2229" w:hanging="286"/>
      </w:pPr>
      <w:rPr>
        <w:rFonts w:hint="default"/>
        <w:lang w:val="uk-UA" w:eastAsia="en-US" w:bidi="ar-SA"/>
      </w:rPr>
    </w:lvl>
    <w:lvl w:ilvl="3" w:tplc="34D6673E">
      <w:numFmt w:val="bullet"/>
      <w:lvlText w:val="•"/>
      <w:lvlJc w:val="left"/>
      <w:pPr>
        <w:ind w:left="3283" w:hanging="286"/>
      </w:pPr>
      <w:rPr>
        <w:rFonts w:hint="default"/>
        <w:lang w:val="uk-UA" w:eastAsia="en-US" w:bidi="ar-SA"/>
      </w:rPr>
    </w:lvl>
    <w:lvl w:ilvl="4" w:tplc="1C5C408E">
      <w:numFmt w:val="bullet"/>
      <w:lvlText w:val="•"/>
      <w:lvlJc w:val="left"/>
      <w:pPr>
        <w:ind w:left="4338" w:hanging="286"/>
      </w:pPr>
      <w:rPr>
        <w:rFonts w:hint="default"/>
        <w:lang w:val="uk-UA" w:eastAsia="en-US" w:bidi="ar-SA"/>
      </w:rPr>
    </w:lvl>
    <w:lvl w:ilvl="5" w:tplc="E47E676C">
      <w:numFmt w:val="bullet"/>
      <w:lvlText w:val="•"/>
      <w:lvlJc w:val="left"/>
      <w:pPr>
        <w:ind w:left="5393" w:hanging="286"/>
      </w:pPr>
      <w:rPr>
        <w:rFonts w:hint="default"/>
        <w:lang w:val="uk-UA" w:eastAsia="en-US" w:bidi="ar-SA"/>
      </w:rPr>
    </w:lvl>
    <w:lvl w:ilvl="6" w:tplc="054213F2">
      <w:numFmt w:val="bullet"/>
      <w:lvlText w:val="•"/>
      <w:lvlJc w:val="left"/>
      <w:pPr>
        <w:ind w:left="6447" w:hanging="286"/>
      </w:pPr>
      <w:rPr>
        <w:rFonts w:hint="default"/>
        <w:lang w:val="uk-UA" w:eastAsia="en-US" w:bidi="ar-SA"/>
      </w:rPr>
    </w:lvl>
    <w:lvl w:ilvl="7" w:tplc="7820C2E0">
      <w:numFmt w:val="bullet"/>
      <w:lvlText w:val="•"/>
      <w:lvlJc w:val="left"/>
      <w:pPr>
        <w:ind w:left="7502" w:hanging="286"/>
      </w:pPr>
      <w:rPr>
        <w:rFonts w:hint="default"/>
        <w:lang w:val="uk-UA" w:eastAsia="en-US" w:bidi="ar-SA"/>
      </w:rPr>
    </w:lvl>
    <w:lvl w:ilvl="8" w:tplc="B71079F0">
      <w:numFmt w:val="bullet"/>
      <w:lvlText w:val="•"/>
      <w:lvlJc w:val="left"/>
      <w:pPr>
        <w:ind w:left="8557" w:hanging="286"/>
      </w:pPr>
      <w:rPr>
        <w:rFonts w:hint="default"/>
        <w:lang w:val="uk-UA" w:eastAsia="en-US" w:bidi="ar-SA"/>
      </w:rPr>
    </w:lvl>
  </w:abstractNum>
  <w:abstractNum w:abstractNumId="5" w15:restartNumberingAfterBreak="0">
    <w:nsid w:val="2433752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6" w15:restartNumberingAfterBreak="0">
    <w:nsid w:val="25723476"/>
    <w:multiLevelType w:val="hybridMultilevel"/>
    <w:tmpl w:val="A566D53E"/>
    <w:lvl w:ilvl="0" w:tplc="0419000F">
      <w:start w:val="1"/>
      <w:numFmt w:val="decimal"/>
      <w:lvlText w:val="%1."/>
      <w:lvlJc w:val="left"/>
      <w:pPr>
        <w:ind w:left="1193" w:hanging="360"/>
      </w:pPr>
    </w:lvl>
    <w:lvl w:ilvl="1" w:tplc="04190019" w:tentative="1">
      <w:start w:val="1"/>
      <w:numFmt w:val="lowerLetter"/>
      <w:lvlText w:val="%2."/>
      <w:lvlJc w:val="left"/>
      <w:pPr>
        <w:ind w:left="1913" w:hanging="360"/>
      </w:pPr>
    </w:lvl>
    <w:lvl w:ilvl="2" w:tplc="0419001B" w:tentative="1">
      <w:start w:val="1"/>
      <w:numFmt w:val="lowerRoman"/>
      <w:lvlText w:val="%3."/>
      <w:lvlJc w:val="right"/>
      <w:pPr>
        <w:ind w:left="2633" w:hanging="180"/>
      </w:pPr>
    </w:lvl>
    <w:lvl w:ilvl="3" w:tplc="0419000F" w:tentative="1">
      <w:start w:val="1"/>
      <w:numFmt w:val="decimal"/>
      <w:lvlText w:val="%4."/>
      <w:lvlJc w:val="left"/>
      <w:pPr>
        <w:ind w:left="3353" w:hanging="360"/>
      </w:pPr>
    </w:lvl>
    <w:lvl w:ilvl="4" w:tplc="04190019" w:tentative="1">
      <w:start w:val="1"/>
      <w:numFmt w:val="lowerLetter"/>
      <w:lvlText w:val="%5."/>
      <w:lvlJc w:val="left"/>
      <w:pPr>
        <w:ind w:left="4073" w:hanging="360"/>
      </w:pPr>
    </w:lvl>
    <w:lvl w:ilvl="5" w:tplc="0419001B" w:tentative="1">
      <w:start w:val="1"/>
      <w:numFmt w:val="lowerRoman"/>
      <w:lvlText w:val="%6."/>
      <w:lvlJc w:val="right"/>
      <w:pPr>
        <w:ind w:left="4793" w:hanging="180"/>
      </w:pPr>
    </w:lvl>
    <w:lvl w:ilvl="6" w:tplc="0419000F" w:tentative="1">
      <w:start w:val="1"/>
      <w:numFmt w:val="decimal"/>
      <w:lvlText w:val="%7."/>
      <w:lvlJc w:val="left"/>
      <w:pPr>
        <w:ind w:left="5513" w:hanging="360"/>
      </w:pPr>
    </w:lvl>
    <w:lvl w:ilvl="7" w:tplc="04190019" w:tentative="1">
      <w:start w:val="1"/>
      <w:numFmt w:val="lowerLetter"/>
      <w:lvlText w:val="%8."/>
      <w:lvlJc w:val="left"/>
      <w:pPr>
        <w:ind w:left="6233" w:hanging="360"/>
      </w:pPr>
    </w:lvl>
    <w:lvl w:ilvl="8" w:tplc="0419001B" w:tentative="1">
      <w:start w:val="1"/>
      <w:numFmt w:val="lowerRoman"/>
      <w:lvlText w:val="%9."/>
      <w:lvlJc w:val="right"/>
      <w:pPr>
        <w:ind w:left="6953" w:hanging="180"/>
      </w:pPr>
    </w:lvl>
  </w:abstractNum>
  <w:abstractNum w:abstractNumId="7" w15:restartNumberingAfterBreak="0">
    <w:nsid w:val="2E4377DC"/>
    <w:multiLevelType w:val="hybridMultilevel"/>
    <w:tmpl w:val="14A8C17C"/>
    <w:lvl w:ilvl="0" w:tplc="24E831F8">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49B63F90">
      <w:numFmt w:val="bullet"/>
      <w:lvlText w:val="•"/>
      <w:lvlJc w:val="left"/>
      <w:pPr>
        <w:ind w:left="1408" w:hanging="260"/>
      </w:pPr>
      <w:rPr>
        <w:rFonts w:hint="default"/>
        <w:lang w:val="uk-UA" w:eastAsia="en-US" w:bidi="ar-SA"/>
      </w:rPr>
    </w:lvl>
    <w:lvl w:ilvl="2" w:tplc="E34C8090">
      <w:numFmt w:val="bullet"/>
      <w:lvlText w:val="•"/>
      <w:lvlJc w:val="left"/>
      <w:pPr>
        <w:ind w:left="2437" w:hanging="260"/>
      </w:pPr>
      <w:rPr>
        <w:rFonts w:hint="default"/>
        <w:lang w:val="uk-UA" w:eastAsia="en-US" w:bidi="ar-SA"/>
      </w:rPr>
    </w:lvl>
    <w:lvl w:ilvl="3" w:tplc="99944624">
      <w:numFmt w:val="bullet"/>
      <w:lvlText w:val="•"/>
      <w:lvlJc w:val="left"/>
      <w:pPr>
        <w:ind w:left="3465" w:hanging="260"/>
      </w:pPr>
      <w:rPr>
        <w:rFonts w:hint="default"/>
        <w:lang w:val="uk-UA" w:eastAsia="en-US" w:bidi="ar-SA"/>
      </w:rPr>
    </w:lvl>
    <w:lvl w:ilvl="4" w:tplc="5EA20288">
      <w:numFmt w:val="bullet"/>
      <w:lvlText w:val="•"/>
      <w:lvlJc w:val="left"/>
      <w:pPr>
        <w:ind w:left="4494" w:hanging="260"/>
      </w:pPr>
      <w:rPr>
        <w:rFonts w:hint="default"/>
        <w:lang w:val="uk-UA" w:eastAsia="en-US" w:bidi="ar-SA"/>
      </w:rPr>
    </w:lvl>
    <w:lvl w:ilvl="5" w:tplc="5380CE0E">
      <w:numFmt w:val="bullet"/>
      <w:lvlText w:val="•"/>
      <w:lvlJc w:val="left"/>
      <w:pPr>
        <w:ind w:left="5523" w:hanging="260"/>
      </w:pPr>
      <w:rPr>
        <w:rFonts w:hint="default"/>
        <w:lang w:val="uk-UA" w:eastAsia="en-US" w:bidi="ar-SA"/>
      </w:rPr>
    </w:lvl>
    <w:lvl w:ilvl="6" w:tplc="843EC758">
      <w:numFmt w:val="bullet"/>
      <w:lvlText w:val="•"/>
      <w:lvlJc w:val="left"/>
      <w:pPr>
        <w:ind w:left="6551" w:hanging="260"/>
      </w:pPr>
      <w:rPr>
        <w:rFonts w:hint="default"/>
        <w:lang w:val="uk-UA" w:eastAsia="en-US" w:bidi="ar-SA"/>
      </w:rPr>
    </w:lvl>
    <w:lvl w:ilvl="7" w:tplc="F48C3EF0">
      <w:numFmt w:val="bullet"/>
      <w:lvlText w:val="•"/>
      <w:lvlJc w:val="left"/>
      <w:pPr>
        <w:ind w:left="7580" w:hanging="260"/>
      </w:pPr>
      <w:rPr>
        <w:rFonts w:hint="default"/>
        <w:lang w:val="uk-UA" w:eastAsia="en-US" w:bidi="ar-SA"/>
      </w:rPr>
    </w:lvl>
    <w:lvl w:ilvl="8" w:tplc="04661C56">
      <w:numFmt w:val="bullet"/>
      <w:lvlText w:val="•"/>
      <w:lvlJc w:val="left"/>
      <w:pPr>
        <w:ind w:left="8609" w:hanging="260"/>
      </w:pPr>
      <w:rPr>
        <w:rFonts w:hint="default"/>
        <w:lang w:val="uk-UA" w:eastAsia="en-US" w:bidi="ar-SA"/>
      </w:rPr>
    </w:lvl>
  </w:abstractNum>
  <w:abstractNum w:abstractNumId="8" w15:restartNumberingAfterBreak="0">
    <w:nsid w:val="32227CE3"/>
    <w:multiLevelType w:val="hybridMultilevel"/>
    <w:tmpl w:val="CDAE2F5C"/>
    <w:lvl w:ilvl="0" w:tplc="667C151A">
      <w:start w:val="1"/>
      <w:numFmt w:val="decimal"/>
      <w:lvlText w:val="%1)"/>
      <w:lvlJc w:val="left"/>
      <w:pPr>
        <w:ind w:left="113" w:hanging="271"/>
      </w:pPr>
      <w:rPr>
        <w:rFonts w:ascii="Times New Roman" w:eastAsia="Times New Roman" w:hAnsi="Times New Roman" w:cs="Times New Roman" w:hint="default"/>
        <w:w w:val="100"/>
        <w:sz w:val="24"/>
        <w:szCs w:val="24"/>
        <w:lang w:val="uk-UA" w:eastAsia="en-US" w:bidi="ar-SA"/>
      </w:rPr>
    </w:lvl>
    <w:lvl w:ilvl="1" w:tplc="C58E77F2">
      <w:numFmt w:val="bullet"/>
      <w:lvlText w:val="•"/>
      <w:lvlJc w:val="left"/>
      <w:pPr>
        <w:ind w:left="1174" w:hanging="271"/>
      </w:pPr>
      <w:rPr>
        <w:rFonts w:hint="default"/>
        <w:lang w:val="uk-UA" w:eastAsia="en-US" w:bidi="ar-SA"/>
      </w:rPr>
    </w:lvl>
    <w:lvl w:ilvl="2" w:tplc="055E4156">
      <w:numFmt w:val="bullet"/>
      <w:lvlText w:val="•"/>
      <w:lvlJc w:val="left"/>
      <w:pPr>
        <w:ind w:left="2229" w:hanging="271"/>
      </w:pPr>
      <w:rPr>
        <w:rFonts w:hint="default"/>
        <w:lang w:val="uk-UA" w:eastAsia="en-US" w:bidi="ar-SA"/>
      </w:rPr>
    </w:lvl>
    <w:lvl w:ilvl="3" w:tplc="E1A03B3C">
      <w:numFmt w:val="bullet"/>
      <w:lvlText w:val="•"/>
      <w:lvlJc w:val="left"/>
      <w:pPr>
        <w:ind w:left="3283" w:hanging="271"/>
      </w:pPr>
      <w:rPr>
        <w:rFonts w:hint="default"/>
        <w:lang w:val="uk-UA" w:eastAsia="en-US" w:bidi="ar-SA"/>
      </w:rPr>
    </w:lvl>
    <w:lvl w:ilvl="4" w:tplc="BA969A38">
      <w:numFmt w:val="bullet"/>
      <w:lvlText w:val="•"/>
      <w:lvlJc w:val="left"/>
      <w:pPr>
        <w:ind w:left="4338" w:hanging="271"/>
      </w:pPr>
      <w:rPr>
        <w:rFonts w:hint="default"/>
        <w:lang w:val="uk-UA" w:eastAsia="en-US" w:bidi="ar-SA"/>
      </w:rPr>
    </w:lvl>
    <w:lvl w:ilvl="5" w:tplc="F9ACBF9E">
      <w:numFmt w:val="bullet"/>
      <w:lvlText w:val="•"/>
      <w:lvlJc w:val="left"/>
      <w:pPr>
        <w:ind w:left="5393" w:hanging="271"/>
      </w:pPr>
      <w:rPr>
        <w:rFonts w:hint="default"/>
        <w:lang w:val="uk-UA" w:eastAsia="en-US" w:bidi="ar-SA"/>
      </w:rPr>
    </w:lvl>
    <w:lvl w:ilvl="6" w:tplc="B708413A">
      <w:numFmt w:val="bullet"/>
      <w:lvlText w:val="•"/>
      <w:lvlJc w:val="left"/>
      <w:pPr>
        <w:ind w:left="6447" w:hanging="271"/>
      </w:pPr>
      <w:rPr>
        <w:rFonts w:hint="default"/>
        <w:lang w:val="uk-UA" w:eastAsia="en-US" w:bidi="ar-SA"/>
      </w:rPr>
    </w:lvl>
    <w:lvl w:ilvl="7" w:tplc="BFF46868">
      <w:numFmt w:val="bullet"/>
      <w:lvlText w:val="•"/>
      <w:lvlJc w:val="left"/>
      <w:pPr>
        <w:ind w:left="7502" w:hanging="271"/>
      </w:pPr>
      <w:rPr>
        <w:rFonts w:hint="default"/>
        <w:lang w:val="uk-UA" w:eastAsia="en-US" w:bidi="ar-SA"/>
      </w:rPr>
    </w:lvl>
    <w:lvl w:ilvl="8" w:tplc="EB1ADF9A">
      <w:numFmt w:val="bullet"/>
      <w:lvlText w:val="•"/>
      <w:lvlJc w:val="left"/>
      <w:pPr>
        <w:ind w:left="8557" w:hanging="271"/>
      </w:pPr>
      <w:rPr>
        <w:rFonts w:hint="default"/>
        <w:lang w:val="uk-UA" w:eastAsia="en-US" w:bidi="ar-SA"/>
      </w:rPr>
    </w:lvl>
  </w:abstractNum>
  <w:abstractNum w:abstractNumId="9" w15:restartNumberingAfterBreak="0">
    <w:nsid w:val="399A792A"/>
    <w:multiLevelType w:val="hybridMultilevel"/>
    <w:tmpl w:val="4886A590"/>
    <w:lvl w:ilvl="0" w:tplc="010A18A4">
      <w:start w:val="1"/>
      <w:numFmt w:val="decimal"/>
      <w:lvlText w:val="%1."/>
      <w:lvlJc w:val="left"/>
      <w:pPr>
        <w:ind w:left="113" w:hanging="348"/>
      </w:pPr>
      <w:rPr>
        <w:rFonts w:ascii="Times New Roman" w:eastAsia="Times New Roman" w:hAnsi="Times New Roman" w:cs="Times New Roman" w:hint="default"/>
        <w:w w:val="100"/>
        <w:sz w:val="24"/>
        <w:szCs w:val="24"/>
        <w:lang w:val="uk-UA" w:eastAsia="en-US" w:bidi="ar-SA"/>
      </w:rPr>
    </w:lvl>
    <w:lvl w:ilvl="1" w:tplc="D10C73CA">
      <w:numFmt w:val="bullet"/>
      <w:lvlText w:val="•"/>
      <w:lvlJc w:val="left"/>
      <w:pPr>
        <w:ind w:left="1174" w:hanging="348"/>
      </w:pPr>
      <w:rPr>
        <w:rFonts w:hint="default"/>
        <w:lang w:val="uk-UA" w:eastAsia="en-US" w:bidi="ar-SA"/>
      </w:rPr>
    </w:lvl>
    <w:lvl w:ilvl="2" w:tplc="75D87E02">
      <w:numFmt w:val="bullet"/>
      <w:lvlText w:val="•"/>
      <w:lvlJc w:val="left"/>
      <w:pPr>
        <w:ind w:left="2229" w:hanging="348"/>
      </w:pPr>
      <w:rPr>
        <w:rFonts w:hint="default"/>
        <w:lang w:val="uk-UA" w:eastAsia="en-US" w:bidi="ar-SA"/>
      </w:rPr>
    </w:lvl>
    <w:lvl w:ilvl="3" w:tplc="A484EDB6">
      <w:numFmt w:val="bullet"/>
      <w:lvlText w:val="•"/>
      <w:lvlJc w:val="left"/>
      <w:pPr>
        <w:ind w:left="3283" w:hanging="348"/>
      </w:pPr>
      <w:rPr>
        <w:rFonts w:hint="default"/>
        <w:lang w:val="uk-UA" w:eastAsia="en-US" w:bidi="ar-SA"/>
      </w:rPr>
    </w:lvl>
    <w:lvl w:ilvl="4" w:tplc="1368F7B2">
      <w:numFmt w:val="bullet"/>
      <w:lvlText w:val="•"/>
      <w:lvlJc w:val="left"/>
      <w:pPr>
        <w:ind w:left="4338" w:hanging="348"/>
      </w:pPr>
      <w:rPr>
        <w:rFonts w:hint="default"/>
        <w:lang w:val="uk-UA" w:eastAsia="en-US" w:bidi="ar-SA"/>
      </w:rPr>
    </w:lvl>
    <w:lvl w:ilvl="5" w:tplc="309AF308">
      <w:numFmt w:val="bullet"/>
      <w:lvlText w:val="•"/>
      <w:lvlJc w:val="left"/>
      <w:pPr>
        <w:ind w:left="5393" w:hanging="348"/>
      </w:pPr>
      <w:rPr>
        <w:rFonts w:hint="default"/>
        <w:lang w:val="uk-UA" w:eastAsia="en-US" w:bidi="ar-SA"/>
      </w:rPr>
    </w:lvl>
    <w:lvl w:ilvl="6" w:tplc="3FD06892">
      <w:numFmt w:val="bullet"/>
      <w:lvlText w:val="•"/>
      <w:lvlJc w:val="left"/>
      <w:pPr>
        <w:ind w:left="6447" w:hanging="348"/>
      </w:pPr>
      <w:rPr>
        <w:rFonts w:hint="default"/>
        <w:lang w:val="uk-UA" w:eastAsia="en-US" w:bidi="ar-SA"/>
      </w:rPr>
    </w:lvl>
    <w:lvl w:ilvl="7" w:tplc="082C03FA">
      <w:numFmt w:val="bullet"/>
      <w:lvlText w:val="•"/>
      <w:lvlJc w:val="left"/>
      <w:pPr>
        <w:ind w:left="7502" w:hanging="348"/>
      </w:pPr>
      <w:rPr>
        <w:rFonts w:hint="default"/>
        <w:lang w:val="uk-UA" w:eastAsia="en-US" w:bidi="ar-SA"/>
      </w:rPr>
    </w:lvl>
    <w:lvl w:ilvl="8" w:tplc="EEBE8332">
      <w:numFmt w:val="bullet"/>
      <w:lvlText w:val="•"/>
      <w:lvlJc w:val="left"/>
      <w:pPr>
        <w:ind w:left="8557" w:hanging="348"/>
      </w:pPr>
      <w:rPr>
        <w:rFonts w:hint="default"/>
        <w:lang w:val="uk-UA" w:eastAsia="en-US" w:bidi="ar-SA"/>
      </w:rPr>
    </w:lvl>
  </w:abstractNum>
  <w:abstractNum w:abstractNumId="10" w15:restartNumberingAfterBreak="0">
    <w:nsid w:val="40263EB9"/>
    <w:multiLevelType w:val="hybridMultilevel"/>
    <w:tmpl w:val="06121E16"/>
    <w:lvl w:ilvl="0" w:tplc="7D968384">
      <w:start w:val="1"/>
      <w:numFmt w:val="decimal"/>
      <w:lvlText w:val="%1)"/>
      <w:lvlJc w:val="left"/>
      <w:pPr>
        <w:ind w:left="373" w:hanging="260"/>
      </w:pPr>
      <w:rPr>
        <w:rFonts w:ascii="Times New Roman" w:eastAsia="Times New Roman" w:hAnsi="Times New Roman" w:cs="Times New Roman" w:hint="default"/>
        <w:w w:val="100"/>
        <w:sz w:val="24"/>
        <w:szCs w:val="24"/>
        <w:lang w:val="uk-UA" w:eastAsia="en-US" w:bidi="ar-SA"/>
      </w:rPr>
    </w:lvl>
    <w:lvl w:ilvl="1" w:tplc="FD22BBF0">
      <w:numFmt w:val="bullet"/>
      <w:lvlText w:val="•"/>
      <w:lvlJc w:val="left"/>
      <w:pPr>
        <w:ind w:left="1408" w:hanging="260"/>
      </w:pPr>
      <w:rPr>
        <w:rFonts w:hint="default"/>
        <w:lang w:val="uk-UA" w:eastAsia="en-US" w:bidi="ar-SA"/>
      </w:rPr>
    </w:lvl>
    <w:lvl w:ilvl="2" w:tplc="6CAEB558">
      <w:numFmt w:val="bullet"/>
      <w:lvlText w:val="•"/>
      <w:lvlJc w:val="left"/>
      <w:pPr>
        <w:ind w:left="2437" w:hanging="260"/>
      </w:pPr>
      <w:rPr>
        <w:rFonts w:hint="default"/>
        <w:lang w:val="uk-UA" w:eastAsia="en-US" w:bidi="ar-SA"/>
      </w:rPr>
    </w:lvl>
    <w:lvl w:ilvl="3" w:tplc="63B6CF9E">
      <w:numFmt w:val="bullet"/>
      <w:lvlText w:val="•"/>
      <w:lvlJc w:val="left"/>
      <w:pPr>
        <w:ind w:left="3465" w:hanging="260"/>
      </w:pPr>
      <w:rPr>
        <w:rFonts w:hint="default"/>
        <w:lang w:val="uk-UA" w:eastAsia="en-US" w:bidi="ar-SA"/>
      </w:rPr>
    </w:lvl>
    <w:lvl w:ilvl="4" w:tplc="585E8A04">
      <w:numFmt w:val="bullet"/>
      <w:lvlText w:val="•"/>
      <w:lvlJc w:val="left"/>
      <w:pPr>
        <w:ind w:left="4494" w:hanging="260"/>
      </w:pPr>
      <w:rPr>
        <w:rFonts w:hint="default"/>
        <w:lang w:val="uk-UA" w:eastAsia="en-US" w:bidi="ar-SA"/>
      </w:rPr>
    </w:lvl>
    <w:lvl w:ilvl="5" w:tplc="5F04969E">
      <w:numFmt w:val="bullet"/>
      <w:lvlText w:val="•"/>
      <w:lvlJc w:val="left"/>
      <w:pPr>
        <w:ind w:left="5523" w:hanging="260"/>
      </w:pPr>
      <w:rPr>
        <w:rFonts w:hint="default"/>
        <w:lang w:val="uk-UA" w:eastAsia="en-US" w:bidi="ar-SA"/>
      </w:rPr>
    </w:lvl>
    <w:lvl w:ilvl="6" w:tplc="BA96AB1E">
      <w:numFmt w:val="bullet"/>
      <w:lvlText w:val="•"/>
      <w:lvlJc w:val="left"/>
      <w:pPr>
        <w:ind w:left="6551" w:hanging="260"/>
      </w:pPr>
      <w:rPr>
        <w:rFonts w:hint="default"/>
        <w:lang w:val="uk-UA" w:eastAsia="en-US" w:bidi="ar-SA"/>
      </w:rPr>
    </w:lvl>
    <w:lvl w:ilvl="7" w:tplc="46126FFC">
      <w:numFmt w:val="bullet"/>
      <w:lvlText w:val="•"/>
      <w:lvlJc w:val="left"/>
      <w:pPr>
        <w:ind w:left="7580" w:hanging="260"/>
      </w:pPr>
      <w:rPr>
        <w:rFonts w:hint="default"/>
        <w:lang w:val="uk-UA" w:eastAsia="en-US" w:bidi="ar-SA"/>
      </w:rPr>
    </w:lvl>
    <w:lvl w:ilvl="8" w:tplc="AF3AE4E8">
      <w:numFmt w:val="bullet"/>
      <w:lvlText w:val="•"/>
      <w:lvlJc w:val="left"/>
      <w:pPr>
        <w:ind w:left="8609" w:hanging="260"/>
      </w:pPr>
      <w:rPr>
        <w:rFonts w:hint="default"/>
        <w:lang w:val="uk-UA" w:eastAsia="en-US" w:bidi="ar-SA"/>
      </w:rPr>
    </w:lvl>
  </w:abstractNum>
  <w:abstractNum w:abstractNumId="11" w15:restartNumberingAfterBreak="0">
    <w:nsid w:val="56263943"/>
    <w:multiLevelType w:val="hybridMultilevel"/>
    <w:tmpl w:val="F24ABF84"/>
    <w:lvl w:ilvl="0" w:tplc="C346D9E8">
      <w:numFmt w:val="bullet"/>
      <w:lvlText w:val="-"/>
      <w:lvlJc w:val="left"/>
      <w:pPr>
        <w:ind w:left="113" w:hanging="147"/>
      </w:pPr>
      <w:rPr>
        <w:rFonts w:ascii="Times New Roman" w:eastAsia="Times New Roman" w:hAnsi="Times New Roman" w:cs="Times New Roman" w:hint="default"/>
        <w:w w:val="99"/>
        <w:sz w:val="24"/>
        <w:szCs w:val="24"/>
        <w:lang w:val="uk-UA" w:eastAsia="en-US" w:bidi="ar-SA"/>
      </w:rPr>
    </w:lvl>
    <w:lvl w:ilvl="1" w:tplc="4B36A6CA">
      <w:numFmt w:val="bullet"/>
      <w:lvlText w:val="•"/>
      <w:lvlJc w:val="left"/>
      <w:pPr>
        <w:ind w:left="1174" w:hanging="147"/>
      </w:pPr>
      <w:rPr>
        <w:rFonts w:hint="default"/>
        <w:lang w:val="uk-UA" w:eastAsia="en-US" w:bidi="ar-SA"/>
      </w:rPr>
    </w:lvl>
    <w:lvl w:ilvl="2" w:tplc="0316DFB8">
      <w:numFmt w:val="bullet"/>
      <w:lvlText w:val="•"/>
      <w:lvlJc w:val="left"/>
      <w:pPr>
        <w:ind w:left="2229" w:hanging="147"/>
      </w:pPr>
      <w:rPr>
        <w:rFonts w:hint="default"/>
        <w:lang w:val="uk-UA" w:eastAsia="en-US" w:bidi="ar-SA"/>
      </w:rPr>
    </w:lvl>
    <w:lvl w:ilvl="3" w:tplc="23108532">
      <w:numFmt w:val="bullet"/>
      <w:lvlText w:val="•"/>
      <w:lvlJc w:val="left"/>
      <w:pPr>
        <w:ind w:left="3283" w:hanging="147"/>
      </w:pPr>
      <w:rPr>
        <w:rFonts w:hint="default"/>
        <w:lang w:val="uk-UA" w:eastAsia="en-US" w:bidi="ar-SA"/>
      </w:rPr>
    </w:lvl>
    <w:lvl w:ilvl="4" w:tplc="319C9286">
      <w:numFmt w:val="bullet"/>
      <w:lvlText w:val="•"/>
      <w:lvlJc w:val="left"/>
      <w:pPr>
        <w:ind w:left="4338" w:hanging="147"/>
      </w:pPr>
      <w:rPr>
        <w:rFonts w:hint="default"/>
        <w:lang w:val="uk-UA" w:eastAsia="en-US" w:bidi="ar-SA"/>
      </w:rPr>
    </w:lvl>
    <w:lvl w:ilvl="5" w:tplc="9CA4B9FA">
      <w:numFmt w:val="bullet"/>
      <w:lvlText w:val="•"/>
      <w:lvlJc w:val="left"/>
      <w:pPr>
        <w:ind w:left="5393" w:hanging="147"/>
      </w:pPr>
      <w:rPr>
        <w:rFonts w:hint="default"/>
        <w:lang w:val="uk-UA" w:eastAsia="en-US" w:bidi="ar-SA"/>
      </w:rPr>
    </w:lvl>
    <w:lvl w:ilvl="6" w:tplc="418C0C26">
      <w:numFmt w:val="bullet"/>
      <w:lvlText w:val="•"/>
      <w:lvlJc w:val="left"/>
      <w:pPr>
        <w:ind w:left="6447" w:hanging="147"/>
      </w:pPr>
      <w:rPr>
        <w:rFonts w:hint="default"/>
        <w:lang w:val="uk-UA" w:eastAsia="en-US" w:bidi="ar-SA"/>
      </w:rPr>
    </w:lvl>
    <w:lvl w:ilvl="7" w:tplc="763EC2F2">
      <w:numFmt w:val="bullet"/>
      <w:lvlText w:val="•"/>
      <w:lvlJc w:val="left"/>
      <w:pPr>
        <w:ind w:left="7502" w:hanging="147"/>
      </w:pPr>
      <w:rPr>
        <w:rFonts w:hint="default"/>
        <w:lang w:val="uk-UA" w:eastAsia="en-US" w:bidi="ar-SA"/>
      </w:rPr>
    </w:lvl>
    <w:lvl w:ilvl="8" w:tplc="4BB83896">
      <w:numFmt w:val="bullet"/>
      <w:lvlText w:val="•"/>
      <w:lvlJc w:val="left"/>
      <w:pPr>
        <w:ind w:left="8557" w:hanging="147"/>
      </w:pPr>
      <w:rPr>
        <w:rFonts w:hint="default"/>
        <w:lang w:val="uk-UA" w:eastAsia="en-US" w:bidi="ar-SA"/>
      </w:rPr>
    </w:lvl>
  </w:abstractNum>
  <w:abstractNum w:abstractNumId="12" w15:restartNumberingAfterBreak="0">
    <w:nsid w:val="58602EF1"/>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abstractNum w:abstractNumId="13" w15:restartNumberingAfterBreak="0">
    <w:nsid w:val="59740021"/>
    <w:multiLevelType w:val="multilevel"/>
    <w:tmpl w:val="B97A2CFE"/>
    <w:lvl w:ilvl="0">
      <w:start w:val="14"/>
      <w:numFmt w:val="decimal"/>
      <w:lvlText w:val="%1"/>
      <w:lvlJc w:val="left"/>
      <w:pPr>
        <w:ind w:left="654" w:hanging="541"/>
      </w:pPr>
      <w:rPr>
        <w:rFonts w:hint="default"/>
        <w:lang w:val="uk-UA" w:eastAsia="en-US" w:bidi="ar-SA"/>
      </w:rPr>
    </w:lvl>
    <w:lvl w:ilvl="1">
      <w:start w:val="2"/>
      <w:numFmt w:val="decimal"/>
      <w:lvlText w:val="%1.%2."/>
      <w:lvlJc w:val="left"/>
      <w:pPr>
        <w:ind w:left="654" w:hanging="541"/>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13" w:hanging="737"/>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883" w:hanging="737"/>
      </w:pPr>
      <w:rPr>
        <w:rFonts w:hint="default"/>
        <w:lang w:val="uk-UA" w:eastAsia="en-US" w:bidi="ar-SA"/>
      </w:rPr>
    </w:lvl>
    <w:lvl w:ilvl="4">
      <w:numFmt w:val="bullet"/>
      <w:lvlText w:val="•"/>
      <w:lvlJc w:val="left"/>
      <w:pPr>
        <w:ind w:left="3995" w:hanging="737"/>
      </w:pPr>
      <w:rPr>
        <w:rFonts w:hint="default"/>
        <w:lang w:val="uk-UA" w:eastAsia="en-US" w:bidi="ar-SA"/>
      </w:rPr>
    </w:lvl>
    <w:lvl w:ilvl="5">
      <w:numFmt w:val="bullet"/>
      <w:lvlText w:val="•"/>
      <w:lvlJc w:val="left"/>
      <w:pPr>
        <w:ind w:left="5107" w:hanging="737"/>
      </w:pPr>
      <w:rPr>
        <w:rFonts w:hint="default"/>
        <w:lang w:val="uk-UA" w:eastAsia="en-US" w:bidi="ar-SA"/>
      </w:rPr>
    </w:lvl>
    <w:lvl w:ilvl="6">
      <w:numFmt w:val="bullet"/>
      <w:lvlText w:val="•"/>
      <w:lvlJc w:val="left"/>
      <w:pPr>
        <w:ind w:left="6219" w:hanging="737"/>
      </w:pPr>
      <w:rPr>
        <w:rFonts w:hint="default"/>
        <w:lang w:val="uk-UA" w:eastAsia="en-US" w:bidi="ar-SA"/>
      </w:rPr>
    </w:lvl>
    <w:lvl w:ilvl="7">
      <w:numFmt w:val="bullet"/>
      <w:lvlText w:val="•"/>
      <w:lvlJc w:val="left"/>
      <w:pPr>
        <w:ind w:left="7330" w:hanging="737"/>
      </w:pPr>
      <w:rPr>
        <w:rFonts w:hint="default"/>
        <w:lang w:val="uk-UA" w:eastAsia="en-US" w:bidi="ar-SA"/>
      </w:rPr>
    </w:lvl>
    <w:lvl w:ilvl="8">
      <w:numFmt w:val="bullet"/>
      <w:lvlText w:val="•"/>
      <w:lvlJc w:val="left"/>
      <w:pPr>
        <w:ind w:left="8442" w:hanging="737"/>
      </w:pPr>
      <w:rPr>
        <w:rFonts w:hint="default"/>
        <w:lang w:val="uk-UA" w:eastAsia="en-US" w:bidi="ar-SA"/>
      </w:rPr>
    </w:lvl>
  </w:abstractNum>
  <w:abstractNum w:abstractNumId="14" w15:restartNumberingAfterBreak="0">
    <w:nsid w:val="67BC6C4C"/>
    <w:multiLevelType w:val="multilevel"/>
    <w:tmpl w:val="681C80E2"/>
    <w:lvl w:ilvl="0">
      <w:start w:val="1"/>
      <w:numFmt w:val="decimal"/>
      <w:lvlText w:val="%1."/>
      <w:lvlJc w:val="left"/>
      <w:pPr>
        <w:ind w:left="353" w:hanging="240"/>
      </w:pPr>
      <w:rPr>
        <w:rFonts w:ascii="Times New Roman" w:eastAsia="Times New Roman" w:hAnsi="Times New Roman" w:cs="Times New Roman" w:hint="default"/>
        <w:b/>
        <w:bCs/>
        <w:w w:val="100"/>
        <w:sz w:val="24"/>
        <w:szCs w:val="24"/>
        <w:lang w:val="uk-UA" w:eastAsia="en-US" w:bidi="ar-SA"/>
      </w:rPr>
    </w:lvl>
    <w:lvl w:ilvl="1">
      <w:start w:val="1"/>
      <w:numFmt w:val="decimal"/>
      <w:lvlText w:val="%1.%2."/>
      <w:lvlJc w:val="left"/>
      <w:pPr>
        <w:ind w:left="113" w:hanging="649"/>
      </w:pPr>
      <w:rPr>
        <w:rFonts w:hint="default"/>
        <w:w w:val="100"/>
        <w:lang w:val="uk-UA" w:eastAsia="en-US" w:bidi="ar-SA"/>
      </w:rPr>
    </w:lvl>
    <w:lvl w:ilvl="2">
      <w:start w:val="1"/>
      <w:numFmt w:val="decimal"/>
      <w:lvlText w:val="%1.%2.%3."/>
      <w:lvlJc w:val="left"/>
      <w:pPr>
        <w:ind w:left="113" w:hanging="807"/>
      </w:pPr>
      <w:rPr>
        <w:rFonts w:ascii="Times New Roman" w:eastAsia="Times New Roman" w:hAnsi="Times New Roman" w:cs="Times New Roman" w:hint="default"/>
        <w:b/>
        <w:bCs/>
        <w:w w:val="100"/>
        <w:sz w:val="24"/>
        <w:szCs w:val="24"/>
        <w:lang w:val="uk-UA" w:eastAsia="en-US" w:bidi="ar-SA"/>
      </w:rPr>
    </w:lvl>
    <w:lvl w:ilvl="3">
      <w:start w:val="1"/>
      <w:numFmt w:val="decimal"/>
      <w:lvlText w:val="%1.%2.%3.%4."/>
      <w:lvlJc w:val="left"/>
      <w:pPr>
        <w:ind w:left="113" w:hanging="918"/>
      </w:pPr>
      <w:rPr>
        <w:rFonts w:ascii="Times New Roman" w:eastAsia="Times New Roman" w:hAnsi="Times New Roman" w:cs="Times New Roman" w:hint="default"/>
        <w:w w:val="100"/>
        <w:sz w:val="24"/>
        <w:szCs w:val="24"/>
        <w:lang w:val="uk-UA" w:eastAsia="en-US" w:bidi="ar-SA"/>
      </w:rPr>
    </w:lvl>
    <w:lvl w:ilvl="4">
      <w:numFmt w:val="bullet"/>
      <w:lvlText w:val="•"/>
      <w:lvlJc w:val="left"/>
      <w:pPr>
        <w:ind w:left="3795" w:hanging="918"/>
      </w:pPr>
      <w:rPr>
        <w:rFonts w:hint="default"/>
        <w:lang w:val="uk-UA" w:eastAsia="en-US" w:bidi="ar-SA"/>
      </w:rPr>
    </w:lvl>
    <w:lvl w:ilvl="5">
      <w:numFmt w:val="bullet"/>
      <w:lvlText w:val="•"/>
      <w:lvlJc w:val="left"/>
      <w:pPr>
        <w:ind w:left="4940" w:hanging="918"/>
      </w:pPr>
      <w:rPr>
        <w:rFonts w:hint="default"/>
        <w:lang w:val="uk-UA" w:eastAsia="en-US" w:bidi="ar-SA"/>
      </w:rPr>
    </w:lvl>
    <w:lvl w:ilvl="6">
      <w:numFmt w:val="bullet"/>
      <w:lvlText w:val="•"/>
      <w:lvlJc w:val="left"/>
      <w:pPr>
        <w:ind w:left="6085" w:hanging="918"/>
      </w:pPr>
      <w:rPr>
        <w:rFonts w:hint="default"/>
        <w:lang w:val="uk-UA" w:eastAsia="en-US" w:bidi="ar-SA"/>
      </w:rPr>
    </w:lvl>
    <w:lvl w:ilvl="7">
      <w:numFmt w:val="bullet"/>
      <w:lvlText w:val="•"/>
      <w:lvlJc w:val="left"/>
      <w:pPr>
        <w:ind w:left="7230" w:hanging="918"/>
      </w:pPr>
      <w:rPr>
        <w:rFonts w:hint="default"/>
        <w:lang w:val="uk-UA" w:eastAsia="en-US" w:bidi="ar-SA"/>
      </w:rPr>
    </w:lvl>
    <w:lvl w:ilvl="8">
      <w:numFmt w:val="bullet"/>
      <w:lvlText w:val="•"/>
      <w:lvlJc w:val="left"/>
      <w:pPr>
        <w:ind w:left="8376" w:hanging="918"/>
      </w:pPr>
      <w:rPr>
        <w:rFonts w:hint="default"/>
        <w:lang w:val="uk-UA" w:eastAsia="en-US" w:bidi="ar-SA"/>
      </w:rPr>
    </w:lvl>
  </w:abstractNum>
  <w:num w:numId="1">
    <w:abstractNumId w:val="2"/>
  </w:num>
  <w:num w:numId="2">
    <w:abstractNumId w:val="11"/>
  </w:num>
  <w:num w:numId="3">
    <w:abstractNumId w:val="3"/>
  </w:num>
  <w:num w:numId="4">
    <w:abstractNumId w:val="4"/>
  </w:num>
  <w:num w:numId="5">
    <w:abstractNumId w:val="9"/>
  </w:num>
  <w:num w:numId="6">
    <w:abstractNumId w:val="10"/>
  </w:num>
  <w:num w:numId="7">
    <w:abstractNumId w:val="7"/>
  </w:num>
  <w:num w:numId="8">
    <w:abstractNumId w:val="8"/>
  </w:num>
  <w:num w:numId="9">
    <w:abstractNumId w:val="13"/>
  </w:num>
  <w:num w:numId="10">
    <w:abstractNumId w:val="14"/>
  </w:num>
  <w:num w:numId="11">
    <w:abstractNumId w:val="5"/>
  </w:num>
  <w:num w:numId="12">
    <w:abstractNumId w:val="12"/>
  </w:num>
  <w:num w:numId="13">
    <w:abstractNumId w:val="1"/>
  </w:num>
  <w:num w:numId="14">
    <w:abstractNumId w:val="6"/>
  </w:num>
  <w:num w:numId="15">
    <w:abstractNumId w:val="0"/>
    <w:lvlOverride w:ilvl="0">
      <w:lvl w:ilvl="0">
        <w:start w:val="65535"/>
        <w:numFmt w:val="bullet"/>
        <w:lvlText w:val="-"/>
        <w:legacy w:legacy="1" w:legacySpace="0" w:legacyIndent="33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1CD"/>
    <w:rsid w:val="00000BE3"/>
    <w:rsid w:val="0003138C"/>
    <w:rsid w:val="000703D6"/>
    <w:rsid w:val="000907EC"/>
    <w:rsid w:val="00094324"/>
    <w:rsid w:val="000B4546"/>
    <w:rsid w:val="000D6961"/>
    <w:rsid w:val="00140FEF"/>
    <w:rsid w:val="00173D9B"/>
    <w:rsid w:val="00193D56"/>
    <w:rsid w:val="00197C1E"/>
    <w:rsid w:val="002374B9"/>
    <w:rsid w:val="0029449F"/>
    <w:rsid w:val="002B3ED9"/>
    <w:rsid w:val="002C75B9"/>
    <w:rsid w:val="00352A0F"/>
    <w:rsid w:val="003C492D"/>
    <w:rsid w:val="00402896"/>
    <w:rsid w:val="004221D9"/>
    <w:rsid w:val="004244E8"/>
    <w:rsid w:val="004415AF"/>
    <w:rsid w:val="00472736"/>
    <w:rsid w:val="0047474D"/>
    <w:rsid w:val="004766C1"/>
    <w:rsid w:val="004A7640"/>
    <w:rsid w:val="004D5C21"/>
    <w:rsid w:val="004D5DD9"/>
    <w:rsid w:val="0053636F"/>
    <w:rsid w:val="005567E5"/>
    <w:rsid w:val="00561782"/>
    <w:rsid w:val="005B241A"/>
    <w:rsid w:val="005B2993"/>
    <w:rsid w:val="005E5129"/>
    <w:rsid w:val="0061728B"/>
    <w:rsid w:val="00663F17"/>
    <w:rsid w:val="0067270F"/>
    <w:rsid w:val="006B6849"/>
    <w:rsid w:val="006C31BB"/>
    <w:rsid w:val="006E3CFE"/>
    <w:rsid w:val="006F5301"/>
    <w:rsid w:val="006F55CC"/>
    <w:rsid w:val="006F5BB5"/>
    <w:rsid w:val="0077030E"/>
    <w:rsid w:val="007E31E8"/>
    <w:rsid w:val="007F53FD"/>
    <w:rsid w:val="00817D11"/>
    <w:rsid w:val="008438AE"/>
    <w:rsid w:val="00847843"/>
    <w:rsid w:val="00873A5B"/>
    <w:rsid w:val="0089296B"/>
    <w:rsid w:val="008F3420"/>
    <w:rsid w:val="009819AF"/>
    <w:rsid w:val="00A2546F"/>
    <w:rsid w:val="00A423FD"/>
    <w:rsid w:val="00A80F5F"/>
    <w:rsid w:val="00A829D2"/>
    <w:rsid w:val="00A8468A"/>
    <w:rsid w:val="00A935BE"/>
    <w:rsid w:val="00AA7E83"/>
    <w:rsid w:val="00AB1056"/>
    <w:rsid w:val="00B132FA"/>
    <w:rsid w:val="00B36836"/>
    <w:rsid w:val="00B36941"/>
    <w:rsid w:val="00B41083"/>
    <w:rsid w:val="00B44D19"/>
    <w:rsid w:val="00B55816"/>
    <w:rsid w:val="00B63116"/>
    <w:rsid w:val="00B720C0"/>
    <w:rsid w:val="00B90932"/>
    <w:rsid w:val="00BC0491"/>
    <w:rsid w:val="00BD5B85"/>
    <w:rsid w:val="00BE2002"/>
    <w:rsid w:val="00BF43F6"/>
    <w:rsid w:val="00C364D2"/>
    <w:rsid w:val="00CF434F"/>
    <w:rsid w:val="00D03D3B"/>
    <w:rsid w:val="00D74E8D"/>
    <w:rsid w:val="00D93539"/>
    <w:rsid w:val="00DB36D5"/>
    <w:rsid w:val="00DB661C"/>
    <w:rsid w:val="00DD0737"/>
    <w:rsid w:val="00DE3AB0"/>
    <w:rsid w:val="00E028F5"/>
    <w:rsid w:val="00E31E85"/>
    <w:rsid w:val="00E871CD"/>
    <w:rsid w:val="00E9201B"/>
    <w:rsid w:val="00EE0734"/>
    <w:rsid w:val="00F221F2"/>
    <w:rsid w:val="00F237C7"/>
    <w:rsid w:val="00F5745E"/>
    <w:rsid w:val="00FC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4577"/>
  <w15:docId w15:val="{FF9F92A4-5229-4D71-9A78-3C4B4BC9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11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jc w:val="both"/>
    </w:pPr>
    <w:rPr>
      <w:sz w:val="24"/>
      <w:szCs w:val="24"/>
    </w:rPr>
  </w:style>
  <w:style w:type="paragraph" w:styleId="a4">
    <w:name w:val="List Paragraph"/>
    <w:basedOn w:val="a"/>
    <w:uiPriority w:val="1"/>
    <w:qFormat/>
    <w:pPr>
      <w:ind w:left="113"/>
      <w:jc w:val="both"/>
    </w:pPr>
  </w:style>
  <w:style w:type="paragraph" w:customStyle="1" w:styleId="TableParagraph">
    <w:name w:val="Table Paragraph"/>
    <w:basedOn w:val="a"/>
    <w:uiPriority w:val="1"/>
    <w:qFormat/>
    <w:pPr>
      <w:jc w:val="center"/>
    </w:pPr>
    <w:rPr>
      <w:rFonts w:ascii="Microsoft Sans Serif" w:eastAsia="Microsoft Sans Serif" w:hAnsi="Microsoft Sans Serif" w:cs="Microsoft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322263">
      <w:bodyDiv w:val="1"/>
      <w:marLeft w:val="0"/>
      <w:marRight w:val="0"/>
      <w:marTop w:val="0"/>
      <w:marBottom w:val="0"/>
      <w:divBdr>
        <w:top w:val="none" w:sz="0" w:space="0" w:color="auto"/>
        <w:left w:val="none" w:sz="0" w:space="0" w:color="auto"/>
        <w:bottom w:val="none" w:sz="0" w:space="0" w:color="auto"/>
        <w:right w:val="none" w:sz="0" w:space="0" w:color="auto"/>
      </w:divBdr>
      <w:divsChild>
        <w:div w:id="940140365">
          <w:marLeft w:val="0"/>
          <w:marRight w:val="0"/>
          <w:marTop w:val="0"/>
          <w:marBottom w:val="0"/>
          <w:divBdr>
            <w:top w:val="none" w:sz="0" w:space="0" w:color="auto"/>
            <w:left w:val="none" w:sz="0" w:space="0" w:color="auto"/>
            <w:bottom w:val="none" w:sz="0" w:space="0" w:color="auto"/>
            <w:right w:val="none" w:sz="0" w:space="0" w:color="auto"/>
          </w:divBdr>
        </w:div>
      </w:divsChild>
    </w:div>
    <w:div w:id="676543289">
      <w:bodyDiv w:val="1"/>
      <w:marLeft w:val="0"/>
      <w:marRight w:val="0"/>
      <w:marTop w:val="0"/>
      <w:marBottom w:val="0"/>
      <w:divBdr>
        <w:top w:val="none" w:sz="0" w:space="0" w:color="auto"/>
        <w:left w:val="none" w:sz="0" w:space="0" w:color="auto"/>
        <w:bottom w:val="none" w:sz="0" w:space="0" w:color="auto"/>
        <w:right w:val="none" w:sz="0" w:space="0" w:color="auto"/>
      </w:divBdr>
    </w:div>
    <w:div w:id="136382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56FF-4FC1-4EF9-9F72-0036C9F6B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9</Pages>
  <Words>19067</Words>
  <Characters>10869</Characters>
  <Application>Microsoft Office Word</Application>
  <DocSecurity>0</DocSecurity>
  <Lines>90</Lines>
  <Paragraphs>59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15</cp:revision>
  <cp:lastPrinted>2024-01-19T12:03:00Z</cp:lastPrinted>
  <dcterms:created xsi:type="dcterms:W3CDTF">2022-09-08T13:41:00Z</dcterms:created>
  <dcterms:modified xsi:type="dcterms:W3CDTF">2024-04-19T11:19:00Z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2019</vt:lpwstr>
  </property>
  <property fmtid="{D5CDD505-2E9C-101B-9397-08002B2CF9AE}" pid="4" name="LastSaved">
    <vt:filetime>2022-07-27T00:00:00Z</vt:filetime>
  </property>
</Properties>
</file>