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1B9EB" w14:textId="77777777" w:rsidR="00AF1302" w:rsidRPr="00AF1302" w:rsidRDefault="00AF1302" w:rsidP="00AF1302">
      <w:pPr>
        <w:spacing w:after="0" w:line="240" w:lineRule="auto"/>
        <w:jc w:val="center"/>
        <w:outlineLvl w:val="0"/>
        <w:rPr>
          <w:rFonts w:ascii="Times New Roman" w:hAnsi="Times New Roman"/>
          <w:b/>
          <w:bCs/>
          <w:sz w:val="24"/>
          <w:szCs w:val="24"/>
          <w:lang w:eastAsia="en-US"/>
        </w:rPr>
      </w:pPr>
      <w:r w:rsidRPr="00AF1302">
        <w:rPr>
          <w:rFonts w:ascii="Times New Roman" w:hAnsi="Times New Roman"/>
          <w:b/>
          <w:bCs/>
          <w:sz w:val="24"/>
          <w:szCs w:val="24"/>
          <w:lang w:eastAsia="en-US"/>
        </w:rPr>
        <w:t xml:space="preserve">ВІДДІЛ ЖИТЛОВО-КОМУНАЛЬНОГО ГОСПОДАРСТВА </w:t>
      </w:r>
    </w:p>
    <w:p w14:paraId="2B264FA7" w14:textId="77777777" w:rsidR="00AF1302" w:rsidRPr="00AF1302" w:rsidRDefault="00AF1302" w:rsidP="00AF1302">
      <w:pPr>
        <w:spacing w:after="0" w:line="240" w:lineRule="auto"/>
        <w:jc w:val="center"/>
        <w:outlineLvl w:val="0"/>
        <w:rPr>
          <w:rFonts w:ascii="Times New Roman" w:hAnsi="Times New Roman"/>
          <w:b/>
          <w:bCs/>
          <w:sz w:val="24"/>
          <w:szCs w:val="24"/>
          <w:lang w:eastAsia="en-US"/>
        </w:rPr>
      </w:pPr>
      <w:r w:rsidRPr="00AF1302">
        <w:rPr>
          <w:rFonts w:ascii="Times New Roman" w:hAnsi="Times New Roman"/>
          <w:b/>
          <w:bCs/>
          <w:sz w:val="24"/>
          <w:szCs w:val="24"/>
          <w:lang w:eastAsia="en-US"/>
        </w:rPr>
        <w:t>УМАНСЬКОЇ МІСЬКОЇ РАДИ</w:t>
      </w:r>
    </w:p>
    <w:p w14:paraId="77CA86FE" w14:textId="77777777" w:rsidR="00AF1302" w:rsidRPr="00AF1302" w:rsidRDefault="00AF1302" w:rsidP="00AF1302">
      <w:pPr>
        <w:spacing w:after="0" w:line="240" w:lineRule="auto"/>
        <w:jc w:val="center"/>
        <w:outlineLvl w:val="0"/>
        <w:rPr>
          <w:rFonts w:ascii="Times New Roman" w:hAnsi="Times New Roman"/>
          <w:b/>
          <w:bCs/>
          <w:sz w:val="24"/>
          <w:szCs w:val="24"/>
          <w:lang w:eastAsia="en-US"/>
        </w:rPr>
      </w:pPr>
    </w:p>
    <w:p w14:paraId="2FA9A97F" w14:textId="77777777" w:rsidR="00AF1302" w:rsidRPr="00AF1302" w:rsidRDefault="00AF1302" w:rsidP="00AF1302">
      <w:pPr>
        <w:spacing w:after="0" w:line="240" w:lineRule="auto"/>
        <w:jc w:val="center"/>
        <w:outlineLvl w:val="0"/>
        <w:rPr>
          <w:rFonts w:ascii="Times New Roman" w:hAnsi="Times New Roman"/>
          <w:b/>
          <w:bCs/>
          <w:sz w:val="24"/>
          <w:szCs w:val="24"/>
          <w:lang w:eastAsia="en-US"/>
        </w:rPr>
      </w:pPr>
    </w:p>
    <w:tbl>
      <w:tblPr>
        <w:tblW w:w="4819" w:type="pct"/>
        <w:tblLook w:val="01E0" w:firstRow="1" w:lastRow="1" w:firstColumn="1" w:lastColumn="1" w:noHBand="0" w:noVBand="0"/>
      </w:tblPr>
      <w:tblGrid>
        <w:gridCol w:w="3327"/>
        <w:gridCol w:w="2679"/>
        <w:gridCol w:w="3830"/>
      </w:tblGrid>
      <w:tr w:rsidR="00AF1302" w:rsidRPr="00AF1302" w14:paraId="038643B6" w14:textId="77777777" w:rsidTr="00AF1302">
        <w:tc>
          <w:tcPr>
            <w:tcW w:w="1691" w:type="pct"/>
          </w:tcPr>
          <w:p w14:paraId="1AD84448" w14:textId="77777777" w:rsidR="00AF1302" w:rsidRPr="00AF1302" w:rsidRDefault="00AF1302" w:rsidP="00AF1302">
            <w:pPr>
              <w:spacing w:after="0" w:line="240" w:lineRule="auto"/>
              <w:jc w:val="center"/>
              <w:outlineLvl w:val="0"/>
              <w:rPr>
                <w:rFonts w:ascii="Times New Roman" w:hAnsi="Times New Roman"/>
                <w:b/>
                <w:bCs/>
                <w:sz w:val="24"/>
                <w:szCs w:val="24"/>
                <w:lang w:eastAsia="en-US"/>
              </w:rPr>
            </w:pPr>
          </w:p>
        </w:tc>
        <w:tc>
          <w:tcPr>
            <w:tcW w:w="1362" w:type="pct"/>
          </w:tcPr>
          <w:p w14:paraId="75C03B25" w14:textId="77777777" w:rsidR="00AF1302" w:rsidRPr="00AF1302" w:rsidRDefault="00AF1302" w:rsidP="00AF1302">
            <w:pPr>
              <w:spacing w:after="0" w:line="240" w:lineRule="auto"/>
              <w:jc w:val="center"/>
              <w:outlineLvl w:val="0"/>
              <w:rPr>
                <w:rFonts w:ascii="Times New Roman" w:hAnsi="Times New Roman"/>
                <w:b/>
                <w:bCs/>
                <w:sz w:val="24"/>
                <w:szCs w:val="24"/>
                <w:lang w:eastAsia="en-US"/>
              </w:rPr>
            </w:pPr>
          </w:p>
        </w:tc>
        <w:tc>
          <w:tcPr>
            <w:tcW w:w="1947" w:type="pct"/>
          </w:tcPr>
          <w:p w14:paraId="6AA9F519" w14:textId="77777777" w:rsidR="00AF1302" w:rsidRPr="00AF1302" w:rsidRDefault="00AF1302" w:rsidP="00AF1302">
            <w:pPr>
              <w:spacing w:after="0" w:line="240" w:lineRule="auto"/>
              <w:outlineLvl w:val="0"/>
              <w:rPr>
                <w:rFonts w:ascii="Times New Roman" w:hAnsi="Times New Roman"/>
                <w:sz w:val="24"/>
                <w:szCs w:val="24"/>
                <w:lang w:eastAsia="en-US"/>
              </w:rPr>
            </w:pPr>
            <w:r w:rsidRPr="00AF1302">
              <w:rPr>
                <w:rFonts w:ascii="Times New Roman" w:hAnsi="Times New Roman"/>
                <w:sz w:val="24"/>
                <w:szCs w:val="24"/>
                <w:lang w:eastAsia="en-US"/>
              </w:rPr>
              <w:t>ЗАТВЕРДЖЕНО</w:t>
            </w:r>
          </w:p>
          <w:p w14:paraId="152CA743" w14:textId="77777777" w:rsidR="00AF1302" w:rsidRPr="0069614C" w:rsidRDefault="00AF1302" w:rsidP="00AF1302">
            <w:pPr>
              <w:spacing w:after="0" w:line="240" w:lineRule="auto"/>
              <w:rPr>
                <w:rFonts w:ascii="Times New Roman" w:hAnsi="Times New Roman"/>
                <w:sz w:val="24"/>
                <w:szCs w:val="24"/>
                <w:lang w:eastAsia="en-US"/>
              </w:rPr>
            </w:pPr>
            <w:r w:rsidRPr="0069614C">
              <w:rPr>
                <w:rFonts w:ascii="Times New Roman" w:hAnsi="Times New Roman"/>
                <w:sz w:val="24"/>
                <w:szCs w:val="24"/>
                <w:lang w:eastAsia="en-US"/>
              </w:rPr>
              <w:t>Протокол прийняття рішення уповноваженою особою</w:t>
            </w:r>
          </w:p>
          <w:p w14:paraId="43884564" w14:textId="77777777" w:rsidR="009551FA" w:rsidRDefault="0069614C" w:rsidP="00EC1283">
            <w:pPr>
              <w:spacing w:after="0" w:line="240" w:lineRule="auto"/>
              <w:rPr>
                <w:rFonts w:ascii="Times New Roman" w:hAnsi="Times New Roman"/>
                <w:sz w:val="24"/>
                <w:szCs w:val="24"/>
                <w:lang w:val="ru-RU" w:eastAsia="en-US"/>
              </w:rPr>
            </w:pPr>
            <w:r w:rsidRPr="0069614C">
              <w:rPr>
                <w:rFonts w:ascii="Times New Roman" w:hAnsi="Times New Roman"/>
                <w:sz w:val="24"/>
                <w:szCs w:val="24"/>
                <w:lang w:eastAsia="en-US"/>
              </w:rPr>
              <w:t>14</w:t>
            </w:r>
            <w:r w:rsidR="00AF1302" w:rsidRPr="0069614C">
              <w:rPr>
                <w:rFonts w:ascii="Times New Roman" w:hAnsi="Times New Roman"/>
                <w:sz w:val="24"/>
                <w:szCs w:val="24"/>
                <w:lang w:eastAsia="en-US"/>
              </w:rPr>
              <w:t xml:space="preserve"> грудня 202</w:t>
            </w:r>
            <w:r w:rsidRPr="0069614C">
              <w:rPr>
                <w:rFonts w:ascii="Times New Roman" w:hAnsi="Times New Roman"/>
                <w:sz w:val="24"/>
                <w:szCs w:val="24"/>
                <w:lang w:eastAsia="en-US"/>
              </w:rPr>
              <w:t>3</w:t>
            </w:r>
            <w:r w:rsidR="00AF1302" w:rsidRPr="0069614C">
              <w:rPr>
                <w:rFonts w:ascii="Times New Roman" w:hAnsi="Times New Roman"/>
                <w:sz w:val="24"/>
                <w:szCs w:val="24"/>
                <w:lang w:eastAsia="en-US"/>
              </w:rPr>
              <w:t xml:space="preserve"> р. № </w:t>
            </w:r>
            <w:r w:rsidRPr="0069614C">
              <w:rPr>
                <w:rFonts w:ascii="Times New Roman" w:hAnsi="Times New Roman"/>
                <w:sz w:val="24"/>
                <w:szCs w:val="24"/>
                <w:lang w:val="ru-RU" w:eastAsia="en-US"/>
              </w:rPr>
              <w:t>21</w:t>
            </w:r>
            <w:r w:rsidR="00EC1283">
              <w:rPr>
                <w:rFonts w:ascii="Times New Roman" w:hAnsi="Times New Roman"/>
                <w:sz w:val="24"/>
                <w:szCs w:val="24"/>
                <w:lang w:val="ru-RU" w:eastAsia="en-US"/>
              </w:rPr>
              <w:t>8</w:t>
            </w:r>
            <w:r w:rsidR="009551FA">
              <w:rPr>
                <w:rFonts w:ascii="Times New Roman" w:hAnsi="Times New Roman"/>
                <w:sz w:val="24"/>
                <w:szCs w:val="24"/>
                <w:lang w:val="ru-RU" w:eastAsia="en-US"/>
              </w:rPr>
              <w:t>,</w:t>
            </w:r>
          </w:p>
          <w:p w14:paraId="6D196D62" w14:textId="180C65D4" w:rsidR="00AF1302" w:rsidRPr="00AF1302" w:rsidRDefault="009551FA" w:rsidP="009551FA">
            <w:pPr>
              <w:spacing w:after="0" w:line="240" w:lineRule="auto"/>
              <w:rPr>
                <w:rFonts w:ascii="Times New Roman" w:hAnsi="Times New Roman"/>
                <w:b/>
                <w:bCs/>
                <w:sz w:val="24"/>
                <w:szCs w:val="24"/>
                <w:lang w:eastAsia="en-US"/>
              </w:rPr>
            </w:pPr>
            <w:r w:rsidRPr="0058562F">
              <w:rPr>
                <w:rFonts w:ascii="Times New Roman" w:hAnsi="Times New Roman"/>
                <w:sz w:val="24"/>
                <w:szCs w:val="24"/>
              </w:rPr>
              <w:t>зі змінами згідно</w:t>
            </w:r>
            <w:r>
              <w:rPr>
                <w:rFonts w:ascii="Times New Roman" w:hAnsi="Times New Roman"/>
                <w:sz w:val="24"/>
                <w:szCs w:val="24"/>
              </w:rPr>
              <w:t xml:space="preserve"> з</w:t>
            </w:r>
            <w:r w:rsidRPr="0058562F">
              <w:rPr>
                <w:rFonts w:ascii="Times New Roman" w:hAnsi="Times New Roman"/>
                <w:sz w:val="24"/>
                <w:szCs w:val="24"/>
              </w:rPr>
              <w:t xml:space="preserve"> протокол</w:t>
            </w:r>
            <w:r>
              <w:rPr>
                <w:rFonts w:ascii="Times New Roman" w:hAnsi="Times New Roman"/>
                <w:sz w:val="24"/>
                <w:szCs w:val="24"/>
              </w:rPr>
              <w:t>ом</w:t>
            </w:r>
            <w:r w:rsidRPr="0058562F">
              <w:rPr>
                <w:rFonts w:ascii="Times New Roman" w:hAnsi="Times New Roman"/>
                <w:sz w:val="24"/>
                <w:szCs w:val="24"/>
              </w:rPr>
              <w:t xml:space="preserve"> </w:t>
            </w:r>
            <w:r w:rsidRPr="0058562F">
              <w:rPr>
                <w:rFonts w:ascii="Times New Roman" w:hAnsi="Times New Roman"/>
                <w:color w:val="000000" w:themeColor="text1"/>
                <w:sz w:val="24"/>
                <w:szCs w:val="24"/>
              </w:rPr>
              <w:t>прийняття рішення уповноваженою особою</w:t>
            </w:r>
            <w:r w:rsidRPr="0058562F">
              <w:rPr>
                <w:rFonts w:ascii="Times New Roman" w:hAnsi="Times New Roman"/>
                <w:sz w:val="24"/>
                <w:szCs w:val="24"/>
              </w:rPr>
              <w:t xml:space="preserve"> </w:t>
            </w:r>
            <w:r>
              <w:rPr>
                <w:rFonts w:ascii="Times New Roman" w:hAnsi="Times New Roman"/>
                <w:sz w:val="24"/>
                <w:szCs w:val="24"/>
              </w:rPr>
              <w:br/>
            </w:r>
            <w:r w:rsidRPr="0058562F">
              <w:rPr>
                <w:rFonts w:ascii="Times New Roman" w:hAnsi="Times New Roman"/>
                <w:sz w:val="24"/>
                <w:szCs w:val="24"/>
              </w:rPr>
              <w:t xml:space="preserve">від </w:t>
            </w:r>
            <w:r>
              <w:rPr>
                <w:rFonts w:ascii="Times New Roman" w:hAnsi="Times New Roman"/>
                <w:sz w:val="24"/>
                <w:szCs w:val="24"/>
              </w:rPr>
              <w:t>15 грудня</w:t>
            </w:r>
            <w:r>
              <w:rPr>
                <w:rFonts w:ascii="Times New Roman" w:hAnsi="Times New Roman"/>
                <w:sz w:val="24"/>
                <w:szCs w:val="24"/>
              </w:rPr>
              <w:t xml:space="preserve"> 2023 р.</w:t>
            </w:r>
            <w:r w:rsidRPr="0058562F">
              <w:rPr>
                <w:rFonts w:ascii="Times New Roman" w:hAnsi="Times New Roman"/>
                <w:sz w:val="24"/>
                <w:szCs w:val="24"/>
              </w:rPr>
              <w:t xml:space="preserve"> № </w:t>
            </w:r>
            <w:r>
              <w:rPr>
                <w:rFonts w:ascii="Times New Roman" w:hAnsi="Times New Roman"/>
                <w:sz w:val="24"/>
                <w:szCs w:val="24"/>
              </w:rPr>
              <w:t>220</w:t>
            </w:r>
            <w:r w:rsidRPr="0025173D">
              <w:rPr>
                <w:rFonts w:ascii="Times New Roman" w:hAnsi="Times New Roman"/>
                <w:bCs/>
                <w:color w:val="FF0000"/>
                <w:sz w:val="24"/>
                <w:szCs w:val="24"/>
              </w:rPr>
              <w:t xml:space="preserve"> </w:t>
            </w:r>
            <w:r w:rsidR="00AF1302" w:rsidRPr="00AF1302">
              <w:rPr>
                <w:rFonts w:ascii="Times New Roman" w:hAnsi="Times New Roman"/>
                <w:b/>
                <w:bCs/>
                <w:sz w:val="24"/>
                <w:szCs w:val="24"/>
                <w:lang w:eastAsia="en-US"/>
              </w:rPr>
              <w:t xml:space="preserve"> </w:t>
            </w:r>
          </w:p>
        </w:tc>
      </w:tr>
    </w:tbl>
    <w:p w14:paraId="50E06160" w14:textId="77777777" w:rsidR="00AF1302" w:rsidRPr="00AF1302" w:rsidRDefault="00AF1302" w:rsidP="00AF1302">
      <w:pPr>
        <w:spacing w:after="0" w:line="240" w:lineRule="auto"/>
        <w:jc w:val="center"/>
        <w:outlineLvl w:val="0"/>
        <w:rPr>
          <w:rFonts w:ascii="Times New Roman" w:hAnsi="Times New Roman"/>
          <w:b/>
          <w:bCs/>
          <w:sz w:val="24"/>
          <w:szCs w:val="24"/>
          <w:lang w:eastAsia="en-US"/>
        </w:rPr>
      </w:pPr>
    </w:p>
    <w:p w14:paraId="4B048BEC" w14:textId="77777777" w:rsidR="00AF1302" w:rsidRPr="00AF1302" w:rsidRDefault="00AF1302" w:rsidP="00AF1302">
      <w:pPr>
        <w:spacing w:after="0" w:line="240" w:lineRule="auto"/>
        <w:jc w:val="center"/>
        <w:outlineLvl w:val="0"/>
        <w:rPr>
          <w:rFonts w:ascii="Times New Roman" w:hAnsi="Times New Roman"/>
          <w:b/>
          <w:bCs/>
          <w:sz w:val="24"/>
          <w:szCs w:val="24"/>
          <w:lang w:eastAsia="en-US"/>
        </w:rPr>
      </w:pPr>
    </w:p>
    <w:p w14:paraId="0878B3BB" w14:textId="77777777" w:rsidR="00AF1302" w:rsidRPr="00AF1302" w:rsidRDefault="00AF1302" w:rsidP="00AF1302">
      <w:pPr>
        <w:spacing w:after="0" w:line="240" w:lineRule="auto"/>
        <w:jc w:val="center"/>
        <w:outlineLvl w:val="0"/>
        <w:rPr>
          <w:rFonts w:ascii="Times New Roman" w:hAnsi="Times New Roman"/>
          <w:b/>
          <w:bCs/>
          <w:sz w:val="24"/>
          <w:szCs w:val="24"/>
          <w:lang w:eastAsia="en-US"/>
        </w:rPr>
      </w:pPr>
    </w:p>
    <w:p w14:paraId="3100BCC4" w14:textId="77777777" w:rsidR="00AF1302" w:rsidRPr="00AF1302" w:rsidRDefault="00AF1302" w:rsidP="00AF1302">
      <w:pPr>
        <w:spacing w:after="0" w:line="240" w:lineRule="auto"/>
        <w:jc w:val="center"/>
        <w:outlineLvl w:val="0"/>
        <w:rPr>
          <w:rFonts w:ascii="Times New Roman" w:hAnsi="Times New Roman"/>
          <w:b/>
          <w:bCs/>
          <w:sz w:val="24"/>
          <w:szCs w:val="24"/>
          <w:lang w:eastAsia="en-US"/>
        </w:rPr>
      </w:pPr>
    </w:p>
    <w:p w14:paraId="045689B1" w14:textId="77777777" w:rsidR="00AF1302" w:rsidRPr="00AF1302" w:rsidRDefault="00AF1302" w:rsidP="00AF1302">
      <w:pPr>
        <w:widowControl w:val="0"/>
        <w:spacing w:after="0" w:line="240" w:lineRule="auto"/>
        <w:ind w:left="40"/>
        <w:jc w:val="center"/>
        <w:rPr>
          <w:rFonts w:ascii="Times New Roman" w:eastAsia="Times New Roman" w:hAnsi="Times New Roman" w:cs="Times New Roman"/>
          <w:b/>
          <w:sz w:val="32"/>
          <w:szCs w:val="32"/>
          <w:lang w:eastAsia="en-US"/>
        </w:rPr>
      </w:pPr>
      <w:r w:rsidRPr="00AF1302">
        <w:rPr>
          <w:rFonts w:ascii="Times New Roman" w:eastAsia="Times New Roman" w:hAnsi="Times New Roman" w:cs="Times New Roman"/>
          <w:b/>
          <w:sz w:val="32"/>
          <w:szCs w:val="32"/>
          <w:lang w:eastAsia="en-US"/>
        </w:rPr>
        <w:t>ТЕНДЕРНА ДОКУМЕНТАЦІЯ</w:t>
      </w:r>
    </w:p>
    <w:p w14:paraId="06ED00A7" w14:textId="77777777" w:rsidR="00AF1302" w:rsidRPr="00AF1302" w:rsidRDefault="00AF1302" w:rsidP="00AF1302">
      <w:pPr>
        <w:widowControl w:val="0"/>
        <w:spacing w:after="0" w:line="240" w:lineRule="auto"/>
        <w:ind w:left="40"/>
        <w:jc w:val="both"/>
        <w:rPr>
          <w:rFonts w:ascii="Times New Roman" w:eastAsia="Times New Roman" w:hAnsi="Times New Roman" w:cs="Times New Roman"/>
          <w:b/>
          <w:sz w:val="24"/>
          <w:szCs w:val="24"/>
          <w:lang w:eastAsia="en-US"/>
        </w:rPr>
      </w:pPr>
    </w:p>
    <w:p w14:paraId="4D3EC6BB" w14:textId="77777777" w:rsidR="00AF1302" w:rsidRPr="00AF1302" w:rsidRDefault="00AF1302" w:rsidP="00AF1302">
      <w:pPr>
        <w:spacing w:after="0" w:line="240" w:lineRule="auto"/>
        <w:ind w:left="40"/>
        <w:jc w:val="center"/>
        <w:rPr>
          <w:rFonts w:ascii="Times New Roman" w:hAnsi="Times New Roman"/>
          <w:sz w:val="24"/>
          <w:szCs w:val="24"/>
          <w:lang w:eastAsia="en-US"/>
        </w:rPr>
      </w:pPr>
      <w:r w:rsidRPr="00AF1302">
        <w:rPr>
          <w:rFonts w:ascii="Times New Roman" w:hAnsi="Times New Roman"/>
          <w:sz w:val="24"/>
          <w:szCs w:val="24"/>
          <w:lang w:eastAsia="en-US"/>
        </w:rPr>
        <w:t>щодо проведення</w:t>
      </w:r>
    </w:p>
    <w:p w14:paraId="7C5AD962" w14:textId="77777777" w:rsidR="00AF1302" w:rsidRPr="00AF1302" w:rsidRDefault="00AF1302" w:rsidP="00AF1302">
      <w:pPr>
        <w:spacing w:after="0" w:line="240" w:lineRule="auto"/>
        <w:ind w:left="40"/>
        <w:jc w:val="center"/>
        <w:rPr>
          <w:rFonts w:ascii="Times New Roman" w:hAnsi="Times New Roman"/>
          <w:sz w:val="24"/>
          <w:szCs w:val="24"/>
          <w:lang w:eastAsia="en-US"/>
        </w:rPr>
      </w:pPr>
    </w:p>
    <w:p w14:paraId="4452828E" w14:textId="77777777" w:rsidR="00AF1302" w:rsidRPr="00AF1302" w:rsidRDefault="00AF1302" w:rsidP="00AF1302">
      <w:pPr>
        <w:widowControl w:val="0"/>
        <w:spacing w:after="0" w:line="240" w:lineRule="auto"/>
        <w:ind w:left="40"/>
        <w:jc w:val="center"/>
        <w:rPr>
          <w:rFonts w:ascii="Times New Roman" w:eastAsia="Times New Roman" w:hAnsi="Times New Roman" w:cs="Times New Roman"/>
          <w:b/>
          <w:sz w:val="28"/>
          <w:szCs w:val="28"/>
          <w:lang w:eastAsia="en-US"/>
        </w:rPr>
      </w:pPr>
      <w:r w:rsidRPr="00AF1302">
        <w:rPr>
          <w:rFonts w:ascii="Times New Roman" w:eastAsia="Times New Roman" w:hAnsi="Times New Roman" w:cs="Times New Roman"/>
          <w:b/>
          <w:sz w:val="28"/>
          <w:szCs w:val="28"/>
          <w:lang w:eastAsia="en-US"/>
        </w:rPr>
        <w:t>ВІДКРИТИХ ТОРГІВ</w:t>
      </w:r>
    </w:p>
    <w:p w14:paraId="2C676877" w14:textId="77777777" w:rsidR="00AF1302" w:rsidRPr="00AF1302" w:rsidRDefault="00AF1302" w:rsidP="00AF1302">
      <w:pPr>
        <w:widowControl w:val="0"/>
        <w:spacing w:after="0" w:line="240" w:lineRule="auto"/>
        <w:ind w:left="40"/>
        <w:jc w:val="center"/>
        <w:rPr>
          <w:rFonts w:ascii="Times New Roman" w:eastAsia="Times New Roman" w:hAnsi="Times New Roman" w:cs="Times New Roman"/>
          <w:b/>
          <w:sz w:val="28"/>
          <w:szCs w:val="28"/>
          <w:lang w:eastAsia="en-US"/>
        </w:rPr>
      </w:pPr>
    </w:p>
    <w:p w14:paraId="161F5FC5" w14:textId="384E2A4F" w:rsidR="00AF1302" w:rsidRPr="00AF1302" w:rsidRDefault="00AF1302" w:rsidP="00AF1302">
      <w:pPr>
        <w:widowControl w:val="0"/>
        <w:spacing w:after="0" w:line="240" w:lineRule="auto"/>
        <w:ind w:left="40"/>
        <w:jc w:val="center"/>
        <w:rPr>
          <w:rFonts w:ascii="Times New Roman" w:eastAsia="Times New Roman" w:hAnsi="Times New Roman" w:cs="Times New Roman"/>
          <w:sz w:val="24"/>
          <w:szCs w:val="24"/>
          <w:lang w:eastAsia="en-US"/>
        </w:rPr>
      </w:pPr>
      <w:r w:rsidRPr="00AF1302">
        <w:rPr>
          <w:rFonts w:ascii="Times New Roman" w:eastAsia="Times New Roman" w:hAnsi="Times New Roman" w:cs="Times New Roman"/>
          <w:sz w:val="24"/>
          <w:szCs w:val="24"/>
          <w:lang w:eastAsia="en-US"/>
        </w:rPr>
        <w:t xml:space="preserve">у порядку, визначеному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w:t>
      </w:r>
      <w:r>
        <w:rPr>
          <w:rFonts w:ascii="Times New Roman" w:eastAsia="Times New Roman" w:hAnsi="Times New Roman" w:cs="Times New Roman"/>
          <w:sz w:val="24"/>
          <w:szCs w:val="24"/>
          <w:lang w:eastAsia="en-US"/>
        </w:rPr>
        <w:br/>
      </w:r>
      <w:r w:rsidRPr="00AF1302">
        <w:rPr>
          <w:rFonts w:ascii="Times New Roman" w:eastAsia="Times New Roman" w:hAnsi="Times New Roman" w:cs="Times New Roman"/>
          <w:sz w:val="24"/>
          <w:szCs w:val="24"/>
          <w:lang w:eastAsia="en-US"/>
        </w:rPr>
        <w:t>від 12 жовтня 2022 р. № 1178</w:t>
      </w:r>
    </w:p>
    <w:p w14:paraId="4CA9C76E" w14:textId="77777777" w:rsidR="00AF1302" w:rsidRPr="00AF1302" w:rsidRDefault="00AF1302" w:rsidP="00AF1302">
      <w:pPr>
        <w:widowControl w:val="0"/>
        <w:spacing w:after="0" w:line="240" w:lineRule="auto"/>
        <w:ind w:left="40"/>
        <w:jc w:val="center"/>
        <w:rPr>
          <w:rFonts w:ascii="Times New Roman" w:eastAsia="Times New Roman" w:hAnsi="Times New Roman" w:cs="Times New Roman"/>
          <w:sz w:val="24"/>
          <w:szCs w:val="24"/>
          <w:lang w:eastAsia="en-US"/>
        </w:rPr>
      </w:pPr>
    </w:p>
    <w:p w14:paraId="2854B003" w14:textId="77777777" w:rsidR="00AF1302" w:rsidRPr="00AF1302" w:rsidRDefault="00AF1302" w:rsidP="00AF1302">
      <w:pPr>
        <w:widowControl w:val="0"/>
        <w:spacing w:after="0" w:line="240" w:lineRule="auto"/>
        <w:ind w:left="40"/>
        <w:jc w:val="center"/>
        <w:rPr>
          <w:rFonts w:ascii="Times New Roman" w:eastAsia="Times New Roman" w:hAnsi="Times New Roman" w:cs="Times New Roman"/>
          <w:noProof/>
          <w:sz w:val="24"/>
          <w:szCs w:val="24"/>
          <w:lang w:eastAsia="en-US"/>
        </w:rPr>
      </w:pPr>
      <w:r w:rsidRPr="00AF1302">
        <w:rPr>
          <w:rFonts w:ascii="Times New Roman" w:eastAsia="Times New Roman" w:hAnsi="Times New Roman" w:cs="Times New Roman"/>
          <w:sz w:val="24"/>
          <w:szCs w:val="24"/>
          <w:lang w:eastAsia="en-US"/>
        </w:rPr>
        <w:t>на закупівлю товару:</w:t>
      </w:r>
    </w:p>
    <w:p w14:paraId="53F12FE4" w14:textId="77777777" w:rsidR="00AF1302" w:rsidRPr="00AF1302" w:rsidRDefault="00AF1302" w:rsidP="00AF1302">
      <w:pPr>
        <w:spacing w:after="0" w:line="240" w:lineRule="auto"/>
        <w:ind w:left="40"/>
        <w:jc w:val="center"/>
        <w:rPr>
          <w:rFonts w:ascii="Times New Roman" w:eastAsia="Times New Roman" w:hAnsi="Times New Roman" w:cs="Times New Roman"/>
          <w:sz w:val="24"/>
          <w:szCs w:val="24"/>
          <w:lang w:eastAsia="en-US"/>
        </w:rPr>
      </w:pPr>
    </w:p>
    <w:p w14:paraId="66C71EA2" w14:textId="77777777" w:rsidR="00AF1302" w:rsidRPr="00AF1302" w:rsidRDefault="00AF1302" w:rsidP="00AF1302">
      <w:pPr>
        <w:widowControl w:val="0"/>
        <w:spacing w:after="0" w:line="240" w:lineRule="auto"/>
        <w:ind w:left="40"/>
        <w:jc w:val="center"/>
        <w:rPr>
          <w:rFonts w:ascii="Times New Roman" w:eastAsia="Times New Roman" w:hAnsi="Times New Roman" w:cs="Times New Roman"/>
          <w:b/>
          <w:sz w:val="28"/>
          <w:szCs w:val="28"/>
          <w:lang w:eastAsia="en-US"/>
        </w:rPr>
      </w:pPr>
      <w:r w:rsidRPr="00AF1302">
        <w:rPr>
          <w:rFonts w:ascii="Times New Roman" w:eastAsia="Times New Roman" w:hAnsi="Times New Roman" w:cs="Times New Roman"/>
          <w:b/>
          <w:sz w:val="28"/>
          <w:szCs w:val="28"/>
          <w:lang w:eastAsia="en-US"/>
        </w:rPr>
        <w:t>Електрична енергія,</w:t>
      </w:r>
    </w:p>
    <w:p w14:paraId="7FEF20C3" w14:textId="77777777" w:rsidR="00AF1302" w:rsidRPr="00AF1302" w:rsidRDefault="00AF1302" w:rsidP="00AF1302">
      <w:pPr>
        <w:spacing w:after="0" w:line="240" w:lineRule="auto"/>
        <w:jc w:val="center"/>
        <w:rPr>
          <w:rFonts w:ascii="Times New Roman" w:eastAsia="Times New Roman" w:hAnsi="Times New Roman" w:cs="Times New Roman"/>
          <w:b/>
          <w:sz w:val="28"/>
          <w:szCs w:val="28"/>
          <w:lang w:eastAsia="en-US"/>
        </w:rPr>
      </w:pPr>
      <w:r w:rsidRPr="00AF1302">
        <w:rPr>
          <w:rFonts w:ascii="Times New Roman" w:eastAsia="Times New Roman" w:hAnsi="Times New Roman" w:cs="Times New Roman"/>
          <w:b/>
          <w:sz w:val="28"/>
          <w:szCs w:val="28"/>
          <w:lang w:eastAsia="en-US"/>
        </w:rPr>
        <w:t>код національного класифікатора України ДК 021:2015 «Єдиний закупівельний словник» – 09310000-5 – Електрична енергія</w:t>
      </w:r>
    </w:p>
    <w:p w14:paraId="13C8D8F8" w14:textId="77777777" w:rsidR="00AF1302" w:rsidRPr="00AF1302" w:rsidRDefault="00AF1302" w:rsidP="00AF1302">
      <w:pPr>
        <w:spacing w:after="0" w:line="240" w:lineRule="auto"/>
        <w:jc w:val="center"/>
        <w:rPr>
          <w:rFonts w:ascii="Times New Roman" w:eastAsia="Times New Roman" w:hAnsi="Times New Roman" w:cs="Times New Roman"/>
          <w:sz w:val="24"/>
          <w:szCs w:val="24"/>
          <w:lang w:eastAsia="en-US"/>
        </w:rPr>
      </w:pPr>
    </w:p>
    <w:p w14:paraId="1B386CF3" w14:textId="77777777" w:rsidR="00AF1302" w:rsidRPr="00AF1302" w:rsidRDefault="00AF1302" w:rsidP="00AF1302">
      <w:pPr>
        <w:spacing w:after="0" w:line="240" w:lineRule="auto"/>
        <w:jc w:val="center"/>
        <w:rPr>
          <w:rFonts w:ascii="Times New Roman" w:hAnsi="Times New Roman"/>
          <w:b/>
          <w:sz w:val="24"/>
          <w:szCs w:val="24"/>
          <w:lang w:eastAsia="en-US"/>
        </w:rPr>
      </w:pPr>
    </w:p>
    <w:p w14:paraId="620B4112" w14:textId="77777777" w:rsidR="00AF1302" w:rsidRPr="00AF1302" w:rsidRDefault="00AF1302" w:rsidP="00AF1302">
      <w:pPr>
        <w:spacing w:after="0" w:line="240" w:lineRule="auto"/>
        <w:jc w:val="center"/>
        <w:rPr>
          <w:rFonts w:ascii="Times New Roman" w:eastAsia="Times New Roman" w:hAnsi="Times New Roman" w:cs="Times New Roman"/>
          <w:b/>
          <w:sz w:val="24"/>
          <w:szCs w:val="24"/>
          <w:lang w:eastAsia="en-US"/>
        </w:rPr>
      </w:pPr>
      <w:r w:rsidRPr="00AF1302">
        <w:rPr>
          <w:rFonts w:ascii="Times New Roman" w:eastAsia="Times New Roman" w:hAnsi="Times New Roman" w:cs="Times New Roman"/>
          <w:b/>
          <w:sz w:val="24"/>
          <w:szCs w:val="24"/>
          <w:lang w:eastAsia="en-US"/>
        </w:rPr>
        <w:t xml:space="preserve">2 лоти, </w:t>
      </w:r>
    </w:p>
    <w:p w14:paraId="64CC3E35" w14:textId="01A37DE8" w:rsidR="00AF1302" w:rsidRPr="00AF1302" w:rsidRDefault="00AF1302" w:rsidP="00AF1302">
      <w:pPr>
        <w:spacing w:after="0" w:line="240" w:lineRule="auto"/>
        <w:jc w:val="center"/>
        <w:rPr>
          <w:rFonts w:ascii="Times New Roman" w:eastAsia="Times New Roman" w:hAnsi="Times New Roman" w:cs="Times New Roman"/>
          <w:b/>
          <w:sz w:val="24"/>
          <w:szCs w:val="24"/>
          <w:lang w:eastAsia="en-US"/>
        </w:rPr>
      </w:pPr>
      <w:r w:rsidRPr="00AF1302">
        <w:rPr>
          <w:rFonts w:ascii="Times New Roman" w:eastAsia="Times New Roman" w:hAnsi="Times New Roman" w:cs="Times New Roman"/>
          <w:b/>
          <w:sz w:val="24"/>
          <w:szCs w:val="24"/>
          <w:lang w:eastAsia="en-US"/>
        </w:rPr>
        <w:t xml:space="preserve">визначені за місцем </w:t>
      </w:r>
      <w:r>
        <w:rPr>
          <w:rFonts w:ascii="Times New Roman" w:eastAsia="Times New Roman" w:hAnsi="Times New Roman" w:cs="Times New Roman"/>
          <w:b/>
          <w:sz w:val="24"/>
          <w:szCs w:val="24"/>
          <w:lang w:eastAsia="en-US"/>
        </w:rPr>
        <w:t>поставки товару</w:t>
      </w:r>
    </w:p>
    <w:p w14:paraId="5EB86B5C" w14:textId="77777777" w:rsidR="00AF1302" w:rsidRPr="00AF1302" w:rsidRDefault="00AF1302" w:rsidP="00AF1302">
      <w:pPr>
        <w:spacing w:after="0" w:line="240" w:lineRule="auto"/>
        <w:jc w:val="center"/>
        <w:rPr>
          <w:rFonts w:ascii="Times New Roman" w:hAnsi="Times New Roman"/>
          <w:b/>
          <w:sz w:val="24"/>
          <w:szCs w:val="24"/>
          <w:lang w:eastAsia="en-US"/>
        </w:rPr>
      </w:pPr>
    </w:p>
    <w:p w14:paraId="63FB9464" w14:textId="77777777" w:rsidR="00AF1302" w:rsidRPr="00AF1302" w:rsidRDefault="00AF1302" w:rsidP="00AF1302">
      <w:pPr>
        <w:spacing w:after="0" w:line="240" w:lineRule="auto"/>
        <w:jc w:val="center"/>
        <w:rPr>
          <w:rFonts w:ascii="Times New Roman" w:hAnsi="Times New Roman"/>
          <w:b/>
          <w:sz w:val="24"/>
          <w:szCs w:val="24"/>
          <w:lang w:eastAsia="en-US"/>
        </w:rPr>
      </w:pPr>
    </w:p>
    <w:p w14:paraId="4578B6B7" w14:textId="77777777" w:rsidR="00AF1302" w:rsidRPr="00AF1302" w:rsidRDefault="00AF1302" w:rsidP="00AF1302">
      <w:pPr>
        <w:spacing w:after="0" w:line="240" w:lineRule="auto"/>
        <w:jc w:val="center"/>
        <w:rPr>
          <w:rFonts w:ascii="Times New Roman" w:hAnsi="Times New Roman"/>
          <w:b/>
          <w:sz w:val="24"/>
          <w:szCs w:val="24"/>
          <w:lang w:eastAsia="en-US"/>
        </w:rPr>
      </w:pPr>
    </w:p>
    <w:p w14:paraId="67FE33B1" w14:textId="77777777" w:rsidR="00AF1302" w:rsidRPr="00AF1302" w:rsidRDefault="00AF1302" w:rsidP="00AF1302">
      <w:pPr>
        <w:spacing w:after="0" w:line="240" w:lineRule="auto"/>
        <w:jc w:val="center"/>
        <w:rPr>
          <w:rFonts w:ascii="Times New Roman" w:hAnsi="Times New Roman"/>
          <w:b/>
          <w:sz w:val="24"/>
          <w:szCs w:val="24"/>
          <w:lang w:eastAsia="en-US"/>
        </w:rPr>
      </w:pPr>
    </w:p>
    <w:p w14:paraId="1E120065" w14:textId="77777777" w:rsidR="00AF1302" w:rsidRPr="00AF1302" w:rsidRDefault="00AF1302" w:rsidP="00AF1302">
      <w:pPr>
        <w:spacing w:after="0" w:line="240" w:lineRule="auto"/>
        <w:jc w:val="center"/>
        <w:rPr>
          <w:rFonts w:ascii="Times New Roman" w:hAnsi="Times New Roman"/>
          <w:b/>
          <w:sz w:val="24"/>
          <w:szCs w:val="24"/>
          <w:lang w:eastAsia="en-US"/>
        </w:rPr>
      </w:pPr>
    </w:p>
    <w:p w14:paraId="33A5D62B" w14:textId="77777777" w:rsidR="00AF1302" w:rsidRPr="00AF1302" w:rsidRDefault="00AF1302" w:rsidP="00AF1302">
      <w:pPr>
        <w:spacing w:after="0" w:line="240" w:lineRule="auto"/>
        <w:jc w:val="center"/>
        <w:rPr>
          <w:rFonts w:ascii="Times New Roman" w:hAnsi="Times New Roman"/>
          <w:b/>
          <w:sz w:val="24"/>
          <w:szCs w:val="24"/>
          <w:lang w:eastAsia="en-US"/>
        </w:rPr>
      </w:pPr>
    </w:p>
    <w:p w14:paraId="7C16014A" w14:textId="77777777" w:rsidR="00AF1302" w:rsidRPr="00AF1302" w:rsidRDefault="00AF1302" w:rsidP="00AF1302">
      <w:pPr>
        <w:spacing w:after="0" w:line="240" w:lineRule="auto"/>
        <w:jc w:val="center"/>
        <w:rPr>
          <w:rFonts w:ascii="Times New Roman" w:hAnsi="Times New Roman"/>
          <w:b/>
          <w:sz w:val="24"/>
          <w:szCs w:val="24"/>
          <w:lang w:eastAsia="en-US"/>
        </w:rPr>
      </w:pPr>
    </w:p>
    <w:p w14:paraId="733C73A2" w14:textId="77777777" w:rsidR="00AF1302" w:rsidRPr="00AF1302" w:rsidRDefault="00AF1302" w:rsidP="00AF1302">
      <w:pPr>
        <w:spacing w:after="0" w:line="240" w:lineRule="auto"/>
        <w:jc w:val="center"/>
        <w:rPr>
          <w:rFonts w:ascii="Times New Roman" w:hAnsi="Times New Roman"/>
          <w:b/>
          <w:sz w:val="24"/>
          <w:szCs w:val="24"/>
          <w:lang w:eastAsia="en-US"/>
        </w:rPr>
      </w:pPr>
    </w:p>
    <w:p w14:paraId="712D0283" w14:textId="77777777" w:rsidR="00AF1302" w:rsidRPr="00AF1302" w:rsidRDefault="00AF1302" w:rsidP="00AF1302">
      <w:pPr>
        <w:spacing w:after="0" w:line="240" w:lineRule="auto"/>
        <w:jc w:val="center"/>
        <w:rPr>
          <w:rFonts w:ascii="Times New Roman" w:hAnsi="Times New Roman"/>
          <w:b/>
          <w:sz w:val="24"/>
          <w:szCs w:val="24"/>
          <w:lang w:eastAsia="en-US"/>
        </w:rPr>
      </w:pPr>
    </w:p>
    <w:p w14:paraId="66C654BF" w14:textId="77777777" w:rsidR="00AF1302" w:rsidRPr="00AF1302" w:rsidRDefault="00AF1302" w:rsidP="00AF1302">
      <w:pPr>
        <w:spacing w:after="0" w:line="240" w:lineRule="auto"/>
        <w:jc w:val="center"/>
        <w:rPr>
          <w:rFonts w:ascii="Times New Roman" w:hAnsi="Times New Roman"/>
          <w:b/>
          <w:sz w:val="24"/>
          <w:szCs w:val="24"/>
          <w:lang w:val="ru-RU" w:eastAsia="en-US"/>
        </w:rPr>
      </w:pPr>
    </w:p>
    <w:p w14:paraId="61AE18A6" w14:textId="77777777" w:rsidR="00AF1302" w:rsidRPr="00AF1302" w:rsidRDefault="00AF1302" w:rsidP="00AF1302">
      <w:pPr>
        <w:spacing w:after="0" w:line="240" w:lineRule="auto"/>
        <w:jc w:val="center"/>
        <w:rPr>
          <w:rFonts w:ascii="Times New Roman" w:hAnsi="Times New Roman"/>
          <w:b/>
          <w:sz w:val="24"/>
          <w:szCs w:val="24"/>
          <w:lang w:val="ru-RU" w:eastAsia="en-US"/>
        </w:rPr>
      </w:pPr>
    </w:p>
    <w:p w14:paraId="6EF47C68" w14:textId="77777777" w:rsidR="00AF1302" w:rsidRPr="00AF1302" w:rsidRDefault="00AF1302" w:rsidP="00AF1302">
      <w:pPr>
        <w:spacing w:after="0" w:line="240" w:lineRule="auto"/>
        <w:jc w:val="center"/>
        <w:rPr>
          <w:rFonts w:ascii="Times New Roman" w:hAnsi="Times New Roman"/>
          <w:b/>
          <w:sz w:val="24"/>
          <w:szCs w:val="24"/>
          <w:lang w:eastAsia="en-US"/>
        </w:rPr>
      </w:pPr>
    </w:p>
    <w:p w14:paraId="34559566" w14:textId="77777777" w:rsidR="00AF1302" w:rsidRPr="00AF1302" w:rsidRDefault="00AF1302" w:rsidP="00AF1302">
      <w:pPr>
        <w:spacing w:after="0" w:line="240" w:lineRule="auto"/>
        <w:jc w:val="center"/>
        <w:rPr>
          <w:rFonts w:ascii="Times New Roman" w:hAnsi="Times New Roman"/>
          <w:b/>
          <w:sz w:val="24"/>
          <w:szCs w:val="24"/>
          <w:lang w:eastAsia="en-US"/>
        </w:rPr>
      </w:pPr>
    </w:p>
    <w:p w14:paraId="52512805" w14:textId="77777777" w:rsidR="00AF1302" w:rsidRPr="00AF1302" w:rsidRDefault="00AF1302" w:rsidP="00AF1302">
      <w:pPr>
        <w:spacing w:after="0" w:line="240" w:lineRule="auto"/>
        <w:jc w:val="center"/>
        <w:rPr>
          <w:rFonts w:ascii="Times New Roman" w:hAnsi="Times New Roman"/>
          <w:b/>
          <w:sz w:val="24"/>
          <w:szCs w:val="24"/>
          <w:lang w:eastAsia="en-US"/>
        </w:rPr>
      </w:pPr>
    </w:p>
    <w:p w14:paraId="0E7929FA" w14:textId="48442A82" w:rsidR="00AF1302" w:rsidRPr="00AF1302" w:rsidRDefault="00AF1302" w:rsidP="00AF1302">
      <w:pPr>
        <w:spacing w:after="0" w:line="240" w:lineRule="auto"/>
        <w:jc w:val="center"/>
        <w:rPr>
          <w:rFonts w:ascii="Times New Roman" w:hAnsi="Times New Roman"/>
          <w:b/>
          <w:sz w:val="24"/>
          <w:szCs w:val="24"/>
          <w:lang w:eastAsia="en-US"/>
        </w:rPr>
      </w:pPr>
      <w:r w:rsidRPr="00AF1302">
        <w:rPr>
          <w:rFonts w:ascii="Times New Roman" w:hAnsi="Times New Roman"/>
          <w:b/>
          <w:sz w:val="24"/>
          <w:szCs w:val="24"/>
          <w:lang w:eastAsia="en-US"/>
        </w:rPr>
        <w:t>м. Умань Черкаської області – 202</w:t>
      </w:r>
      <w:r>
        <w:rPr>
          <w:rFonts w:ascii="Times New Roman" w:hAnsi="Times New Roman"/>
          <w:b/>
          <w:sz w:val="24"/>
          <w:szCs w:val="24"/>
          <w:lang w:eastAsia="en-US"/>
        </w:rPr>
        <w:t>3</w:t>
      </w:r>
      <w:r w:rsidRPr="00AF1302">
        <w:rPr>
          <w:rFonts w:ascii="Times New Roman" w:hAnsi="Times New Roman"/>
          <w:b/>
          <w:sz w:val="24"/>
          <w:szCs w:val="24"/>
          <w:lang w:eastAsia="en-US"/>
        </w:rPr>
        <w:t xml:space="preserve"> р.</w:t>
      </w:r>
    </w:p>
    <w:p w14:paraId="27A7D764" w14:textId="77777777" w:rsidR="00B51736" w:rsidRPr="00392983" w:rsidRDefault="00B51736" w:rsidP="00534FE7">
      <w:pPr>
        <w:spacing w:before="240" w:after="0" w:line="240" w:lineRule="auto"/>
        <w:jc w:val="center"/>
        <w:rPr>
          <w:rFonts w:ascii="Times New Roman" w:eastAsia="Times New Roman" w:hAnsi="Times New Roman" w:cs="Times New Roman"/>
          <w:b/>
          <w:color w:val="000000"/>
          <w:sz w:val="24"/>
          <w:szCs w:val="24"/>
        </w:rPr>
      </w:pPr>
    </w:p>
    <w:p w14:paraId="2A0F37B8" w14:textId="77777777" w:rsidR="00834F79" w:rsidRDefault="00834F79">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34F79" w14:paraId="5200F3F8" w14:textId="77777777">
        <w:trPr>
          <w:trHeight w:val="416"/>
          <w:jc w:val="center"/>
        </w:trPr>
        <w:tc>
          <w:tcPr>
            <w:tcW w:w="705" w:type="dxa"/>
            <w:vAlign w:val="center"/>
          </w:tcPr>
          <w:p w14:paraId="24D95614"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0C7F4A3" w14:textId="77777777" w:rsidR="00834F79" w:rsidRDefault="00DF6C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34F79" w14:paraId="3F2AF40A" w14:textId="77777777">
        <w:trPr>
          <w:trHeight w:val="411"/>
          <w:jc w:val="center"/>
        </w:trPr>
        <w:tc>
          <w:tcPr>
            <w:tcW w:w="705" w:type="dxa"/>
            <w:vAlign w:val="center"/>
          </w:tcPr>
          <w:p w14:paraId="099C5A5F"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E43A9DB"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4D80B01"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34F79" w14:paraId="71677715" w14:textId="77777777">
        <w:trPr>
          <w:trHeight w:val="1119"/>
          <w:jc w:val="center"/>
        </w:trPr>
        <w:tc>
          <w:tcPr>
            <w:tcW w:w="705" w:type="dxa"/>
          </w:tcPr>
          <w:p w14:paraId="6DE0F2D4"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9D0AEFE" w14:textId="77777777"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AD2978D" w14:textId="77777777" w:rsidR="00871A8E" w:rsidRPr="00423E13" w:rsidRDefault="00871A8E" w:rsidP="00871A8E">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14:paraId="03FF3A2D" w14:textId="3C0CCE0B" w:rsidR="00834F79" w:rsidRDefault="00871A8E" w:rsidP="00871A8E">
            <w:pPr>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834F79" w14:paraId="20F1CE3C" w14:textId="77777777">
        <w:trPr>
          <w:trHeight w:val="615"/>
          <w:jc w:val="center"/>
        </w:trPr>
        <w:tc>
          <w:tcPr>
            <w:tcW w:w="705" w:type="dxa"/>
          </w:tcPr>
          <w:p w14:paraId="29505D50"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B188322" w14:textId="77777777"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66B6440" w14:textId="77777777" w:rsidR="00834F79" w:rsidRDefault="00DF6CA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71A8E" w14:paraId="4B0BFA5D" w14:textId="77777777" w:rsidTr="003D3CA7">
        <w:trPr>
          <w:trHeight w:val="285"/>
          <w:jc w:val="center"/>
        </w:trPr>
        <w:tc>
          <w:tcPr>
            <w:tcW w:w="705" w:type="dxa"/>
          </w:tcPr>
          <w:p w14:paraId="7781853F" w14:textId="77777777" w:rsidR="00871A8E" w:rsidRDefault="00871A8E" w:rsidP="00871A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EE1BD98" w14:textId="77777777" w:rsidR="00871A8E" w:rsidRDefault="00871A8E" w:rsidP="00871A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14:paraId="0DE11F54" w14:textId="77777777" w:rsidR="00871A8E" w:rsidRPr="00423E13" w:rsidRDefault="00871A8E" w:rsidP="00871A8E">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14:paraId="107B8846" w14:textId="77777777" w:rsidR="00871A8E" w:rsidRPr="00423E13" w:rsidRDefault="00871A8E" w:rsidP="00871A8E">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14:paraId="753345DC" w14:textId="6E27A617" w:rsidR="00871A8E" w:rsidRDefault="00871A8E" w:rsidP="00871A8E">
            <w:pPr>
              <w:ind w:firstLine="467"/>
              <w:jc w:val="both"/>
              <w:rPr>
                <w:rFonts w:ascii="Times New Roman" w:eastAsia="Times New Roman" w:hAnsi="Times New Roman" w:cs="Times New Roman"/>
                <w:i/>
                <w:sz w:val="24"/>
                <w:szCs w:val="24"/>
              </w:rPr>
            </w:pPr>
            <w:r w:rsidRPr="00423E13">
              <w:rPr>
                <w:rFonts w:ascii="Times New Roman" w:hAnsi="Times New Roman"/>
                <w:sz w:val="24"/>
                <w:szCs w:val="24"/>
              </w:rPr>
              <w:t>код ЄДРПОУ 39358320</w:t>
            </w:r>
          </w:p>
        </w:tc>
      </w:tr>
      <w:tr w:rsidR="00871A8E" w14:paraId="5DA68689" w14:textId="77777777" w:rsidTr="003D3CA7">
        <w:trPr>
          <w:trHeight w:val="510"/>
          <w:jc w:val="center"/>
        </w:trPr>
        <w:tc>
          <w:tcPr>
            <w:tcW w:w="705" w:type="dxa"/>
          </w:tcPr>
          <w:p w14:paraId="25909BED" w14:textId="77777777" w:rsidR="00871A8E" w:rsidRDefault="00871A8E" w:rsidP="00871A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7BA9A48" w14:textId="77777777" w:rsidR="00871A8E" w:rsidRDefault="00871A8E" w:rsidP="00871A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14:paraId="0CBD8511" w14:textId="7C4FAFEF" w:rsidR="00871A8E" w:rsidRDefault="00871A8E" w:rsidP="00871A8E">
            <w:pPr>
              <w:ind w:firstLine="467"/>
              <w:jc w:val="both"/>
              <w:rPr>
                <w:rFonts w:ascii="Times New Roman" w:eastAsia="Times New Roman" w:hAnsi="Times New Roman" w:cs="Times New Roman"/>
                <w:sz w:val="24"/>
                <w:szCs w:val="24"/>
                <w:highlight w:val="cyan"/>
              </w:rPr>
            </w:pPr>
            <w:r w:rsidRPr="00423E13">
              <w:rPr>
                <w:rFonts w:ascii="Times New Roman" w:hAnsi="Times New Roman"/>
                <w:sz w:val="24"/>
                <w:szCs w:val="24"/>
              </w:rPr>
              <w:t>Площа Соборності, буд. 1, місто Умань, Черкаська область, Україна</w:t>
            </w:r>
          </w:p>
        </w:tc>
      </w:tr>
      <w:tr w:rsidR="00834F79" w14:paraId="797083B3" w14:textId="77777777">
        <w:trPr>
          <w:trHeight w:val="1119"/>
          <w:jc w:val="center"/>
        </w:trPr>
        <w:tc>
          <w:tcPr>
            <w:tcW w:w="705" w:type="dxa"/>
          </w:tcPr>
          <w:p w14:paraId="588419CC"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EDE93C1" w14:textId="77777777"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7CA2665" w14:textId="77777777" w:rsidR="00871A8E" w:rsidRPr="00423E13" w:rsidRDefault="00871A8E" w:rsidP="00871A8E">
            <w:pPr>
              <w:ind w:firstLine="563"/>
              <w:jc w:val="both"/>
              <w:rPr>
                <w:rFonts w:ascii="Times New Roman" w:hAnsi="Times New Roman"/>
                <w:sz w:val="24"/>
                <w:szCs w:val="24"/>
              </w:rPr>
            </w:pPr>
            <w:proofErr w:type="spellStart"/>
            <w:r w:rsidRPr="00423E13">
              <w:rPr>
                <w:rFonts w:ascii="Times New Roman" w:hAnsi="Times New Roman"/>
                <w:sz w:val="24"/>
                <w:szCs w:val="24"/>
              </w:rPr>
              <w:t>Горбонос</w:t>
            </w:r>
            <w:proofErr w:type="spellEnd"/>
            <w:r w:rsidRPr="00423E13">
              <w:rPr>
                <w:rFonts w:ascii="Times New Roman" w:hAnsi="Times New Roman"/>
                <w:sz w:val="24"/>
                <w:szCs w:val="24"/>
              </w:rPr>
              <w:t xml:space="preserve"> Сергій Васильович, уповноважена особа, головний спеціаліст відділу житлово-комунального господарства Уманської міської ради.</w:t>
            </w:r>
          </w:p>
          <w:p w14:paraId="612FC103" w14:textId="77777777" w:rsidR="00871A8E" w:rsidRPr="00423E13" w:rsidRDefault="00871A8E" w:rsidP="00871A8E">
            <w:pPr>
              <w:ind w:firstLine="563"/>
              <w:jc w:val="both"/>
              <w:rPr>
                <w:rFonts w:ascii="Times New Roman" w:hAnsi="Times New Roman"/>
                <w:sz w:val="24"/>
                <w:szCs w:val="24"/>
              </w:rPr>
            </w:pPr>
            <w:r w:rsidRPr="00423E13">
              <w:rPr>
                <w:rFonts w:ascii="Times New Roman" w:hAnsi="Times New Roman"/>
                <w:sz w:val="24"/>
                <w:szCs w:val="24"/>
              </w:rPr>
              <w:t xml:space="preserve">Адреса: </w:t>
            </w:r>
            <w:proofErr w:type="spellStart"/>
            <w:r w:rsidRPr="00423E13">
              <w:rPr>
                <w:rFonts w:ascii="Times New Roman" w:hAnsi="Times New Roman"/>
                <w:sz w:val="24"/>
                <w:szCs w:val="24"/>
              </w:rPr>
              <w:t>пл</w:t>
            </w:r>
            <w:proofErr w:type="spellEnd"/>
            <w:r w:rsidRPr="00423E13">
              <w:rPr>
                <w:rFonts w:ascii="Times New Roman" w:hAnsi="Times New Roman"/>
                <w:sz w:val="24"/>
                <w:szCs w:val="24"/>
              </w:rPr>
              <w:t>. Соборності, 1, м. Умань, Черкаська обл., 20300.</w:t>
            </w:r>
          </w:p>
          <w:p w14:paraId="000C8582" w14:textId="77777777" w:rsidR="00871A8E" w:rsidRPr="00423E13" w:rsidRDefault="00871A8E" w:rsidP="00871A8E">
            <w:pPr>
              <w:ind w:firstLine="563"/>
              <w:jc w:val="both"/>
              <w:rPr>
                <w:rFonts w:ascii="Times New Roman" w:hAnsi="Times New Roman"/>
                <w:sz w:val="24"/>
                <w:szCs w:val="24"/>
              </w:rPr>
            </w:pPr>
            <w:proofErr w:type="spellStart"/>
            <w:r w:rsidRPr="00423E13">
              <w:rPr>
                <w:rFonts w:ascii="Times New Roman" w:hAnsi="Times New Roman"/>
                <w:sz w:val="24"/>
                <w:szCs w:val="24"/>
              </w:rPr>
              <w:t>Тел</w:t>
            </w:r>
            <w:proofErr w:type="spellEnd"/>
            <w:r w:rsidRPr="00423E13">
              <w:rPr>
                <w:rFonts w:ascii="Times New Roman" w:hAnsi="Times New Roman"/>
                <w:sz w:val="24"/>
                <w:szCs w:val="24"/>
              </w:rPr>
              <w:t>.: +380474431562</w:t>
            </w:r>
          </w:p>
          <w:p w14:paraId="7B6A718A" w14:textId="77777777" w:rsidR="00871A8E" w:rsidRPr="00423E13" w:rsidRDefault="00871A8E" w:rsidP="00871A8E">
            <w:pPr>
              <w:ind w:firstLine="563"/>
              <w:jc w:val="both"/>
              <w:rPr>
                <w:rFonts w:ascii="Times New Roman" w:hAnsi="Times New Roman"/>
                <w:sz w:val="24"/>
                <w:szCs w:val="24"/>
              </w:rPr>
            </w:pPr>
            <w:r w:rsidRPr="00423E13">
              <w:rPr>
                <w:rFonts w:ascii="Times New Roman" w:hAnsi="Times New Roman"/>
                <w:sz w:val="24"/>
                <w:szCs w:val="24"/>
              </w:rPr>
              <w:t>факс: +380474437002</w:t>
            </w:r>
          </w:p>
          <w:p w14:paraId="6D5F3B3D" w14:textId="3D92A682" w:rsidR="00834F79" w:rsidRDefault="00871A8E" w:rsidP="00871A8E">
            <w:pPr>
              <w:jc w:val="both"/>
              <w:rPr>
                <w:rFonts w:ascii="Times New Roman" w:eastAsia="Times New Roman" w:hAnsi="Times New Roman" w:cs="Times New Roman"/>
                <w:sz w:val="24"/>
                <w:szCs w:val="24"/>
                <w:highlight w:val="cyan"/>
              </w:rPr>
            </w:pPr>
            <w:r w:rsidRPr="00423E13">
              <w:rPr>
                <w:rFonts w:ascii="Times New Roman" w:hAnsi="Times New Roman"/>
                <w:sz w:val="24"/>
                <w:szCs w:val="24"/>
              </w:rPr>
              <w:t>E-</w:t>
            </w:r>
            <w:proofErr w:type="spellStart"/>
            <w:r w:rsidRPr="00423E13">
              <w:rPr>
                <w:rFonts w:ascii="Times New Roman" w:hAnsi="Times New Roman"/>
                <w:sz w:val="24"/>
                <w:szCs w:val="24"/>
              </w:rPr>
              <w:t>mail</w:t>
            </w:r>
            <w:proofErr w:type="spellEnd"/>
            <w:r w:rsidRPr="00423E13">
              <w:rPr>
                <w:rFonts w:ascii="Times New Roman" w:hAnsi="Times New Roman"/>
                <w:sz w:val="24"/>
                <w:szCs w:val="24"/>
              </w:rPr>
              <w:t xml:space="preserve">: </w:t>
            </w:r>
            <w:hyperlink r:id="rId9" w:history="1">
              <w:r w:rsidRPr="00423E13">
                <w:rPr>
                  <w:rFonts w:ascii="Times New Roman" w:hAnsi="Times New Roman"/>
                  <w:sz w:val="24"/>
                  <w:szCs w:val="24"/>
                </w:rPr>
                <w:t>tk39358320@ukr.net</w:t>
              </w:r>
            </w:hyperlink>
          </w:p>
        </w:tc>
      </w:tr>
      <w:tr w:rsidR="00834F79" w14:paraId="6E391EAB" w14:textId="77777777">
        <w:trPr>
          <w:trHeight w:val="15"/>
          <w:jc w:val="center"/>
        </w:trPr>
        <w:tc>
          <w:tcPr>
            <w:tcW w:w="705" w:type="dxa"/>
          </w:tcPr>
          <w:p w14:paraId="6C7963A2"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7F03691" w14:textId="77777777"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569FDC4" w14:textId="355B03FE" w:rsidR="00834F79" w:rsidRDefault="00871A8E" w:rsidP="00871A8E">
            <w:pPr>
              <w:ind w:firstLine="456"/>
              <w:jc w:val="both"/>
              <w:rPr>
                <w:rFonts w:ascii="Times New Roman" w:eastAsia="Times New Roman" w:hAnsi="Times New Roman" w:cs="Times New Roman"/>
                <w:color w:val="4A86E8"/>
                <w:sz w:val="24"/>
                <w:szCs w:val="24"/>
              </w:rPr>
            </w:pPr>
            <w:r w:rsidRPr="00871A8E">
              <w:rPr>
                <w:rFonts w:ascii="Times New Roman" w:hAnsi="Times New Roman"/>
                <w:sz w:val="24"/>
                <w:szCs w:val="24"/>
              </w:rPr>
              <w:t>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834F79" w14:paraId="2C8C14F7" w14:textId="77777777">
        <w:trPr>
          <w:trHeight w:val="240"/>
          <w:jc w:val="center"/>
        </w:trPr>
        <w:tc>
          <w:tcPr>
            <w:tcW w:w="705" w:type="dxa"/>
          </w:tcPr>
          <w:p w14:paraId="205A777D"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9A6C981" w14:textId="77777777"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E8D4490" w14:textId="77777777" w:rsidR="00834F79" w:rsidRDefault="00DF6CA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34F79" w14:paraId="5245D098" w14:textId="77777777">
        <w:trPr>
          <w:jc w:val="center"/>
        </w:trPr>
        <w:tc>
          <w:tcPr>
            <w:tcW w:w="705" w:type="dxa"/>
          </w:tcPr>
          <w:p w14:paraId="150D1A9B"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2C25BBD" w14:textId="77777777"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5463AAC" w14:textId="24CFE5ED" w:rsidR="00834F79" w:rsidRPr="00E93602" w:rsidRDefault="00871A8E" w:rsidP="00871A8E">
            <w:pPr>
              <w:widowControl w:val="0"/>
              <w:ind w:left="40"/>
              <w:rPr>
                <w:rFonts w:ascii="Times New Roman" w:eastAsia="Times New Roman" w:hAnsi="Times New Roman" w:cs="Times New Roman"/>
                <w:b/>
                <w:color w:val="000000"/>
                <w:sz w:val="24"/>
                <w:szCs w:val="24"/>
              </w:rPr>
            </w:pPr>
            <w:r w:rsidRPr="00871A8E">
              <w:rPr>
                <w:rFonts w:ascii="Times New Roman" w:hAnsi="Times New Roman"/>
                <w:sz w:val="24"/>
                <w:szCs w:val="24"/>
              </w:rPr>
              <w:t>Електрична енергія,</w:t>
            </w:r>
            <w:r>
              <w:rPr>
                <w:rFonts w:ascii="Times New Roman" w:hAnsi="Times New Roman"/>
                <w:sz w:val="24"/>
                <w:szCs w:val="24"/>
              </w:rPr>
              <w:t xml:space="preserve"> </w:t>
            </w:r>
            <w:r w:rsidRPr="00871A8E">
              <w:rPr>
                <w:rFonts w:ascii="Times New Roman" w:hAnsi="Times New Roman"/>
                <w:sz w:val="24"/>
                <w:szCs w:val="24"/>
              </w:rPr>
              <w:t>код національного класифікатора України ДК 021:2015 «Єдиний закупівельний словник» – 09310000-5 – Електрична енергія</w:t>
            </w:r>
          </w:p>
        </w:tc>
      </w:tr>
      <w:tr w:rsidR="00AB7082" w14:paraId="5B66009F" w14:textId="77777777">
        <w:trPr>
          <w:trHeight w:val="1119"/>
          <w:jc w:val="center"/>
        </w:trPr>
        <w:tc>
          <w:tcPr>
            <w:tcW w:w="705" w:type="dxa"/>
          </w:tcPr>
          <w:p w14:paraId="5B603793" w14:textId="77777777" w:rsidR="00AB7082" w:rsidRDefault="00AB7082" w:rsidP="00AB708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540F2DF" w14:textId="77777777" w:rsidR="00AB7082" w:rsidRDefault="00AB7082" w:rsidP="00AB708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DBFE94B" w14:textId="77777777" w:rsidR="00AB7082" w:rsidRDefault="00AB7082" w:rsidP="009551FA">
            <w:pPr>
              <w:widowControl w:val="0"/>
              <w:ind w:right="120" w:firstLine="4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окремих частин предмета закупівлі (лота) наведено у Додатку № 2 даної тендерної документації.</w:t>
            </w:r>
          </w:p>
          <w:p w14:paraId="3FA2961F" w14:textId="2106E0E0" w:rsidR="009551FA" w:rsidRDefault="009551FA" w:rsidP="009551FA">
            <w:pPr>
              <w:widowControl w:val="0"/>
              <w:ind w:right="120" w:firstLine="458"/>
              <w:jc w:val="both"/>
              <w:rPr>
                <w:rFonts w:ascii="Times New Roman" w:eastAsia="Times New Roman" w:hAnsi="Times New Roman" w:cs="Times New Roman"/>
                <w:i/>
                <w:color w:val="FF0000"/>
                <w:sz w:val="24"/>
                <w:szCs w:val="24"/>
                <w:highlight w:val="yellow"/>
              </w:rPr>
            </w:pPr>
            <w:r w:rsidRPr="009551FA">
              <w:rPr>
                <w:rFonts w:ascii="Times New Roman" w:eastAsia="Times New Roman" w:hAnsi="Times New Roman" w:cs="Times New Roman"/>
                <w:sz w:val="24"/>
                <w:szCs w:val="24"/>
              </w:rPr>
              <w:t>Окремі частини предмета закупівлі (лоти) визначені за місцем поставки товарів</w:t>
            </w:r>
            <w:r>
              <w:rPr>
                <w:rFonts w:ascii="Times New Roman" w:eastAsia="Times New Roman" w:hAnsi="Times New Roman" w:cs="Times New Roman"/>
                <w:sz w:val="24"/>
                <w:szCs w:val="24"/>
              </w:rPr>
              <w:t>.</w:t>
            </w:r>
            <w:bookmarkStart w:id="0" w:name="_GoBack"/>
            <w:bookmarkEnd w:id="0"/>
          </w:p>
        </w:tc>
      </w:tr>
      <w:tr w:rsidR="00AB7082" w14:paraId="4D1B868C" w14:textId="77777777" w:rsidTr="004A683F">
        <w:trPr>
          <w:trHeight w:val="274"/>
          <w:jc w:val="center"/>
        </w:trPr>
        <w:tc>
          <w:tcPr>
            <w:tcW w:w="705" w:type="dxa"/>
          </w:tcPr>
          <w:p w14:paraId="7332BA09"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C17E925" w14:textId="77777777" w:rsidR="00AB7082" w:rsidRDefault="00AB7082" w:rsidP="00AB7082">
            <w:pPr>
              <w:widowControl w:val="0"/>
              <w:rPr>
                <w:rFonts w:ascii="Times New Roman" w:eastAsia="Times New Roman" w:hAnsi="Times New Roman" w:cs="Times New Roman"/>
                <w:color w:val="000000"/>
                <w:sz w:val="24"/>
                <w:szCs w:val="24"/>
                <w:highlight w:val="yellow"/>
              </w:rPr>
            </w:pPr>
            <w:r w:rsidRPr="002374B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14:paraId="75DB0DC6" w14:textId="77777777" w:rsidR="004A683F" w:rsidRDefault="00AB7082" w:rsidP="00AB7082">
            <w:pPr>
              <w:widowControl w:val="0"/>
              <w:ind w:right="113"/>
              <w:contextualSpacing/>
              <w:jc w:val="both"/>
              <w:rPr>
                <w:rFonts w:ascii="Times New Roman" w:eastAsia="Arial" w:hAnsi="Times New Roman" w:cs="Times New Roman"/>
                <w:sz w:val="24"/>
                <w:szCs w:val="24"/>
              </w:rPr>
            </w:pPr>
            <w:r w:rsidRPr="00106D97">
              <w:rPr>
                <w:rFonts w:ascii="Times New Roman" w:eastAsia="Arial" w:hAnsi="Times New Roman" w:cs="Times New Roman"/>
                <w:sz w:val="24"/>
                <w:szCs w:val="24"/>
              </w:rPr>
              <w:t xml:space="preserve">4.3.1. Місце </w:t>
            </w:r>
            <w:r w:rsidR="004A683F">
              <w:rPr>
                <w:rFonts w:ascii="Times New Roman" w:eastAsia="Arial" w:hAnsi="Times New Roman" w:cs="Times New Roman"/>
                <w:sz w:val="24"/>
                <w:szCs w:val="24"/>
              </w:rPr>
              <w:t>поставки товарів</w:t>
            </w:r>
            <w:r w:rsidRPr="00106D97">
              <w:rPr>
                <w:rFonts w:ascii="Times New Roman" w:eastAsia="Arial" w:hAnsi="Times New Roman" w:cs="Times New Roman"/>
                <w:sz w:val="24"/>
                <w:szCs w:val="24"/>
              </w:rPr>
              <w:t xml:space="preserve">: </w:t>
            </w:r>
          </w:p>
          <w:p w14:paraId="3420025E" w14:textId="2F507FE6" w:rsidR="00AB7082" w:rsidRDefault="00B230B6" w:rsidP="00AB7082">
            <w:pPr>
              <w:widowControl w:val="0"/>
              <w:ind w:right="113"/>
              <w:contextualSpacing/>
              <w:jc w:val="both"/>
              <w:rPr>
                <w:rFonts w:ascii="Times New Roman" w:hAnsi="Times New Roman"/>
                <w:sz w:val="24"/>
                <w:szCs w:val="24"/>
              </w:rPr>
            </w:pPr>
            <w:r>
              <w:rPr>
                <w:rFonts w:ascii="Times New Roman" w:eastAsia="Arial" w:hAnsi="Times New Roman" w:cs="Times New Roman"/>
                <w:color w:val="000000"/>
                <w:sz w:val="24"/>
                <w:szCs w:val="24"/>
              </w:rPr>
              <w:t xml:space="preserve">Лот № 1 – </w:t>
            </w:r>
            <w:r w:rsidR="004A683F" w:rsidRPr="0023445A">
              <w:rPr>
                <w:rFonts w:ascii="Times New Roman" w:eastAsia="Arial" w:hAnsi="Times New Roman" w:cs="Times New Roman"/>
                <w:color w:val="000000"/>
                <w:sz w:val="24"/>
                <w:szCs w:val="24"/>
              </w:rPr>
              <w:t xml:space="preserve">20300, Україна, Черкаська область, </w:t>
            </w:r>
            <w:r w:rsidR="004A683F" w:rsidRPr="002E19CC">
              <w:rPr>
                <w:rFonts w:ascii="Times New Roman" w:hAnsi="Times New Roman" w:cs="Times New Roman"/>
                <w:color w:val="000000"/>
                <w:sz w:val="24"/>
                <w:szCs w:val="24"/>
              </w:rPr>
              <w:t xml:space="preserve">місто Умань, село </w:t>
            </w:r>
            <w:proofErr w:type="spellStart"/>
            <w:r w:rsidR="004A683F" w:rsidRPr="002E19CC">
              <w:rPr>
                <w:rFonts w:ascii="Times New Roman" w:hAnsi="Times New Roman" w:cs="Times New Roman"/>
                <w:color w:val="000000"/>
                <w:sz w:val="24"/>
                <w:szCs w:val="24"/>
              </w:rPr>
              <w:t>Полянецьке</w:t>
            </w:r>
            <w:proofErr w:type="spellEnd"/>
            <w:r w:rsidR="00AB7082" w:rsidRPr="00106D97">
              <w:rPr>
                <w:rFonts w:ascii="Times New Roman" w:hAnsi="Times New Roman"/>
                <w:sz w:val="24"/>
                <w:szCs w:val="24"/>
              </w:rPr>
              <w:t xml:space="preserve">, </w:t>
            </w:r>
            <w:r w:rsidR="007004C6" w:rsidRPr="007A2427">
              <w:rPr>
                <w:rFonts w:ascii="Times New Roman" w:hAnsi="Times New Roman"/>
                <w:sz w:val="24"/>
                <w:szCs w:val="24"/>
              </w:rPr>
              <w:t>межа балансової належності електроустановок замовника</w:t>
            </w:r>
            <w:r>
              <w:rPr>
                <w:rFonts w:ascii="Times New Roman" w:hAnsi="Times New Roman"/>
                <w:sz w:val="24"/>
                <w:szCs w:val="24"/>
              </w:rPr>
              <w:t>;</w:t>
            </w:r>
          </w:p>
          <w:p w14:paraId="28EC44F8" w14:textId="1F91D362" w:rsidR="00B230B6" w:rsidRPr="00106D97" w:rsidRDefault="00B230B6" w:rsidP="00AB7082">
            <w:pPr>
              <w:widowControl w:val="0"/>
              <w:ind w:right="113"/>
              <w:contextualSpacing/>
              <w:jc w:val="both"/>
              <w:rPr>
                <w:rFonts w:ascii="Times New Roman" w:hAnsi="Times New Roman"/>
                <w:sz w:val="24"/>
                <w:szCs w:val="24"/>
              </w:rPr>
            </w:pPr>
            <w:r>
              <w:rPr>
                <w:rFonts w:ascii="Times New Roman" w:eastAsia="Arial" w:hAnsi="Times New Roman" w:cs="Times New Roman"/>
                <w:color w:val="000000"/>
                <w:sz w:val="24"/>
                <w:szCs w:val="24"/>
              </w:rPr>
              <w:lastRenderedPageBreak/>
              <w:t xml:space="preserve">Лот № 2 – </w:t>
            </w:r>
            <w:r w:rsidRPr="0023445A">
              <w:rPr>
                <w:rFonts w:ascii="Times New Roman" w:eastAsia="Arial" w:hAnsi="Times New Roman" w:cs="Times New Roman"/>
                <w:color w:val="000000"/>
                <w:sz w:val="24"/>
                <w:szCs w:val="24"/>
              </w:rPr>
              <w:t>2030</w:t>
            </w:r>
            <w:r>
              <w:rPr>
                <w:rFonts w:ascii="Times New Roman" w:eastAsia="Arial" w:hAnsi="Times New Roman" w:cs="Times New Roman"/>
                <w:color w:val="000000"/>
                <w:sz w:val="24"/>
                <w:szCs w:val="24"/>
              </w:rPr>
              <w:t>1</w:t>
            </w:r>
            <w:r w:rsidRPr="0023445A">
              <w:rPr>
                <w:rFonts w:ascii="Times New Roman" w:eastAsia="Arial" w:hAnsi="Times New Roman" w:cs="Times New Roman"/>
                <w:color w:val="000000"/>
                <w:sz w:val="24"/>
                <w:szCs w:val="24"/>
              </w:rPr>
              <w:t xml:space="preserve">, Україна, Черкаська область, </w:t>
            </w:r>
            <w:r w:rsidRPr="002E19CC">
              <w:rPr>
                <w:rFonts w:ascii="Times New Roman" w:hAnsi="Times New Roman" w:cs="Times New Roman"/>
                <w:color w:val="000000"/>
                <w:sz w:val="24"/>
                <w:szCs w:val="24"/>
              </w:rPr>
              <w:t xml:space="preserve">місто Умань, </w:t>
            </w:r>
            <w:r>
              <w:rPr>
                <w:rFonts w:ascii="Times New Roman" w:hAnsi="Times New Roman" w:cs="Times New Roman"/>
                <w:color w:val="000000"/>
                <w:sz w:val="24"/>
                <w:szCs w:val="24"/>
              </w:rPr>
              <w:t>площа Соборності</w:t>
            </w:r>
            <w:r w:rsidRPr="00106D97">
              <w:rPr>
                <w:rFonts w:ascii="Times New Roman" w:hAnsi="Times New Roman"/>
                <w:sz w:val="24"/>
                <w:szCs w:val="24"/>
              </w:rPr>
              <w:t xml:space="preserve">, </w:t>
            </w:r>
            <w:r w:rsidR="007004C6" w:rsidRPr="007A2427">
              <w:rPr>
                <w:rFonts w:ascii="Times New Roman" w:hAnsi="Times New Roman"/>
                <w:sz w:val="24"/>
                <w:szCs w:val="24"/>
              </w:rPr>
              <w:t>межа балансової належності електроустановок замовника</w:t>
            </w:r>
            <w:r>
              <w:rPr>
                <w:rFonts w:ascii="Times New Roman" w:hAnsi="Times New Roman"/>
                <w:color w:val="000000" w:themeColor="text1"/>
                <w:sz w:val="24"/>
                <w:szCs w:val="24"/>
              </w:rPr>
              <w:t>.</w:t>
            </w:r>
          </w:p>
          <w:p w14:paraId="09942222" w14:textId="78C8C0B9" w:rsidR="00552B26" w:rsidRDefault="00AB7082" w:rsidP="00552B26">
            <w:pPr>
              <w:widowControl w:val="0"/>
              <w:ind w:right="113"/>
              <w:contextualSpacing/>
              <w:jc w:val="both"/>
              <w:rPr>
                <w:rFonts w:ascii="Times New Roman" w:hAnsi="Times New Roman"/>
                <w:sz w:val="24"/>
                <w:szCs w:val="24"/>
              </w:rPr>
            </w:pPr>
            <w:r w:rsidRPr="00106D97">
              <w:rPr>
                <w:rFonts w:ascii="Times New Roman" w:hAnsi="Times New Roman"/>
                <w:sz w:val="24"/>
                <w:szCs w:val="24"/>
              </w:rPr>
              <w:t xml:space="preserve">4.3.2. </w:t>
            </w:r>
            <w:r w:rsidR="00552B26">
              <w:rPr>
                <w:rFonts w:ascii="Times New Roman" w:eastAsia="Arial" w:hAnsi="Times New Roman" w:cs="Times New Roman"/>
                <w:color w:val="000000"/>
                <w:sz w:val="24"/>
                <w:szCs w:val="24"/>
              </w:rPr>
              <w:t xml:space="preserve">Лот № 1 – 600 000 </w:t>
            </w:r>
            <w:proofErr w:type="spellStart"/>
            <w:r w:rsidR="00552B26" w:rsidRPr="00A472A4">
              <w:rPr>
                <w:rFonts w:ascii="Times New Roman" w:hAnsi="Times New Roman"/>
                <w:sz w:val="24"/>
                <w:szCs w:val="24"/>
                <w:lang w:eastAsia="en-US"/>
              </w:rPr>
              <w:t>кВт</w:t>
            </w:r>
            <w:r w:rsidR="00552B26" w:rsidRPr="00A472A4">
              <w:rPr>
                <w:rFonts w:ascii="Cambria Math" w:hAnsi="Cambria Math" w:cs="Cambria Math"/>
                <w:sz w:val="24"/>
                <w:szCs w:val="24"/>
                <w:lang w:eastAsia="en-US"/>
              </w:rPr>
              <w:t>⋅</w:t>
            </w:r>
            <w:r w:rsidR="00552B26" w:rsidRPr="00A472A4">
              <w:rPr>
                <w:rFonts w:ascii="Times New Roman" w:hAnsi="Times New Roman"/>
                <w:sz w:val="24"/>
                <w:szCs w:val="24"/>
                <w:lang w:eastAsia="en-US"/>
              </w:rPr>
              <w:t>год</w:t>
            </w:r>
            <w:proofErr w:type="spellEnd"/>
            <w:r w:rsidR="00552B26" w:rsidRPr="00A472A4">
              <w:rPr>
                <w:rFonts w:ascii="Times New Roman" w:hAnsi="Times New Roman"/>
                <w:sz w:val="24"/>
                <w:szCs w:val="24"/>
                <w:lang w:eastAsia="en-US"/>
              </w:rPr>
              <w:t>.</w:t>
            </w:r>
            <w:r w:rsidR="00552B26">
              <w:rPr>
                <w:rFonts w:ascii="Times New Roman" w:hAnsi="Times New Roman"/>
                <w:sz w:val="24"/>
                <w:szCs w:val="24"/>
              </w:rPr>
              <w:t>;</w:t>
            </w:r>
          </w:p>
          <w:p w14:paraId="12EE271B" w14:textId="6E1B0228" w:rsidR="00552B26" w:rsidRPr="00106D97" w:rsidRDefault="00552B26" w:rsidP="00552B26">
            <w:pPr>
              <w:widowControl w:val="0"/>
              <w:ind w:right="113"/>
              <w:contextualSpacing/>
              <w:jc w:val="both"/>
              <w:rPr>
                <w:rFonts w:ascii="Times New Roman" w:hAnsi="Times New Roman"/>
                <w:sz w:val="24"/>
                <w:szCs w:val="24"/>
              </w:rPr>
            </w:pPr>
            <w:r>
              <w:rPr>
                <w:rFonts w:ascii="Times New Roman" w:eastAsia="Arial" w:hAnsi="Times New Roman" w:cs="Times New Roman"/>
                <w:color w:val="000000"/>
                <w:sz w:val="24"/>
                <w:szCs w:val="24"/>
              </w:rPr>
              <w:t xml:space="preserve">Лот № 2 – 150 000 </w:t>
            </w:r>
            <w:proofErr w:type="spellStart"/>
            <w:r w:rsidRPr="00A472A4">
              <w:rPr>
                <w:rFonts w:ascii="Times New Roman" w:hAnsi="Times New Roman"/>
                <w:sz w:val="24"/>
                <w:szCs w:val="24"/>
                <w:lang w:eastAsia="en-US"/>
              </w:rPr>
              <w:t>кВт</w:t>
            </w:r>
            <w:r w:rsidRPr="00A472A4">
              <w:rPr>
                <w:rFonts w:ascii="Cambria Math" w:hAnsi="Cambria Math" w:cs="Cambria Math"/>
                <w:sz w:val="24"/>
                <w:szCs w:val="24"/>
                <w:lang w:eastAsia="en-US"/>
              </w:rPr>
              <w:t>⋅</w:t>
            </w:r>
            <w:r w:rsidRPr="00A472A4">
              <w:rPr>
                <w:rFonts w:ascii="Times New Roman" w:hAnsi="Times New Roman"/>
                <w:sz w:val="24"/>
                <w:szCs w:val="24"/>
                <w:lang w:eastAsia="en-US"/>
              </w:rPr>
              <w:t>год</w:t>
            </w:r>
            <w:proofErr w:type="spellEnd"/>
            <w:r w:rsidRPr="00A472A4">
              <w:rPr>
                <w:rFonts w:ascii="Times New Roman" w:hAnsi="Times New Roman"/>
                <w:sz w:val="24"/>
                <w:szCs w:val="24"/>
                <w:lang w:eastAsia="en-US"/>
              </w:rPr>
              <w:t>.</w:t>
            </w:r>
          </w:p>
          <w:p w14:paraId="1F34F158" w14:textId="6553B4D2" w:rsidR="00AB7082" w:rsidRPr="004A683F" w:rsidRDefault="00AB7082" w:rsidP="00B230B6">
            <w:pPr>
              <w:widowControl w:val="0"/>
              <w:ind w:right="120"/>
              <w:jc w:val="both"/>
              <w:rPr>
                <w:rFonts w:ascii="Times New Roman" w:eastAsia="Times New Roman" w:hAnsi="Times New Roman" w:cs="Times New Roman"/>
                <w:color w:val="000000"/>
                <w:sz w:val="24"/>
                <w:szCs w:val="24"/>
              </w:rPr>
            </w:pPr>
            <w:r w:rsidRPr="00267041">
              <w:rPr>
                <w:rFonts w:ascii="Times New Roman" w:hAnsi="Times New Roman"/>
                <w:sz w:val="24"/>
                <w:szCs w:val="24"/>
              </w:rPr>
              <w:t xml:space="preserve">Детальна інформація щодо </w:t>
            </w:r>
            <w:r>
              <w:rPr>
                <w:rFonts w:ascii="Times New Roman" w:hAnsi="Times New Roman"/>
                <w:sz w:val="24"/>
                <w:szCs w:val="24"/>
              </w:rPr>
              <w:t xml:space="preserve">кількості, </w:t>
            </w:r>
            <w:r w:rsidRPr="00267041">
              <w:rPr>
                <w:rFonts w:ascii="Times New Roman" w:hAnsi="Times New Roman"/>
                <w:sz w:val="24"/>
                <w:szCs w:val="24"/>
              </w:rPr>
              <w:t xml:space="preserve">обсягу </w:t>
            </w:r>
            <w:r w:rsidR="004A683F">
              <w:rPr>
                <w:rFonts w:ascii="Times New Roman" w:hAnsi="Times New Roman"/>
                <w:sz w:val="24"/>
                <w:szCs w:val="24"/>
              </w:rPr>
              <w:t>поставки товару</w:t>
            </w:r>
            <w:r w:rsidRPr="00267041">
              <w:rPr>
                <w:rFonts w:ascii="Times New Roman" w:hAnsi="Times New Roman"/>
                <w:sz w:val="24"/>
                <w:szCs w:val="24"/>
              </w:rPr>
              <w:t xml:space="preserve"> щодо кожного з лотів визначено у Додатку № </w:t>
            </w:r>
            <w:r w:rsidR="004A683F">
              <w:rPr>
                <w:rFonts w:ascii="Times New Roman" w:hAnsi="Times New Roman"/>
                <w:sz w:val="24"/>
                <w:szCs w:val="24"/>
              </w:rPr>
              <w:t>2</w:t>
            </w:r>
            <w:r w:rsidRPr="00267041">
              <w:rPr>
                <w:rFonts w:ascii="Times New Roman" w:hAnsi="Times New Roman"/>
                <w:sz w:val="24"/>
                <w:szCs w:val="24"/>
              </w:rPr>
              <w:t xml:space="preserve"> даної тендерної документації.</w:t>
            </w:r>
          </w:p>
        </w:tc>
      </w:tr>
      <w:tr w:rsidR="00AB7082" w14:paraId="3891279F" w14:textId="77777777">
        <w:trPr>
          <w:trHeight w:val="645"/>
          <w:jc w:val="center"/>
        </w:trPr>
        <w:tc>
          <w:tcPr>
            <w:tcW w:w="705" w:type="dxa"/>
          </w:tcPr>
          <w:p w14:paraId="340590F0"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54960620" w14:textId="77777777" w:rsidR="00AB7082" w:rsidRDefault="00AB7082" w:rsidP="00AB708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A75E9A5" w14:textId="206C9E71" w:rsidR="00AB7082" w:rsidRDefault="00AB7082" w:rsidP="007004C6">
            <w:pPr>
              <w:widowControl w:val="0"/>
              <w:rPr>
                <w:rFonts w:ascii="Times New Roman" w:eastAsia="Times New Roman" w:hAnsi="Times New Roman" w:cs="Times New Roman"/>
                <w:sz w:val="24"/>
                <w:szCs w:val="24"/>
                <w:highlight w:val="cyan"/>
              </w:rPr>
            </w:pPr>
            <w:r w:rsidRPr="00534FE7">
              <w:rPr>
                <w:rFonts w:ascii="Times New Roman" w:eastAsia="Times New Roman" w:hAnsi="Times New Roman" w:cs="Times New Roman"/>
                <w:color w:val="000000"/>
                <w:sz w:val="24"/>
                <w:szCs w:val="24"/>
              </w:rPr>
              <w:t xml:space="preserve">до  </w:t>
            </w:r>
            <w:r w:rsidR="007004C6">
              <w:rPr>
                <w:rFonts w:ascii="Times New Roman" w:eastAsia="Times New Roman" w:hAnsi="Times New Roman" w:cs="Times New Roman"/>
                <w:color w:val="000000"/>
                <w:sz w:val="24"/>
                <w:szCs w:val="24"/>
              </w:rPr>
              <w:t>31 грудня 2024</w:t>
            </w:r>
            <w:r w:rsidRPr="00534FE7">
              <w:rPr>
                <w:rFonts w:ascii="Times New Roman" w:eastAsia="Times New Roman" w:hAnsi="Times New Roman" w:cs="Times New Roman"/>
                <w:color w:val="000000"/>
                <w:sz w:val="24"/>
                <w:szCs w:val="24"/>
              </w:rPr>
              <w:t xml:space="preserve"> року включно</w:t>
            </w:r>
            <w:r w:rsidR="007004C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cyan"/>
              </w:rPr>
              <w:t xml:space="preserve"> </w:t>
            </w:r>
          </w:p>
        </w:tc>
      </w:tr>
      <w:tr w:rsidR="00AB7082" w14:paraId="0BDB7A7C" w14:textId="77777777">
        <w:trPr>
          <w:trHeight w:val="841"/>
          <w:jc w:val="center"/>
        </w:trPr>
        <w:tc>
          <w:tcPr>
            <w:tcW w:w="705" w:type="dxa"/>
          </w:tcPr>
          <w:p w14:paraId="33A9DFF2"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70110F2" w14:textId="77777777" w:rsidR="00AB7082" w:rsidRDefault="00AB7082" w:rsidP="00AB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258200D" w14:textId="26913752" w:rsidR="00AB7082" w:rsidRDefault="007004C6" w:rsidP="00AB7082">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w:t>
            </w:r>
            <w:r w:rsidR="00AB708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EAF7530" w14:textId="77777777" w:rsidR="007004C6" w:rsidRPr="007004C6" w:rsidRDefault="007004C6" w:rsidP="007004C6">
            <w:pPr>
              <w:widowControl w:val="0"/>
              <w:ind w:right="140"/>
              <w:jc w:val="both"/>
              <w:rPr>
                <w:rFonts w:ascii="Times New Roman" w:eastAsia="Times New Roman" w:hAnsi="Times New Roman" w:cs="Times New Roman"/>
                <w:sz w:val="24"/>
                <w:szCs w:val="24"/>
              </w:rPr>
            </w:pPr>
            <w:r w:rsidRPr="007004C6">
              <w:rPr>
                <w:rFonts w:ascii="Times New Roman" w:eastAsia="Times New Roman" w:hAnsi="Times New Roman" w:cs="Times New Roman"/>
                <w:sz w:val="24"/>
                <w:szCs w:val="24"/>
              </w:rPr>
              <w:t>5.2. Замовники забезпечують вільний доступ усіх учасників до інформації про закупівлю, передбаченої цим Законом та Особливостями.</w:t>
            </w:r>
          </w:p>
          <w:p w14:paraId="4C2F7A5E" w14:textId="77777777" w:rsidR="007004C6" w:rsidRPr="007004C6" w:rsidRDefault="007004C6" w:rsidP="007004C6">
            <w:pPr>
              <w:widowControl w:val="0"/>
              <w:ind w:right="140"/>
              <w:jc w:val="both"/>
              <w:rPr>
                <w:rFonts w:ascii="Times New Roman" w:eastAsia="Times New Roman" w:hAnsi="Times New Roman" w:cs="Times New Roman"/>
                <w:sz w:val="24"/>
                <w:szCs w:val="24"/>
              </w:rPr>
            </w:pPr>
            <w:r w:rsidRPr="007004C6">
              <w:rPr>
                <w:rFonts w:ascii="Times New Roman" w:eastAsia="Times New Roman" w:hAnsi="Times New Roman" w:cs="Times New Roman"/>
                <w:sz w:val="24"/>
                <w:szCs w:val="24"/>
              </w:rPr>
              <w:t>5.3. Учасники-нерезиденти (</w:t>
            </w:r>
            <w:hyperlink r:id="rId10" w:history="1">
              <w:r w:rsidRPr="007004C6">
                <w:rPr>
                  <w:rStyle w:val="a6"/>
                  <w:rFonts w:ascii="Times New Roman" w:eastAsia="Times New Roman" w:hAnsi="Times New Roman" w:cs="Times New Roman"/>
                  <w:color w:val="auto"/>
                  <w:sz w:val="24"/>
                  <w:szCs w:val="24"/>
                  <w:u w:val="none"/>
                </w:rPr>
                <w:t>юридичні особи</w:t>
              </w:r>
            </w:hyperlink>
            <w:r w:rsidRPr="007004C6">
              <w:rPr>
                <w:rFonts w:ascii="Times New Roman" w:eastAsia="Times New Roman" w:hAnsi="Times New Roman" w:cs="Times New Roman"/>
                <w:sz w:val="24"/>
                <w:szCs w:val="24"/>
              </w:rPr>
              <w:t xml:space="preserve"> та </w:t>
            </w:r>
            <w:hyperlink r:id="rId11" w:history="1">
              <w:r w:rsidRPr="007004C6">
                <w:rPr>
                  <w:rStyle w:val="a6"/>
                  <w:rFonts w:ascii="Times New Roman" w:eastAsia="Times New Roman" w:hAnsi="Times New Roman" w:cs="Times New Roman"/>
                  <w:color w:val="auto"/>
                  <w:sz w:val="24"/>
                  <w:szCs w:val="24"/>
                  <w:u w:val="none"/>
                </w:rPr>
                <w:t>суб'єкти підприємницької діяльності</w:t>
              </w:r>
            </w:hyperlink>
            <w:r w:rsidRPr="007004C6">
              <w:rPr>
                <w:rFonts w:ascii="Times New Roman" w:eastAsia="Times New Roman" w:hAnsi="Times New Roman" w:cs="Times New Roman"/>
                <w:sz w:val="24"/>
                <w:szCs w:val="24"/>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7004C6">
              <w:rPr>
                <w:rFonts w:ascii="Times New Roman" w:eastAsia="Times New Roman" w:hAnsi="Times New Roman" w:cs="Times New Roman"/>
                <w:sz w:val="24"/>
                <w:szCs w:val="24"/>
              </w:rPr>
              <w:footnoteReference w:customMarkFollows="1" w:id="1"/>
              <w:sym w:font="Symbol" w:char="F02A"/>
            </w:r>
            <w:r w:rsidRPr="007004C6">
              <w:rPr>
                <w:rFonts w:ascii="Times New Roman" w:eastAsia="Times New Roman" w:hAnsi="Times New Roman" w:cs="Times New Roman"/>
                <w:sz w:val="24"/>
                <w:szCs w:val="24"/>
              </w:rPr>
              <w:t>.</w:t>
            </w:r>
          </w:p>
          <w:p w14:paraId="1EF3D913" w14:textId="53787AC8" w:rsidR="006A6A82" w:rsidRDefault="007004C6" w:rsidP="007004C6">
            <w:pPr>
              <w:widowControl w:val="0"/>
              <w:ind w:right="140"/>
              <w:jc w:val="both"/>
              <w:rPr>
                <w:rFonts w:ascii="Times New Roman" w:eastAsia="Times New Roman" w:hAnsi="Times New Roman" w:cs="Times New Roman"/>
                <w:sz w:val="24"/>
                <w:szCs w:val="24"/>
              </w:rPr>
            </w:pPr>
            <w:r w:rsidRPr="007004C6">
              <w:rPr>
                <w:rFonts w:ascii="Times New Roman" w:eastAsia="Times New Roman" w:hAnsi="Times New Roman" w:cs="Times New Roman"/>
                <w:sz w:val="24"/>
                <w:szCs w:val="24"/>
              </w:rPr>
              <w:t xml:space="preserve">5.4. Замовникам </w:t>
            </w:r>
            <w:bookmarkStart w:id="1" w:name="n335"/>
            <w:bookmarkStart w:id="2" w:name="n336"/>
            <w:bookmarkEnd w:id="1"/>
            <w:bookmarkEnd w:id="2"/>
            <w:r w:rsidRPr="007004C6">
              <w:rPr>
                <w:rFonts w:ascii="Times New Roman" w:eastAsia="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004C6">
              <w:rPr>
                <w:rFonts w:ascii="Times New Roman" w:eastAsia="Times New Roman" w:hAnsi="Times New Roman" w:cs="Times New Roman"/>
                <w:sz w:val="24"/>
                <w:szCs w:val="24"/>
              </w:rPr>
              <w:t>бенефіціарним</w:t>
            </w:r>
            <w:proofErr w:type="spellEnd"/>
            <w:r w:rsidRPr="007004C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sidRPr="007004C6">
              <w:rPr>
                <w:rFonts w:ascii="Times New Roman" w:eastAsia="Times New Roman" w:hAnsi="Times New Roman" w:cs="Times New Roman"/>
                <w:sz w:val="24"/>
                <w:szCs w:val="24"/>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tc>
      </w:tr>
      <w:tr w:rsidR="00AB7082" w14:paraId="33B6AA94" w14:textId="77777777">
        <w:trPr>
          <w:trHeight w:val="1119"/>
          <w:jc w:val="center"/>
        </w:trPr>
        <w:tc>
          <w:tcPr>
            <w:tcW w:w="705" w:type="dxa"/>
          </w:tcPr>
          <w:p w14:paraId="7DF68C95"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67C3067" w14:textId="77777777" w:rsidR="00AB7082" w:rsidRDefault="00AB7082" w:rsidP="00AB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559DE6D" w14:textId="5A3BEB0F" w:rsidR="006A6A82" w:rsidRPr="006A6A82" w:rsidRDefault="00AB7082" w:rsidP="00AB7082">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B7082" w14:paraId="36FD901C" w14:textId="77777777">
        <w:trPr>
          <w:trHeight w:val="1119"/>
          <w:jc w:val="center"/>
        </w:trPr>
        <w:tc>
          <w:tcPr>
            <w:tcW w:w="705" w:type="dxa"/>
          </w:tcPr>
          <w:p w14:paraId="01BAC556"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5313859" w14:textId="77777777" w:rsidR="00AB7082" w:rsidRDefault="00AB7082" w:rsidP="00AB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C4BB2CE" w14:textId="77777777" w:rsidR="00AB7082" w:rsidRDefault="00AB7082" w:rsidP="00AB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F177F25" w14:textId="77777777" w:rsidR="00AB7082" w:rsidRDefault="00AB7082" w:rsidP="00AB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75A773" w14:textId="77777777" w:rsidR="00AB7082" w:rsidRDefault="00AB7082" w:rsidP="00AB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CD1873F" w14:textId="1320A252" w:rsidR="006A6A82" w:rsidRPr="006A6A82" w:rsidRDefault="00AB7082" w:rsidP="00AB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AE0A7CA" w14:textId="03609F72" w:rsidR="00AB7082" w:rsidRDefault="00AB7082" w:rsidP="00AB708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791E33F" w14:textId="77777777" w:rsidR="00AB7082" w:rsidRDefault="00AB7082" w:rsidP="00AB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2C7D32F" w14:textId="2BFDA04E" w:rsidR="006A6A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B7082" w14:paraId="4830537A" w14:textId="77777777">
        <w:trPr>
          <w:trHeight w:val="501"/>
          <w:jc w:val="center"/>
        </w:trPr>
        <w:tc>
          <w:tcPr>
            <w:tcW w:w="9960" w:type="dxa"/>
            <w:gridSpan w:val="3"/>
            <w:vAlign w:val="center"/>
          </w:tcPr>
          <w:p w14:paraId="388E5A70"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B7082" w14:paraId="78BCFB9C" w14:textId="77777777">
        <w:trPr>
          <w:trHeight w:val="1975"/>
          <w:jc w:val="center"/>
        </w:trPr>
        <w:tc>
          <w:tcPr>
            <w:tcW w:w="705" w:type="dxa"/>
          </w:tcPr>
          <w:p w14:paraId="00FF5288"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5E0DCB66" w14:textId="77777777" w:rsidR="00AB7082" w:rsidRDefault="00AB7082" w:rsidP="00AB708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240F766" w14:textId="412E607D" w:rsidR="00AB7082" w:rsidRDefault="00E52FCF" w:rsidP="00AB70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w:t>
            </w:r>
            <w:r w:rsidR="00AB7082">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5FE637" w14:textId="77777777" w:rsidR="00AB7082" w:rsidRDefault="00AB7082" w:rsidP="00AB70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0F7D81" w14:textId="77777777" w:rsidR="00AB7082" w:rsidRDefault="00AB7082" w:rsidP="00AB70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84EC08A" w14:textId="0774A33B" w:rsidR="00AB7082" w:rsidRDefault="00E52FCF" w:rsidP="00AB70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w:t>
            </w:r>
            <w:r w:rsidR="00AB708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87E298" w14:textId="77777777" w:rsidR="00AB7082" w:rsidRDefault="00AB7082" w:rsidP="00AB708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p w14:paraId="11148DA6" w14:textId="77777777" w:rsidR="00E52FCF" w:rsidRPr="00F163A5" w:rsidRDefault="00E52FCF" w:rsidP="00E52FCF">
            <w:pPr>
              <w:ind w:firstLine="567"/>
              <w:jc w:val="both"/>
              <w:rPr>
                <w:rFonts w:ascii="Times New Roman" w:eastAsia="Times New Roman" w:hAnsi="Times New Roman" w:cs="Times New Roman"/>
                <w:color w:val="000000"/>
                <w:sz w:val="24"/>
                <w:szCs w:val="24"/>
              </w:rPr>
            </w:pPr>
            <w:r w:rsidRPr="00E52FCF">
              <w:rPr>
                <w:rFonts w:ascii="Times New Roman" w:eastAsia="Times New Roman" w:hAnsi="Times New Roman" w:cs="Times New Roman"/>
                <w:b/>
                <w:color w:val="000000"/>
                <w:sz w:val="24"/>
                <w:szCs w:val="24"/>
              </w:rPr>
              <w:t>Примітка:</w:t>
            </w:r>
            <w:r w:rsidRPr="00F163A5">
              <w:rPr>
                <w:rFonts w:ascii="Times New Roman" w:eastAsia="Times New Roman" w:hAnsi="Times New Roman" w:cs="Times New Roman"/>
                <w:color w:val="000000"/>
                <w:sz w:val="24"/>
                <w:szCs w:val="24"/>
              </w:rPr>
              <w:t xml:space="preserve">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14:paraId="703D3F94" w14:textId="5C8AD41F" w:rsidR="00E52FCF" w:rsidRDefault="00E52FCF" w:rsidP="00E52FCF">
            <w:pPr>
              <w:widowControl w:val="0"/>
              <w:jc w:val="both"/>
              <w:rPr>
                <w:rFonts w:ascii="Times New Roman" w:eastAsia="Times New Roman" w:hAnsi="Times New Roman" w:cs="Times New Roman"/>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AB7082" w14:paraId="74260CF1" w14:textId="77777777">
        <w:trPr>
          <w:trHeight w:val="699"/>
          <w:jc w:val="center"/>
        </w:trPr>
        <w:tc>
          <w:tcPr>
            <w:tcW w:w="705" w:type="dxa"/>
          </w:tcPr>
          <w:p w14:paraId="050D90C7"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477D491" w14:textId="77777777" w:rsidR="00AB7082" w:rsidRDefault="00AB7082" w:rsidP="00AB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422BA4F" w14:textId="058D52BA" w:rsidR="00AB7082" w:rsidRDefault="00E52FCF" w:rsidP="006A6A8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w:t>
            </w:r>
            <w:r w:rsidR="00AB708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sidR="00AB7082">
                <w:rPr>
                  <w:rFonts w:ascii="Times New Roman" w:eastAsia="Times New Roman" w:hAnsi="Times New Roman" w:cs="Times New Roman"/>
                  <w:sz w:val="24"/>
                  <w:szCs w:val="24"/>
                  <w:highlight w:val="white"/>
                </w:rPr>
                <w:t>статті 8</w:t>
              </w:r>
            </w:hyperlink>
            <w:r w:rsidR="00AB7082">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00AB7082">
              <w:rPr>
                <w:rFonts w:ascii="Times New Roman" w:eastAsia="Times New Roman" w:hAnsi="Times New Roman" w:cs="Times New Roman"/>
                <w:sz w:val="24"/>
                <w:szCs w:val="24"/>
                <w:highlight w:val="white"/>
              </w:rPr>
              <w:t>внести</w:t>
            </w:r>
            <w:proofErr w:type="spellEnd"/>
            <w:r w:rsidR="00AB7082">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00AB7082" w:rsidRPr="00534FE7">
              <w:rPr>
                <w:rFonts w:ascii="Times New Roman" w:eastAsia="Times New Roman" w:hAnsi="Times New Roman" w:cs="Times New Roman"/>
                <w:sz w:val="24"/>
                <w:szCs w:val="24"/>
                <w:highlight w:val="white"/>
              </w:rPr>
              <w:t>а саме в оголошенні про проведення відкритих торгів,</w:t>
            </w:r>
            <w:r w:rsidR="00AB7082">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0F8DB4" w14:textId="77777777" w:rsidR="00AB7082" w:rsidRDefault="00E52FCF"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2.2. </w:t>
            </w:r>
            <w:r w:rsidR="00AB708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00AB7082">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AB7082">
              <w:rPr>
                <w:rFonts w:ascii="Times New Roman" w:eastAsia="Times New Roman" w:hAnsi="Times New Roman" w:cs="Times New Roman"/>
                <w:i/>
                <w:sz w:val="24"/>
                <w:szCs w:val="24"/>
                <w:highlight w:val="white"/>
              </w:rPr>
              <w:t xml:space="preserve"> </w:t>
            </w:r>
            <w:r w:rsidR="00AB7082">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00AB7082">
              <w:rPr>
                <w:rFonts w:ascii="Times New Roman" w:eastAsia="Times New Roman" w:hAnsi="Times New Roman" w:cs="Times New Roman"/>
                <w:i/>
                <w:sz w:val="24"/>
                <w:szCs w:val="24"/>
                <w:highlight w:val="white"/>
              </w:rPr>
              <w:t xml:space="preserve">, </w:t>
            </w:r>
            <w:r w:rsidR="00AB7082">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sidR="00AB7082">
              <w:rPr>
                <w:rFonts w:ascii="Times New Roman" w:eastAsia="Times New Roman" w:hAnsi="Times New Roman" w:cs="Times New Roman"/>
                <w:sz w:val="24"/>
                <w:szCs w:val="24"/>
                <w:highlight w:val="white"/>
              </w:rPr>
              <w:t>машинозчитувальному</w:t>
            </w:r>
            <w:proofErr w:type="spellEnd"/>
            <w:r w:rsidR="00AB708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14:paraId="33523773" w14:textId="135182B1" w:rsidR="006A6A82" w:rsidRDefault="006A6A82" w:rsidP="00AB7082">
            <w:pPr>
              <w:widowControl w:val="0"/>
              <w:jc w:val="both"/>
              <w:rPr>
                <w:rFonts w:ascii="Times New Roman" w:eastAsia="Times New Roman" w:hAnsi="Times New Roman" w:cs="Times New Roman"/>
                <w:sz w:val="24"/>
                <w:szCs w:val="24"/>
              </w:rPr>
            </w:pPr>
          </w:p>
        </w:tc>
      </w:tr>
      <w:tr w:rsidR="00AB7082" w14:paraId="0263FA5D" w14:textId="77777777">
        <w:trPr>
          <w:trHeight w:val="480"/>
          <w:jc w:val="center"/>
        </w:trPr>
        <w:tc>
          <w:tcPr>
            <w:tcW w:w="9960" w:type="dxa"/>
            <w:gridSpan w:val="3"/>
            <w:vAlign w:val="center"/>
          </w:tcPr>
          <w:p w14:paraId="72CB7568"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B7082" w14:paraId="6489817E" w14:textId="77777777">
        <w:trPr>
          <w:trHeight w:val="1119"/>
          <w:jc w:val="center"/>
        </w:trPr>
        <w:tc>
          <w:tcPr>
            <w:tcW w:w="705" w:type="dxa"/>
          </w:tcPr>
          <w:p w14:paraId="508884B2"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0578260" w14:textId="77777777" w:rsidR="00AB7082" w:rsidRDefault="00AB7082" w:rsidP="00AB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83161F5" w14:textId="06896137" w:rsidR="00AB7082" w:rsidRPr="00534FE7" w:rsidRDefault="00B849F1"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AB708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AB7082" w:rsidRPr="00534FE7">
              <w:rPr>
                <w:rFonts w:ascii="Times New Roman" w:eastAsia="Times New Roman" w:hAnsi="Times New Roman" w:cs="Times New Roman"/>
                <w:sz w:val="24"/>
                <w:szCs w:val="24"/>
              </w:rPr>
              <w:t xml:space="preserve">першої, четвертої, шостої та сьомої статті 26 Закону. </w:t>
            </w:r>
          </w:p>
          <w:p w14:paraId="7987DFF9" w14:textId="77777777" w:rsidR="00AB7082" w:rsidRPr="00534FE7" w:rsidRDefault="00AB7082" w:rsidP="00AB7082">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534FE7">
                <w:rPr>
                  <w:rFonts w:ascii="Times New Roman" w:eastAsia="Times New Roman" w:hAnsi="Times New Roman" w:cs="Times New Roman"/>
                  <w:sz w:val="24"/>
                  <w:szCs w:val="24"/>
                </w:rPr>
                <w:t>пункті 47</w:t>
              </w:r>
            </w:hyperlink>
            <w:r w:rsidRPr="00534FE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A849D7" w14:textId="77777777" w:rsidR="00AB7082" w:rsidRPr="00B51736" w:rsidRDefault="00AB7082" w:rsidP="00AB7082">
            <w:pPr>
              <w:widowControl w:val="0"/>
              <w:numPr>
                <w:ilvl w:val="0"/>
                <w:numId w:val="1"/>
              </w:numP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51736">
              <w:rPr>
                <w:rFonts w:ascii="Times New Roman" w:eastAsia="Times New Roman" w:hAnsi="Times New Roman" w:cs="Times New Roman"/>
                <w:b/>
                <w:i/>
                <w:sz w:val="24"/>
                <w:szCs w:val="24"/>
              </w:rPr>
              <w:t>згідно</w:t>
            </w:r>
            <w:r w:rsidRPr="00B51736">
              <w:rPr>
                <w:rFonts w:ascii="Times New Roman" w:eastAsia="Times New Roman" w:hAnsi="Times New Roman" w:cs="Times New Roman"/>
                <w:sz w:val="24"/>
                <w:szCs w:val="24"/>
              </w:rPr>
              <w:t xml:space="preserve"> з </w:t>
            </w:r>
            <w:r w:rsidRPr="00B51736">
              <w:rPr>
                <w:rFonts w:ascii="Times New Roman" w:eastAsia="Times New Roman" w:hAnsi="Times New Roman" w:cs="Times New Roman"/>
                <w:b/>
                <w:i/>
                <w:sz w:val="24"/>
                <w:szCs w:val="24"/>
              </w:rPr>
              <w:t>Додатком 1</w:t>
            </w:r>
            <w:r w:rsidRPr="00B51736">
              <w:rPr>
                <w:rFonts w:ascii="Times New Roman" w:eastAsia="Times New Roman" w:hAnsi="Times New Roman" w:cs="Times New Roman"/>
                <w:sz w:val="24"/>
                <w:szCs w:val="24"/>
              </w:rPr>
              <w:t xml:space="preserve"> до цієї тендерної документації;</w:t>
            </w:r>
          </w:p>
          <w:p w14:paraId="0F25BD03" w14:textId="77777777" w:rsidR="00AB7082" w:rsidRPr="00B51736" w:rsidRDefault="00AB7082" w:rsidP="00AB7082">
            <w:pPr>
              <w:widowControl w:val="0"/>
              <w:numPr>
                <w:ilvl w:val="0"/>
                <w:numId w:val="1"/>
              </w:numP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51736">
              <w:rPr>
                <w:rFonts w:ascii="Times New Roman" w:eastAsia="Times New Roman" w:hAnsi="Times New Roman" w:cs="Times New Roman"/>
                <w:b/>
                <w:i/>
                <w:sz w:val="24"/>
                <w:szCs w:val="24"/>
              </w:rPr>
              <w:t>згідно з Додатком 1</w:t>
            </w:r>
            <w:r w:rsidRPr="00B51736">
              <w:rPr>
                <w:rFonts w:ascii="Times New Roman" w:eastAsia="Times New Roman" w:hAnsi="Times New Roman" w:cs="Times New Roman"/>
                <w:sz w:val="24"/>
                <w:szCs w:val="24"/>
              </w:rPr>
              <w:t xml:space="preserve"> до цієї тендерної документації;</w:t>
            </w:r>
          </w:p>
          <w:p w14:paraId="35D0D1F7" w14:textId="3ACB0BD3" w:rsidR="00AB7082" w:rsidRPr="00B51736" w:rsidRDefault="00AB7082" w:rsidP="00AB7082">
            <w:pPr>
              <w:widowControl w:val="0"/>
              <w:numPr>
                <w:ilvl w:val="0"/>
                <w:numId w:val="1"/>
              </w:numPr>
              <w:jc w:val="both"/>
              <w:rPr>
                <w:rFonts w:ascii="Times New Roman" w:eastAsia="Times New Roman" w:hAnsi="Times New Roman" w:cs="Times New Roman"/>
                <w:sz w:val="24"/>
                <w:szCs w:val="24"/>
              </w:rPr>
            </w:pPr>
            <w:r w:rsidRPr="00B51736">
              <w:rPr>
                <w:rFonts w:ascii="Times New Roman" w:eastAsia="Times New Roman" w:hAnsi="Times New Roman" w:cs="Times New Roman"/>
                <w:color w:val="000000"/>
                <w:sz w:val="24"/>
                <w:szCs w:val="24"/>
              </w:rPr>
              <w:t xml:space="preserve">підписаною учасником інформацією про необхідні технічні, якісні та кількісні характеристики предмета закупівлі </w:t>
            </w:r>
            <w:r w:rsidRPr="00B51736">
              <w:rPr>
                <w:rFonts w:ascii="Times New Roman" w:eastAsia="Times New Roman" w:hAnsi="Times New Roman" w:cs="Times New Roman"/>
                <w:sz w:val="24"/>
                <w:szCs w:val="24"/>
              </w:rPr>
              <w:t>–</w:t>
            </w:r>
            <w:r w:rsidRPr="00B51736">
              <w:rPr>
                <w:rFonts w:ascii="Times New Roman" w:eastAsia="Times New Roman" w:hAnsi="Times New Roman" w:cs="Times New Roman"/>
                <w:color w:val="000000"/>
                <w:sz w:val="24"/>
                <w:szCs w:val="24"/>
              </w:rPr>
              <w:t xml:space="preserve"> технічні вимоги до предмета закупівлі</w:t>
            </w:r>
            <w:r w:rsidR="00345BE5">
              <w:rPr>
                <w:rFonts w:ascii="Times New Roman" w:eastAsia="Times New Roman" w:hAnsi="Times New Roman" w:cs="Times New Roman"/>
                <w:color w:val="000000"/>
                <w:sz w:val="24"/>
                <w:szCs w:val="24"/>
              </w:rPr>
              <w:t xml:space="preserve"> </w:t>
            </w:r>
            <w:r w:rsidRPr="00B51736">
              <w:rPr>
                <w:rFonts w:ascii="Times New Roman" w:eastAsia="Times New Roman" w:hAnsi="Times New Roman" w:cs="Times New Roman"/>
                <w:sz w:val="24"/>
                <w:szCs w:val="24"/>
              </w:rPr>
              <w:t xml:space="preserve">– </w:t>
            </w:r>
            <w:r w:rsidRPr="00B51736">
              <w:rPr>
                <w:rFonts w:ascii="Times New Roman" w:eastAsia="Times New Roman" w:hAnsi="Times New Roman" w:cs="Times New Roman"/>
                <w:b/>
                <w:i/>
                <w:sz w:val="24"/>
                <w:szCs w:val="24"/>
              </w:rPr>
              <w:t>згідно з Додатком 2</w:t>
            </w:r>
            <w:r w:rsidRPr="00B51736">
              <w:rPr>
                <w:rFonts w:ascii="Times New Roman" w:eastAsia="Times New Roman" w:hAnsi="Times New Roman" w:cs="Times New Roman"/>
                <w:sz w:val="24"/>
                <w:szCs w:val="24"/>
              </w:rPr>
              <w:t xml:space="preserve"> до цієї тендерної документації</w:t>
            </w:r>
            <w:r w:rsidR="006A2899">
              <w:rPr>
                <w:rFonts w:ascii="Times New Roman" w:eastAsia="Times New Roman" w:hAnsi="Times New Roman" w:cs="Times New Roman"/>
                <w:sz w:val="24"/>
                <w:szCs w:val="24"/>
              </w:rPr>
              <w:t xml:space="preserve"> </w:t>
            </w:r>
            <w:r w:rsidR="006A2899" w:rsidRPr="00F12C3D">
              <w:rPr>
                <w:rFonts w:ascii="Times New Roman" w:hAnsi="Times New Roman"/>
                <w:sz w:val="24"/>
                <w:szCs w:val="24"/>
              </w:rPr>
              <w:t>(в залежності від того до якої частини предмета закупівлі (лота) подана тендерна пропозиція)</w:t>
            </w:r>
            <w:r w:rsidRPr="00B51736">
              <w:rPr>
                <w:rFonts w:ascii="Times New Roman" w:eastAsia="Times New Roman" w:hAnsi="Times New Roman" w:cs="Times New Roman"/>
                <w:sz w:val="24"/>
                <w:szCs w:val="24"/>
              </w:rPr>
              <w:t>;</w:t>
            </w:r>
          </w:p>
          <w:p w14:paraId="2713BB36" w14:textId="4C3520E3" w:rsidR="00AB7082" w:rsidRPr="00B51736" w:rsidRDefault="00AB7082" w:rsidP="00AB7082">
            <w:pPr>
              <w:widowControl w:val="0"/>
              <w:numPr>
                <w:ilvl w:val="0"/>
                <w:numId w:val="1"/>
              </w:numP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 xml:space="preserve">заповненою формою «Тендерна пропозиція» – </w:t>
            </w:r>
            <w:r w:rsidRPr="00B51736">
              <w:rPr>
                <w:rFonts w:ascii="Times New Roman" w:eastAsia="Times New Roman" w:hAnsi="Times New Roman" w:cs="Times New Roman"/>
                <w:b/>
                <w:i/>
                <w:sz w:val="24"/>
                <w:szCs w:val="24"/>
              </w:rPr>
              <w:t>згідно з Додатком 4</w:t>
            </w:r>
            <w:r w:rsidRPr="00B51736">
              <w:rPr>
                <w:rFonts w:ascii="Times New Roman" w:eastAsia="Times New Roman" w:hAnsi="Times New Roman" w:cs="Times New Roman"/>
                <w:sz w:val="24"/>
                <w:szCs w:val="24"/>
              </w:rPr>
              <w:t xml:space="preserve"> до цієї тендерної документації</w:t>
            </w:r>
            <w:r w:rsidR="006A2899">
              <w:rPr>
                <w:rFonts w:ascii="Times New Roman" w:eastAsia="Times New Roman" w:hAnsi="Times New Roman" w:cs="Times New Roman"/>
                <w:sz w:val="24"/>
                <w:szCs w:val="24"/>
              </w:rPr>
              <w:t xml:space="preserve"> </w:t>
            </w:r>
            <w:r w:rsidR="006A2899" w:rsidRPr="00F12C3D">
              <w:rPr>
                <w:rFonts w:ascii="Times New Roman" w:hAnsi="Times New Roman"/>
                <w:sz w:val="24"/>
                <w:szCs w:val="24"/>
              </w:rPr>
              <w:t>(в залежності від того до якої частини предмета закупівлі (лота) подана тендерна пропозиція)</w:t>
            </w:r>
            <w:r w:rsidRPr="00B51736">
              <w:rPr>
                <w:rFonts w:ascii="Times New Roman" w:eastAsia="Times New Roman" w:hAnsi="Times New Roman" w:cs="Times New Roman"/>
                <w:sz w:val="24"/>
                <w:szCs w:val="24"/>
              </w:rPr>
              <w:t>;</w:t>
            </w:r>
          </w:p>
          <w:p w14:paraId="3B01CF39" w14:textId="4A3BED5D" w:rsidR="00AB7082" w:rsidRPr="00B03745" w:rsidRDefault="00AB7082" w:rsidP="00AB7082">
            <w:pPr>
              <w:widowControl w:val="0"/>
              <w:numPr>
                <w:ilvl w:val="0"/>
                <w:numId w:val="1"/>
              </w:numPr>
              <w:jc w:val="both"/>
              <w:rPr>
                <w:rFonts w:ascii="Times New Roman" w:eastAsia="Times New Roman" w:hAnsi="Times New Roman" w:cs="Times New Roman"/>
                <w:sz w:val="24"/>
                <w:szCs w:val="24"/>
              </w:rPr>
            </w:pPr>
            <w:r w:rsidRPr="00B0374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w:t>
            </w:r>
            <w:r w:rsidRPr="00B849F1">
              <w:rPr>
                <w:rFonts w:ascii="Times New Roman" w:eastAsia="Times New Roman" w:hAnsi="Times New Roman" w:cs="Times New Roman"/>
                <w:sz w:val="24"/>
                <w:szCs w:val="24"/>
              </w:rPr>
              <w:t xml:space="preserve">таких учасників об’єднання установленим кваліфікаційним критеріям та підставам, визначеним </w:t>
            </w:r>
            <w:hyperlink r:id="rId14" w:anchor="n159">
              <w:r w:rsidRPr="00B849F1">
                <w:rPr>
                  <w:rFonts w:ascii="Times New Roman" w:eastAsia="Times New Roman" w:hAnsi="Times New Roman" w:cs="Times New Roman"/>
                  <w:sz w:val="24"/>
                  <w:szCs w:val="24"/>
                </w:rPr>
                <w:t>47</w:t>
              </w:r>
            </w:hyperlink>
            <w:r w:rsidRPr="00B849F1">
              <w:rPr>
                <w:rFonts w:ascii="Times New Roman" w:eastAsia="Times New Roman" w:hAnsi="Times New Roman" w:cs="Times New Roman"/>
                <w:sz w:val="24"/>
                <w:szCs w:val="24"/>
              </w:rPr>
              <w:t xml:space="preserve">  Особливостей</w:t>
            </w:r>
            <w:r w:rsidRPr="00B03745">
              <w:rPr>
                <w:rFonts w:ascii="Times New Roman" w:eastAsia="Times New Roman" w:hAnsi="Times New Roman" w:cs="Times New Roman"/>
                <w:sz w:val="24"/>
                <w:szCs w:val="24"/>
              </w:rPr>
              <w:t xml:space="preserve">, - згідно з </w:t>
            </w:r>
            <w:r w:rsidRPr="00B03745">
              <w:rPr>
                <w:rFonts w:ascii="Times New Roman" w:eastAsia="Times New Roman" w:hAnsi="Times New Roman" w:cs="Times New Roman"/>
                <w:b/>
                <w:i/>
                <w:sz w:val="24"/>
                <w:szCs w:val="24"/>
              </w:rPr>
              <w:t xml:space="preserve">Додатком 1 </w:t>
            </w:r>
            <w:r w:rsidRPr="00B03745">
              <w:rPr>
                <w:rFonts w:ascii="Times New Roman" w:eastAsia="Times New Roman" w:hAnsi="Times New Roman" w:cs="Times New Roman"/>
                <w:sz w:val="24"/>
                <w:szCs w:val="24"/>
              </w:rPr>
              <w:t>до цієї тендерної документації</w:t>
            </w:r>
            <w:r w:rsidR="00394918" w:rsidRPr="00394918">
              <w:rPr>
                <w:rFonts w:ascii="Times New Roman" w:eastAsia="Times New Roman" w:hAnsi="Times New Roman" w:cs="Times New Roman"/>
                <w:sz w:val="24"/>
                <w:szCs w:val="24"/>
              </w:rPr>
              <w:t>;</w:t>
            </w:r>
          </w:p>
          <w:p w14:paraId="3A0C06E3" w14:textId="77777777" w:rsidR="00AB7082" w:rsidRPr="00B51736" w:rsidRDefault="00AB7082" w:rsidP="00AB7082">
            <w:pPr>
              <w:widowControl w:val="0"/>
              <w:numPr>
                <w:ilvl w:val="0"/>
                <w:numId w:val="4"/>
              </w:numPr>
              <w:jc w:val="both"/>
              <w:rPr>
                <w:rFonts w:ascii="Times New Roman" w:eastAsia="Times New Roman" w:hAnsi="Times New Roman" w:cs="Times New Roman"/>
                <w:sz w:val="24"/>
                <w:szCs w:val="24"/>
              </w:rPr>
            </w:pPr>
            <w:r w:rsidRPr="0082231F">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B51736">
              <w:rPr>
                <w:rFonts w:ascii="Times New Roman" w:eastAsia="Times New Roman" w:hAnsi="Times New Roman" w:cs="Times New Roman"/>
                <w:sz w:val="24"/>
                <w:szCs w:val="24"/>
              </w:rPr>
              <w:t>об’єднання;</w:t>
            </w:r>
          </w:p>
          <w:p w14:paraId="7A70F73F" w14:textId="77777777" w:rsidR="00AB7082" w:rsidRPr="00B51736" w:rsidRDefault="00AB7082" w:rsidP="00AB7082">
            <w:pPr>
              <w:widowControl w:val="0"/>
              <w:numPr>
                <w:ilvl w:val="0"/>
                <w:numId w:val="4"/>
              </w:numP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ACA2259" w14:textId="77777777" w:rsidR="00AB7082" w:rsidRPr="00B51736" w:rsidRDefault="00AB7082" w:rsidP="00AB7082">
            <w:pPr>
              <w:widowControl w:val="0"/>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Рекомендується надавати окремим файлом кожний документ, що іменується відповідно до змісту документа.</w:t>
            </w:r>
          </w:p>
          <w:p w14:paraId="179490EB" w14:textId="0B2E989E" w:rsidR="00AB7082" w:rsidRPr="00B51736" w:rsidRDefault="00B849F1"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AB7082" w:rsidRPr="00B51736">
              <w:rPr>
                <w:rFonts w:ascii="Times New Roman" w:eastAsia="Times New Roman" w:hAnsi="Times New Roman" w:cs="Times New Roman"/>
                <w:sz w:val="24"/>
                <w:szCs w:val="24"/>
              </w:rPr>
              <w:t xml:space="preserve">Переможець процедури закупівлі у строк, що не перевищує </w:t>
            </w:r>
            <w:r w:rsidR="00AB7082" w:rsidRPr="00B5173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00AB7082" w:rsidRPr="00B5173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9884005" w14:textId="77777777" w:rsidR="00AB7082" w:rsidRPr="00534FE7" w:rsidRDefault="00AB7082" w:rsidP="00AB7082">
            <w:pPr>
              <w:widowControl w:val="0"/>
              <w:jc w:val="both"/>
              <w:rPr>
                <w:rFonts w:ascii="Times New Roman" w:eastAsia="Times New Roman" w:hAnsi="Times New Roman" w:cs="Times New Roman"/>
                <w:b/>
                <w:sz w:val="24"/>
                <w:szCs w:val="24"/>
              </w:rPr>
            </w:pPr>
            <w:r w:rsidRPr="00534FE7">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0CBF95" w14:textId="594D428C" w:rsidR="00AB7082" w:rsidRDefault="00B849F1" w:rsidP="00AB708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1.3. </w:t>
            </w:r>
            <w:r w:rsidR="00AB7082">
              <w:rPr>
                <w:rFonts w:ascii="Times New Roman" w:eastAsia="Times New Roman" w:hAnsi="Times New Roman" w:cs="Times New Roman"/>
                <w:b/>
                <w:i/>
                <w:sz w:val="24"/>
                <w:szCs w:val="24"/>
              </w:rPr>
              <w:t>Опис та приклади формальних несуттєвих помилок.</w:t>
            </w:r>
          </w:p>
          <w:p w14:paraId="731E80B5"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743C87D4"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133B565" w14:textId="77777777" w:rsidR="00AB7082" w:rsidRDefault="00AB7082" w:rsidP="00AB708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7C2B464"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38F2BDC"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6924DFE"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5C6F684"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CEC1FDD"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8F2911"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4274B76"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286E95A"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2CB2E25C"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5A2B3E5"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DC352E"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3F0E925"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C2D1C8F"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AD9E58"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A094AC"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5F746A3E"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1CAB9C"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F04668"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C9C93E"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3A119C" w14:textId="77777777" w:rsidR="00AB7082" w:rsidRDefault="00AB7082" w:rsidP="00AB708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0C26F74"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3A908D"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7C86224"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D69CEA8"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F29B2C2"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14:paraId="7DBBB15C"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490246A" w14:textId="77777777" w:rsidR="00AB7082" w:rsidRDefault="00AB7082" w:rsidP="00AB708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FA96C41" w14:textId="5D0BBB34" w:rsidR="00AB7082" w:rsidRDefault="006D7EB2" w:rsidP="006D7EB2">
            <w:pPr>
              <w:widowControl w:val="0"/>
              <w:ind w:left="40" w:hanging="20"/>
              <w:jc w:val="both"/>
              <w:rPr>
                <w:rFonts w:ascii="Times New Roman" w:eastAsia="Times New Roman" w:hAnsi="Times New Roman" w:cs="Times New Roman"/>
                <w:b/>
                <w:color w:val="000000"/>
                <w:sz w:val="24"/>
                <w:szCs w:val="24"/>
              </w:rPr>
            </w:pPr>
            <w:r w:rsidRPr="006D7EB2">
              <w:rPr>
                <w:rFonts w:ascii="Times New Roman" w:eastAsia="Times New Roman" w:hAnsi="Times New Roman" w:cs="Times New Roman"/>
                <w:color w:val="000000"/>
                <w:sz w:val="24"/>
                <w:szCs w:val="24"/>
              </w:rPr>
              <w:t>1.4.</w:t>
            </w:r>
            <w:r>
              <w:rPr>
                <w:rFonts w:ascii="Times New Roman" w:eastAsia="Times New Roman" w:hAnsi="Times New Roman" w:cs="Times New Roman"/>
                <w:b/>
                <w:color w:val="000000"/>
                <w:sz w:val="24"/>
                <w:szCs w:val="24"/>
              </w:rPr>
              <w:t xml:space="preserve"> </w:t>
            </w:r>
            <w:r w:rsidR="00AB7082">
              <w:rPr>
                <w:rFonts w:ascii="Times New Roman" w:eastAsia="Times New Roman" w:hAnsi="Times New Roman" w:cs="Times New Roman"/>
                <w:b/>
                <w:color w:val="000000"/>
                <w:sz w:val="24"/>
                <w:szCs w:val="24"/>
              </w:rPr>
              <w:t>УВАГА!!!</w:t>
            </w:r>
            <w:r>
              <w:rPr>
                <w:rFonts w:ascii="Times New Roman" w:eastAsia="Times New Roman" w:hAnsi="Times New Roman" w:cs="Times New Roman"/>
                <w:b/>
                <w:color w:val="000000"/>
                <w:sz w:val="24"/>
                <w:szCs w:val="24"/>
              </w:rPr>
              <w:t xml:space="preserve"> </w:t>
            </w:r>
            <w:bookmarkStart w:id="3" w:name="_heading=h.3znysh7" w:colFirst="0" w:colLast="0"/>
            <w:bookmarkEnd w:id="3"/>
            <w:r w:rsidR="00AB708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AB7082">
              <w:rPr>
                <w:rFonts w:ascii="Times New Roman" w:eastAsia="Times New Roman" w:hAnsi="Times New Roman" w:cs="Times New Roman"/>
                <w:b/>
                <w:color w:val="000000"/>
                <w:sz w:val="24"/>
                <w:szCs w:val="24"/>
              </w:rPr>
              <w:t>скан</w:t>
            </w:r>
            <w:proofErr w:type="spellEnd"/>
            <w:r w:rsidR="00AB7082">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11AABBEE" w14:textId="77777777" w:rsidR="00AB7082" w:rsidRDefault="00AB7082" w:rsidP="00AB708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DF8436B" w14:textId="77777777" w:rsidR="00AB7082" w:rsidRPr="00534FE7" w:rsidRDefault="00AB7082" w:rsidP="00AB708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534FE7">
              <w:rPr>
                <w:rFonts w:ascii="Times New Roman" w:eastAsia="Times New Roman" w:hAnsi="Times New Roman" w:cs="Times New Roman"/>
                <w:b/>
                <w:color w:val="000000"/>
                <w:sz w:val="24"/>
                <w:szCs w:val="24"/>
              </w:rPr>
              <w:t>підписана  кваліфікованим електронним підписом (КЕП) / удосконаленим електронним підпи</w:t>
            </w:r>
            <w:r w:rsidRPr="00534FE7">
              <w:rPr>
                <w:rFonts w:ascii="Times New Roman" w:eastAsia="Times New Roman" w:hAnsi="Times New Roman" w:cs="Times New Roman"/>
                <w:b/>
                <w:sz w:val="24"/>
                <w:szCs w:val="24"/>
              </w:rPr>
              <w:t>сом (УЕП)</w:t>
            </w:r>
            <w:r w:rsidRPr="00534FE7">
              <w:rPr>
                <w:rFonts w:ascii="Times New Roman" w:eastAsia="Times New Roman" w:hAnsi="Times New Roman" w:cs="Times New Roman"/>
                <w:b/>
                <w:color w:val="000000"/>
                <w:sz w:val="24"/>
                <w:szCs w:val="24"/>
              </w:rPr>
              <w:t>;</w:t>
            </w:r>
          </w:p>
          <w:p w14:paraId="183F5549" w14:textId="77777777" w:rsidR="00AB7082" w:rsidRPr="00534FE7" w:rsidRDefault="00AB7082" w:rsidP="00AB7082">
            <w:pPr>
              <w:jc w:val="both"/>
              <w:rPr>
                <w:rFonts w:ascii="Times New Roman" w:eastAsia="Times New Roman" w:hAnsi="Times New Roman" w:cs="Times New Roman"/>
                <w:b/>
                <w:color w:val="000000"/>
                <w:sz w:val="24"/>
                <w:szCs w:val="24"/>
              </w:rPr>
            </w:pPr>
            <w:r w:rsidRPr="00534FE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0B79D32" w14:textId="77777777" w:rsidR="00AB7082" w:rsidRPr="00534FE7" w:rsidRDefault="00AB7082" w:rsidP="00AB7082">
            <w:pPr>
              <w:jc w:val="both"/>
              <w:rPr>
                <w:rFonts w:ascii="Times New Roman" w:eastAsia="Times New Roman" w:hAnsi="Times New Roman" w:cs="Times New Roman"/>
                <w:b/>
                <w:color w:val="000000"/>
                <w:sz w:val="24"/>
                <w:szCs w:val="24"/>
              </w:rPr>
            </w:pPr>
            <w:r w:rsidRPr="00534FE7">
              <w:rPr>
                <w:rFonts w:ascii="Times New Roman" w:eastAsia="Times New Roman" w:hAnsi="Times New Roman" w:cs="Times New Roman"/>
                <w:b/>
                <w:color w:val="000000"/>
                <w:sz w:val="24"/>
                <w:szCs w:val="24"/>
              </w:rPr>
              <w:t>Винятки:</w:t>
            </w:r>
          </w:p>
          <w:p w14:paraId="05203E14" w14:textId="66C84E6A" w:rsidR="00AB7082" w:rsidRPr="00534FE7" w:rsidRDefault="00AB7082" w:rsidP="00AB7082">
            <w:pPr>
              <w:jc w:val="both"/>
              <w:rPr>
                <w:rFonts w:ascii="Times New Roman" w:eastAsia="Times New Roman" w:hAnsi="Times New Roman" w:cs="Times New Roman"/>
                <w:b/>
                <w:sz w:val="24"/>
                <w:szCs w:val="24"/>
              </w:rPr>
            </w:pPr>
            <w:r w:rsidRPr="00534FE7">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p>
          <w:p w14:paraId="40FA3811" w14:textId="77777777" w:rsidR="00AB7082" w:rsidRPr="00534FE7" w:rsidRDefault="00AB7082" w:rsidP="00AB7082">
            <w:pPr>
              <w:widowControl w:val="0"/>
              <w:ind w:left="40" w:hanging="20"/>
              <w:jc w:val="both"/>
              <w:rPr>
                <w:rFonts w:ascii="Times New Roman" w:eastAsia="Times New Roman" w:hAnsi="Times New Roman" w:cs="Times New Roman"/>
                <w:b/>
                <w:color w:val="000000"/>
                <w:sz w:val="24"/>
                <w:szCs w:val="24"/>
              </w:rPr>
            </w:pPr>
            <w:r w:rsidRPr="00534FE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34FE7">
              <w:rPr>
                <w:rFonts w:ascii="Times New Roman" w:eastAsia="Times New Roman" w:hAnsi="Times New Roman" w:cs="Times New Roman"/>
                <w:b/>
                <w:color w:val="000000"/>
                <w:sz w:val="24"/>
                <w:szCs w:val="24"/>
              </w:rPr>
              <w:t>засвідчувального</w:t>
            </w:r>
            <w:proofErr w:type="spellEnd"/>
            <w:r w:rsidRPr="00534FE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45C3DC" w14:textId="77777777" w:rsidR="00AB7082" w:rsidRPr="00534FE7" w:rsidRDefault="00AB7082" w:rsidP="00AB708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534FE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34FE7">
              <w:rPr>
                <w:rFonts w:ascii="Times New Roman" w:eastAsia="Times New Roman" w:hAnsi="Times New Roman" w:cs="Times New Roman"/>
                <w:color w:val="0D0D0D"/>
                <w:sz w:val="24"/>
                <w:szCs w:val="24"/>
              </w:rPr>
              <w:t xml:space="preserve"> </w:t>
            </w:r>
          </w:p>
          <w:p w14:paraId="4177A70A" w14:textId="77777777" w:rsidR="00AB7082" w:rsidRPr="00534FE7" w:rsidRDefault="00AB7082" w:rsidP="00AB7082">
            <w:pPr>
              <w:widowControl w:val="0"/>
              <w:jc w:val="both"/>
              <w:rPr>
                <w:rFonts w:ascii="Times New Roman" w:eastAsia="Times New Roman" w:hAnsi="Times New Roman" w:cs="Times New Roman"/>
                <w:sz w:val="24"/>
                <w:szCs w:val="24"/>
              </w:rPr>
            </w:pPr>
            <w:bookmarkStart w:id="5" w:name="_heading=h.hjqm8skarbdr" w:colFirst="0" w:colLast="0"/>
            <w:bookmarkEnd w:id="5"/>
            <w:r w:rsidRPr="00534FE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64FF57D" w14:textId="77777777" w:rsidR="00AB7082" w:rsidRDefault="00AB7082" w:rsidP="00AB7082">
            <w:pPr>
              <w:widowControl w:val="0"/>
              <w:jc w:val="both"/>
              <w:rPr>
                <w:rFonts w:ascii="Times New Roman" w:eastAsia="Times New Roman" w:hAnsi="Times New Roman" w:cs="Times New Roman"/>
                <w:sz w:val="24"/>
                <w:szCs w:val="24"/>
              </w:rPr>
            </w:pPr>
            <w:bookmarkStart w:id="6" w:name="_heading=h.ftj7vaqoric" w:colFirst="0" w:colLast="0"/>
            <w:bookmarkEnd w:id="6"/>
            <w:r w:rsidRPr="00534FE7">
              <w:rPr>
                <w:rFonts w:ascii="Times New Roman" w:eastAsia="Times New Roman" w:hAnsi="Times New Roman" w:cs="Times New Roman"/>
                <w:sz w:val="24"/>
                <w:szCs w:val="24"/>
              </w:rPr>
              <w:t>Кожен учасник має право подати тільки одну тендерну пропозицію</w:t>
            </w:r>
            <w:r w:rsidRPr="00534FE7">
              <w:rPr>
                <w:rFonts w:ascii="Times New Roman" w:eastAsia="Times New Roman" w:hAnsi="Times New Roman" w:cs="Times New Roman"/>
                <w:b/>
                <w:sz w:val="24"/>
                <w:szCs w:val="24"/>
              </w:rPr>
              <w:t xml:space="preserve"> </w:t>
            </w:r>
            <w:r w:rsidRPr="00534FE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34FE7">
              <w:rPr>
                <w:rFonts w:ascii="Times New Roman" w:eastAsia="Times New Roman" w:hAnsi="Times New Roman" w:cs="Times New Roman"/>
                <w:i/>
                <w:sz w:val="24"/>
                <w:szCs w:val="24"/>
              </w:rPr>
              <w:t>(у разі здійснення закупівлі за лотами)</w:t>
            </w:r>
            <w:r w:rsidRPr="00534FE7">
              <w:rPr>
                <w:rFonts w:ascii="Times New Roman" w:eastAsia="Times New Roman" w:hAnsi="Times New Roman" w:cs="Times New Roman"/>
                <w:sz w:val="24"/>
                <w:szCs w:val="24"/>
              </w:rPr>
              <w:t xml:space="preserve">. </w:t>
            </w:r>
          </w:p>
        </w:tc>
      </w:tr>
      <w:tr w:rsidR="00AB7082" w14:paraId="4C12AFBC" w14:textId="77777777" w:rsidTr="000F43EB">
        <w:trPr>
          <w:trHeight w:val="476"/>
          <w:jc w:val="center"/>
        </w:trPr>
        <w:tc>
          <w:tcPr>
            <w:tcW w:w="705" w:type="dxa"/>
          </w:tcPr>
          <w:p w14:paraId="0A39AAC0"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1583169" w14:textId="77777777" w:rsidR="00AB7082" w:rsidRDefault="00AB7082" w:rsidP="00AB708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F6C62B0" w14:textId="77777777" w:rsidR="00AB7082" w:rsidRPr="00534FE7" w:rsidRDefault="00AB7082" w:rsidP="00AB7082">
            <w:pPr>
              <w:widowControl w:val="0"/>
              <w:ind w:right="12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Забезпечення тендерної пропозиції  не вимагається.</w:t>
            </w:r>
          </w:p>
        </w:tc>
      </w:tr>
      <w:tr w:rsidR="00AB7082" w14:paraId="0E6E723E" w14:textId="77777777">
        <w:trPr>
          <w:trHeight w:val="1119"/>
          <w:jc w:val="center"/>
        </w:trPr>
        <w:tc>
          <w:tcPr>
            <w:tcW w:w="705" w:type="dxa"/>
          </w:tcPr>
          <w:p w14:paraId="03ECA92D"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922C9B6" w14:textId="77777777" w:rsidR="00AB7082" w:rsidRDefault="00AB7082" w:rsidP="00AB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6A124F5" w14:textId="77777777" w:rsidR="00AB7082" w:rsidRPr="00534FE7" w:rsidRDefault="00AB7082" w:rsidP="00AB7082">
            <w:pPr>
              <w:widowControl w:val="0"/>
              <w:ind w:right="12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Не передбачається.</w:t>
            </w:r>
          </w:p>
          <w:p w14:paraId="5F139CAD" w14:textId="77777777" w:rsidR="00AB7082" w:rsidRPr="00534FE7" w:rsidRDefault="00AB7082" w:rsidP="00AB7082">
            <w:pPr>
              <w:jc w:val="both"/>
              <w:rPr>
                <w:rFonts w:ascii="Times New Roman" w:eastAsia="Times New Roman" w:hAnsi="Times New Roman" w:cs="Times New Roman"/>
                <w:sz w:val="24"/>
                <w:szCs w:val="24"/>
                <w:lang w:val="ru-RU"/>
              </w:rPr>
            </w:pPr>
          </w:p>
        </w:tc>
      </w:tr>
      <w:tr w:rsidR="00AB7082" w14:paraId="188E09C3" w14:textId="77777777">
        <w:trPr>
          <w:trHeight w:val="560"/>
          <w:jc w:val="center"/>
        </w:trPr>
        <w:tc>
          <w:tcPr>
            <w:tcW w:w="705" w:type="dxa"/>
          </w:tcPr>
          <w:p w14:paraId="3E215C63"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20DB8" w14:textId="77777777" w:rsidR="00AB7082" w:rsidRDefault="00AB7082" w:rsidP="00AB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B3517D3" w14:textId="77777777" w:rsidR="00AB7082" w:rsidRPr="00534FE7" w:rsidRDefault="00AB7082" w:rsidP="00AB7082">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 xml:space="preserve">Тендерні пропозиції вважаються дійсними </w:t>
            </w:r>
            <w:r w:rsidRPr="00534FE7">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90</w:t>
            </w:r>
            <w:r w:rsidRPr="00534FE7">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дев’яносто</w:t>
            </w:r>
            <w:r w:rsidRPr="00534FE7">
              <w:rPr>
                <w:rFonts w:ascii="Times New Roman" w:eastAsia="Times New Roman" w:hAnsi="Times New Roman" w:cs="Times New Roman"/>
                <w:b/>
                <w:i/>
                <w:sz w:val="24"/>
                <w:szCs w:val="24"/>
                <w:u w:val="single"/>
              </w:rPr>
              <w:t>) днів</w:t>
            </w:r>
            <w:r w:rsidRPr="00534FE7">
              <w:rPr>
                <w:rFonts w:ascii="Times New Roman" w:eastAsia="Times New Roman" w:hAnsi="Times New Roman" w:cs="Times New Roman"/>
                <w:sz w:val="24"/>
                <w:szCs w:val="24"/>
              </w:rPr>
              <w:t xml:space="preserve"> із дати кінцевого строку подання тендерних пропозицій. </w:t>
            </w:r>
          </w:p>
          <w:p w14:paraId="5EDFB42B" w14:textId="77777777" w:rsidR="00AB7082" w:rsidRPr="00534FE7" w:rsidRDefault="00AB7082" w:rsidP="00AB7082">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0FD081" w14:textId="77777777" w:rsidR="00AB7082" w:rsidRPr="00534FE7" w:rsidRDefault="00AB7082" w:rsidP="00AB7082">
            <w:pPr>
              <w:widowControl w:val="0"/>
              <w:jc w:val="both"/>
              <w:rPr>
                <w:rFonts w:ascii="Times New Roman" w:eastAsia="Times New Roman" w:hAnsi="Times New Roman" w:cs="Times New Roman"/>
                <w:sz w:val="24"/>
                <w:szCs w:val="24"/>
                <w:u w:val="single"/>
              </w:rPr>
            </w:pPr>
            <w:r w:rsidRPr="00534FE7">
              <w:rPr>
                <w:rFonts w:ascii="Times New Roman" w:eastAsia="Times New Roman" w:hAnsi="Times New Roman" w:cs="Times New Roman"/>
                <w:sz w:val="24"/>
                <w:szCs w:val="24"/>
              </w:rPr>
              <w:t xml:space="preserve">Учасник процедури закупівлі </w:t>
            </w:r>
            <w:r w:rsidRPr="00534FE7">
              <w:rPr>
                <w:rFonts w:ascii="Times New Roman" w:eastAsia="Times New Roman" w:hAnsi="Times New Roman" w:cs="Times New Roman"/>
                <w:sz w:val="24"/>
                <w:szCs w:val="24"/>
                <w:u w:val="single"/>
              </w:rPr>
              <w:t>має право:</w:t>
            </w:r>
          </w:p>
          <w:p w14:paraId="6405D84E" w14:textId="5D243F55" w:rsidR="00AB7082" w:rsidRPr="00534FE7" w:rsidRDefault="00AB7082" w:rsidP="00AB7082">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відхилити таку вимогу, не втрачаючи при цьому наданого ним за</w:t>
            </w:r>
            <w:r w:rsidR="00636993">
              <w:rPr>
                <w:rFonts w:ascii="Times New Roman" w:eastAsia="Times New Roman" w:hAnsi="Times New Roman" w:cs="Times New Roman"/>
                <w:sz w:val="24"/>
                <w:szCs w:val="24"/>
              </w:rPr>
              <w:t>безпечення тендерної пропозиції</w:t>
            </w:r>
            <w:r w:rsidRPr="00534FE7">
              <w:rPr>
                <w:rFonts w:ascii="Times New Roman" w:eastAsia="Times New Roman" w:hAnsi="Times New Roman" w:cs="Times New Roman"/>
                <w:sz w:val="24"/>
                <w:szCs w:val="24"/>
              </w:rPr>
              <w:t>.</w:t>
            </w:r>
          </w:p>
          <w:p w14:paraId="4F480253" w14:textId="77777777" w:rsidR="00AB7082" w:rsidRPr="00534FE7" w:rsidRDefault="00AB7082" w:rsidP="00AB7082">
            <w:pPr>
              <w:widowControl w:val="0"/>
              <w:jc w:val="both"/>
              <w:rPr>
                <w:rFonts w:ascii="Times New Roman" w:eastAsia="Times New Roman" w:hAnsi="Times New Roman" w:cs="Times New Roman"/>
                <w:strike/>
                <w:sz w:val="24"/>
                <w:szCs w:val="24"/>
              </w:rPr>
            </w:pPr>
            <w:r w:rsidRPr="00534FE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7082" w14:paraId="79449182" w14:textId="77777777" w:rsidTr="00FD0344">
        <w:trPr>
          <w:trHeight w:val="4804"/>
          <w:jc w:val="center"/>
        </w:trPr>
        <w:tc>
          <w:tcPr>
            <w:tcW w:w="705" w:type="dxa"/>
          </w:tcPr>
          <w:p w14:paraId="1C194EFD"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1F80EE3" w14:textId="77777777" w:rsidR="00AB7082" w:rsidRDefault="00AB7082" w:rsidP="00AB708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w:t>
            </w:r>
            <w:r w:rsidRPr="00534FE7">
              <w:rPr>
                <w:rFonts w:ascii="Times New Roman" w:eastAsia="Times New Roman" w:hAnsi="Times New Roman" w:cs="Times New Roman"/>
                <w:b/>
                <w:sz w:val="24"/>
                <w:szCs w:val="24"/>
              </w:rPr>
              <w:t xml:space="preserve">пунктом 28  та пунктом </w:t>
            </w:r>
            <w:r w:rsidRPr="00534FE7">
              <w:rPr>
                <w:rFonts w:ascii="Times New Roman" w:eastAsia="Times New Roman" w:hAnsi="Times New Roman" w:cs="Times New Roman"/>
                <w:b/>
                <w:sz w:val="24"/>
                <w:szCs w:val="24"/>
                <w:highlight w:val="white"/>
              </w:rPr>
              <w:t xml:space="preserve">47 </w:t>
            </w:r>
            <w:r w:rsidRPr="00534FE7">
              <w:rPr>
                <w:rFonts w:ascii="Times New Roman" w:eastAsia="Times New Roman" w:hAnsi="Times New Roman" w:cs="Times New Roman"/>
                <w:b/>
                <w:sz w:val="24"/>
                <w:szCs w:val="24"/>
              </w:rPr>
              <w:t xml:space="preserve"> Особливостей</w:t>
            </w:r>
          </w:p>
        </w:tc>
        <w:tc>
          <w:tcPr>
            <w:tcW w:w="6420" w:type="dxa"/>
            <w:vAlign w:val="center"/>
          </w:tcPr>
          <w:p w14:paraId="745FDF2C" w14:textId="61A4D59C" w:rsidR="00AB7082" w:rsidRDefault="00DA254B" w:rsidP="00AB70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AB7082">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4735CB" w:rsidRPr="004735CB">
              <w:rPr>
                <w:rStyle w:val="ae"/>
                <w:rFonts w:ascii="Times New Roman" w:eastAsia="Times New Roman" w:hAnsi="Times New Roman" w:cs="Times New Roman"/>
                <w:sz w:val="24"/>
                <w:szCs w:val="24"/>
              </w:rPr>
              <w:footnoteReference w:customMarkFollows="1" w:id="2"/>
              <w:sym w:font="Symbol" w:char="F02A"/>
            </w:r>
            <w:r w:rsidR="00AB7082">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00AB7082">
              <w:rPr>
                <w:rFonts w:ascii="Times New Roman" w:eastAsia="Times New Roman" w:hAnsi="Times New Roman" w:cs="Times New Roman"/>
                <w:b/>
                <w:i/>
                <w:sz w:val="24"/>
                <w:szCs w:val="24"/>
              </w:rPr>
              <w:t>Додатку 1</w:t>
            </w:r>
            <w:r w:rsidR="00AB7082">
              <w:rPr>
                <w:rFonts w:ascii="Times New Roman" w:eastAsia="Times New Roman" w:hAnsi="Times New Roman" w:cs="Times New Roman"/>
                <w:i/>
                <w:sz w:val="24"/>
                <w:szCs w:val="24"/>
              </w:rPr>
              <w:t xml:space="preserve"> </w:t>
            </w:r>
            <w:r w:rsidR="00AB7082">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AB7082">
              <w:rPr>
                <w:rFonts w:ascii="Times New Roman" w:eastAsia="Times New Roman" w:hAnsi="Times New Roman" w:cs="Times New Roman"/>
                <w:b/>
                <w:sz w:val="24"/>
                <w:szCs w:val="24"/>
              </w:rPr>
              <w:t xml:space="preserve"> </w:t>
            </w:r>
            <w:r w:rsidR="00AB7082">
              <w:rPr>
                <w:rFonts w:ascii="Times New Roman" w:eastAsia="Times New Roman" w:hAnsi="Times New Roman" w:cs="Times New Roman"/>
                <w:b/>
                <w:i/>
                <w:sz w:val="24"/>
                <w:szCs w:val="24"/>
              </w:rPr>
              <w:t>Додатку 1</w:t>
            </w:r>
            <w:r w:rsidR="00AB7082">
              <w:rPr>
                <w:rFonts w:ascii="Times New Roman" w:eastAsia="Times New Roman" w:hAnsi="Times New Roman" w:cs="Times New Roman"/>
                <w:sz w:val="24"/>
                <w:szCs w:val="24"/>
              </w:rPr>
              <w:t xml:space="preserve"> до цієї тендерної документації. </w:t>
            </w:r>
          </w:p>
          <w:p w14:paraId="1D018A7B" w14:textId="77777777" w:rsidR="00AB7082" w:rsidRDefault="00AB7082" w:rsidP="00AB708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34FE7">
              <w:rPr>
                <w:rFonts w:ascii="Times New Roman" w:eastAsia="Times New Roman" w:hAnsi="Times New Roman" w:cs="Times New Roman"/>
                <w:b/>
                <w:sz w:val="24"/>
                <w:szCs w:val="24"/>
              </w:rPr>
              <w:t xml:space="preserve">пунктом </w:t>
            </w:r>
            <w:r w:rsidRPr="00534FE7">
              <w:rPr>
                <w:rFonts w:ascii="Times New Roman" w:eastAsia="Times New Roman" w:hAnsi="Times New Roman" w:cs="Times New Roman"/>
                <w:b/>
                <w:sz w:val="24"/>
                <w:szCs w:val="24"/>
                <w:highlight w:val="white"/>
              </w:rPr>
              <w:t xml:space="preserve">47 </w:t>
            </w:r>
            <w:r w:rsidRPr="00534FE7">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14:paraId="5F2A4EF3" w14:textId="0E95E032" w:rsidR="00AB7082" w:rsidRDefault="00DA254B"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AB708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2397F1" w14:textId="77777777" w:rsidR="00AB7082" w:rsidRDefault="00AB7082" w:rsidP="00AB708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88E651" w14:textId="77777777" w:rsidR="00AB7082" w:rsidRDefault="00AB7082" w:rsidP="00AB708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BF8B5AD" w14:textId="77777777" w:rsidR="00AB7082" w:rsidRDefault="00AB7082" w:rsidP="00AB708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14:paraId="7F5E783F" w14:textId="77777777" w:rsidR="00AB7082" w:rsidRDefault="00AB7082" w:rsidP="00AB708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6381740" w14:textId="77777777" w:rsidR="00AB7082" w:rsidRDefault="00AB7082" w:rsidP="00AB708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E0D097" w14:textId="77777777" w:rsidR="00AB7082" w:rsidRDefault="00AB7082" w:rsidP="00AB708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AED845" w14:textId="77777777" w:rsidR="00AB7082" w:rsidRDefault="00AB7082" w:rsidP="00AB708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AB9760" w14:textId="77777777" w:rsidR="00AB7082" w:rsidRDefault="00AB7082" w:rsidP="00AB708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ADAFC37" w14:textId="77777777" w:rsidR="00AB7082" w:rsidRDefault="00AB7082" w:rsidP="00AB708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0AA89E" w14:textId="77777777" w:rsidR="00AB7082" w:rsidRDefault="00AB7082" w:rsidP="00AB708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F378B0" w14:textId="4D209760" w:rsidR="00AB7082" w:rsidRDefault="00AB7082" w:rsidP="00AB708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6B3051">
              <w:rPr>
                <w:rFonts w:ascii="Times New Roman" w:eastAsia="Times New Roman" w:hAnsi="Times New Roman" w:cs="Times New Roman"/>
                <w:sz w:val="24"/>
                <w:szCs w:val="24"/>
              </w:rPr>
              <w:t xml:space="preserve">учасник процедури закупівлі або кінцевий </w:t>
            </w:r>
            <w:proofErr w:type="spellStart"/>
            <w:r w:rsidRPr="006B3051">
              <w:rPr>
                <w:rFonts w:ascii="Times New Roman" w:eastAsia="Times New Roman" w:hAnsi="Times New Roman" w:cs="Times New Roman"/>
                <w:sz w:val="24"/>
                <w:szCs w:val="24"/>
              </w:rPr>
              <w:t>бенефіціарний</w:t>
            </w:r>
            <w:proofErr w:type="spellEnd"/>
            <w:r w:rsidRPr="006B305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2C69AFC3" w14:textId="77777777" w:rsidR="00AB7082" w:rsidRDefault="00AB7082" w:rsidP="00AB708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888BAD" w14:textId="77777777" w:rsidR="00AB7082" w:rsidRDefault="00AB7082" w:rsidP="00AB7082">
            <w:pPr>
              <w:jc w:val="both"/>
              <w:rPr>
                <w:rFonts w:ascii="Times New Roman" w:eastAsia="Times New Roman" w:hAnsi="Times New Roman" w:cs="Times New Roman"/>
                <w:sz w:val="24"/>
                <w:szCs w:val="24"/>
                <w:highlight w:val="white"/>
              </w:rPr>
            </w:pPr>
          </w:p>
          <w:p w14:paraId="2A6362C3" w14:textId="77777777" w:rsidR="00AB7082" w:rsidRDefault="00AB7082" w:rsidP="00AB708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34FE7">
              <w:rPr>
                <w:rFonts w:ascii="Times New Roman" w:eastAsia="Times New Roman" w:hAnsi="Times New Roman" w:cs="Times New Roman"/>
                <w:sz w:val="24"/>
                <w:szCs w:val="24"/>
                <w:highlight w:val="white"/>
              </w:rPr>
              <w:t xml:space="preserve">закупівлю 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D09082" w14:textId="21623F08" w:rsidR="00AB7082" w:rsidRDefault="00DA254B" w:rsidP="00FD0344">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5.3. </w:t>
            </w:r>
            <w:r w:rsidR="00AB7082">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AB7082" w:rsidRPr="00534FE7">
              <w:rPr>
                <w:rFonts w:ascii="Times New Roman" w:eastAsia="Times New Roman" w:hAnsi="Times New Roman" w:cs="Times New Roman"/>
                <w:sz w:val="24"/>
                <w:szCs w:val="24"/>
                <w:highlight w:val="white"/>
              </w:rPr>
              <w:t xml:space="preserve">47 Особливостей, у разі, коли така інформація є публічною, що </w:t>
            </w:r>
            <w:r w:rsidR="00AB7082">
              <w:rPr>
                <w:rFonts w:ascii="Times New Roman" w:eastAsia="Times New Roman" w:hAnsi="Times New Roman" w:cs="Times New Roman"/>
                <w:sz w:val="24"/>
                <w:szCs w:val="24"/>
                <w:highlight w:val="white"/>
              </w:rPr>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B7082" w14:paraId="2EB3BF29" w14:textId="77777777">
        <w:trPr>
          <w:trHeight w:val="1119"/>
          <w:jc w:val="center"/>
        </w:trPr>
        <w:tc>
          <w:tcPr>
            <w:tcW w:w="705" w:type="dxa"/>
          </w:tcPr>
          <w:p w14:paraId="568F109A"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97CBED5" w14:textId="77777777" w:rsidR="00AB7082" w:rsidRDefault="00AB7082" w:rsidP="00AB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1B1D7E1" w14:textId="77777777" w:rsidR="00AB7082" w:rsidRDefault="00AB7082" w:rsidP="00AB70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B7082" w14:paraId="10183AE5" w14:textId="77777777">
        <w:trPr>
          <w:trHeight w:val="1119"/>
          <w:jc w:val="center"/>
        </w:trPr>
        <w:tc>
          <w:tcPr>
            <w:tcW w:w="705" w:type="dxa"/>
          </w:tcPr>
          <w:p w14:paraId="40B95B5D"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1F2E5F7" w14:textId="77777777" w:rsidR="00AB7082" w:rsidRDefault="00AB7082" w:rsidP="00AB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14:paraId="7E6CECC6" w14:textId="77777777" w:rsidR="00AB7082" w:rsidRPr="00534FE7" w:rsidRDefault="00AB7082" w:rsidP="00AB7082">
            <w:pPr>
              <w:widowControl w:val="0"/>
              <w:ind w:right="12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 xml:space="preserve">Не передбачено.  </w:t>
            </w:r>
          </w:p>
          <w:p w14:paraId="33C4630A" w14:textId="77777777" w:rsidR="00AB7082" w:rsidRDefault="00AB7082" w:rsidP="00AB7082">
            <w:pPr>
              <w:widowControl w:val="0"/>
              <w:ind w:right="120"/>
              <w:jc w:val="both"/>
              <w:rPr>
                <w:rFonts w:ascii="Times New Roman" w:eastAsia="Times New Roman" w:hAnsi="Times New Roman" w:cs="Times New Roman"/>
                <w:sz w:val="24"/>
                <w:szCs w:val="24"/>
              </w:rPr>
            </w:pPr>
          </w:p>
        </w:tc>
      </w:tr>
      <w:tr w:rsidR="00AB7082" w14:paraId="3B3C6636" w14:textId="77777777">
        <w:trPr>
          <w:trHeight w:val="841"/>
          <w:jc w:val="center"/>
        </w:trPr>
        <w:tc>
          <w:tcPr>
            <w:tcW w:w="705" w:type="dxa"/>
          </w:tcPr>
          <w:p w14:paraId="0C9828E1"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4464F05E" w14:textId="77777777" w:rsidR="00AB7082" w:rsidRDefault="00AB7082" w:rsidP="00AB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F661B90"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7082" w14:paraId="431CE773" w14:textId="77777777">
        <w:trPr>
          <w:trHeight w:val="442"/>
          <w:jc w:val="center"/>
        </w:trPr>
        <w:tc>
          <w:tcPr>
            <w:tcW w:w="9960" w:type="dxa"/>
            <w:gridSpan w:val="3"/>
            <w:vAlign w:val="center"/>
          </w:tcPr>
          <w:p w14:paraId="172A0C0C"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B7082" w14:paraId="160A84E4" w14:textId="77777777">
        <w:trPr>
          <w:trHeight w:val="1119"/>
          <w:jc w:val="center"/>
        </w:trPr>
        <w:tc>
          <w:tcPr>
            <w:tcW w:w="705" w:type="dxa"/>
          </w:tcPr>
          <w:p w14:paraId="46E7FE5E"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D1642F3" w14:textId="77777777" w:rsidR="00AB7082" w:rsidRDefault="00AB7082" w:rsidP="00AB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A134635" w14:textId="1D0E3E28" w:rsidR="00AB7082" w:rsidRPr="00A926BF" w:rsidRDefault="00AB7082" w:rsidP="00AB7082">
            <w:pPr>
              <w:widowControl w:val="0"/>
              <w:ind w:left="40" w:right="120"/>
              <w:jc w:val="both"/>
              <w:rPr>
                <w:rFonts w:ascii="Times New Roman" w:eastAsia="Times New Roman" w:hAnsi="Times New Roman" w:cs="Times New Roman"/>
                <w:sz w:val="24"/>
                <w:szCs w:val="24"/>
              </w:rPr>
            </w:pPr>
            <w:r w:rsidRPr="00A926BF">
              <w:rPr>
                <w:rFonts w:ascii="Times New Roman" w:eastAsia="Times New Roman" w:hAnsi="Times New Roman" w:cs="Times New Roman"/>
                <w:sz w:val="24"/>
                <w:szCs w:val="24"/>
              </w:rPr>
              <w:t xml:space="preserve">Кінцевий строк подання тендерних пропозицій — </w:t>
            </w:r>
            <w:r w:rsidR="00FD0344" w:rsidRPr="00FD0344">
              <w:rPr>
                <w:rFonts w:ascii="Times New Roman" w:eastAsia="Times New Roman" w:hAnsi="Times New Roman" w:cs="Times New Roman"/>
                <w:b/>
                <w:sz w:val="24"/>
                <w:szCs w:val="24"/>
                <w:lang w:val="ru-RU"/>
              </w:rPr>
              <w:t>22 </w:t>
            </w:r>
            <w:proofErr w:type="spellStart"/>
            <w:r w:rsidR="00FD0344" w:rsidRPr="00FD0344">
              <w:rPr>
                <w:rFonts w:ascii="Times New Roman" w:eastAsia="Times New Roman" w:hAnsi="Times New Roman" w:cs="Times New Roman"/>
                <w:b/>
                <w:sz w:val="24"/>
                <w:szCs w:val="24"/>
                <w:lang w:val="ru-RU"/>
              </w:rPr>
              <w:t>грудня</w:t>
            </w:r>
            <w:proofErr w:type="spellEnd"/>
            <w:r w:rsidR="00FD0344" w:rsidRPr="00FD0344">
              <w:rPr>
                <w:rFonts w:ascii="Times New Roman" w:eastAsia="Times New Roman" w:hAnsi="Times New Roman" w:cs="Times New Roman"/>
                <w:b/>
                <w:sz w:val="24"/>
                <w:szCs w:val="24"/>
                <w:lang w:val="ru-RU"/>
              </w:rPr>
              <w:t xml:space="preserve"> 2023</w:t>
            </w:r>
            <w:r w:rsidRPr="00FD0344">
              <w:rPr>
                <w:rFonts w:ascii="Times New Roman" w:eastAsia="Times New Roman" w:hAnsi="Times New Roman" w:cs="Times New Roman"/>
                <w:b/>
                <w:sz w:val="24"/>
                <w:szCs w:val="24"/>
              </w:rPr>
              <w:t xml:space="preserve"> року до </w:t>
            </w:r>
            <w:r w:rsidR="00FD0344" w:rsidRPr="00FD0344">
              <w:rPr>
                <w:rFonts w:ascii="Times New Roman" w:eastAsia="Times New Roman" w:hAnsi="Times New Roman" w:cs="Times New Roman"/>
                <w:b/>
                <w:sz w:val="24"/>
                <w:szCs w:val="24"/>
                <w:lang w:val="ru-RU"/>
              </w:rPr>
              <w:t>00:00</w:t>
            </w:r>
            <w:r w:rsidRPr="00FD0344">
              <w:rPr>
                <w:rFonts w:ascii="Times New Roman" w:eastAsia="Times New Roman" w:hAnsi="Times New Roman" w:cs="Times New Roman"/>
                <w:b/>
                <w:sz w:val="24"/>
                <w:szCs w:val="24"/>
              </w:rPr>
              <w:t xml:space="preserve"> год.</w:t>
            </w:r>
            <w:r w:rsidRPr="00A926BF">
              <w:rPr>
                <w:rFonts w:ascii="Times New Roman" w:eastAsia="Times New Roman" w:hAnsi="Times New Roman" w:cs="Times New Roman"/>
                <w:sz w:val="24"/>
                <w:szCs w:val="24"/>
              </w:rPr>
              <w:t xml:space="preserve"> </w:t>
            </w:r>
          </w:p>
          <w:p w14:paraId="47E3249F" w14:textId="77777777" w:rsidR="00AB7082" w:rsidRDefault="00AB7082" w:rsidP="00AB7082">
            <w:pPr>
              <w:widowControl w:val="0"/>
              <w:jc w:val="both"/>
              <w:rPr>
                <w:rFonts w:ascii="Times New Roman" w:eastAsia="Times New Roman" w:hAnsi="Times New Roman" w:cs="Times New Roman"/>
                <w:sz w:val="24"/>
                <w:szCs w:val="24"/>
              </w:rPr>
            </w:pPr>
            <w:r w:rsidRPr="00A926BF">
              <w:rPr>
                <w:rFonts w:ascii="Times New Roman" w:eastAsia="Times New Roman" w:hAnsi="Times New Roman" w:cs="Times New Roman"/>
                <w:sz w:val="24"/>
                <w:szCs w:val="24"/>
              </w:rPr>
              <w:t xml:space="preserve">Отримана тендерна пропозиція вноситься автоматично до реєстру отриманих тендерних </w:t>
            </w:r>
            <w:r>
              <w:rPr>
                <w:rFonts w:ascii="Times New Roman" w:eastAsia="Times New Roman" w:hAnsi="Times New Roman" w:cs="Times New Roman"/>
                <w:sz w:val="24"/>
                <w:szCs w:val="24"/>
              </w:rPr>
              <w:t>пропозицій.</w:t>
            </w:r>
          </w:p>
          <w:p w14:paraId="7000B815"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A2FE81" w14:textId="77777777" w:rsidR="00AB7082" w:rsidRDefault="00AB7082" w:rsidP="00AB708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B7082" w14:paraId="3CB0CF30" w14:textId="77777777">
        <w:trPr>
          <w:trHeight w:val="1119"/>
          <w:jc w:val="center"/>
        </w:trPr>
        <w:tc>
          <w:tcPr>
            <w:tcW w:w="705" w:type="dxa"/>
          </w:tcPr>
          <w:p w14:paraId="2C98D321"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DE86A95" w14:textId="77777777" w:rsidR="00AB7082" w:rsidRPr="00A926BF" w:rsidRDefault="00AB7082" w:rsidP="00AB7082">
            <w:pPr>
              <w:widowControl w:val="0"/>
              <w:rPr>
                <w:rFonts w:ascii="Times New Roman" w:eastAsia="Times New Roman" w:hAnsi="Times New Roman" w:cs="Times New Roman"/>
                <w:sz w:val="24"/>
                <w:szCs w:val="24"/>
              </w:rPr>
            </w:pPr>
            <w:r w:rsidRPr="00A926BF">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584DCEEA" w14:textId="77777777" w:rsidR="00AB7082" w:rsidRPr="00A926BF" w:rsidRDefault="00AB7082" w:rsidP="00AB7082">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C07B95B" w14:textId="77777777" w:rsidR="00AB7082" w:rsidRPr="00A926BF" w:rsidRDefault="00AB7082" w:rsidP="00AB7082">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5EA371" w14:textId="77777777" w:rsidR="00AB7082" w:rsidRPr="00A926BF" w:rsidRDefault="00AB7082" w:rsidP="00AB7082">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A926BF">
                <w:rPr>
                  <w:rFonts w:ascii="Times New Roman" w:eastAsia="Times New Roman" w:hAnsi="Times New Roman" w:cs="Times New Roman"/>
                  <w:sz w:val="24"/>
                  <w:szCs w:val="24"/>
                  <w:highlight w:val="white"/>
                </w:rPr>
                <w:t>47</w:t>
              </w:r>
            </w:hyperlink>
            <w:r w:rsidRPr="00A926BF">
              <w:rPr>
                <w:rFonts w:ascii="Times New Roman" w:eastAsia="Times New Roman" w:hAnsi="Times New Roman" w:cs="Times New Roman"/>
                <w:sz w:val="24"/>
                <w:szCs w:val="24"/>
                <w:highlight w:val="white"/>
              </w:rPr>
              <w:t xml:space="preserve"> Особливостей.</w:t>
            </w:r>
          </w:p>
        </w:tc>
      </w:tr>
      <w:tr w:rsidR="00AB7082" w14:paraId="0A0BEDF6" w14:textId="77777777">
        <w:trPr>
          <w:trHeight w:val="512"/>
          <w:jc w:val="center"/>
        </w:trPr>
        <w:tc>
          <w:tcPr>
            <w:tcW w:w="9960" w:type="dxa"/>
            <w:gridSpan w:val="3"/>
            <w:vAlign w:val="center"/>
          </w:tcPr>
          <w:p w14:paraId="6609338F"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B7082" w14:paraId="69C2A76B" w14:textId="77777777">
        <w:trPr>
          <w:trHeight w:val="1119"/>
          <w:jc w:val="center"/>
        </w:trPr>
        <w:tc>
          <w:tcPr>
            <w:tcW w:w="705" w:type="dxa"/>
          </w:tcPr>
          <w:p w14:paraId="06B4B742"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DE71DFD" w14:textId="77777777" w:rsidR="00AB7082" w:rsidRDefault="00AB7082" w:rsidP="00AB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7669E6" w14:textId="77777777" w:rsidR="00AB7082" w:rsidRPr="00A926BF" w:rsidRDefault="00AB7082" w:rsidP="00AB7082">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26BF">
                <w:rPr>
                  <w:rFonts w:ascii="Times New Roman" w:eastAsia="Times New Roman" w:hAnsi="Times New Roman" w:cs="Times New Roman"/>
                  <w:sz w:val="24"/>
                  <w:szCs w:val="24"/>
                  <w:highlight w:val="white"/>
                </w:rPr>
                <w:t>шістнадцятої</w:t>
              </w:r>
            </w:hyperlink>
            <w:r w:rsidRPr="00A926B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7C9611E" w14:textId="77777777" w:rsidR="00AB7082" w:rsidRPr="00A926BF" w:rsidRDefault="00AB7082" w:rsidP="00AB7082">
            <w:pPr>
              <w:widowControl w:val="0"/>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9F7717" w14:textId="77777777" w:rsidR="00AB7082" w:rsidRPr="00A926BF" w:rsidRDefault="00AB7082" w:rsidP="00AB7082">
            <w:pPr>
              <w:widowControl w:val="0"/>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A89A3A" w14:textId="77777777" w:rsidR="00AB7082" w:rsidRPr="00A926BF" w:rsidRDefault="00AB7082" w:rsidP="00AB7082">
            <w:pPr>
              <w:widowControl w:val="0"/>
              <w:jc w:val="both"/>
              <w:rPr>
                <w:rFonts w:ascii="Times New Roman" w:eastAsia="Times New Roman" w:hAnsi="Times New Roman" w:cs="Times New Roman"/>
                <w:b/>
                <w:sz w:val="24"/>
                <w:szCs w:val="24"/>
                <w:highlight w:val="white"/>
              </w:rPr>
            </w:pPr>
            <w:r w:rsidRPr="00A926B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A3179FE" w14:textId="77777777" w:rsidR="00AB7082" w:rsidRPr="00A926BF" w:rsidRDefault="00AB7082" w:rsidP="00AB7082">
            <w:pPr>
              <w:widowControl w:val="0"/>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721AD5D" w14:textId="77777777" w:rsidR="00AB7082" w:rsidRPr="00A926BF" w:rsidRDefault="00AB7082" w:rsidP="00AB7082">
            <w:pPr>
              <w:widowControl w:val="0"/>
              <w:jc w:val="both"/>
              <w:rPr>
                <w:rFonts w:ascii="Times New Roman" w:eastAsia="Times New Roman" w:hAnsi="Times New Roman" w:cs="Times New Roman"/>
                <w:i/>
                <w:sz w:val="24"/>
                <w:szCs w:val="24"/>
                <w:highlight w:val="white"/>
              </w:rPr>
            </w:pPr>
            <w:r w:rsidRPr="00A926BF">
              <w:rPr>
                <w:rFonts w:ascii="Times New Roman" w:eastAsia="Times New Roman" w:hAnsi="Times New Roman" w:cs="Times New Roman"/>
                <w:i/>
                <w:sz w:val="24"/>
                <w:szCs w:val="24"/>
                <w:highlight w:val="white"/>
              </w:rPr>
              <w:t>(у разі якщо подано дві і більше тендерних пропозицій).</w:t>
            </w:r>
          </w:p>
          <w:p w14:paraId="52048314" w14:textId="77777777" w:rsidR="00AB7082" w:rsidRPr="00A926BF" w:rsidRDefault="00AB7082" w:rsidP="00AB7082">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A926BF">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2257C3F" w14:textId="77777777" w:rsidR="00AB7082" w:rsidRPr="00A926BF" w:rsidRDefault="00AB7082" w:rsidP="00AB7082">
            <w:pPr>
              <w:widowControl w:val="0"/>
              <w:jc w:val="both"/>
              <w:rPr>
                <w:rFonts w:ascii="Times New Roman" w:eastAsia="Times New Roman" w:hAnsi="Times New Roman" w:cs="Times New Roman"/>
                <w:i/>
                <w:sz w:val="24"/>
                <w:szCs w:val="24"/>
                <w:highlight w:val="yellow"/>
              </w:rPr>
            </w:pPr>
            <w:r w:rsidRPr="00A926B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1C3888" w14:textId="77777777" w:rsidR="00AB7082" w:rsidRPr="00A926BF" w:rsidRDefault="00AB7082" w:rsidP="00AB7082">
            <w:pPr>
              <w:widowControl w:val="0"/>
              <w:jc w:val="both"/>
              <w:rPr>
                <w:rFonts w:ascii="Times New Roman" w:eastAsia="Times New Roman" w:hAnsi="Times New Roman" w:cs="Times New Roman"/>
                <w:sz w:val="24"/>
                <w:szCs w:val="24"/>
              </w:rPr>
            </w:pPr>
            <w:r w:rsidRPr="00A926BF">
              <w:rPr>
                <w:rFonts w:ascii="Times New Roman" w:eastAsia="Times New Roman" w:hAnsi="Times New Roman" w:cs="Times New Roman"/>
                <w:i/>
                <w:sz w:val="24"/>
                <w:szCs w:val="24"/>
              </w:rPr>
              <w:t xml:space="preserve">Ціна тендерної пропозиції </w:t>
            </w:r>
            <w:r w:rsidRPr="0089443E">
              <w:rPr>
                <w:rFonts w:ascii="Times New Roman" w:eastAsia="Times New Roman" w:hAnsi="Times New Roman" w:cs="Times New Roman"/>
                <w:b/>
                <w:i/>
                <w:sz w:val="24"/>
                <w:szCs w:val="24"/>
              </w:rPr>
              <w:t>не може</w:t>
            </w:r>
            <w:r w:rsidRPr="00A926B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CB1835D" w14:textId="77777777" w:rsidR="00AB7082" w:rsidRPr="00A926BF" w:rsidRDefault="00AB7082" w:rsidP="00AB7082">
            <w:pPr>
              <w:widowControl w:val="0"/>
              <w:jc w:val="both"/>
              <w:rPr>
                <w:rFonts w:ascii="Times New Roman" w:eastAsia="Times New Roman" w:hAnsi="Times New Roman" w:cs="Times New Roman"/>
                <w:b/>
                <w:i/>
                <w:color w:val="4A86E8"/>
                <w:sz w:val="24"/>
                <w:szCs w:val="24"/>
              </w:rPr>
            </w:pPr>
            <w:r w:rsidRPr="00A926BF">
              <w:rPr>
                <w:rFonts w:ascii="Times New Roman" w:eastAsia="Times New Roman" w:hAnsi="Times New Roman" w:cs="Times New Roman"/>
                <w:i/>
                <w:sz w:val="24"/>
                <w:szCs w:val="24"/>
              </w:rPr>
              <w:t xml:space="preserve">До розгляду </w:t>
            </w:r>
            <w:r w:rsidRPr="0089443E">
              <w:rPr>
                <w:rFonts w:ascii="Times New Roman" w:eastAsia="Times New Roman" w:hAnsi="Times New Roman" w:cs="Times New Roman"/>
                <w:b/>
                <w:i/>
                <w:sz w:val="24"/>
                <w:szCs w:val="24"/>
              </w:rPr>
              <w:t>не приймається</w:t>
            </w:r>
            <w:r w:rsidRPr="0089443E">
              <w:rPr>
                <w:rFonts w:ascii="Times New Roman" w:eastAsia="Times New Roman" w:hAnsi="Times New Roman" w:cs="Times New Roman"/>
                <w:i/>
                <w:sz w:val="24"/>
                <w:szCs w:val="24"/>
              </w:rPr>
              <w:t xml:space="preserve"> </w:t>
            </w:r>
            <w:r w:rsidRPr="00A926B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0944FA" w14:textId="77777777" w:rsidR="00AB7082" w:rsidRPr="000E067E" w:rsidRDefault="00AB7082" w:rsidP="00AB7082">
            <w:pPr>
              <w:widowControl w:val="0"/>
              <w:jc w:val="both"/>
              <w:rPr>
                <w:rFonts w:ascii="Times New Roman" w:eastAsia="Times New Roman" w:hAnsi="Times New Roman" w:cs="Times New Roman"/>
                <w:i/>
                <w:sz w:val="24"/>
                <w:szCs w:val="24"/>
              </w:rPr>
            </w:pPr>
            <w:r w:rsidRPr="00A926BF">
              <w:rPr>
                <w:rFonts w:ascii="Times New Roman" w:eastAsia="Times New Roman" w:hAnsi="Times New Roman" w:cs="Times New Roman"/>
                <w:i/>
                <w:sz w:val="24"/>
                <w:szCs w:val="24"/>
                <w:u w:val="single"/>
              </w:rPr>
              <w:t>Прийнятний відсоток  перевищення ціни</w:t>
            </w:r>
            <w:r w:rsidRPr="00A926BF">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89443E">
              <w:rPr>
                <w:rFonts w:ascii="Times New Roman" w:eastAsia="Times New Roman" w:hAnsi="Times New Roman" w:cs="Times New Roman"/>
                <w:b/>
                <w:i/>
                <w:sz w:val="24"/>
                <w:szCs w:val="24"/>
              </w:rPr>
              <w:t>0%</w:t>
            </w:r>
            <w:r w:rsidRPr="00A926BF">
              <w:rPr>
                <w:rFonts w:ascii="Times New Roman" w:eastAsia="Times New Roman" w:hAnsi="Times New Roman" w:cs="Times New Roman"/>
                <w:i/>
                <w:sz w:val="24"/>
                <w:szCs w:val="24"/>
              </w:rPr>
              <w:t>.</w:t>
            </w:r>
          </w:p>
          <w:p w14:paraId="4BA7FB85" w14:textId="77777777" w:rsidR="00AB7082" w:rsidRPr="0089443E" w:rsidRDefault="00AB7082" w:rsidP="00AB7082">
            <w:pPr>
              <w:widowControl w:val="0"/>
              <w:jc w:val="both"/>
              <w:rPr>
                <w:rFonts w:ascii="Times New Roman" w:eastAsia="Times New Roman" w:hAnsi="Times New Roman" w:cs="Times New Roman"/>
                <w:b/>
                <w:sz w:val="24"/>
                <w:szCs w:val="24"/>
              </w:rPr>
            </w:pPr>
            <w:r w:rsidRPr="00A926BF">
              <w:rPr>
                <w:rFonts w:ascii="Times New Roman" w:eastAsia="Times New Roman" w:hAnsi="Times New Roman" w:cs="Times New Roman"/>
                <w:i/>
                <w:sz w:val="24"/>
                <w:szCs w:val="24"/>
              </w:rPr>
              <w:t xml:space="preserve"> </w:t>
            </w:r>
            <w:r w:rsidRPr="0089443E">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14:paraId="0668E8D9"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A926BF">
              <w:rPr>
                <w:rFonts w:ascii="Times New Roman" w:eastAsia="Times New Roman" w:hAnsi="Times New Roman" w:cs="Times New Roman"/>
                <w:sz w:val="24"/>
                <w:szCs w:val="24"/>
              </w:rPr>
              <w:t>оподатковується.</w:t>
            </w:r>
          </w:p>
          <w:p w14:paraId="01B983E9" w14:textId="77777777" w:rsidR="00AB7082" w:rsidRPr="00201A80" w:rsidRDefault="00AB7082" w:rsidP="00AB7082">
            <w:pPr>
              <w:pStyle w:val="12"/>
              <w:widowControl w:val="0"/>
              <w:tabs>
                <w:tab w:val="left" w:pos="600"/>
              </w:tabs>
              <w:spacing w:line="240" w:lineRule="auto"/>
              <w:jc w:val="both"/>
              <w:rPr>
                <w:rFonts w:ascii="Times New Roman" w:hAnsi="Times New Roman" w:cs="Times New Roman"/>
                <w:color w:val="auto"/>
                <w:sz w:val="24"/>
                <w:szCs w:val="24"/>
                <w:lang w:val="uk-UA"/>
              </w:rPr>
            </w:pPr>
            <w:r w:rsidRPr="00201A80">
              <w:rPr>
                <w:rFonts w:ascii="Times New Roman" w:hAnsi="Times New Roman" w:cs="Times New Roman"/>
                <w:bCs/>
                <w:color w:val="auto"/>
                <w:sz w:val="24"/>
                <w:szCs w:val="24"/>
                <w:lang w:val="uk-UA"/>
              </w:rPr>
              <w:t>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до порядку розрахунку ціни (вартості тендерної пропозиції), за яку учасник згоден виконати замовлення.</w:t>
            </w:r>
          </w:p>
          <w:p w14:paraId="1E2A5CB9" w14:textId="77777777" w:rsidR="00AB7082" w:rsidRPr="00B52CAD" w:rsidRDefault="00AB7082" w:rsidP="00AB7082">
            <w:pPr>
              <w:jc w:val="both"/>
              <w:rPr>
                <w:rFonts w:ascii="Times New Roman" w:eastAsia="Times New Roman" w:hAnsi="Times New Roman" w:cs="Times New Roman"/>
                <w:b/>
                <w:sz w:val="24"/>
                <w:szCs w:val="24"/>
              </w:rPr>
            </w:pPr>
            <w:r w:rsidRPr="00B52CAD">
              <w:rPr>
                <w:rFonts w:ascii="Times New Roman" w:eastAsia="Times New Roman" w:hAnsi="Times New Roman" w:cs="Times New Roman"/>
                <w:b/>
                <w:sz w:val="24"/>
                <w:szCs w:val="24"/>
              </w:rPr>
              <w:t xml:space="preserve">Розрахунок ціни відповідно до </w:t>
            </w:r>
            <w:proofErr w:type="spellStart"/>
            <w:r w:rsidRPr="00B52CAD">
              <w:rPr>
                <w:rFonts w:ascii="Times New Roman" w:eastAsia="Times New Roman" w:hAnsi="Times New Roman" w:cs="Times New Roman"/>
                <w:b/>
                <w:sz w:val="24"/>
                <w:szCs w:val="24"/>
              </w:rPr>
              <w:t>абз</w:t>
            </w:r>
            <w:proofErr w:type="spellEnd"/>
            <w:r w:rsidRPr="00B52CAD">
              <w:rPr>
                <w:rFonts w:ascii="Times New Roman" w:eastAsia="Times New Roman" w:hAnsi="Times New Roman" w:cs="Times New Roman"/>
                <w:b/>
                <w:sz w:val="24"/>
                <w:szCs w:val="24"/>
              </w:rPr>
              <w:t xml:space="preserve">. 1 ч. 3 ст. 22 Закону, за яку Учасник згоден виконати замовлення, повинен здійснюватися наступним чином:   </w:t>
            </w:r>
          </w:p>
          <w:p w14:paraId="740F9907" w14:textId="77777777" w:rsidR="009F732E" w:rsidRPr="00817EE2" w:rsidRDefault="009F732E" w:rsidP="009F732E">
            <w:pPr>
              <w:tabs>
                <w:tab w:val="left" w:pos="0"/>
              </w:tabs>
              <w:jc w:val="both"/>
              <w:rPr>
                <w:rFonts w:ascii="Times New Roman" w:hAnsi="Times New Roman" w:cs="Times New Roman"/>
                <w:sz w:val="24"/>
                <w:szCs w:val="24"/>
                <w:shd w:val="clear" w:color="auto" w:fill="FFFFFF"/>
              </w:rPr>
            </w:pPr>
            <w:proofErr w:type="spellStart"/>
            <w:r w:rsidRPr="00817EE2">
              <w:rPr>
                <w:rFonts w:ascii="Times New Roman" w:hAnsi="Times New Roman" w:cs="Times New Roman"/>
                <w:sz w:val="24"/>
                <w:szCs w:val="24"/>
                <w:shd w:val="clear" w:color="auto" w:fill="FFFFFF"/>
              </w:rPr>
              <w:t>Цфакт</w:t>
            </w:r>
            <w:proofErr w:type="spellEnd"/>
            <w:r w:rsidRPr="00817EE2">
              <w:rPr>
                <w:rFonts w:ascii="Times New Roman" w:hAnsi="Times New Roman" w:cs="Times New Roman"/>
                <w:sz w:val="24"/>
                <w:szCs w:val="24"/>
                <w:shd w:val="clear" w:color="auto" w:fill="FFFFFF"/>
              </w:rPr>
              <w:t xml:space="preserve"> =  (</w:t>
            </w:r>
            <w:proofErr w:type="spellStart"/>
            <w:r w:rsidRPr="00817EE2">
              <w:rPr>
                <w:rFonts w:ascii="Times New Roman" w:hAnsi="Times New Roman" w:cs="Times New Roman"/>
                <w:sz w:val="24"/>
                <w:szCs w:val="24"/>
                <w:shd w:val="clear" w:color="auto" w:fill="FFFFFF"/>
              </w:rPr>
              <w:t>Цод</w:t>
            </w:r>
            <w:proofErr w:type="spellEnd"/>
            <w:r w:rsidRPr="00817EE2">
              <w:rPr>
                <w:rFonts w:ascii="Times New Roman" w:hAnsi="Times New Roman" w:cs="Times New Roman"/>
                <w:sz w:val="24"/>
                <w:szCs w:val="24"/>
                <w:shd w:val="clear" w:color="auto" w:fill="FFFFFF"/>
              </w:rPr>
              <w:t xml:space="preserve">*(1+К/100)+T+В)*1,2; де  </w:t>
            </w:r>
          </w:p>
          <w:p w14:paraId="156E9BE7" w14:textId="77777777" w:rsidR="009F732E" w:rsidRPr="00817EE2" w:rsidRDefault="009F732E" w:rsidP="009F732E">
            <w:pPr>
              <w:tabs>
                <w:tab w:val="left" w:pos="0"/>
              </w:tabs>
              <w:jc w:val="both"/>
              <w:rPr>
                <w:rFonts w:ascii="Times New Roman" w:hAnsi="Times New Roman" w:cs="Times New Roman"/>
                <w:sz w:val="24"/>
                <w:szCs w:val="24"/>
                <w:shd w:val="clear" w:color="auto" w:fill="FFFFFF"/>
              </w:rPr>
            </w:pPr>
            <w:proofErr w:type="spellStart"/>
            <w:r w:rsidRPr="00817EE2">
              <w:rPr>
                <w:rFonts w:ascii="Times New Roman" w:hAnsi="Times New Roman" w:cs="Times New Roman"/>
                <w:sz w:val="24"/>
                <w:szCs w:val="24"/>
                <w:shd w:val="clear" w:color="auto" w:fill="FFFFFF"/>
              </w:rPr>
              <w:t>Цфакт</w:t>
            </w:r>
            <w:proofErr w:type="spellEnd"/>
            <w:r w:rsidRPr="00817EE2">
              <w:rPr>
                <w:rFonts w:ascii="Times New Roman" w:hAnsi="Times New Roman" w:cs="Times New Roman"/>
                <w:sz w:val="24"/>
                <w:szCs w:val="24"/>
                <w:shd w:val="clear" w:color="auto" w:fill="FFFFFF"/>
              </w:rPr>
              <w:t xml:space="preserve"> – вартість електричної енергії за розрахунковий період; </w:t>
            </w:r>
          </w:p>
          <w:p w14:paraId="4F5FB838" w14:textId="0DDEBB74" w:rsidR="009F732E" w:rsidRPr="00817EE2" w:rsidRDefault="009F732E" w:rsidP="009F732E">
            <w:pPr>
              <w:tabs>
                <w:tab w:val="left" w:pos="0"/>
              </w:tabs>
              <w:jc w:val="both"/>
              <w:rPr>
                <w:rFonts w:ascii="Times New Roman" w:hAnsi="Times New Roman" w:cs="Times New Roman"/>
                <w:sz w:val="24"/>
                <w:szCs w:val="24"/>
                <w:shd w:val="clear" w:color="auto" w:fill="FFFFFF"/>
              </w:rPr>
            </w:pPr>
            <w:r w:rsidRPr="00817EE2">
              <w:rPr>
                <w:rFonts w:ascii="Times New Roman" w:hAnsi="Times New Roman" w:cs="Times New Roman"/>
                <w:sz w:val="24"/>
                <w:szCs w:val="24"/>
                <w:shd w:val="clear" w:color="auto" w:fill="FFFFFF"/>
              </w:rPr>
              <w:t>«</w:t>
            </w:r>
            <w:proofErr w:type="spellStart"/>
            <w:r w:rsidRPr="00817EE2">
              <w:rPr>
                <w:rFonts w:ascii="Times New Roman" w:hAnsi="Times New Roman" w:cs="Times New Roman"/>
                <w:sz w:val="24"/>
                <w:szCs w:val="24"/>
                <w:shd w:val="clear" w:color="auto" w:fill="FFFFFF"/>
              </w:rPr>
              <w:t>Цод</w:t>
            </w:r>
            <w:proofErr w:type="spellEnd"/>
            <w:r w:rsidRPr="00817EE2">
              <w:rPr>
                <w:rFonts w:ascii="Times New Roman" w:hAnsi="Times New Roman" w:cs="Times New Roman"/>
                <w:sz w:val="24"/>
                <w:szCs w:val="24"/>
                <w:shd w:val="clear" w:color="auto" w:fill="FFFFFF"/>
              </w:rPr>
              <w:t>» – ціна за 1 кВт/год електричної енергії. «</w:t>
            </w:r>
            <w:proofErr w:type="spellStart"/>
            <w:r w:rsidRPr="00817EE2">
              <w:rPr>
                <w:rFonts w:ascii="Times New Roman" w:hAnsi="Times New Roman" w:cs="Times New Roman"/>
                <w:sz w:val="24"/>
                <w:szCs w:val="24"/>
                <w:shd w:val="clear" w:color="auto" w:fill="FFFFFF"/>
              </w:rPr>
              <w:t>Цод</w:t>
            </w:r>
            <w:proofErr w:type="spellEnd"/>
            <w:r w:rsidRPr="00817EE2">
              <w:rPr>
                <w:rFonts w:ascii="Times New Roman" w:hAnsi="Times New Roman" w:cs="Times New Roman"/>
                <w:sz w:val="24"/>
                <w:szCs w:val="24"/>
                <w:shd w:val="clear" w:color="auto" w:fill="FFFFFF"/>
              </w:rPr>
              <w:t xml:space="preserve">» для даної процедури закупівлі не може бути нижчою прогнозованої ціни РДН ОЕС, яка для даної закупівлі </w:t>
            </w:r>
            <w:r w:rsidRPr="00817EE2">
              <w:rPr>
                <w:rFonts w:ascii="Times New Roman" w:hAnsi="Times New Roman" w:cs="Times New Roman"/>
                <w:sz w:val="24"/>
                <w:szCs w:val="24"/>
                <w:shd w:val="clear" w:color="auto" w:fill="FFFFFF"/>
              </w:rPr>
              <w:lastRenderedPageBreak/>
              <w:t xml:space="preserve">становить – </w:t>
            </w:r>
            <w:r w:rsidR="00817EE2" w:rsidRPr="00817EE2">
              <w:rPr>
                <w:rFonts w:ascii="Times New Roman" w:hAnsi="Times New Roman" w:cs="Times New Roman"/>
                <w:sz w:val="24"/>
                <w:szCs w:val="24"/>
                <w:shd w:val="clear" w:color="auto" w:fill="FFFFFF"/>
              </w:rPr>
              <w:t>5,02446</w:t>
            </w:r>
            <w:r w:rsidRPr="00817EE2">
              <w:rPr>
                <w:rFonts w:ascii="Times New Roman" w:hAnsi="Times New Roman" w:cs="Times New Roman"/>
                <w:sz w:val="24"/>
                <w:szCs w:val="24"/>
                <w:shd w:val="clear" w:color="auto" w:fill="FFFFFF"/>
              </w:rPr>
              <w:t xml:space="preserve"> грн. за 1 кВт*год без ПДВ. Дане значення визначено як середньозважену ціну на РДН у торговій зоні Об'єднана Енергетична Система України  за 1-14 грудня 2023 року – 4,</w:t>
            </w:r>
            <w:r w:rsidR="00817EE2" w:rsidRPr="00817EE2">
              <w:rPr>
                <w:rFonts w:ascii="Times New Roman" w:hAnsi="Times New Roman" w:cs="Times New Roman"/>
                <w:sz w:val="24"/>
                <w:szCs w:val="24"/>
                <w:shd w:val="clear" w:color="auto" w:fill="FFFFFF"/>
              </w:rPr>
              <w:t>57601</w:t>
            </w:r>
            <w:r w:rsidRPr="00817EE2">
              <w:rPr>
                <w:rFonts w:ascii="Times New Roman" w:hAnsi="Times New Roman" w:cs="Times New Roman"/>
                <w:sz w:val="24"/>
                <w:szCs w:val="24"/>
                <w:shd w:val="clear" w:color="auto" w:fill="FFFFFF"/>
              </w:rPr>
              <w:t xml:space="preserve"> грн. за 1 кВт*год без ПДВ за даними ДП «Оператор ринку», розміщеними на його веб-сайті www.oree.com.ua, з урахуванням індикатора діапазону можливого коливання ціни в періоді постачання. Замовник встановлює величину цього індикатора однакову для всіх Учасників в розмірі + 9,8% заокруглений до 5 значущих знаків. «</w:t>
            </w:r>
            <w:proofErr w:type="spellStart"/>
            <w:r w:rsidRPr="00817EE2">
              <w:rPr>
                <w:rFonts w:ascii="Times New Roman" w:hAnsi="Times New Roman" w:cs="Times New Roman"/>
                <w:sz w:val="24"/>
                <w:szCs w:val="24"/>
                <w:shd w:val="clear" w:color="auto" w:fill="FFFFFF"/>
              </w:rPr>
              <w:t>Цод</w:t>
            </w:r>
            <w:proofErr w:type="spellEnd"/>
            <w:r w:rsidRPr="00817EE2">
              <w:rPr>
                <w:rFonts w:ascii="Times New Roman" w:hAnsi="Times New Roman" w:cs="Times New Roman"/>
                <w:sz w:val="24"/>
                <w:szCs w:val="24"/>
                <w:shd w:val="clear" w:color="auto" w:fill="FFFFFF"/>
              </w:rPr>
              <w:t xml:space="preserve">» не включає ПДВ, Т, К, В. </w:t>
            </w:r>
          </w:p>
          <w:p w14:paraId="262B2B3D" w14:textId="77777777" w:rsidR="009F732E" w:rsidRPr="00817EE2" w:rsidRDefault="009F732E" w:rsidP="009F732E">
            <w:pPr>
              <w:tabs>
                <w:tab w:val="left" w:pos="0"/>
              </w:tabs>
              <w:jc w:val="both"/>
              <w:rPr>
                <w:rFonts w:ascii="Times New Roman" w:hAnsi="Times New Roman" w:cs="Times New Roman"/>
                <w:sz w:val="24"/>
                <w:szCs w:val="24"/>
                <w:shd w:val="clear" w:color="auto" w:fill="FFFFFF"/>
              </w:rPr>
            </w:pPr>
            <w:r w:rsidRPr="00817EE2">
              <w:rPr>
                <w:rFonts w:ascii="Times New Roman" w:hAnsi="Times New Roman" w:cs="Times New Roman"/>
                <w:sz w:val="24"/>
                <w:szCs w:val="24"/>
                <w:shd w:val="clear" w:color="auto" w:fill="FFFFFF"/>
              </w:rPr>
              <w:t>«Т» – затверджений Постановою НКРЕКП тариф на послугу передачі електричної енергії НЕК «Укренерго» (оператор системи передачі – ОСП)  відповідно до постанови НКРЕКП від 09.12.2023 № 2322 в розмірі 528,57 грн/</w:t>
            </w:r>
            <w:proofErr w:type="spellStart"/>
            <w:r w:rsidRPr="00817EE2">
              <w:rPr>
                <w:rFonts w:ascii="Times New Roman" w:hAnsi="Times New Roman" w:cs="Times New Roman"/>
                <w:sz w:val="24"/>
                <w:szCs w:val="24"/>
                <w:shd w:val="clear" w:color="auto" w:fill="FFFFFF"/>
              </w:rPr>
              <w:t>МВт•год</w:t>
            </w:r>
            <w:proofErr w:type="spellEnd"/>
            <w:r w:rsidRPr="00817EE2">
              <w:rPr>
                <w:rFonts w:ascii="Times New Roman" w:hAnsi="Times New Roman" w:cs="Times New Roman"/>
                <w:sz w:val="24"/>
                <w:szCs w:val="24"/>
                <w:shd w:val="clear" w:color="auto" w:fill="FFFFFF"/>
              </w:rPr>
              <w:t xml:space="preserve">. «Т» є регульованою складовою ціни Договору. </w:t>
            </w:r>
          </w:p>
          <w:p w14:paraId="61269667" w14:textId="77777777" w:rsidR="009F732E" w:rsidRPr="00817EE2" w:rsidRDefault="009F732E" w:rsidP="009F732E">
            <w:pPr>
              <w:tabs>
                <w:tab w:val="left" w:pos="0"/>
              </w:tabs>
              <w:jc w:val="both"/>
              <w:rPr>
                <w:rFonts w:ascii="Times New Roman" w:hAnsi="Times New Roman" w:cs="Times New Roman"/>
                <w:sz w:val="24"/>
                <w:szCs w:val="24"/>
                <w:shd w:val="clear" w:color="auto" w:fill="FFFFFF"/>
              </w:rPr>
            </w:pPr>
            <w:r w:rsidRPr="00817EE2">
              <w:rPr>
                <w:rFonts w:ascii="Times New Roman" w:hAnsi="Times New Roman" w:cs="Times New Roman"/>
                <w:sz w:val="24"/>
                <w:szCs w:val="24"/>
                <w:shd w:val="clear" w:color="auto" w:fill="FFFFFF"/>
              </w:rPr>
              <w:t>«В» – тариф на здійснення операцій купівлі-продажу на ринку «на добу наперед» та внутрішньодобовому ринку, затверджений НКРЕКП .</w:t>
            </w:r>
          </w:p>
          <w:p w14:paraId="2064E60E" w14:textId="77777777" w:rsidR="009F732E" w:rsidRPr="00817EE2" w:rsidRDefault="009F732E" w:rsidP="009F732E">
            <w:pPr>
              <w:tabs>
                <w:tab w:val="left" w:pos="0"/>
              </w:tabs>
              <w:jc w:val="both"/>
              <w:rPr>
                <w:rFonts w:ascii="Times New Roman" w:hAnsi="Times New Roman" w:cs="Times New Roman"/>
                <w:sz w:val="24"/>
                <w:szCs w:val="24"/>
                <w:shd w:val="clear" w:color="auto" w:fill="FFFFFF"/>
              </w:rPr>
            </w:pPr>
            <w:r w:rsidRPr="00817EE2">
              <w:rPr>
                <w:rFonts w:ascii="Times New Roman" w:hAnsi="Times New Roman" w:cs="Times New Roman"/>
                <w:sz w:val="24"/>
                <w:szCs w:val="24"/>
                <w:shd w:val="clear" w:color="auto" w:fill="FFFFFF"/>
              </w:rPr>
              <w:t xml:space="preserve">«1,2» - математичне вираження ставки податку на додану вартість (ПДВ – 20 %), яке нараховується згідно Податкового кодексу України.  </w:t>
            </w:r>
          </w:p>
          <w:p w14:paraId="650F9DE6" w14:textId="59DA6B7F" w:rsidR="00AB7082" w:rsidRPr="00817EE2" w:rsidRDefault="009F732E" w:rsidP="009F732E">
            <w:pPr>
              <w:jc w:val="both"/>
              <w:rPr>
                <w:rFonts w:ascii="Times New Roman" w:eastAsia="Times New Roman" w:hAnsi="Times New Roman" w:cs="Times New Roman"/>
                <w:bCs/>
                <w:sz w:val="24"/>
                <w:szCs w:val="24"/>
              </w:rPr>
            </w:pPr>
            <w:r w:rsidRPr="00817EE2">
              <w:rPr>
                <w:rFonts w:ascii="Times New Roman" w:hAnsi="Times New Roman" w:cs="Times New Roman"/>
                <w:sz w:val="24"/>
                <w:szCs w:val="24"/>
                <w:shd w:val="clear" w:color="auto" w:fill="FFFFFF"/>
              </w:rPr>
              <w:t>«К» – коефіцієнт прибутковості Постачальника (маржа, вартість послуг Учасника), запропонований Учасником у відсотках від загальної ціни тендерної пропозиції (</w:t>
            </w:r>
            <w:proofErr w:type="spellStart"/>
            <w:r w:rsidRPr="00817EE2">
              <w:rPr>
                <w:rFonts w:ascii="Times New Roman" w:hAnsi="Times New Roman" w:cs="Times New Roman"/>
                <w:sz w:val="24"/>
                <w:szCs w:val="24"/>
                <w:shd w:val="clear" w:color="auto" w:fill="FFFFFF"/>
              </w:rPr>
              <w:t>Цод</w:t>
            </w:r>
            <w:proofErr w:type="spellEnd"/>
            <w:r w:rsidRPr="00817EE2">
              <w:rPr>
                <w:rFonts w:ascii="Times New Roman" w:hAnsi="Times New Roman" w:cs="Times New Roman"/>
                <w:sz w:val="24"/>
                <w:szCs w:val="24"/>
                <w:shd w:val="clear" w:color="auto" w:fill="FFFFFF"/>
              </w:rPr>
              <w:t>), %</w:t>
            </w:r>
            <w:r w:rsidR="00AB7082" w:rsidRPr="00817EE2">
              <w:rPr>
                <w:rFonts w:ascii="Times New Roman" w:eastAsia="Times New Roman" w:hAnsi="Times New Roman" w:cs="Times New Roman"/>
                <w:bCs/>
                <w:sz w:val="24"/>
                <w:szCs w:val="24"/>
              </w:rPr>
              <w:t xml:space="preserve">*. </w:t>
            </w:r>
          </w:p>
          <w:p w14:paraId="21D5139C" w14:textId="6E414CCF" w:rsidR="00AB7082" w:rsidRDefault="00AB7082" w:rsidP="00AB7082">
            <w:pPr>
              <w:widowControl w:val="0"/>
              <w:jc w:val="both"/>
              <w:rPr>
                <w:rFonts w:ascii="Times New Roman" w:eastAsia="Times New Roman" w:hAnsi="Times New Roman" w:cs="Times New Roman"/>
                <w:b/>
                <w:sz w:val="24"/>
                <w:szCs w:val="24"/>
              </w:rPr>
            </w:pPr>
            <w:r w:rsidRPr="00B52CAD">
              <w:rPr>
                <w:rFonts w:ascii="Times New Roman" w:eastAsia="Times New Roman" w:hAnsi="Times New Roman" w:cs="Times New Roman"/>
                <w:bCs/>
                <w:sz w:val="24"/>
                <w:szCs w:val="24"/>
              </w:rPr>
              <w:t xml:space="preserve">*Примітка:  «К» – коефіцієнт прибутковості Постачальника (маржа, вартість послуг Учасника), що визначається Учасником у ціні своєї тендерної пропозиції, не може бути величиною від’ємною, в тому числі за результатами аукціону. З метою запобігання демпінгу Учасників, Замовник буде відхиляти пропозиції Учасників, в яких величина маржі буде від’ємна, в тендерній пропозиції, а також за результатами аукціону. </w:t>
            </w:r>
            <w:r w:rsidRPr="002F1F73">
              <w:rPr>
                <w:rFonts w:ascii="Times New Roman" w:eastAsia="Times New Roman" w:hAnsi="Times New Roman" w:cs="Times New Roman"/>
                <w:b/>
                <w:sz w:val="24"/>
                <w:szCs w:val="24"/>
              </w:rPr>
              <w:t>Учасник письмово гарантує (надає гарантійний лист), що показник маржі не буде від’ємним, у тендерній пропозиції, а також за результатами аукціону. У разі якщо маржа буде від’ємною, в тому числі за результатами аукціону, це буде вважатись відмовою від підписання договору про закупівлю, про що учасником також надається лист погодження.</w:t>
            </w:r>
          </w:p>
          <w:p w14:paraId="3DAC1EEE" w14:textId="07F01EAA" w:rsidR="00AB7082" w:rsidRPr="0098467A" w:rsidRDefault="00AB7082" w:rsidP="00AB7082">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sz w:val="24"/>
                <w:szCs w:val="24"/>
              </w:rPr>
              <w:t xml:space="preserve">Учасник визначає ціни на </w:t>
            </w:r>
            <w:r w:rsidRPr="00A926BF">
              <w:rPr>
                <w:rFonts w:ascii="Times New Roman" w:eastAsia="Times New Roman" w:hAnsi="Times New Roman" w:cs="Times New Roman"/>
                <w:b/>
                <w:sz w:val="24"/>
                <w:szCs w:val="24"/>
              </w:rPr>
              <w:t>товар</w:t>
            </w:r>
            <w:r w:rsidRPr="00A926BF">
              <w:rPr>
                <w:rFonts w:ascii="Times New Roman" w:eastAsia="Times New Roman" w:hAnsi="Times New Roman" w:cs="Times New Roman"/>
                <w:sz w:val="24"/>
                <w:szCs w:val="24"/>
              </w:rPr>
              <w:t xml:space="preserve">, що він пропонує </w:t>
            </w:r>
            <w:r w:rsidRPr="00A926BF">
              <w:rPr>
                <w:rFonts w:ascii="Times New Roman" w:eastAsia="Times New Roman" w:hAnsi="Times New Roman" w:cs="Times New Roman"/>
                <w:b/>
                <w:sz w:val="24"/>
                <w:szCs w:val="24"/>
              </w:rPr>
              <w:t>поставити</w:t>
            </w:r>
            <w:r w:rsidRPr="00A926BF">
              <w:rPr>
                <w:rFonts w:ascii="Times New Roman" w:eastAsia="Times New Roman" w:hAnsi="Times New Roman" w:cs="Times New Roman"/>
                <w:sz w:val="24"/>
                <w:szCs w:val="24"/>
              </w:rPr>
              <w:t xml:space="preserve"> за договором </w:t>
            </w:r>
            <w:r>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926BF">
              <w:rPr>
                <w:rFonts w:ascii="Times New Roman" w:eastAsia="Times New Roman" w:hAnsi="Times New Roman" w:cs="Times New Roman"/>
                <w:color w:val="000000" w:themeColor="text1"/>
                <w:sz w:val="24"/>
                <w:szCs w:val="24"/>
              </w:rPr>
              <w:t xml:space="preserve">усіх інших витрат, </w:t>
            </w:r>
            <w:r w:rsidRPr="0098467A">
              <w:rPr>
                <w:rFonts w:ascii="Times New Roman" w:eastAsia="Times New Roman" w:hAnsi="Times New Roman" w:cs="Times New Roman"/>
                <w:color w:val="000000" w:themeColor="text1"/>
                <w:sz w:val="24"/>
                <w:szCs w:val="24"/>
              </w:rPr>
              <w:t xml:space="preserve">передбачених для </w:t>
            </w:r>
            <w:r w:rsidRPr="0098467A">
              <w:rPr>
                <w:rFonts w:ascii="Times New Roman" w:eastAsia="Times New Roman" w:hAnsi="Times New Roman" w:cs="Times New Roman"/>
                <w:b/>
                <w:color w:val="000000" w:themeColor="text1"/>
                <w:sz w:val="24"/>
                <w:szCs w:val="24"/>
              </w:rPr>
              <w:t>товару</w:t>
            </w:r>
            <w:r w:rsidRPr="0098467A">
              <w:rPr>
                <w:rFonts w:ascii="Times New Roman" w:eastAsia="Times New Roman" w:hAnsi="Times New Roman" w:cs="Times New Roman"/>
                <w:color w:val="000000" w:themeColor="text1"/>
                <w:sz w:val="24"/>
                <w:szCs w:val="24"/>
              </w:rPr>
              <w:t xml:space="preserve"> даного виду.</w:t>
            </w:r>
          </w:p>
          <w:p w14:paraId="0F2B7684" w14:textId="719B6344" w:rsidR="00AB7082" w:rsidRPr="0098467A" w:rsidRDefault="00AB7082" w:rsidP="00AB7082">
            <w:pPr>
              <w:widowControl w:val="0"/>
              <w:jc w:val="both"/>
              <w:rPr>
                <w:rFonts w:ascii="Times New Roman" w:eastAsia="Times New Roman" w:hAnsi="Times New Roman" w:cs="Times New Roman"/>
                <w:color w:val="000000" w:themeColor="text1"/>
                <w:sz w:val="24"/>
                <w:szCs w:val="24"/>
              </w:rPr>
            </w:pPr>
            <w:r w:rsidRPr="0098467A">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CD7F18">
              <w:rPr>
                <w:rFonts w:ascii="Times New Roman" w:eastAsia="Times New Roman" w:hAnsi="Times New Roman" w:cs="Times New Roman"/>
                <w:color w:val="000000" w:themeColor="text1"/>
                <w:sz w:val="24"/>
                <w:szCs w:val="24"/>
              </w:rPr>
              <w:t>1,0</w:t>
            </w:r>
            <w:r w:rsidRPr="0098467A">
              <w:rPr>
                <w:rFonts w:ascii="Times New Roman" w:eastAsia="Times New Roman" w:hAnsi="Times New Roman" w:cs="Times New Roman"/>
                <w:color w:val="000000" w:themeColor="text1"/>
                <w:sz w:val="24"/>
                <w:szCs w:val="24"/>
              </w:rPr>
              <w:t xml:space="preserve"> %.</w:t>
            </w:r>
          </w:p>
          <w:p w14:paraId="116E6891" w14:textId="77777777" w:rsidR="00AB7082" w:rsidRPr="00A926BF" w:rsidRDefault="00AB7082" w:rsidP="00AB7082">
            <w:pPr>
              <w:shd w:val="clear" w:color="auto" w:fill="FFFFFF"/>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3AE4882" w14:textId="77777777" w:rsidR="00AB7082" w:rsidRPr="00A926BF" w:rsidRDefault="00AB7082" w:rsidP="00AB7082">
            <w:pPr>
              <w:keepNext/>
              <w:shd w:val="clear" w:color="auto" w:fill="FFFFFF"/>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208827" w14:textId="77777777" w:rsidR="00AB7082" w:rsidRPr="00A926BF" w:rsidRDefault="00AB7082" w:rsidP="00AB7082">
            <w:pPr>
              <w:keepNext/>
              <w:shd w:val="clear" w:color="auto" w:fill="FFFFFF"/>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26BF">
              <w:rPr>
                <w:rFonts w:ascii="Times New Roman" w:eastAsia="Times New Roman" w:hAnsi="Times New Roman" w:cs="Times New Roman"/>
                <w:color w:val="000000" w:themeColor="text1"/>
                <w:sz w:val="24"/>
                <w:szCs w:val="24"/>
                <w:highlight w:val="white"/>
              </w:rPr>
              <w:t>невідповідностей</w:t>
            </w:r>
            <w:proofErr w:type="spellEnd"/>
            <w:r w:rsidRPr="00A926BF">
              <w:rPr>
                <w:rFonts w:ascii="Times New Roman" w:eastAsia="Times New Roman" w:hAnsi="Times New Roman" w:cs="Times New Roman"/>
                <w:color w:val="000000" w:themeColor="text1"/>
                <w:sz w:val="24"/>
                <w:szCs w:val="24"/>
                <w:highlight w:val="white"/>
              </w:rPr>
              <w:t xml:space="preserve"> в електронній системі закупівель.</w:t>
            </w:r>
          </w:p>
          <w:p w14:paraId="5B1433B5" w14:textId="77777777" w:rsidR="00AB7082" w:rsidRPr="00A926BF" w:rsidRDefault="00AB7082" w:rsidP="00AB7082">
            <w:pPr>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10840A" w14:textId="77777777" w:rsidR="00AB7082" w:rsidRPr="00A926BF" w:rsidRDefault="00AB7082" w:rsidP="00AB7082">
            <w:pPr>
              <w:jc w:val="both"/>
              <w:rPr>
                <w:rFonts w:ascii="Times New Roman" w:eastAsia="Times New Roman" w:hAnsi="Times New Roman" w:cs="Times New Roman"/>
                <w:strike/>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926BF">
              <w:rPr>
                <w:rFonts w:ascii="Times New Roman" w:eastAsia="Times New Roman" w:hAnsi="Times New Roman" w:cs="Times New Roman"/>
                <w:color w:val="000000" w:themeColor="text1"/>
                <w:sz w:val="24"/>
                <w:szCs w:val="24"/>
                <w:highlight w:val="white"/>
              </w:rPr>
              <w:t>невідповідностей</w:t>
            </w:r>
            <w:proofErr w:type="spellEnd"/>
            <w:r w:rsidRPr="00A926BF">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A652F1" w14:textId="77777777" w:rsidR="00AB7082" w:rsidRDefault="00AB7082" w:rsidP="00AB70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4C8C330" w14:textId="77777777" w:rsidR="00AB7082" w:rsidRPr="00A926BF" w:rsidRDefault="00AB7082" w:rsidP="00AB7082">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 xml:space="preserve">визначеної підпунктом 3 </w:t>
            </w:r>
            <w:r w:rsidRPr="00A926BF">
              <w:rPr>
                <w:rFonts w:ascii="Times New Roman" w:eastAsia="Times New Roman" w:hAnsi="Times New Roman" w:cs="Times New Roman"/>
                <w:color w:val="000000" w:themeColor="text1"/>
                <w:sz w:val="24"/>
                <w:szCs w:val="24"/>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4F4E7E5" w14:textId="77777777" w:rsidR="00AB7082" w:rsidRPr="00A926BF" w:rsidRDefault="00AB7082" w:rsidP="00AB7082">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27125C4" w14:textId="77777777" w:rsidR="00AB7082" w:rsidRDefault="00AB7082" w:rsidP="00AB7082">
            <w:pPr>
              <w:widowControl w:val="0"/>
              <w:jc w:val="both"/>
              <w:rPr>
                <w:rFonts w:ascii="Times New Roman" w:eastAsia="Times New Roman" w:hAnsi="Times New Roman" w:cs="Times New Roman"/>
                <w:sz w:val="24"/>
                <w:szCs w:val="24"/>
              </w:rPr>
            </w:pPr>
            <w:r w:rsidRPr="00A926BF">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926BF">
              <w:rPr>
                <w:rFonts w:ascii="Times New Roman" w:eastAsia="Times New Roman" w:hAnsi="Times New Roman" w:cs="Times New Roman"/>
                <w:i/>
                <w:color w:val="000000" w:themeColor="text1"/>
                <w:sz w:val="24"/>
                <w:szCs w:val="24"/>
              </w:rPr>
              <w:t>(у разі здійснення закупівлі за лотами).</w:t>
            </w:r>
          </w:p>
        </w:tc>
      </w:tr>
      <w:tr w:rsidR="00AB7082" w14:paraId="72DFE04A" w14:textId="77777777">
        <w:trPr>
          <w:trHeight w:val="1119"/>
          <w:jc w:val="center"/>
        </w:trPr>
        <w:tc>
          <w:tcPr>
            <w:tcW w:w="705" w:type="dxa"/>
          </w:tcPr>
          <w:p w14:paraId="6B9D9E31"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8CAB457" w14:textId="77777777" w:rsidR="00AB7082" w:rsidRDefault="00AB7082" w:rsidP="00AB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3752EDE"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193DC82" w14:textId="77777777" w:rsidR="00AB7082" w:rsidRDefault="00AB7082" w:rsidP="00AB70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7F233F"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w:t>
            </w:r>
            <w:r w:rsidRPr="00A926BF">
              <w:rPr>
                <w:rFonts w:ascii="Times New Roman" w:eastAsia="Times New Roman" w:hAnsi="Times New Roman" w:cs="Times New Roman"/>
                <w:color w:val="000000"/>
                <w:sz w:val="24"/>
                <w:szCs w:val="24"/>
              </w:rPr>
              <w:t xml:space="preserve">процесі проведення процедури закупівлі та укладення договору про закупівлю, витрати, пов'язані із оформленням забезпечення тендерної </w:t>
            </w:r>
            <w:r w:rsidRPr="00A926BF">
              <w:rPr>
                <w:rFonts w:ascii="Times New Roman" w:eastAsia="Times New Roman" w:hAnsi="Times New Roman" w:cs="Times New Roman"/>
                <w:color w:val="000000" w:themeColor="text1"/>
                <w:sz w:val="24"/>
                <w:szCs w:val="24"/>
              </w:rPr>
              <w:t xml:space="preserve">пропозиції </w:t>
            </w:r>
            <w:r w:rsidRPr="00A926BF">
              <w:rPr>
                <w:rFonts w:ascii="Times New Roman" w:eastAsia="Times New Roman" w:hAnsi="Times New Roman" w:cs="Times New Roman"/>
                <w:i/>
                <w:color w:val="000000" w:themeColor="text1"/>
                <w:sz w:val="24"/>
                <w:szCs w:val="24"/>
              </w:rPr>
              <w:t>(у разі встановлення такої вимоги)</w:t>
            </w:r>
            <w:r w:rsidRPr="00A926BF">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w:t>
            </w:r>
            <w:r>
              <w:rPr>
                <w:rFonts w:ascii="Times New Roman" w:eastAsia="Times New Roman" w:hAnsi="Times New Roman" w:cs="Times New Roman"/>
                <w:color w:val="000000"/>
                <w:sz w:val="24"/>
                <w:szCs w:val="24"/>
              </w:rPr>
              <w:t>його прибутку. Понесені витрати не відшкодовуються (в тому числі  у разі відміни торгів чи визнання торгів такими, що не відбулися).</w:t>
            </w:r>
          </w:p>
          <w:p w14:paraId="7877EE51"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2BFE8FBD"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FDD184E"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FFA4F96" w14:textId="77777777" w:rsidR="00AB7082" w:rsidRDefault="00AB7082" w:rsidP="00AB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0CC12E0"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FFCC5A3" w14:textId="77777777" w:rsidR="00AB7082" w:rsidRDefault="00AB7082" w:rsidP="00AB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    Документи, що не передбачені законодавством для</w:t>
            </w:r>
            <w:r>
              <w:rPr>
                <w:rFonts w:ascii="Times New Roman" w:eastAsia="Times New Roman" w:hAnsi="Times New Roman" w:cs="Times New Roman"/>
                <w:color w:val="000000"/>
                <w:sz w:val="24"/>
                <w:szCs w:val="24"/>
              </w:rPr>
              <w:t xml:space="preserve">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F36C2C7" w14:textId="77777777" w:rsidR="00AB7082" w:rsidRDefault="00AB7082" w:rsidP="00AB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2DB12FD" w14:textId="77777777" w:rsidR="00AB7082" w:rsidRDefault="00AB7082" w:rsidP="00AB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69744910" w14:textId="77777777" w:rsidR="00AB7082" w:rsidRPr="00A926BF" w:rsidRDefault="00AB7082" w:rsidP="00AB7082">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Pr="00A926BF">
              <w:rPr>
                <w:rFonts w:ascii="Times New Roman" w:eastAsia="Times New Roman" w:hAnsi="Times New Roman" w:cs="Times New Roman"/>
                <w:color w:val="000000" w:themeColor="text1"/>
                <w:sz w:val="24"/>
                <w:szCs w:val="24"/>
              </w:rPr>
              <w:t>від 01.06.2010 № 2297-VI, жодних окремих підтверджень не потрібно подавати в складі тендерної пропозиції.</w:t>
            </w:r>
          </w:p>
          <w:p w14:paraId="2D23E88B" w14:textId="77777777" w:rsidR="00AB7082" w:rsidRPr="00A926BF" w:rsidRDefault="00AB7082" w:rsidP="00AB7082">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 xml:space="preserve">В усіх інших випадках факт подання тендерної </w:t>
            </w:r>
            <w:r>
              <w:rPr>
                <w:rFonts w:ascii="Times New Roman" w:eastAsia="Times New Roman" w:hAnsi="Times New Roman" w:cs="Times New Roman"/>
                <w:color w:val="000000"/>
                <w:sz w:val="24"/>
                <w:szCs w:val="24"/>
              </w:rPr>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926BF">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14:paraId="559CEE64" w14:textId="77777777" w:rsidR="00AB7082" w:rsidRDefault="00AB7082" w:rsidP="00AB7082">
            <w:pPr>
              <w:widowControl w:val="0"/>
              <w:jc w:val="both"/>
              <w:rPr>
                <w:rFonts w:ascii="Times New Roman" w:eastAsia="Times New Roman" w:hAnsi="Times New Roman" w:cs="Times New Roman"/>
                <w:color w:val="000000"/>
                <w:sz w:val="24"/>
                <w:szCs w:val="24"/>
              </w:rPr>
            </w:pPr>
            <w:r w:rsidRPr="00A926B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w:t>
            </w:r>
            <w:r>
              <w:rPr>
                <w:rFonts w:ascii="Times New Roman" w:eastAsia="Times New Roman" w:hAnsi="Times New Roman" w:cs="Times New Roman"/>
                <w:color w:val="000000"/>
                <w:sz w:val="24"/>
                <w:szCs w:val="24"/>
              </w:rPr>
              <w:t>, відповідно до яких такі документи видані.</w:t>
            </w:r>
          </w:p>
          <w:p w14:paraId="007260A0" w14:textId="5401FE6C" w:rsidR="00AB7082" w:rsidRDefault="00AB7082" w:rsidP="00AB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r w:rsidR="00C01499">
              <w:rPr>
                <w:rFonts w:ascii="Times New Roman" w:eastAsia="Times New Roman" w:hAnsi="Times New Roman" w:cs="Times New Roman"/>
                <w:color w:val="000000"/>
                <w:sz w:val="24"/>
                <w:szCs w:val="24"/>
              </w:rPr>
              <w:t>про</w:t>
            </w:r>
            <w:r w:rsidR="00C01499">
              <w:rPr>
                <w:rFonts w:ascii="Times New Roman" w:eastAsia="Times New Roman" w:hAnsi="Times New Roman" w:cs="Times New Roman"/>
                <w:sz w:val="24"/>
                <w:szCs w:val="24"/>
              </w:rPr>
              <w:t>е</w:t>
            </w:r>
            <w:r w:rsidR="00C01499">
              <w:rPr>
                <w:rFonts w:ascii="Times New Roman" w:eastAsia="Times New Roman" w:hAnsi="Times New Roman" w:cs="Times New Roman"/>
                <w:color w:val="000000"/>
                <w:sz w:val="24"/>
                <w:szCs w:val="24"/>
              </w:rPr>
              <w:t>ктом</w:t>
            </w:r>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EF19BFD" w14:textId="77777777" w:rsidR="00AB7082" w:rsidRDefault="00AB7082" w:rsidP="00AB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Pr>
                <w:rFonts w:ascii="Times New Roman" w:eastAsia="Times New Roman" w:hAnsi="Times New Roman" w:cs="Times New Roman"/>
                <w:color w:val="000000"/>
                <w:sz w:val="24"/>
                <w:szCs w:val="24"/>
              </w:rPr>
              <w:lastRenderedPageBreak/>
              <w:t>декілька разів, учасник / переможець може подати необхідний документ  або інформацію один раз.</w:t>
            </w:r>
          </w:p>
          <w:p w14:paraId="55FA05C9" w14:textId="77777777" w:rsidR="00AB7082" w:rsidRPr="00A926BF" w:rsidRDefault="00AB7082" w:rsidP="00AB70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sidRPr="00A926BF">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color w:val="000000"/>
                <w:sz w:val="24"/>
                <w:szCs w:val="24"/>
              </w:rPr>
              <w:t xml:space="preserve">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передбачену/і пунктом 4 частини 1 статті 236 ГКУ, як відмова від </w:t>
            </w:r>
            <w:r w:rsidRPr="00A926BF">
              <w:rPr>
                <w:rFonts w:ascii="Times New Roman" w:eastAsia="Times New Roman" w:hAnsi="Times New Roman" w:cs="Times New Roman"/>
                <w:color w:val="000000"/>
                <w:sz w:val="24"/>
                <w:szCs w:val="24"/>
              </w:rPr>
              <w:t>встановлення господарських відносин на майбутнє, не було застосовано.</w:t>
            </w:r>
          </w:p>
          <w:p w14:paraId="73BCE342" w14:textId="77777777" w:rsidR="00AB7082" w:rsidRPr="00A926BF" w:rsidRDefault="00AB7082" w:rsidP="00AB7082">
            <w:pPr>
              <w:widowControl w:val="0"/>
              <w:jc w:val="both"/>
              <w:rPr>
                <w:rFonts w:ascii="Times New Roman" w:eastAsia="Times New Roman" w:hAnsi="Times New Roman" w:cs="Times New Roman"/>
                <w:color w:val="000000"/>
                <w:sz w:val="24"/>
                <w:szCs w:val="24"/>
              </w:rPr>
            </w:pPr>
            <w:r w:rsidRPr="00A926BF">
              <w:rPr>
                <w:rFonts w:ascii="Times New Roman" w:eastAsia="Times New Roman" w:hAnsi="Times New Roman" w:cs="Times New Roman"/>
                <w:color w:val="000000"/>
                <w:sz w:val="24"/>
                <w:szCs w:val="24"/>
              </w:rPr>
              <w:t xml:space="preserve">11. </w:t>
            </w:r>
            <w:r w:rsidRPr="00A926BF">
              <w:rPr>
                <w:rFonts w:ascii="Times New Roman" w:eastAsia="Times New Roman" w:hAnsi="Times New Roman" w:cs="Times New Roman"/>
                <w:sz w:val="24"/>
                <w:szCs w:val="24"/>
              </w:rPr>
              <w:t>Тендерна п</w:t>
            </w:r>
            <w:r w:rsidRPr="00A926B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06742C1" w14:textId="77777777" w:rsidR="00AB7082" w:rsidRDefault="00AB7082" w:rsidP="00AB7082">
            <w:pPr>
              <w:widowControl w:val="0"/>
              <w:pBdr>
                <w:top w:val="nil"/>
                <w:left w:val="nil"/>
                <w:bottom w:val="nil"/>
                <w:right w:val="nil"/>
                <w:between w:val="nil"/>
              </w:pBdr>
              <w:jc w:val="both"/>
              <w:rPr>
                <w:rFonts w:ascii="Times New Roman" w:eastAsia="Times New Roman" w:hAnsi="Times New Roman" w:cs="Times New Roman"/>
                <w:sz w:val="24"/>
                <w:szCs w:val="24"/>
              </w:rPr>
            </w:pPr>
            <w:r w:rsidRPr="00A926BF">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478AF9F" w14:textId="77777777" w:rsidR="00AB7082" w:rsidRDefault="00AB7082" w:rsidP="00AB70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F62182" w14:textId="77777777" w:rsidR="00AB7082" w:rsidRDefault="00AB7082" w:rsidP="00AB70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1703B4A" w14:textId="77777777" w:rsidR="00AB7082" w:rsidRDefault="00AB7082" w:rsidP="00AB708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99F4F2A" w14:textId="77777777" w:rsidR="00AB7082" w:rsidRPr="00A926BF" w:rsidRDefault="00AB7082" w:rsidP="00AB7082">
            <w:pPr>
              <w:widowControl w:val="0"/>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sz w:val="24"/>
                <w:szCs w:val="24"/>
              </w:rPr>
              <w:t xml:space="preserve">А також враховувати, що </w:t>
            </w:r>
            <w:r w:rsidRPr="00A926BF">
              <w:rPr>
                <w:rFonts w:ascii="Times New Roman" w:eastAsia="Times New Roman" w:hAnsi="Times New Roman" w:cs="Times New Roman"/>
                <w:color w:val="000000" w:themeColor="text1"/>
                <w:sz w:val="24"/>
                <w:szCs w:val="24"/>
              </w:rPr>
              <w:t xml:space="preserve">в Україні </w:t>
            </w:r>
            <w:r w:rsidRPr="00A926BF">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926BF">
              <w:rPr>
                <w:rFonts w:ascii="Times New Roman" w:eastAsia="Times New Roman" w:hAnsi="Times New Roman" w:cs="Times New Roman"/>
                <w:color w:val="000000" w:themeColor="text1"/>
                <w:sz w:val="24"/>
                <w:szCs w:val="24"/>
                <w:highlight w:val="white"/>
              </w:rPr>
              <w:t>бенефіціарним</w:t>
            </w:r>
            <w:proofErr w:type="spellEnd"/>
            <w:r w:rsidRPr="00A926BF">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FACCA77"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rPr>
              <w:t xml:space="preserve"> </w:t>
            </w:r>
          </w:p>
        </w:tc>
      </w:tr>
      <w:tr w:rsidR="00AB7082" w14:paraId="74C20C6C" w14:textId="77777777" w:rsidTr="008C6046">
        <w:trPr>
          <w:trHeight w:val="552"/>
          <w:jc w:val="center"/>
        </w:trPr>
        <w:tc>
          <w:tcPr>
            <w:tcW w:w="705" w:type="dxa"/>
          </w:tcPr>
          <w:p w14:paraId="11AC6568"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DBAF743" w14:textId="77777777" w:rsidR="00AB7082" w:rsidRDefault="00AB7082" w:rsidP="00AB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8AC8CD3" w14:textId="77777777" w:rsidR="00AB7082" w:rsidRPr="00A926BF" w:rsidRDefault="00AB7082" w:rsidP="00AB7082">
            <w:pPr>
              <w:jc w:val="both"/>
              <w:rPr>
                <w:rFonts w:ascii="Times New Roman" w:eastAsia="Times New Roman" w:hAnsi="Times New Roman" w:cs="Times New Roman"/>
                <w:b/>
                <w:i/>
                <w:color w:val="000000" w:themeColor="text1"/>
                <w:sz w:val="24"/>
                <w:szCs w:val="24"/>
                <w:highlight w:val="white"/>
              </w:rPr>
            </w:pPr>
            <w:r w:rsidRPr="00A926BF">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EA33910" w14:textId="77777777" w:rsidR="00AB7082" w:rsidRPr="00A926BF" w:rsidRDefault="00AB7082" w:rsidP="00AB708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1) учасник процедури закупівлі:</w:t>
            </w:r>
          </w:p>
          <w:p w14:paraId="56D126C7" w14:textId="77777777" w:rsidR="00AB7082" w:rsidRPr="00A926BF" w:rsidRDefault="00AB7082" w:rsidP="00AB708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0C985D2" w14:textId="77777777" w:rsidR="00AB7082" w:rsidRPr="00A926BF" w:rsidRDefault="00AB7082" w:rsidP="00AB708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14:paraId="3E1FA7D9" w14:textId="77777777" w:rsidR="00AB7082" w:rsidRPr="00A926BF" w:rsidRDefault="00AB7082" w:rsidP="00AB708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5F771283" w14:textId="77777777" w:rsidR="00AB7082" w:rsidRPr="00A926BF" w:rsidRDefault="00AB7082" w:rsidP="00AB708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926BF">
              <w:rPr>
                <w:rFonts w:ascii="Times New Roman" w:eastAsia="Times New Roman" w:hAnsi="Times New Roman" w:cs="Times New Roman"/>
                <w:color w:val="000000" w:themeColor="text1"/>
                <w:sz w:val="24"/>
                <w:szCs w:val="24"/>
                <w:highlight w:val="white"/>
              </w:rPr>
              <w:t>невідповідностей</w:t>
            </w:r>
            <w:proofErr w:type="spellEnd"/>
            <w:r w:rsidRPr="00A926BF">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926BF">
              <w:rPr>
                <w:rFonts w:ascii="Times New Roman" w:eastAsia="Times New Roman" w:hAnsi="Times New Roman" w:cs="Times New Roman"/>
                <w:color w:val="000000" w:themeColor="text1"/>
                <w:sz w:val="24"/>
                <w:szCs w:val="24"/>
                <w:highlight w:val="white"/>
              </w:rPr>
              <w:t>невідповідностей</w:t>
            </w:r>
            <w:proofErr w:type="spellEnd"/>
            <w:r w:rsidRPr="00A926BF">
              <w:rPr>
                <w:rFonts w:ascii="Times New Roman" w:eastAsia="Times New Roman" w:hAnsi="Times New Roman" w:cs="Times New Roman"/>
                <w:color w:val="000000" w:themeColor="text1"/>
                <w:sz w:val="24"/>
                <w:szCs w:val="24"/>
                <w:highlight w:val="white"/>
              </w:rPr>
              <w:t>;</w:t>
            </w:r>
          </w:p>
          <w:p w14:paraId="760E0DE5" w14:textId="77777777" w:rsidR="00AB7082" w:rsidRPr="00A926BF" w:rsidRDefault="00AB7082" w:rsidP="00AB708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14:paraId="1437F006" w14:textId="77777777" w:rsidR="00AB7082" w:rsidRPr="00A926BF" w:rsidRDefault="00AB7082" w:rsidP="00AB708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бути визначена як конфіденційна відповідно до вимог пункту 40 </w:t>
            </w:r>
            <w:r>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14:paraId="40FFC3F6" w14:textId="77777777" w:rsidR="00AB7082" w:rsidRPr="00A926BF" w:rsidRDefault="00AB7082" w:rsidP="00AB708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926BF">
              <w:rPr>
                <w:rFonts w:ascii="Times New Roman" w:eastAsia="Times New Roman" w:hAnsi="Times New Roman" w:cs="Times New Roman"/>
                <w:color w:val="000000" w:themeColor="text1"/>
                <w:sz w:val="24"/>
                <w:szCs w:val="24"/>
                <w:highlight w:val="white"/>
              </w:rPr>
              <w:t>бенефіціарним</w:t>
            </w:r>
            <w:proofErr w:type="spellEnd"/>
            <w:r w:rsidRPr="00A926BF">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A926BF">
              <w:rPr>
                <w:rFonts w:ascii="Times New Roman" w:eastAsia="Times New Roman" w:hAnsi="Times New Roman" w:cs="Times New Roman"/>
                <w:color w:val="000000" w:themeColor="text1"/>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D8D89" w14:textId="77777777" w:rsidR="00AB7082" w:rsidRPr="00A926BF" w:rsidRDefault="00AB7082" w:rsidP="00AB708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2) тендерна пропозиція:</w:t>
            </w:r>
          </w:p>
          <w:p w14:paraId="35FB7A17" w14:textId="77777777" w:rsidR="00AB7082" w:rsidRPr="00A926BF" w:rsidRDefault="00AB7082" w:rsidP="00AB708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26BF">
                <w:rPr>
                  <w:rFonts w:ascii="Times New Roman" w:eastAsia="Times New Roman" w:hAnsi="Times New Roman" w:cs="Times New Roman"/>
                  <w:color w:val="000000" w:themeColor="text1"/>
                  <w:sz w:val="24"/>
                  <w:szCs w:val="24"/>
                  <w:highlight w:val="white"/>
                </w:rPr>
                <w:t>пункту 4</w:t>
              </w:r>
            </w:hyperlink>
            <w:r w:rsidRPr="00A926BF">
              <w:rPr>
                <w:rFonts w:ascii="Times New Roman" w:eastAsia="Times New Roman" w:hAnsi="Times New Roman" w:cs="Times New Roman"/>
                <w:color w:val="000000" w:themeColor="text1"/>
                <w:sz w:val="24"/>
                <w:szCs w:val="24"/>
                <w:highlight w:val="white"/>
              </w:rPr>
              <w:t xml:space="preserve">3 </w:t>
            </w:r>
            <w:r>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14:paraId="0B879C7A" w14:textId="77777777" w:rsidR="00AB7082" w:rsidRPr="00A926BF" w:rsidRDefault="00AB7082" w:rsidP="00AB708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є такою, строк дії якої закінчився;</w:t>
            </w:r>
          </w:p>
          <w:p w14:paraId="6C8A98CF" w14:textId="77777777" w:rsidR="00AB7082" w:rsidRPr="00A926BF" w:rsidRDefault="00AB7082" w:rsidP="00AB708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528A6" w14:textId="77777777" w:rsidR="00AB7082" w:rsidRPr="00A926BF" w:rsidRDefault="00AB7082" w:rsidP="00AB708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2C52E0F" w14:textId="77777777" w:rsidR="00AB7082" w:rsidRPr="00A926BF" w:rsidRDefault="00AB7082" w:rsidP="00AB708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3) переможець процедури закупівлі:</w:t>
            </w:r>
          </w:p>
          <w:p w14:paraId="1184F9C7" w14:textId="77777777" w:rsidR="00AB7082" w:rsidRPr="00A926BF" w:rsidRDefault="00AB7082" w:rsidP="00AB708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56EF261" w14:textId="77777777" w:rsidR="00AB7082" w:rsidRPr="00A926BF" w:rsidRDefault="00AB7082" w:rsidP="00AB708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14:paraId="7C5537B8" w14:textId="77777777" w:rsidR="00AB7082" w:rsidRPr="00A926BF" w:rsidRDefault="00AB7082" w:rsidP="00AB708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6C478ECB" w14:textId="1620FA50" w:rsidR="00AB7082" w:rsidRPr="00A926BF" w:rsidRDefault="00AB7082" w:rsidP="00AB708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eastAsia="Times New Roman" w:hAnsi="Times New Roman" w:cs="Times New Roman"/>
                <w:color w:val="000000" w:themeColor="text1"/>
                <w:sz w:val="24"/>
                <w:szCs w:val="24"/>
                <w:highlight w:val="white"/>
              </w:rPr>
              <w:t>О</w:t>
            </w:r>
            <w:r w:rsidR="00C01499">
              <w:rPr>
                <w:rFonts w:ascii="Times New Roman" w:eastAsia="Times New Roman" w:hAnsi="Times New Roman" w:cs="Times New Roman"/>
                <w:color w:val="000000" w:themeColor="text1"/>
                <w:sz w:val="24"/>
                <w:szCs w:val="24"/>
                <w:highlight w:val="white"/>
              </w:rPr>
              <w:t>с</w:t>
            </w:r>
            <w:r w:rsidRPr="00A926BF">
              <w:rPr>
                <w:rFonts w:ascii="Times New Roman" w:eastAsia="Times New Roman" w:hAnsi="Times New Roman" w:cs="Times New Roman"/>
                <w:color w:val="000000" w:themeColor="text1"/>
                <w:sz w:val="24"/>
                <w:szCs w:val="24"/>
                <w:highlight w:val="white"/>
              </w:rPr>
              <w:t>обливостей.</w:t>
            </w:r>
          </w:p>
          <w:p w14:paraId="103DF2D1" w14:textId="77777777" w:rsidR="00AB7082" w:rsidRPr="00A926BF" w:rsidRDefault="00AB7082" w:rsidP="00AB7082">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A926BF">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398F326" w14:textId="77777777" w:rsidR="00AB7082" w:rsidRPr="00A926BF" w:rsidRDefault="00AB7082" w:rsidP="00AB7082">
            <w:pPr>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B4CDA0" w14:textId="77777777" w:rsidR="00AB7082" w:rsidRPr="00A926BF" w:rsidRDefault="00AB7082" w:rsidP="00AB7082">
            <w:pPr>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A926BF">
              <w:rPr>
                <w:rFonts w:ascii="Times New Roman" w:eastAsia="Times New Roman" w:hAnsi="Times New Roman" w:cs="Times New Roman"/>
                <w:color w:val="000000" w:themeColor="text1"/>
                <w:sz w:val="24"/>
                <w:szCs w:val="24"/>
                <w:highlight w:val="white"/>
              </w:rPr>
              <w:lastRenderedPageBreak/>
              <w:t>учасника санкції (рішення суду або факт добровільної сплати штрафу, або відшкодування збитків).</w:t>
            </w:r>
          </w:p>
          <w:p w14:paraId="6C413E47" w14:textId="77777777" w:rsidR="00AB7082" w:rsidRPr="00A926BF" w:rsidRDefault="00AB7082" w:rsidP="00AB7082">
            <w:pPr>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4C4363" w14:textId="624F9D1A" w:rsidR="00AB7082" w:rsidRPr="00A926BF" w:rsidRDefault="00AB7082" w:rsidP="008C6046">
            <w:pPr>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B7082" w14:paraId="2985007E" w14:textId="77777777">
        <w:trPr>
          <w:trHeight w:val="472"/>
          <w:jc w:val="center"/>
        </w:trPr>
        <w:tc>
          <w:tcPr>
            <w:tcW w:w="9960" w:type="dxa"/>
            <w:gridSpan w:val="3"/>
            <w:vAlign w:val="center"/>
          </w:tcPr>
          <w:p w14:paraId="536374CF" w14:textId="77777777" w:rsidR="00AB7082" w:rsidRPr="00A926BF" w:rsidRDefault="00AB7082" w:rsidP="00AB7082">
            <w:pPr>
              <w:widowControl w:val="0"/>
              <w:jc w:val="center"/>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AB7082" w14:paraId="4C7E057B" w14:textId="77777777" w:rsidTr="0059089D">
        <w:trPr>
          <w:trHeight w:val="276"/>
          <w:jc w:val="center"/>
        </w:trPr>
        <w:tc>
          <w:tcPr>
            <w:tcW w:w="705" w:type="dxa"/>
          </w:tcPr>
          <w:p w14:paraId="6E70ACB3"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39E4171" w14:textId="77777777" w:rsidR="00AB7082" w:rsidRDefault="00AB7082" w:rsidP="00AB708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94173FB" w14:textId="77777777" w:rsidR="00AB7082" w:rsidRPr="00A926BF" w:rsidRDefault="00AB7082" w:rsidP="00AB7082">
            <w:pPr>
              <w:widowControl w:val="0"/>
              <w:jc w:val="both"/>
              <w:rPr>
                <w:rFonts w:ascii="Times New Roman" w:eastAsia="Times New Roman" w:hAnsi="Times New Roman" w:cs="Times New Roman"/>
                <w:b/>
                <w:i/>
                <w:color w:val="000000" w:themeColor="text1"/>
                <w:sz w:val="24"/>
                <w:szCs w:val="24"/>
              </w:rPr>
            </w:pPr>
            <w:r w:rsidRPr="00A926BF">
              <w:rPr>
                <w:rFonts w:ascii="Times New Roman" w:eastAsia="Times New Roman" w:hAnsi="Times New Roman" w:cs="Times New Roman"/>
                <w:b/>
                <w:i/>
                <w:color w:val="000000" w:themeColor="text1"/>
                <w:sz w:val="24"/>
                <w:szCs w:val="24"/>
              </w:rPr>
              <w:t>Замовник відміняє відкриті торги у разі:</w:t>
            </w:r>
          </w:p>
          <w:p w14:paraId="7F0B1542" w14:textId="77777777" w:rsidR="00AB7082" w:rsidRPr="00A926BF" w:rsidRDefault="00AB7082" w:rsidP="00AB7082">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673B8434" w14:textId="77777777" w:rsidR="00AB7082" w:rsidRPr="00A926BF" w:rsidRDefault="00AB7082" w:rsidP="00AB7082">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4BA936" w14:textId="77777777" w:rsidR="00AB7082" w:rsidRPr="00A926BF" w:rsidRDefault="00AB7082" w:rsidP="00AB7082">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7EA77326" w14:textId="77777777" w:rsidR="00AB7082" w:rsidRPr="00A926BF" w:rsidRDefault="00AB7082" w:rsidP="00AB7082">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78F986CA" w14:textId="77777777" w:rsidR="00AB7082" w:rsidRPr="00A926BF" w:rsidRDefault="00AB7082" w:rsidP="00AB7082">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A926BF">
              <w:rPr>
                <w:rFonts w:ascii="Times New Roman" w:eastAsia="Times New Roman" w:hAnsi="Times New Roman" w:cs="Times New Roman"/>
                <w:b/>
                <w:i/>
                <w:color w:val="000000" w:themeColor="text1"/>
                <w:sz w:val="24"/>
                <w:szCs w:val="24"/>
              </w:rPr>
              <w:t>протягом одного робочого дня</w:t>
            </w:r>
            <w:r w:rsidRPr="00A926BF">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7B4FBAE" w14:textId="77777777" w:rsidR="00AB7082" w:rsidRPr="00A926BF" w:rsidRDefault="00AB7082" w:rsidP="00AB7082">
            <w:pPr>
              <w:widowControl w:val="0"/>
              <w:jc w:val="both"/>
              <w:rPr>
                <w:rFonts w:ascii="Times New Roman" w:eastAsia="Times New Roman" w:hAnsi="Times New Roman" w:cs="Times New Roman"/>
                <w:b/>
                <w:i/>
                <w:color w:val="000000" w:themeColor="text1"/>
                <w:sz w:val="24"/>
                <w:szCs w:val="24"/>
              </w:rPr>
            </w:pPr>
            <w:r w:rsidRPr="00A926BF">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15280546" w14:textId="77777777" w:rsidR="00AB7082" w:rsidRPr="00A926BF" w:rsidRDefault="00AB7082" w:rsidP="00AB7082">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26BF">
              <w:rPr>
                <w:rFonts w:ascii="Times New Roman" w:eastAsia="Times New Roman" w:hAnsi="Times New Roman" w:cs="Times New Roman"/>
                <w:color w:val="000000" w:themeColor="text1"/>
                <w:sz w:val="24"/>
                <w:szCs w:val="24"/>
                <w:highlight w:val="white"/>
              </w:rPr>
              <w:t>цими особливостями</w:t>
            </w:r>
            <w:r w:rsidRPr="00A926BF">
              <w:rPr>
                <w:rFonts w:ascii="Times New Roman" w:eastAsia="Times New Roman" w:hAnsi="Times New Roman" w:cs="Times New Roman"/>
                <w:color w:val="000000" w:themeColor="text1"/>
                <w:sz w:val="24"/>
                <w:szCs w:val="24"/>
              </w:rPr>
              <w:t>;</w:t>
            </w:r>
          </w:p>
          <w:p w14:paraId="3B5F17B6" w14:textId="77777777" w:rsidR="00AB7082" w:rsidRPr="00A926BF" w:rsidRDefault="00AB7082" w:rsidP="00AB7082">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2) не</w:t>
            </w:r>
            <w:r w:rsidRPr="00A926BF">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A926BF">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A926BF">
              <w:rPr>
                <w:rFonts w:ascii="Times New Roman" w:eastAsia="Times New Roman" w:hAnsi="Times New Roman" w:cs="Times New Roman"/>
                <w:color w:val="000000" w:themeColor="text1"/>
                <w:sz w:val="24"/>
                <w:szCs w:val="24"/>
                <w:highlight w:val="white"/>
              </w:rPr>
              <w:t>цими особливостями</w:t>
            </w:r>
            <w:r w:rsidRPr="00A926BF">
              <w:rPr>
                <w:rFonts w:ascii="Times New Roman" w:eastAsia="Times New Roman" w:hAnsi="Times New Roman" w:cs="Times New Roman"/>
                <w:color w:val="000000" w:themeColor="text1"/>
                <w:sz w:val="24"/>
                <w:szCs w:val="24"/>
              </w:rPr>
              <w:t>.</w:t>
            </w:r>
          </w:p>
          <w:p w14:paraId="4A1D6D52" w14:textId="77777777" w:rsidR="00AB7082" w:rsidRPr="00A926BF" w:rsidRDefault="00AB7082" w:rsidP="00AB7082">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A926BF">
              <w:rPr>
                <w:rFonts w:ascii="Times New Roman" w:eastAsia="Times New Roman" w:hAnsi="Times New Roman" w:cs="Times New Roman"/>
                <w:color w:val="000000" w:themeColor="text1"/>
                <w:sz w:val="24"/>
                <w:szCs w:val="24"/>
              </w:rPr>
              <w:lastRenderedPageBreak/>
              <w:t>інформація про відміну відкритих торгів.</w:t>
            </w:r>
          </w:p>
          <w:p w14:paraId="65F7B236" w14:textId="77777777" w:rsidR="00AB7082" w:rsidRPr="00A926BF" w:rsidRDefault="00AB7082" w:rsidP="00AB7082">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6A7CB022" w14:textId="77777777" w:rsidR="00AB7082" w:rsidRPr="00A926BF" w:rsidRDefault="00AB7082" w:rsidP="00AB7082">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B7082" w14:paraId="5CD1C18A" w14:textId="77777777">
        <w:trPr>
          <w:trHeight w:val="1119"/>
          <w:jc w:val="center"/>
        </w:trPr>
        <w:tc>
          <w:tcPr>
            <w:tcW w:w="705" w:type="dxa"/>
          </w:tcPr>
          <w:p w14:paraId="19A52690"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FC524D9" w14:textId="77777777" w:rsidR="00AB7082" w:rsidRDefault="00AB7082" w:rsidP="00AB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9237E0F" w14:textId="77777777" w:rsidR="00AB7082" w:rsidRDefault="00AB7082" w:rsidP="00AB70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1A7EE92" w14:textId="77777777" w:rsidR="00AB7082" w:rsidRDefault="00AB7082" w:rsidP="00AB70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2785140" w14:textId="77777777" w:rsidR="00AB7082" w:rsidRDefault="00AB7082" w:rsidP="00AB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B7082" w14:paraId="181F363D" w14:textId="77777777">
        <w:trPr>
          <w:trHeight w:val="1119"/>
          <w:jc w:val="center"/>
        </w:trPr>
        <w:tc>
          <w:tcPr>
            <w:tcW w:w="705" w:type="dxa"/>
          </w:tcPr>
          <w:p w14:paraId="75FABB4D"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EF06698" w14:textId="5453F7CF" w:rsidR="00AB7082" w:rsidRDefault="004644F6" w:rsidP="00AB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AB7082">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579CA52B" w14:textId="1E77B733" w:rsidR="00AB7082" w:rsidRDefault="004644F6" w:rsidP="00AB70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r w:rsidR="00AB7082">
              <w:rPr>
                <w:rFonts w:ascii="Times New Roman" w:eastAsia="Times New Roman" w:hAnsi="Times New Roman" w:cs="Times New Roman"/>
                <w:sz w:val="24"/>
                <w:szCs w:val="24"/>
              </w:rPr>
              <w:t xml:space="preserve"> договору про закупівлю викладено в </w:t>
            </w:r>
            <w:r w:rsidR="00AB7082">
              <w:rPr>
                <w:rFonts w:ascii="Times New Roman" w:eastAsia="Times New Roman" w:hAnsi="Times New Roman" w:cs="Times New Roman"/>
                <w:b/>
                <w:i/>
                <w:sz w:val="24"/>
                <w:szCs w:val="24"/>
              </w:rPr>
              <w:t>Додатку 3</w:t>
            </w:r>
            <w:r w:rsidR="00AB7082">
              <w:rPr>
                <w:rFonts w:ascii="Times New Roman" w:eastAsia="Times New Roman" w:hAnsi="Times New Roman" w:cs="Times New Roman"/>
                <w:sz w:val="24"/>
                <w:szCs w:val="24"/>
              </w:rPr>
              <w:t xml:space="preserve"> до цієї тендерної документації.</w:t>
            </w:r>
          </w:p>
          <w:p w14:paraId="2F793532" w14:textId="77777777" w:rsidR="00AB7082" w:rsidRDefault="00AB7082" w:rsidP="00AB70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F040421" w14:textId="4334F401" w:rsidR="00AB7082" w:rsidRDefault="00AB7082" w:rsidP="004644F6">
            <w:pPr>
              <w:widowControl w:val="0"/>
              <w:ind w:right="120"/>
              <w:jc w:val="both"/>
              <w:rPr>
                <w:rFonts w:ascii="Times New Roman" w:eastAsia="Times New Roman" w:hAnsi="Times New Roman" w:cs="Times New Roman"/>
                <w:color w:val="00B050"/>
                <w:sz w:val="24"/>
                <w:szCs w:val="24"/>
                <w:highlight w:val="white"/>
              </w:rPr>
            </w:pPr>
            <w:r w:rsidRPr="00A926BF">
              <w:rPr>
                <w:rFonts w:ascii="Times New Roman" w:eastAsia="Times New Roman" w:hAnsi="Times New Roman" w:cs="Times New Roman"/>
                <w:b/>
                <w:color w:val="000000" w:themeColor="text1"/>
                <w:sz w:val="24"/>
                <w:szCs w:val="24"/>
                <w:highlight w:val="white"/>
              </w:rPr>
              <w:t xml:space="preserve">Переможець процедури закупівлі під час укладення </w:t>
            </w:r>
            <w:r w:rsidRPr="0059089D">
              <w:rPr>
                <w:rFonts w:ascii="Times New Roman" w:eastAsia="Times New Roman" w:hAnsi="Times New Roman" w:cs="Times New Roman"/>
                <w:b/>
                <w:sz w:val="24"/>
                <w:szCs w:val="24"/>
                <w:highlight w:val="white"/>
              </w:rPr>
              <w:t>договору про закупівлю повинен надати відповідну інформацію про право підписання договору про закупівлю.</w:t>
            </w:r>
          </w:p>
        </w:tc>
      </w:tr>
      <w:tr w:rsidR="00AB7082" w14:paraId="228F7175" w14:textId="77777777">
        <w:trPr>
          <w:trHeight w:val="1860"/>
          <w:jc w:val="center"/>
        </w:trPr>
        <w:tc>
          <w:tcPr>
            <w:tcW w:w="705" w:type="dxa"/>
          </w:tcPr>
          <w:p w14:paraId="00708A3F"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8743C52" w14:textId="77777777" w:rsidR="00AB7082" w:rsidRDefault="00AB7082" w:rsidP="00AB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E3B00CA" w14:textId="77777777" w:rsidR="00AB7082" w:rsidRPr="00A926BF" w:rsidRDefault="00AB7082" w:rsidP="004644F6">
            <w:pPr>
              <w:widowControl w:val="0"/>
              <w:ind w:firstLine="45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89A1315" w14:textId="77777777" w:rsidR="00AB7082" w:rsidRDefault="00AB7082" w:rsidP="004644F6">
            <w:pPr>
              <w:widowControl w:val="0"/>
              <w:ind w:firstLine="457"/>
              <w:jc w:val="both"/>
              <w:rPr>
                <w:rFonts w:ascii="Times New Roman" w:eastAsia="Times New Roman" w:hAnsi="Times New Roman" w:cs="Times New Roman"/>
                <w:sz w:val="24"/>
                <w:szCs w:val="24"/>
              </w:rPr>
            </w:pPr>
            <w:r w:rsidRPr="00A926BF">
              <w:rPr>
                <w:rFonts w:ascii="Times New Roman" w:eastAsia="Times New Roman" w:hAnsi="Times New Roman" w:cs="Times New Roman"/>
                <w:color w:val="000000" w:themeColor="text1"/>
                <w:sz w:val="24"/>
                <w:szCs w:val="24"/>
              </w:rPr>
              <w:t xml:space="preserve">Істотними умовами договору про закупівлю </w:t>
            </w:r>
            <w:r>
              <w:rPr>
                <w:rFonts w:ascii="Times New Roman" w:eastAsia="Times New Roman" w:hAnsi="Times New Roman" w:cs="Times New Roman"/>
                <w:sz w:val="24"/>
                <w:szCs w:val="24"/>
              </w:rPr>
              <w:t>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DAF455" w14:textId="77777777" w:rsidR="00AB7082" w:rsidRDefault="00AB7082" w:rsidP="004644F6">
            <w:pPr>
              <w:shd w:val="clear" w:color="auto" w:fill="FFFFFF"/>
              <w:ind w:firstLine="4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A926BF">
              <w:rPr>
                <w:rFonts w:ascii="Times New Roman" w:eastAsia="Times New Roman" w:hAnsi="Times New Roman" w:cs="Times New Roman"/>
                <w:color w:val="000000" w:themeColor="text1"/>
                <w:sz w:val="24"/>
                <w:szCs w:val="24"/>
              </w:rPr>
              <w:t xml:space="preserve">закупівлі, </w:t>
            </w:r>
            <w:r w:rsidRPr="00A926BF">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A926BF">
              <w:rPr>
                <w:rFonts w:ascii="Times New Roman" w:eastAsia="Times New Roman" w:hAnsi="Times New Roman" w:cs="Times New Roman"/>
                <w:color w:val="000000" w:themeColor="text1"/>
                <w:sz w:val="24"/>
                <w:szCs w:val="24"/>
              </w:rPr>
              <w:t xml:space="preserve">ім </w:t>
            </w:r>
            <w:r>
              <w:rPr>
                <w:rFonts w:ascii="Times New Roman" w:eastAsia="Times New Roman" w:hAnsi="Times New Roman" w:cs="Times New Roman"/>
                <w:sz w:val="24"/>
                <w:szCs w:val="24"/>
              </w:rPr>
              <w:t>випадків:</w:t>
            </w:r>
          </w:p>
          <w:p w14:paraId="4FDC2357" w14:textId="77777777" w:rsidR="00AB7082" w:rsidRPr="004644F6" w:rsidRDefault="00AB7082" w:rsidP="0059089D">
            <w:pPr>
              <w:pStyle w:val="a5"/>
              <w:widowControl w:val="0"/>
              <w:numPr>
                <w:ilvl w:val="0"/>
                <w:numId w:val="26"/>
              </w:numPr>
              <w:ind w:left="32" w:firstLine="328"/>
              <w:jc w:val="both"/>
              <w:rPr>
                <w:rFonts w:ascii="Times New Roman" w:eastAsia="Times New Roman" w:hAnsi="Times New Roman" w:cs="Times New Roman"/>
                <w:sz w:val="24"/>
                <w:szCs w:val="24"/>
              </w:rPr>
            </w:pPr>
            <w:r w:rsidRPr="004644F6">
              <w:rPr>
                <w:rFonts w:ascii="Times New Roman" w:eastAsia="Times New Roman" w:hAnsi="Times New Roman" w:cs="Times New Roman"/>
                <w:sz w:val="24"/>
                <w:szCs w:val="24"/>
              </w:rPr>
              <w:t>визначення грошового еквівалента зобов’язання в іноземній валюті;</w:t>
            </w:r>
          </w:p>
          <w:p w14:paraId="4B449EDD" w14:textId="77777777" w:rsidR="00AB7082" w:rsidRPr="004644F6" w:rsidRDefault="00AB7082" w:rsidP="0059089D">
            <w:pPr>
              <w:pStyle w:val="a5"/>
              <w:widowControl w:val="0"/>
              <w:numPr>
                <w:ilvl w:val="0"/>
                <w:numId w:val="26"/>
              </w:numPr>
              <w:ind w:left="32" w:firstLine="328"/>
              <w:jc w:val="both"/>
              <w:rPr>
                <w:rFonts w:ascii="Times New Roman" w:eastAsia="Times New Roman" w:hAnsi="Times New Roman" w:cs="Times New Roman"/>
                <w:sz w:val="24"/>
                <w:szCs w:val="24"/>
              </w:rPr>
            </w:pPr>
            <w:r w:rsidRPr="004644F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AB7082" w14:paraId="085AF3E6" w14:textId="77777777">
        <w:trPr>
          <w:jc w:val="center"/>
        </w:trPr>
        <w:tc>
          <w:tcPr>
            <w:tcW w:w="705" w:type="dxa"/>
          </w:tcPr>
          <w:p w14:paraId="740061EE" w14:textId="77777777" w:rsidR="00AB7082" w:rsidRDefault="00AB7082" w:rsidP="00AB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DB9CBCA" w14:textId="77777777" w:rsidR="00AB7082" w:rsidRDefault="00AB7082" w:rsidP="00AB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Забезпечення </w:t>
            </w:r>
            <w:r>
              <w:rPr>
                <w:rFonts w:ascii="Times New Roman" w:eastAsia="Times New Roman" w:hAnsi="Times New Roman" w:cs="Times New Roman"/>
                <w:b/>
                <w:color w:val="000000"/>
                <w:sz w:val="24"/>
                <w:szCs w:val="24"/>
              </w:rPr>
              <w:lastRenderedPageBreak/>
              <w:t>виконання договору про закупівлю</w:t>
            </w:r>
          </w:p>
        </w:tc>
        <w:tc>
          <w:tcPr>
            <w:tcW w:w="6420" w:type="dxa"/>
            <w:vAlign w:val="center"/>
          </w:tcPr>
          <w:p w14:paraId="6BCBE69D" w14:textId="77777777" w:rsidR="00AB7082" w:rsidRDefault="00AB7082" w:rsidP="00AB7082">
            <w:pPr>
              <w:widowControl w:val="0"/>
              <w:ind w:right="120"/>
              <w:jc w:val="both"/>
              <w:rPr>
                <w:rFonts w:ascii="Times New Roman" w:eastAsia="Times New Roman" w:hAnsi="Times New Roman" w:cs="Times New Roman"/>
                <w:color w:val="FF0000"/>
                <w:sz w:val="24"/>
                <w:szCs w:val="24"/>
                <w:highlight w:val="yellow"/>
              </w:rPr>
            </w:pPr>
            <w:r w:rsidRPr="00D267AD">
              <w:rPr>
                <w:rFonts w:ascii="Times New Roman" w:eastAsia="Times New Roman" w:hAnsi="Times New Roman" w:cs="Times New Roman"/>
                <w:color w:val="000000" w:themeColor="text1"/>
                <w:sz w:val="24"/>
                <w:szCs w:val="24"/>
              </w:rPr>
              <w:lastRenderedPageBreak/>
              <w:t xml:space="preserve">Забезпечення виконання договору про закупівлю не </w:t>
            </w:r>
            <w:r w:rsidRPr="00D267AD">
              <w:rPr>
                <w:rFonts w:ascii="Times New Roman" w:eastAsia="Times New Roman" w:hAnsi="Times New Roman" w:cs="Times New Roman"/>
                <w:color w:val="000000" w:themeColor="text1"/>
                <w:sz w:val="24"/>
                <w:szCs w:val="24"/>
              </w:rPr>
              <w:lastRenderedPageBreak/>
              <w:t>вимагається.</w:t>
            </w:r>
          </w:p>
        </w:tc>
      </w:tr>
    </w:tbl>
    <w:p w14:paraId="244B7089" w14:textId="77777777" w:rsidR="00834F79" w:rsidRDefault="00834F79" w:rsidP="0059089D">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sectPr w:rsidR="00834F79" w:rsidSect="004644F6">
      <w:footerReference w:type="default" r:id="rId21"/>
      <w:footerReference w:type="first" r:id="rId22"/>
      <w:pgSz w:w="11906" w:h="16838"/>
      <w:pgMar w:top="851" w:right="567" w:bottom="85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91056" w14:textId="77777777" w:rsidR="00036AA1" w:rsidRDefault="00036AA1">
      <w:pPr>
        <w:spacing w:after="0" w:line="240" w:lineRule="auto"/>
      </w:pPr>
      <w:r>
        <w:separator/>
      </w:r>
    </w:p>
  </w:endnote>
  <w:endnote w:type="continuationSeparator" w:id="0">
    <w:p w14:paraId="104DECC6" w14:textId="77777777" w:rsidR="00036AA1" w:rsidRDefault="0003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60EC" w14:textId="18802432" w:rsidR="00834F79" w:rsidRDefault="00DF6CA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551FA">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03500" w14:textId="77777777" w:rsidR="00834F79" w:rsidRDefault="00834F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A3427" w14:textId="77777777" w:rsidR="00036AA1" w:rsidRDefault="00036AA1">
      <w:pPr>
        <w:spacing w:after="0" w:line="240" w:lineRule="auto"/>
      </w:pPr>
      <w:r>
        <w:separator/>
      </w:r>
    </w:p>
  </w:footnote>
  <w:footnote w:type="continuationSeparator" w:id="0">
    <w:p w14:paraId="3E297822" w14:textId="77777777" w:rsidR="00036AA1" w:rsidRDefault="00036AA1">
      <w:pPr>
        <w:spacing w:after="0" w:line="240" w:lineRule="auto"/>
      </w:pPr>
      <w:r>
        <w:continuationSeparator/>
      </w:r>
    </w:p>
  </w:footnote>
  <w:footnote w:id="1">
    <w:p w14:paraId="59F63FC0" w14:textId="77777777" w:rsidR="007004C6" w:rsidRPr="009F76FE" w:rsidRDefault="007004C6" w:rsidP="007004C6">
      <w:pPr>
        <w:tabs>
          <w:tab w:val="left" w:pos="0"/>
        </w:tabs>
        <w:spacing w:after="0" w:line="240" w:lineRule="auto"/>
        <w:jc w:val="both"/>
        <w:rPr>
          <w:rFonts w:ascii="Times New Roman" w:hAnsi="Times New Roman"/>
          <w:i/>
        </w:rPr>
      </w:pPr>
      <w:r w:rsidRPr="009F76FE">
        <w:rPr>
          <w:rStyle w:val="ae"/>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14:paraId="56F89086" w14:textId="77777777" w:rsidR="007004C6" w:rsidRPr="009F76FE" w:rsidRDefault="007004C6" w:rsidP="007004C6">
      <w:pPr>
        <w:tabs>
          <w:tab w:val="left" w:pos="0"/>
        </w:tabs>
        <w:spacing w:after="0" w:line="240" w:lineRule="auto"/>
        <w:jc w:val="both"/>
        <w:rPr>
          <w:rFonts w:ascii="Times New Roman" w:hAnsi="Times New Roman"/>
          <w:i/>
        </w:rPr>
      </w:pPr>
      <w:r w:rsidRPr="009F76FE">
        <w:rPr>
          <w:rFonts w:ascii="Times New Roman" w:hAnsi="Times New Roman"/>
          <w:i/>
        </w:rPr>
        <w:t xml:space="preserve">а) за спрощеною процедурою проставлення </w:t>
      </w:r>
      <w:proofErr w:type="spellStart"/>
      <w:r w:rsidRPr="009F76FE">
        <w:rPr>
          <w:rFonts w:ascii="Times New Roman" w:hAnsi="Times New Roman"/>
          <w:i/>
        </w:rPr>
        <w:t>Апостиля</w:t>
      </w:r>
      <w:proofErr w:type="spellEnd"/>
      <w:r w:rsidRPr="009F76FE">
        <w:rPr>
          <w:rFonts w:ascii="Times New Roman" w:hAnsi="Times New Roman"/>
          <w:i/>
        </w:rPr>
        <w:t xml:space="preserve"> (</w:t>
      </w:r>
      <w:proofErr w:type="spellStart"/>
      <w:r w:rsidRPr="009F76FE">
        <w:rPr>
          <w:rFonts w:ascii="Times New Roman" w:hAnsi="Times New Roman"/>
          <w:i/>
        </w:rPr>
        <w:t>Apostille</w:t>
      </w:r>
      <w:proofErr w:type="spellEnd"/>
      <w:r w:rsidRPr="009F76FE">
        <w:rPr>
          <w:rFonts w:ascii="Times New Roman" w:hAnsi="Times New Roman"/>
          <w:i/>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18CD547A" w14:textId="77777777" w:rsidR="007004C6" w:rsidRPr="009F76FE" w:rsidRDefault="007004C6" w:rsidP="007004C6">
      <w:pPr>
        <w:tabs>
          <w:tab w:val="left" w:pos="0"/>
        </w:tabs>
        <w:spacing w:after="0" w:line="240" w:lineRule="auto"/>
        <w:jc w:val="both"/>
        <w:rPr>
          <w:rFonts w:ascii="Times New Roman" w:hAnsi="Times New Roman"/>
          <w:i/>
        </w:rPr>
      </w:pPr>
      <w:r w:rsidRPr="009F76FE">
        <w:rPr>
          <w:rFonts w:ascii="Times New Roman" w:hAnsi="Times New Roman"/>
          <w:i/>
        </w:rPr>
        <w:t xml:space="preserve">   або</w:t>
      </w:r>
    </w:p>
    <w:p w14:paraId="182E8019" w14:textId="77777777" w:rsidR="007004C6" w:rsidRPr="009F76FE" w:rsidRDefault="007004C6" w:rsidP="007004C6">
      <w:pPr>
        <w:tabs>
          <w:tab w:val="left" w:pos="0"/>
        </w:tabs>
        <w:spacing w:after="0" w:line="240" w:lineRule="auto"/>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4AF50643" w14:textId="77777777" w:rsidR="007004C6" w:rsidRPr="009F76FE" w:rsidRDefault="007004C6" w:rsidP="007004C6">
      <w:pPr>
        <w:tabs>
          <w:tab w:val="left" w:pos="0"/>
        </w:tabs>
        <w:spacing w:after="0" w:line="240" w:lineRule="auto"/>
        <w:jc w:val="both"/>
        <w:rPr>
          <w:rFonts w:ascii="Times New Roman" w:hAnsi="Times New Roman"/>
          <w:i/>
        </w:rPr>
      </w:pPr>
      <w:r w:rsidRPr="009F76FE">
        <w:rPr>
          <w:rFonts w:ascii="Times New Roman" w:hAnsi="Times New Roman"/>
          <w:i/>
        </w:rPr>
        <w:t xml:space="preserve">   або</w:t>
      </w:r>
    </w:p>
    <w:p w14:paraId="34FE279C" w14:textId="77777777" w:rsidR="007004C6" w:rsidRPr="009F76FE" w:rsidRDefault="007004C6" w:rsidP="007004C6">
      <w:pPr>
        <w:pStyle w:val="ac"/>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14:paraId="75983570" w14:textId="4C7C383F" w:rsidR="004735CB" w:rsidRPr="009F732E" w:rsidRDefault="004735CB" w:rsidP="004735CB">
      <w:pPr>
        <w:pStyle w:val="ac"/>
        <w:jc w:val="both"/>
        <w:rPr>
          <w:rFonts w:ascii="Times New Roman" w:hAnsi="Times New Roman" w:cs="Times New Roman"/>
          <w:i/>
        </w:rPr>
      </w:pPr>
      <w:r w:rsidRPr="004735CB">
        <w:rPr>
          <w:rStyle w:val="ae"/>
        </w:rPr>
        <w:sym w:font="Symbol" w:char="F02A"/>
      </w:r>
      <w:r>
        <w:t xml:space="preserve"> </w:t>
      </w:r>
      <w:r w:rsidRPr="004735CB">
        <w:rPr>
          <w:rFonts w:ascii="Times New Roman" w:hAnsi="Times New Roman" w:cs="Times New Roman"/>
          <w:i/>
        </w:rPr>
        <w:t xml:space="preserve">Згідно з пунктом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r w:rsidRPr="009F732E">
        <w:rPr>
          <w:rFonts w:ascii="Times New Roman" w:hAnsi="Times New Roman" w:cs="Times New Roman"/>
          <w:i/>
        </w:rPr>
        <w:t>положення </w:t>
      </w:r>
      <w:hyperlink r:id="rId1" w:anchor="n1253" w:tgtFrame="_blank" w:history="1">
        <w:r w:rsidRPr="009F732E">
          <w:rPr>
            <w:rFonts w:ascii="Times New Roman" w:hAnsi="Times New Roman" w:cs="Times New Roman"/>
            <w:i/>
          </w:rPr>
          <w:t>пунктів 1</w:t>
        </w:r>
      </w:hyperlink>
      <w:r w:rsidRPr="009F732E">
        <w:rPr>
          <w:rFonts w:ascii="Times New Roman" w:hAnsi="Times New Roman" w:cs="Times New Roman"/>
          <w:i/>
        </w:rPr>
        <w:t> і </w:t>
      </w:r>
      <w:hyperlink r:id="rId2" w:anchor="n1254" w:tgtFrame="_blank" w:history="1">
        <w:r w:rsidRPr="009F732E">
          <w:rPr>
            <w:rFonts w:ascii="Times New Roman" w:hAnsi="Times New Roman" w:cs="Times New Roman"/>
            <w:i/>
          </w:rPr>
          <w:t>2</w:t>
        </w:r>
      </w:hyperlink>
      <w:r w:rsidRPr="009F732E">
        <w:rPr>
          <w:rFonts w:ascii="Times New Roman" w:hAnsi="Times New Roman" w:cs="Times New Roman"/>
          <w:i/>
        </w:rPr>
        <w:t> частини другої </w:t>
      </w:r>
      <w:bookmarkStart w:id="8" w:name="w1_3"/>
      <w:r w:rsidRPr="009F732E">
        <w:rPr>
          <w:rFonts w:ascii="Times New Roman" w:hAnsi="Times New Roman" w:cs="Times New Roman"/>
          <w:i/>
        </w:rPr>
        <w:fldChar w:fldCharType="begin"/>
      </w:r>
      <w:r w:rsidRPr="009F732E">
        <w:rPr>
          <w:rFonts w:ascii="Times New Roman" w:hAnsi="Times New Roman" w:cs="Times New Roman"/>
          <w:i/>
        </w:rPr>
        <w:instrText xml:space="preserve"> HYPERLINK "https://zakon.rada.gov.ua/laws/show/1178-2022-%D0%BF?find=1&amp;text=%D1%81%D1%82%D0%B0%D1%82%D1%82%D1%96+16" \l "w1_4" </w:instrText>
      </w:r>
      <w:r w:rsidRPr="009F732E">
        <w:rPr>
          <w:rFonts w:ascii="Times New Roman" w:hAnsi="Times New Roman" w:cs="Times New Roman"/>
          <w:i/>
        </w:rPr>
        <w:fldChar w:fldCharType="separate"/>
      </w:r>
      <w:r w:rsidRPr="009F732E">
        <w:rPr>
          <w:rFonts w:ascii="Times New Roman" w:hAnsi="Times New Roman" w:cs="Times New Roman"/>
          <w:i/>
        </w:rPr>
        <w:t>статті</w:t>
      </w:r>
      <w:r w:rsidRPr="009F732E">
        <w:rPr>
          <w:rFonts w:ascii="Times New Roman" w:hAnsi="Times New Roman" w:cs="Times New Roman"/>
          <w:i/>
        </w:rPr>
        <w:fldChar w:fldCharType="end"/>
      </w:r>
      <w:bookmarkEnd w:id="8"/>
      <w:r w:rsidRPr="009F732E">
        <w:rPr>
          <w:rFonts w:ascii="Times New Roman" w:hAnsi="Times New Roman" w:cs="Times New Roman"/>
          <w:i/>
        </w:rPr>
        <w:t> </w:t>
      </w:r>
      <w:bookmarkStart w:id="9" w:name="w2_6"/>
      <w:r w:rsidRPr="009F732E">
        <w:rPr>
          <w:rFonts w:ascii="Times New Roman" w:hAnsi="Times New Roman" w:cs="Times New Roman"/>
          <w:i/>
        </w:rPr>
        <w:fldChar w:fldCharType="begin"/>
      </w:r>
      <w:r w:rsidRPr="009F732E">
        <w:rPr>
          <w:rFonts w:ascii="Times New Roman" w:hAnsi="Times New Roman" w:cs="Times New Roman"/>
          <w:i/>
        </w:rPr>
        <w:instrText xml:space="preserve"> HYPERLINK "https://zakon.rada.gov.ua/laws/show/1178-2022-%D0%BF?find=1&amp;text=%D1%81%D1%82%D0%B0%D1%82%D1%82%D1%96+16" \l "w2_7" </w:instrText>
      </w:r>
      <w:r w:rsidRPr="009F732E">
        <w:rPr>
          <w:rFonts w:ascii="Times New Roman" w:hAnsi="Times New Roman" w:cs="Times New Roman"/>
          <w:i/>
        </w:rPr>
        <w:fldChar w:fldCharType="separate"/>
      </w:r>
      <w:r w:rsidRPr="009F732E">
        <w:rPr>
          <w:rFonts w:ascii="Times New Roman" w:hAnsi="Times New Roman" w:cs="Times New Roman"/>
          <w:i/>
        </w:rPr>
        <w:t>16</w:t>
      </w:r>
      <w:r w:rsidRPr="009F732E">
        <w:rPr>
          <w:rFonts w:ascii="Times New Roman" w:hAnsi="Times New Roman" w:cs="Times New Roman"/>
          <w:i/>
        </w:rPr>
        <w:fldChar w:fldCharType="end"/>
      </w:r>
      <w:bookmarkEnd w:id="9"/>
      <w:r w:rsidRPr="009F732E">
        <w:rPr>
          <w:rFonts w:ascii="Times New Roman" w:hAnsi="Times New Roman" w:cs="Times New Roman"/>
          <w:i/>
        </w:rPr>
        <w:t> Закону замовником не застосовуються.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23A"/>
    <w:multiLevelType w:val="multilevel"/>
    <w:tmpl w:val="3EA81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90D82"/>
    <w:multiLevelType w:val="multilevel"/>
    <w:tmpl w:val="AC3617C8"/>
    <w:lvl w:ilvl="0">
      <w:start w:val="3"/>
      <w:numFmt w:val="decimal"/>
      <w:lvlText w:val="%1."/>
      <w:lvlJc w:val="left"/>
      <w:pPr>
        <w:ind w:left="33"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9B41C4"/>
    <w:multiLevelType w:val="multilevel"/>
    <w:tmpl w:val="785CEFD4"/>
    <w:lvl w:ilvl="0">
      <w:start w:val="1"/>
      <w:numFmt w:val="decimal"/>
      <w:lvlText w:val="%1."/>
      <w:lvlJc w:val="left"/>
      <w:pPr>
        <w:ind w:left="33" w:hanging="3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9" w:hanging="164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9" w:hanging="236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9" w:hanging="308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9" w:hanging="380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9" w:hanging="452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9" w:hanging="524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9" w:hanging="596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9" w:hanging="668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23B10440"/>
    <w:multiLevelType w:val="multilevel"/>
    <w:tmpl w:val="7FEE52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0A035D6"/>
    <w:multiLevelType w:val="hybridMultilevel"/>
    <w:tmpl w:val="0328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017DA"/>
    <w:multiLevelType w:val="multilevel"/>
    <w:tmpl w:val="6540A6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7365F4D"/>
    <w:multiLevelType w:val="multilevel"/>
    <w:tmpl w:val="BFF49A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8C05FCF"/>
    <w:multiLevelType w:val="multilevel"/>
    <w:tmpl w:val="CA9A0B40"/>
    <w:lvl w:ilvl="0">
      <w:start w:val="1"/>
      <w:numFmt w:val="decimal"/>
      <w:lvlText w:val="%1."/>
      <w:lvlJc w:val="left"/>
      <w:pPr>
        <w:ind w:left="720" w:hanging="360"/>
      </w:pPr>
      <w:rPr>
        <w:rFonts w:ascii="Noto Sans" w:eastAsia="Noto Sans" w:hAnsi="Noto Sans" w:cs="Noto Sans"/>
        <w:color w:val="FF3333"/>
        <w:sz w:val="24"/>
        <w:szCs w:val="24"/>
        <w:highlight w:val="white"/>
      </w:rPr>
    </w:lvl>
    <w:lvl w:ilvl="1">
      <w:start w:val="2"/>
      <w:numFmt w:val="decimal"/>
      <w:lvlText w:val="%1.%2."/>
      <w:lvlJc w:val="left"/>
      <w:pPr>
        <w:ind w:left="1080" w:hanging="360"/>
      </w:pPr>
      <w:rPr>
        <w:rFonts w:ascii="Times New Roman" w:eastAsia="Noto Sans" w:hAnsi="Times New Roman" w:cs="Times New Roman" w:hint="default"/>
        <w:color w:val="000000"/>
        <w:sz w:val="22"/>
        <w:szCs w:val="22"/>
        <w:highlight w:val="white"/>
      </w:rPr>
    </w:lvl>
    <w:lvl w:ilvl="2">
      <w:start w:val="1"/>
      <w:numFmt w:val="decimal"/>
      <w:lvlText w:val="%1.%2.%3."/>
      <w:lvlJc w:val="left"/>
      <w:pPr>
        <w:ind w:left="1440" w:hanging="360"/>
      </w:pPr>
      <w:rPr>
        <w:rFonts w:ascii="Noto Sans" w:eastAsia="Noto Sans" w:hAnsi="Noto Sans" w:cs="Noto San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8" w15:restartNumberingAfterBreak="0">
    <w:nsid w:val="3AB315B2"/>
    <w:multiLevelType w:val="multilevel"/>
    <w:tmpl w:val="E81C0B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2613527"/>
    <w:multiLevelType w:val="multilevel"/>
    <w:tmpl w:val="C27478D4"/>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10" w15:restartNumberingAfterBreak="0">
    <w:nsid w:val="518E086F"/>
    <w:multiLevelType w:val="multilevel"/>
    <w:tmpl w:val="77D47962"/>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11" w15:restartNumberingAfterBreak="0">
    <w:nsid w:val="52210730"/>
    <w:multiLevelType w:val="multilevel"/>
    <w:tmpl w:val="F9249736"/>
    <w:lvl w:ilvl="0">
      <w:start w:val="13"/>
      <w:numFmt w:val="decimal"/>
      <w:lvlText w:val="%1."/>
      <w:lvlJc w:val="left"/>
      <w:pPr>
        <w:ind w:left="720" w:hanging="360"/>
      </w:pPr>
      <w:rPr>
        <w:rFonts w:ascii="Times New Roman" w:eastAsia="Times New Roman" w:hAnsi="Times New Roman" w:cs="Times New Roman"/>
        <w:color w:val="000000"/>
        <w:sz w:val="20"/>
        <w:szCs w:val="20"/>
        <w:highlight w:val="white"/>
      </w:rPr>
    </w:lvl>
    <w:lvl w:ilvl="1">
      <w:start w:val="5"/>
      <w:numFmt w:val="decimal"/>
      <w:lvlText w:val="%1.%2."/>
      <w:lvlJc w:val="left"/>
      <w:pPr>
        <w:ind w:left="1080" w:hanging="360"/>
      </w:pPr>
      <w:rPr>
        <w:rFonts w:ascii="Times New Roman" w:eastAsia="Times New Roman" w:hAnsi="Times New Roman" w:cs="Times New Roman"/>
        <w:color w:val="000000"/>
        <w:sz w:val="22"/>
        <w:szCs w:val="22"/>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55D478E0"/>
    <w:multiLevelType w:val="multilevel"/>
    <w:tmpl w:val="F2F66B3A"/>
    <w:lvl w:ilvl="0">
      <w:start w:val="1"/>
      <w:numFmt w:val="decimal"/>
      <w:lvlText w:val="%1."/>
      <w:lvlJc w:val="left"/>
      <w:pPr>
        <w:ind w:left="360" w:hanging="360"/>
      </w:pPr>
      <w:rPr>
        <w:rFonts w:ascii="Times New Roman" w:eastAsia="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A510DB9"/>
    <w:multiLevelType w:val="multilevel"/>
    <w:tmpl w:val="6CC41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2B6FE7"/>
    <w:multiLevelType w:val="multilevel"/>
    <w:tmpl w:val="A19200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61430039"/>
    <w:multiLevelType w:val="multilevel"/>
    <w:tmpl w:val="8C7252DE"/>
    <w:lvl w:ilvl="0">
      <w:start w:val="2"/>
      <w:numFmt w:val="decimal"/>
      <w:lvlText w:val="%1."/>
      <w:lvlJc w:val="left"/>
      <w:pPr>
        <w:ind w:left="720" w:hanging="360"/>
      </w:pPr>
      <w:rPr>
        <w:i w:val="0"/>
        <w:color w:val="FF3333"/>
        <w:sz w:val="24"/>
        <w:szCs w:val="24"/>
        <w:highlight w:val="white"/>
      </w:rPr>
    </w:lvl>
    <w:lvl w:ilvl="1">
      <w:start w:val="1"/>
      <w:numFmt w:val="decimal"/>
      <w:lvlText w:val="%1.%2."/>
      <w:lvlJc w:val="left"/>
      <w:pPr>
        <w:ind w:left="1070" w:hanging="360"/>
      </w:pPr>
      <w:rPr>
        <w:b w:val="0"/>
        <w:i w:val="0"/>
        <w:color w:val="000000"/>
        <w:sz w:val="22"/>
        <w:szCs w:val="22"/>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16" w15:restartNumberingAfterBreak="0">
    <w:nsid w:val="69B92CE0"/>
    <w:multiLevelType w:val="multilevel"/>
    <w:tmpl w:val="A260DAA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17" w15:restartNumberingAfterBreak="0">
    <w:nsid w:val="6A871C5A"/>
    <w:multiLevelType w:val="multilevel"/>
    <w:tmpl w:val="BBFE8CC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18" w15:restartNumberingAfterBreak="0">
    <w:nsid w:val="6B0D1948"/>
    <w:multiLevelType w:val="multilevel"/>
    <w:tmpl w:val="15744CB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9" w15:restartNumberingAfterBreak="0">
    <w:nsid w:val="70606A38"/>
    <w:multiLevelType w:val="multilevel"/>
    <w:tmpl w:val="54163006"/>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0" w15:restartNumberingAfterBreak="0">
    <w:nsid w:val="70C7597C"/>
    <w:multiLevelType w:val="multilevel"/>
    <w:tmpl w:val="8174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215A2D"/>
    <w:multiLevelType w:val="multilevel"/>
    <w:tmpl w:val="78641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A52677"/>
    <w:multiLevelType w:val="multilevel"/>
    <w:tmpl w:val="FE5CB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473B2B"/>
    <w:multiLevelType w:val="multilevel"/>
    <w:tmpl w:val="2EF0F24A"/>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4" w15:restartNumberingAfterBreak="0">
    <w:nsid w:val="7E4A252C"/>
    <w:multiLevelType w:val="multilevel"/>
    <w:tmpl w:val="7842EDB4"/>
    <w:lvl w:ilvl="0">
      <w:start w:val="1"/>
      <w:numFmt w:val="bullet"/>
      <w:lvlText w:val="−"/>
      <w:lvlJc w:val="left"/>
      <w:pPr>
        <w:ind w:left="1036" w:hanging="360"/>
      </w:pPr>
      <w:rPr>
        <w:rFonts w:ascii="Noto Sans" w:eastAsia="Noto Sans" w:hAnsi="Noto Sans" w:cs="Noto San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w:eastAsia="Noto Sans" w:hAnsi="Noto Sans" w:cs="Noto Sans"/>
      </w:rPr>
    </w:lvl>
    <w:lvl w:ilvl="3">
      <w:start w:val="1"/>
      <w:numFmt w:val="bullet"/>
      <w:lvlText w:val="●"/>
      <w:lvlJc w:val="left"/>
      <w:pPr>
        <w:ind w:left="3196" w:hanging="360"/>
      </w:pPr>
      <w:rPr>
        <w:rFonts w:ascii="Noto Sans" w:eastAsia="Noto Sans" w:hAnsi="Noto Sans" w:cs="Noto San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w:eastAsia="Noto Sans" w:hAnsi="Noto Sans" w:cs="Noto Sans"/>
      </w:rPr>
    </w:lvl>
    <w:lvl w:ilvl="6">
      <w:start w:val="1"/>
      <w:numFmt w:val="bullet"/>
      <w:lvlText w:val="●"/>
      <w:lvlJc w:val="left"/>
      <w:pPr>
        <w:ind w:left="5356" w:hanging="360"/>
      </w:pPr>
      <w:rPr>
        <w:rFonts w:ascii="Noto Sans" w:eastAsia="Noto Sans" w:hAnsi="Noto Sans" w:cs="Noto San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w:eastAsia="Noto Sans" w:hAnsi="Noto Sans" w:cs="Noto Sans"/>
      </w:rPr>
    </w:lvl>
  </w:abstractNum>
  <w:abstractNum w:abstractNumId="25" w15:restartNumberingAfterBreak="0">
    <w:nsid w:val="7F095EA3"/>
    <w:multiLevelType w:val="multilevel"/>
    <w:tmpl w:val="A0DCB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3"/>
  </w:num>
  <w:num w:numId="3">
    <w:abstractNumId w:val="8"/>
  </w:num>
  <w:num w:numId="4">
    <w:abstractNumId w:val="5"/>
  </w:num>
  <w:num w:numId="5">
    <w:abstractNumId w:val="22"/>
  </w:num>
  <w:num w:numId="6">
    <w:abstractNumId w:val="0"/>
  </w:num>
  <w:num w:numId="7">
    <w:abstractNumId w:val="21"/>
  </w:num>
  <w:num w:numId="8">
    <w:abstractNumId w:val="13"/>
  </w:num>
  <w:num w:numId="9">
    <w:abstractNumId w:val="20"/>
  </w:num>
  <w:num w:numId="10">
    <w:abstractNumId w:val="25"/>
  </w:num>
  <w:num w:numId="11">
    <w:abstractNumId w:val="6"/>
  </w:num>
  <w:num w:numId="12">
    <w:abstractNumId w:val="12"/>
  </w:num>
  <w:num w:numId="13">
    <w:abstractNumId w:val="2"/>
  </w:num>
  <w:num w:numId="14">
    <w:abstractNumId w:val="1"/>
  </w:num>
  <w:num w:numId="1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7"/>
  </w:num>
  <w:num w:numId="19">
    <w:abstractNumId w:val="11"/>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79"/>
    <w:rsid w:val="00010071"/>
    <w:rsid w:val="000217E1"/>
    <w:rsid w:val="00036AA1"/>
    <w:rsid w:val="00037CE5"/>
    <w:rsid w:val="00051618"/>
    <w:rsid w:val="0006081F"/>
    <w:rsid w:val="00071287"/>
    <w:rsid w:val="000A5CD9"/>
    <w:rsid w:val="000B65D8"/>
    <w:rsid w:val="000C2DEB"/>
    <w:rsid w:val="000E067E"/>
    <w:rsid w:val="000F43EB"/>
    <w:rsid w:val="00115E03"/>
    <w:rsid w:val="00150079"/>
    <w:rsid w:val="00172543"/>
    <w:rsid w:val="00201A80"/>
    <w:rsid w:val="00211B4A"/>
    <w:rsid w:val="0024758E"/>
    <w:rsid w:val="002B7173"/>
    <w:rsid w:val="002C6E84"/>
    <w:rsid w:val="002F07F9"/>
    <w:rsid w:val="002F1F73"/>
    <w:rsid w:val="003256D7"/>
    <w:rsid w:val="00327B1A"/>
    <w:rsid w:val="00345BE5"/>
    <w:rsid w:val="00391594"/>
    <w:rsid w:val="00394918"/>
    <w:rsid w:val="003B3403"/>
    <w:rsid w:val="004644F6"/>
    <w:rsid w:val="004735CB"/>
    <w:rsid w:val="00492C3B"/>
    <w:rsid w:val="004A071B"/>
    <w:rsid w:val="004A683F"/>
    <w:rsid w:val="004B5E81"/>
    <w:rsid w:val="0050069E"/>
    <w:rsid w:val="00534FE7"/>
    <w:rsid w:val="00552B26"/>
    <w:rsid w:val="0059089D"/>
    <w:rsid w:val="00595A40"/>
    <w:rsid w:val="005C3AB3"/>
    <w:rsid w:val="005E4B93"/>
    <w:rsid w:val="005E7D41"/>
    <w:rsid w:val="00636993"/>
    <w:rsid w:val="006735F8"/>
    <w:rsid w:val="0069614C"/>
    <w:rsid w:val="006A2899"/>
    <w:rsid w:val="006A6A82"/>
    <w:rsid w:val="006B3051"/>
    <w:rsid w:val="006D7EB2"/>
    <w:rsid w:val="007004C6"/>
    <w:rsid w:val="00750EC0"/>
    <w:rsid w:val="007875EB"/>
    <w:rsid w:val="0079502E"/>
    <w:rsid w:val="007A63F3"/>
    <w:rsid w:val="00803166"/>
    <w:rsid w:val="00811702"/>
    <w:rsid w:val="00817EE2"/>
    <w:rsid w:val="0082231F"/>
    <w:rsid w:val="00834F79"/>
    <w:rsid w:val="00854ED5"/>
    <w:rsid w:val="00871A8E"/>
    <w:rsid w:val="0089443E"/>
    <w:rsid w:val="008C6046"/>
    <w:rsid w:val="00923ED0"/>
    <w:rsid w:val="00943117"/>
    <w:rsid w:val="009551FA"/>
    <w:rsid w:val="0098467A"/>
    <w:rsid w:val="009F4154"/>
    <w:rsid w:val="009F56B0"/>
    <w:rsid w:val="009F732E"/>
    <w:rsid w:val="00A040D6"/>
    <w:rsid w:val="00A40DCF"/>
    <w:rsid w:val="00A926BF"/>
    <w:rsid w:val="00AA7B6C"/>
    <w:rsid w:val="00AB7082"/>
    <w:rsid w:val="00AE6666"/>
    <w:rsid w:val="00AF1302"/>
    <w:rsid w:val="00AF6B11"/>
    <w:rsid w:val="00B02E5C"/>
    <w:rsid w:val="00B03745"/>
    <w:rsid w:val="00B230B6"/>
    <w:rsid w:val="00B51736"/>
    <w:rsid w:val="00B52CAD"/>
    <w:rsid w:val="00B70DB0"/>
    <w:rsid w:val="00B849F1"/>
    <w:rsid w:val="00BC1DB7"/>
    <w:rsid w:val="00C01499"/>
    <w:rsid w:val="00C032A1"/>
    <w:rsid w:val="00C11AA5"/>
    <w:rsid w:val="00C21674"/>
    <w:rsid w:val="00C25D0E"/>
    <w:rsid w:val="00C45693"/>
    <w:rsid w:val="00C65494"/>
    <w:rsid w:val="00C92683"/>
    <w:rsid w:val="00CD7F18"/>
    <w:rsid w:val="00CE4907"/>
    <w:rsid w:val="00D00397"/>
    <w:rsid w:val="00D2470E"/>
    <w:rsid w:val="00D267AD"/>
    <w:rsid w:val="00D276D3"/>
    <w:rsid w:val="00D40513"/>
    <w:rsid w:val="00D550CB"/>
    <w:rsid w:val="00DA254B"/>
    <w:rsid w:val="00DF6CA1"/>
    <w:rsid w:val="00E07C6E"/>
    <w:rsid w:val="00E52FCF"/>
    <w:rsid w:val="00E56226"/>
    <w:rsid w:val="00E6174C"/>
    <w:rsid w:val="00E87E1D"/>
    <w:rsid w:val="00E93602"/>
    <w:rsid w:val="00EA57E9"/>
    <w:rsid w:val="00EC1283"/>
    <w:rsid w:val="00EC1C62"/>
    <w:rsid w:val="00FD0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890F"/>
  <w15:docId w15:val="{E8F9CD51-6E4C-41C7-8119-6231802E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60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2"/>
    <w:pPr>
      <w:spacing w:after="0" w:line="240" w:lineRule="auto"/>
    </w:pPr>
    <w:tblPr>
      <w:tblStyleRowBandSize w:val="1"/>
      <w:tblStyleColBandSize w:val="1"/>
      <w:tblCellMar>
        <w:left w:w="108" w:type="dxa"/>
        <w:right w:w="108" w:type="dxa"/>
      </w:tblCellMar>
    </w:tblPr>
  </w:style>
  <w:style w:type="table" w:customStyle="1" w:styleId="11">
    <w:name w:val="1"/>
    <w:basedOn w:val="TableNormal2"/>
    <w:pPr>
      <w:spacing w:after="0" w:line="240" w:lineRule="auto"/>
    </w:pPr>
    <w:tblPr>
      <w:tblStyleRowBandSize w:val="1"/>
      <w:tblStyleColBandSize w:val="1"/>
      <w:tblCellMar>
        <w:left w:w="108" w:type="dxa"/>
        <w:right w:w="108" w:type="dxa"/>
      </w:tblCellMar>
    </w:tblPr>
  </w:style>
  <w:style w:type="paragraph" w:customStyle="1" w:styleId="12">
    <w:name w:val="Обычный1"/>
    <w:uiPriority w:val="99"/>
    <w:qFormat/>
    <w:rsid w:val="000E067E"/>
    <w:pPr>
      <w:spacing w:after="0" w:line="276" w:lineRule="auto"/>
    </w:pPr>
    <w:rPr>
      <w:rFonts w:ascii="Arial" w:eastAsia="Arial" w:hAnsi="Arial" w:cs="Arial"/>
      <w:color w:val="000000"/>
      <w:lang w:val="ru-RU"/>
    </w:rPr>
  </w:style>
  <w:style w:type="character" w:styleId="ab">
    <w:name w:val="FollowedHyperlink"/>
    <w:basedOn w:val="a0"/>
    <w:uiPriority w:val="99"/>
    <w:semiHidden/>
    <w:unhideWhenUsed/>
    <w:rsid w:val="000E067E"/>
    <w:rPr>
      <w:color w:val="954F72" w:themeColor="followedHyperlink"/>
      <w:u w:val="single"/>
    </w:rPr>
  </w:style>
  <w:style w:type="paragraph" w:styleId="ac">
    <w:name w:val="footnote text"/>
    <w:basedOn w:val="a"/>
    <w:link w:val="ad"/>
    <w:uiPriority w:val="99"/>
    <w:semiHidden/>
    <w:unhideWhenUsed/>
    <w:rsid w:val="007004C6"/>
    <w:pPr>
      <w:spacing w:after="0" w:line="240" w:lineRule="auto"/>
    </w:pPr>
    <w:rPr>
      <w:sz w:val="20"/>
      <w:szCs w:val="20"/>
      <w:lang w:eastAsia="en-US"/>
    </w:rPr>
  </w:style>
  <w:style w:type="character" w:customStyle="1" w:styleId="ad">
    <w:name w:val="Текст сноски Знак"/>
    <w:basedOn w:val="a0"/>
    <w:link w:val="ac"/>
    <w:uiPriority w:val="99"/>
    <w:semiHidden/>
    <w:rsid w:val="007004C6"/>
    <w:rPr>
      <w:sz w:val="20"/>
      <w:szCs w:val="20"/>
      <w:lang w:eastAsia="en-US"/>
    </w:rPr>
  </w:style>
  <w:style w:type="character" w:styleId="ae">
    <w:name w:val="footnote reference"/>
    <w:basedOn w:val="a0"/>
    <w:uiPriority w:val="99"/>
    <w:semiHidden/>
    <w:unhideWhenUsed/>
    <w:rsid w:val="007004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09463">
      <w:bodyDiv w:val="1"/>
      <w:marLeft w:val="0"/>
      <w:marRight w:val="0"/>
      <w:marTop w:val="0"/>
      <w:marBottom w:val="0"/>
      <w:divBdr>
        <w:top w:val="none" w:sz="0" w:space="0" w:color="auto"/>
        <w:left w:val="none" w:sz="0" w:space="0" w:color="auto"/>
        <w:bottom w:val="none" w:sz="0" w:space="0" w:color="auto"/>
        <w:right w:val="none" w:sz="0" w:space="0" w:color="auto"/>
      </w:divBdr>
    </w:div>
    <w:div w:id="64246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1057;&#1091;&#1073;'&#1108;&#1082;&#1090;_&#1087;&#1110;&#1076;&#1087;&#1088;&#1080;&#1108;&#1084;&#1085;&#1080;&#1094;&#1100;&#1082;&#1086;&#1111;_&#1076;&#1110;&#1103;&#1083;&#1100;&#1085;&#1086;&#1089;&#1090;&#111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fontTable" Target="fontTable.xml"/><Relationship Id="rId10" Type="http://schemas.openxmlformats.org/officeDocument/2006/relationships/hyperlink" Target="https://uk.wikipedia.org/wiki/&#1070;&#1088;&#1080;&#1076;&#1080;&#1095;&#1085;&#1072;_&#1086;&#1089;&#1086;&#1073;&#1072;"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tk39358320@ukr.net"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zakon.rada.gov.ua/laws/show/922-19" TargetMode="External"/><Relationship Id="rId1"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KXR0McUH6Fc5UUKejr++VyLBRQ==">CgMxLjAyCGguZ2pkZ3hzMghoLmdqZGd4czIJaC4zMGowemxsMghoLmdqZGd4czIOaC5yYmY1NzB6NXc4dHgyDmguYXcwajhpYnlqcDIzMgloLjFmb2I5dGUyCWguM3pueXNoNzIJaC4yZXQ5MnAwMg5oLmhqcW04c2thcmJkcjINaC5mdGo3dmFxb3JpYzIIaC50eWpjd3QyCWguMnM4ZXlvMTgAciExZ3VlbGRQMk5Xdm5XZURSQy1YSTBQSkxhdm52SERQNUg=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EB5990-A172-4272-8F15-2774035D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24</Pages>
  <Words>8702</Words>
  <Characters>49606</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23</cp:revision>
  <cp:lastPrinted>2023-06-06T10:17:00Z</cp:lastPrinted>
  <dcterms:created xsi:type="dcterms:W3CDTF">2023-07-31T07:44:00Z</dcterms:created>
  <dcterms:modified xsi:type="dcterms:W3CDTF">2023-12-15T13:23:00Z</dcterms:modified>
</cp:coreProperties>
</file>