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D0ED8">
              <w:rPr>
                <w:rFonts w:ascii="Times New Roman" w:hAnsi="Times New Roman" w:cs="Times New Roman"/>
                <w:b/>
                <w:bCs/>
                <w:sz w:val="24"/>
                <w:szCs w:val="24"/>
                <w:lang w:eastAsia="ar-SA"/>
              </w:rPr>
              <w:t xml:space="preserve">від </w:t>
            </w:r>
            <w:r w:rsidR="001D3B68" w:rsidRPr="00CD0ED8">
              <w:rPr>
                <w:rFonts w:ascii="Times New Roman" w:hAnsi="Times New Roman" w:cs="Times New Roman"/>
                <w:b/>
                <w:bCs/>
                <w:sz w:val="24"/>
                <w:szCs w:val="24"/>
                <w:lang w:val="uk-UA" w:eastAsia="ar-SA"/>
              </w:rPr>
              <w:t xml:space="preserve">  </w:t>
            </w:r>
            <w:r w:rsidR="004D1AF6">
              <w:rPr>
                <w:rFonts w:ascii="Times New Roman" w:hAnsi="Times New Roman" w:cs="Times New Roman"/>
                <w:b/>
                <w:bCs/>
                <w:sz w:val="24"/>
                <w:szCs w:val="24"/>
                <w:lang w:val="uk-UA" w:eastAsia="ar-SA"/>
              </w:rPr>
              <w:t xml:space="preserve">27  листопада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94182F" w:rsidRPr="00C160F2" w:rsidRDefault="0094182F" w:rsidP="0094182F">
      <w:pPr>
        <w:keepNext/>
        <w:spacing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ДК 021:</w:t>
      </w:r>
      <w:r w:rsidR="00383C21">
        <w:rPr>
          <w:rFonts w:ascii="Times New Roman" w:hAnsi="Times New Roman" w:cs="Times New Roman"/>
          <w:b/>
          <w:sz w:val="72"/>
          <w:szCs w:val="72"/>
          <w:u w:val="single"/>
        </w:rPr>
        <w:t>2015-</w:t>
      </w:r>
      <w:r w:rsidR="00383C21">
        <w:rPr>
          <w:rFonts w:ascii="Times New Roman" w:hAnsi="Times New Roman" w:cs="Times New Roman"/>
          <w:b/>
          <w:sz w:val="72"/>
          <w:szCs w:val="72"/>
          <w:u w:val="single"/>
          <w:lang w:val="uk-UA"/>
        </w:rPr>
        <w:t>09120000-6</w:t>
      </w:r>
      <w:r w:rsidRPr="00C160F2">
        <w:rPr>
          <w:rFonts w:ascii="Times New Roman" w:hAnsi="Times New Roman" w:cs="Times New Roman"/>
          <w:b/>
          <w:sz w:val="72"/>
          <w:szCs w:val="72"/>
          <w:u w:val="single"/>
        </w:rPr>
        <w:t xml:space="preserve"> – </w:t>
      </w:r>
    </w:p>
    <w:p w:rsidR="0094182F" w:rsidRPr="00383C21" w:rsidRDefault="00383C21" w:rsidP="0094182F">
      <w:pPr>
        <w:keepNext/>
        <w:spacing w:line="240" w:lineRule="auto"/>
        <w:jc w:val="center"/>
        <w:rPr>
          <w:rFonts w:ascii="Times New Roman" w:hAnsi="Times New Roman" w:cs="Times New Roman"/>
          <w:b/>
          <w:sz w:val="72"/>
          <w:szCs w:val="72"/>
          <w:u w:val="single"/>
          <w:lang w:val="uk-UA"/>
        </w:rPr>
      </w:pPr>
      <w:r>
        <w:rPr>
          <w:rFonts w:ascii="Times New Roman" w:hAnsi="Times New Roman" w:cs="Times New Roman"/>
          <w:b/>
          <w:sz w:val="72"/>
          <w:szCs w:val="72"/>
          <w:u w:val="single"/>
          <w:lang w:val="uk-UA"/>
        </w:rPr>
        <w:t>Газове паливо</w:t>
      </w:r>
    </w:p>
    <w:p w:rsidR="0094182F" w:rsidRDefault="00C409B4" w:rsidP="0094182F">
      <w:pPr>
        <w:pStyle w:val="rvps2"/>
        <w:shd w:val="clear" w:color="auto" w:fill="FFFFFF"/>
        <w:spacing w:before="0" w:beforeAutospacing="0" w:after="0" w:afterAutospacing="0"/>
        <w:jc w:val="center"/>
        <w:textAlignment w:val="baseline"/>
        <w:rPr>
          <w:b/>
          <w:sz w:val="72"/>
          <w:szCs w:val="72"/>
          <w:u w:val="single"/>
        </w:rPr>
      </w:pPr>
      <w:r>
        <w:rPr>
          <w:b/>
          <w:sz w:val="72"/>
          <w:szCs w:val="72"/>
          <w:u w:val="single"/>
        </w:rPr>
        <w:t>(</w:t>
      </w:r>
      <w:r w:rsidR="00383C21">
        <w:rPr>
          <w:b/>
          <w:sz w:val="72"/>
          <w:szCs w:val="72"/>
          <w:u w:val="single"/>
        </w:rPr>
        <w:t>Природний газ</w:t>
      </w:r>
      <w:r w:rsidR="0094182F" w:rsidRPr="00C160F2">
        <w:rPr>
          <w:b/>
          <w:sz w:val="72"/>
          <w:szCs w:val="72"/>
          <w:u w:val="single"/>
        </w:rPr>
        <w:t>)</w:t>
      </w: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6069DC">
        <w:rPr>
          <w:rFonts w:ascii="Times New Roman" w:hAnsi="Times New Roman" w:cs="Times New Roman"/>
          <w:b/>
          <w:bCs/>
          <w:sz w:val="24"/>
          <w:szCs w:val="24"/>
          <w:lang w:val="uk-UA" w:eastAsia="ar-SA"/>
        </w:rPr>
        <w:t>3</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0683A" w:rsidRPr="00B14ADB" w:rsidRDefault="00383C21" w:rsidP="00E0683A">
            <w:pPr>
              <w:spacing w:line="240" w:lineRule="auto"/>
              <w:jc w:val="both"/>
              <w:rPr>
                <w:rFonts w:ascii="Times New Roman" w:hAnsi="Times New Roman" w:cs="Times New Roman"/>
                <w:sz w:val="24"/>
                <w:szCs w:val="24"/>
                <w:lang w:val="uk-UA"/>
              </w:rPr>
            </w:pPr>
            <w:r>
              <w:rPr>
                <w:rFonts w:ascii="Times New Roman" w:hAnsi="Times New Roman" w:cs="Times New Roman"/>
                <w:iCs/>
                <w:sz w:val="24"/>
                <w:szCs w:val="24"/>
              </w:rPr>
              <w:t xml:space="preserve">ДК 021:2015: </w:t>
            </w:r>
            <w:r>
              <w:rPr>
                <w:rFonts w:ascii="Times New Roman" w:hAnsi="Times New Roman" w:cs="Times New Roman"/>
                <w:iCs/>
                <w:sz w:val="24"/>
                <w:szCs w:val="24"/>
                <w:lang w:val="uk-UA"/>
              </w:rPr>
              <w:t>09120000-6-</w:t>
            </w:r>
            <w:r w:rsidR="00E0683A" w:rsidRPr="00BF1784">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Газове паливо</w:t>
            </w:r>
            <w:r w:rsidR="00B14ADB" w:rsidRPr="00BF1784">
              <w:rPr>
                <w:rFonts w:ascii="Times New Roman" w:hAnsi="Times New Roman" w:cs="Times New Roman"/>
                <w:iCs/>
                <w:sz w:val="24"/>
                <w:szCs w:val="24"/>
                <w:lang w:val="uk-UA"/>
              </w:rPr>
              <w:t xml:space="preserve"> </w:t>
            </w:r>
            <w:r w:rsidR="00E0683A" w:rsidRPr="00BF1784">
              <w:rPr>
                <w:rFonts w:ascii="Times New Roman" w:hAnsi="Times New Roman" w:cs="Times New Roman"/>
                <w:iCs/>
                <w:sz w:val="24"/>
                <w:szCs w:val="24"/>
                <w:lang w:val="uk-UA"/>
              </w:rPr>
              <w:t xml:space="preserve"> </w:t>
            </w:r>
            <w:r w:rsidR="00E0683A" w:rsidRPr="00BF1784">
              <w:rPr>
                <w:rFonts w:ascii="Times New Roman" w:hAnsi="Times New Roman" w:cs="Times New Roman"/>
                <w:iCs/>
                <w:sz w:val="24"/>
                <w:szCs w:val="24"/>
              </w:rPr>
              <w:t>(</w:t>
            </w:r>
            <w:r>
              <w:rPr>
                <w:rFonts w:ascii="Times New Roman" w:hAnsi="Times New Roman" w:cs="Times New Roman"/>
                <w:sz w:val="24"/>
                <w:szCs w:val="24"/>
                <w:shd w:val="clear" w:color="auto" w:fill="FFFFFF"/>
                <w:lang w:val="uk-UA"/>
              </w:rPr>
              <w:t>Природний газ</w:t>
            </w:r>
            <w:r w:rsidR="00B14ADB" w:rsidRPr="00383C21">
              <w:rPr>
                <w:rStyle w:val="a7"/>
                <w:rFonts w:ascii="Times New Roman" w:hAnsi="Times New Roman" w:cs="Times New Roman"/>
                <w:color w:val="auto"/>
                <w:sz w:val="24"/>
                <w:szCs w:val="24"/>
                <w:u w:val="none"/>
                <w:shd w:val="clear" w:color="auto" w:fill="FFFFFF"/>
                <w:lang w:val="uk-UA"/>
              </w:rPr>
              <w:t>)</w:t>
            </w:r>
          </w:p>
          <w:p w:rsidR="002B421C" w:rsidRPr="00E0683A" w:rsidRDefault="002B421C" w:rsidP="00E0683A">
            <w:pPr>
              <w:spacing w:line="240" w:lineRule="auto"/>
              <w:jc w:val="both"/>
              <w:rPr>
                <w:rFonts w:ascii="Times New Roman" w:hAnsi="Times New Roman" w:cs="Times New Roman"/>
                <w:sz w:val="24"/>
                <w:szCs w:val="24"/>
                <w:lang w:val="uk-UA"/>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EA5D0F" w:rsidRPr="00F8202C" w:rsidRDefault="00272C28" w:rsidP="00EA5D0F">
            <w:pPr>
              <w:spacing w:line="240" w:lineRule="auto"/>
              <w:rPr>
                <w:rFonts w:ascii="Times New Roman" w:eastAsia="Times New Roman" w:hAnsi="Times New Roman" w:cs="Times New Roman"/>
                <w:b/>
                <w:sz w:val="24"/>
                <w:szCs w:val="24"/>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321B56">
              <w:rPr>
                <w:rFonts w:ascii="Times New Roman" w:hAnsi="Times New Roman" w:cs="Times New Roman"/>
                <w:sz w:val="26"/>
                <w:szCs w:val="26"/>
              </w:rPr>
              <w:t xml:space="preserve">  </w:t>
            </w:r>
            <w:r w:rsidR="00321B56">
              <w:rPr>
                <w:rFonts w:ascii="Times New Roman" w:hAnsi="Times New Roman" w:cs="Times New Roman"/>
                <w:sz w:val="26"/>
                <w:szCs w:val="26"/>
                <w:lang w:val="uk-UA"/>
              </w:rPr>
              <w:t>м.</w:t>
            </w:r>
            <w:r w:rsidR="00C5051D">
              <w:rPr>
                <w:rFonts w:ascii="Times New Roman" w:hAnsi="Times New Roman" w:cs="Times New Roman"/>
                <w:sz w:val="26"/>
                <w:szCs w:val="26"/>
              </w:rPr>
              <w:t xml:space="preserve"> Херсон, вул. Комарова, </w:t>
            </w:r>
            <w:r w:rsidR="00C5051D">
              <w:rPr>
                <w:rFonts w:ascii="Times New Roman" w:hAnsi="Times New Roman" w:cs="Times New Roman"/>
                <w:sz w:val="26"/>
                <w:szCs w:val="26"/>
                <w:lang w:val="uk-UA"/>
              </w:rPr>
              <w:t>2</w:t>
            </w:r>
            <w:r w:rsidR="00EA5D0F" w:rsidRPr="00F8202C">
              <w:rPr>
                <w:rFonts w:ascii="Times New Roman" w:eastAsia="Times New Roman" w:hAnsi="Times New Roman" w:cs="Times New Roman"/>
                <w:noProof/>
                <w:color w:val="000000"/>
                <w:sz w:val="24"/>
                <w:szCs w:val="24"/>
                <w:lang w:val="uk-UA"/>
              </w:rPr>
              <w:t>;</w:t>
            </w:r>
            <w:r w:rsidR="00EA5D0F" w:rsidRPr="00F8202C">
              <w:rPr>
                <w:rFonts w:ascii="Times New Roman" w:hAnsi="Times New Roman" w:cs="Times New Roman"/>
                <w:sz w:val="24"/>
                <w:szCs w:val="24"/>
              </w:rPr>
              <w:t xml:space="preserve"> смт. Комишани, вул. Нижня, 85; смт. Зимівник, вул. Степова, 17.</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4D1AF6">
              <w:rPr>
                <w:rFonts w:ascii="Times New Roman" w:hAnsi="Times New Roman" w:cs="Times New Roman"/>
                <w:color w:val="000000"/>
                <w:sz w:val="24"/>
                <w:szCs w:val="24"/>
                <w:lang w:val="uk-UA"/>
              </w:rPr>
              <w:t>150</w:t>
            </w:r>
            <w:r w:rsidR="00661A65">
              <w:rPr>
                <w:rFonts w:ascii="Times New Roman" w:hAnsi="Times New Roman" w:cs="Times New Roman"/>
                <w:color w:val="000000"/>
                <w:sz w:val="24"/>
                <w:szCs w:val="24"/>
                <w:lang w:val="uk-UA"/>
              </w:rPr>
              <w:t xml:space="preserve"> </w:t>
            </w:r>
            <w:bookmarkStart w:id="1" w:name="_GoBack"/>
            <w:bookmarkEnd w:id="1"/>
            <w:r w:rsidR="004D1AF6">
              <w:rPr>
                <w:rFonts w:ascii="Times New Roman" w:hAnsi="Times New Roman" w:cs="Times New Roman"/>
                <w:color w:val="000000"/>
                <w:sz w:val="24"/>
                <w:szCs w:val="24"/>
                <w:lang w:val="uk-UA"/>
              </w:rPr>
              <w:t>000</w:t>
            </w:r>
            <w:r w:rsidR="00285B51">
              <w:rPr>
                <w:rFonts w:ascii="Times New Roman" w:hAnsi="Times New Roman" w:cs="Times New Roman"/>
                <w:color w:val="000000"/>
                <w:sz w:val="24"/>
                <w:szCs w:val="24"/>
                <w:lang w:val="uk-UA"/>
              </w:rPr>
              <w:t xml:space="preserve"> </w:t>
            </w:r>
            <w:r w:rsidR="00383C21">
              <w:rPr>
                <w:rFonts w:ascii="Times New Roman" w:hAnsi="Times New Roman" w:cs="Times New Roman"/>
                <w:color w:val="000000"/>
                <w:sz w:val="24"/>
                <w:szCs w:val="24"/>
                <w:lang w:val="uk-UA"/>
              </w:rPr>
              <w:t>куб.м</w:t>
            </w:r>
            <w:r w:rsidR="00321B56">
              <w:rPr>
                <w:rFonts w:ascii="Times New Roman" w:hAnsi="Times New Roman" w:cs="Times New Roman"/>
                <w:color w:val="000000"/>
                <w:sz w:val="24"/>
                <w:szCs w:val="24"/>
                <w:lang w:val="uk-UA"/>
              </w:rPr>
              <w:t>.</w:t>
            </w: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4D1AF6">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1AF6" w:rsidRPr="00274583">
              <w:rPr>
                <w:rFonts w:ascii="Times New Roman" w:hAnsi="Times New Roman" w:cs="Times New Roman"/>
                <w:sz w:val="24"/>
                <w:szCs w:val="24"/>
                <w:lang w:val="uk-UA"/>
              </w:rPr>
              <w:t xml:space="preserve">З 01 січня 2024 </w:t>
            </w:r>
            <w:r w:rsidR="00321B56" w:rsidRPr="00274583">
              <w:rPr>
                <w:rFonts w:ascii="Times New Roman" w:hAnsi="Times New Roman" w:cs="Times New Roman"/>
                <w:sz w:val="24"/>
                <w:szCs w:val="24"/>
                <w:lang w:val="uk-UA"/>
              </w:rPr>
              <w:t xml:space="preserve"> </w:t>
            </w:r>
            <w:r w:rsidRPr="00274583">
              <w:rPr>
                <w:rFonts w:ascii="Times New Roman" w:hAnsi="Times New Roman" w:cs="Times New Roman"/>
                <w:sz w:val="24"/>
                <w:szCs w:val="24"/>
                <w:lang w:val="uk-UA"/>
              </w:rPr>
              <w:t>д</w:t>
            </w:r>
            <w:r w:rsidR="004D1AF6" w:rsidRPr="00274583">
              <w:rPr>
                <w:rFonts w:ascii="Times New Roman" w:hAnsi="Times New Roman" w:cs="Times New Roman"/>
                <w:sz w:val="24"/>
                <w:szCs w:val="24"/>
                <w:lang w:val="uk-UA"/>
              </w:rPr>
              <w:t>о 15 квітня 2024 року (</w:t>
            </w:r>
            <w:r w:rsidR="00DE11D0" w:rsidRPr="00274583">
              <w:rPr>
                <w:rFonts w:ascii="Times New Roman" w:hAnsi="Times New Roman" w:cs="Times New Roman"/>
                <w:sz w:val="24"/>
                <w:szCs w:val="24"/>
                <w:lang w:val="uk-UA"/>
              </w:rPr>
              <w:t xml:space="preserve"> </w:t>
            </w:r>
            <w:r w:rsidR="00321B56" w:rsidRPr="00274583">
              <w:rPr>
                <w:rFonts w:ascii="Times New Roman" w:hAnsi="Times New Roman" w:cs="Times New Roman"/>
                <w:sz w:val="24"/>
                <w:szCs w:val="24"/>
                <w:lang w:val="uk-UA"/>
              </w:rPr>
              <w:t>включно</w:t>
            </w:r>
            <w:r w:rsidR="004D1AF6" w:rsidRPr="00274583">
              <w:rPr>
                <w:rFonts w:ascii="Times New Roman" w:hAnsi="Times New Roman" w:cs="Times New Roman"/>
                <w:sz w:val="24"/>
                <w:szCs w:val="24"/>
                <w:lang w:val="uk-UA"/>
              </w:rPr>
              <w:t>)</w:t>
            </w:r>
          </w:p>
        </w:tc>
      </w:tr>
      <w:tr w:rsidR="00550FD7" w:rsidRPr="00272C28">
        <w:trPr>
          <w:trHeight w:val="1920"/>
          <w:jc w:val="center"/>
        </w:trPr>
        <w:tc>
          <w:tcPr>
            <w:tcW w:w="576" w:type="dxa"/>
          </w:tcPr>
          <w:p w:rsidR="00550FD7" w:rsidRPr="00975DA8" w:rsidRDefault="00975DA8">
            <w:pPr>
              <w:widowControl w:val="0"/>
              <w:spacing w:before="120" w:after="120" w:line="240" w:lineRule="auto"/>
              <w:rPr>
                <w:rFonts w:ascii="Times New Roman" w:hAnsi="Times New Roman" w:cs="Times New Roman"/>
                <w:color w:val="000000"/>
                <w:sz w:val="24"/>
                <w:szCs w:val="24"/>
                <w:lang w:val="uk-UA"/>
              </w:rPr>
            </w:pPr>
            <w:r w:rsidRPr="004D1AF6">
              <w:rPr>
                <w:rFonts w:ascii="Times New Roman" w:eastAsia="Times New Roman" w:hAnsi="Times New Roman" w:cs="Times New Roman"/>
                <w:color w:val="000000"/>
                <w:sz w:val="24"/>
                <w:szCs w:val="24"/>
                <w:lang w:val="uk-UA"/>
              </w:rPr>
              <w:lastRenderedPageBreak/>
              <w:t>4.</w:t>
            </w:r>
            <w:r>
              <w:rPr>
                <w:rFonts w:ascii="Times New Roman" w:eastAsia="Times New Roman" w:hAnsi="Times New Roman" w:cs="Times New Roman"/>
                <w:color w:val="000000"/>
                <w:sz w:val="24"/>
                <w:szCs w:val="24"/>
                <w:lang w:val="uk-UA"/>
              </w:rPr>
              <w:t>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4D1AF6">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w:t>
            </w:r>
            <w:r w:rsidRPr="008710E3">
              <w:rPr>
                <w:rFonts w:ascii="Times New Roman" w:eastAsia="Times New Roman" w:hAnsi="Times New Roman" w:cs="Times New Roman"/>
                <w:color w:val="000000"/>
                <w:sz w:val="24"/>
                <w:szCs w:val="24"/>
                <w:highlight w:val="white"/>
              </w:rPr>
              <w:t>дмета закупівлі,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мову (мови),  якою  (якими) повинно  бути  складено </w:t>
            </w:r>
            <w:r w:rsidRPr="008710E3">
              <w:rPr>
                <w:rFonts w:ascii="Times New Roman" w:eastAsia="Times New Roman" w:hAnsi="Times New Roman" w:cs="Times New Roman"/>
                <w:color w:val="000000"/>
                <w:sz w:val="24"/>
                <w:szCs w:val="24"/>
              </w:rPr>
              <w:lastRenderedPageBreak/>
              <w:t>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lastRenderedPageBreak/>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ED3D68">
            <w:pPr>
              <w:widowControl w:val="0"/>
              <w:spacing w:before="144" w:after="144" w:line="240" w:lineRule="auto"/>
              <w:ind w:right="113"/>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У</w:t>
            </w:r>
            <w:r w:rsidR="004F7D01" w:rsidRPr="008710E3">
              <w:rPr>
                <w:rFonts w:ascii="Times New Roman" w:eastAsia="Times New Roman" w:hAnsi="Times New Roman" w:cs="Times New Roman"/>
                <w:color w:val="000000"/>
                <w:sz w:val="24"/>
                <w:szCs w:val="24"/>
              </w:rPr>
              <w:t>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w:t>
            </w:r>
            <w:r w:rsidR="004F7D01" w:rsidRPr="00112E1E">
              <w:rPr>
                <w:rFonts w:ascii="Times New Roman" w:eastAsia="Times New Roman" w:hAnsi="Times New Roman" w:cs="Times New Roman"/>
                <w:color w:val="000000"/>
                <w:sz w:val="24"/>
                <w:szCs w:val="24"/>
                <w:lang w:val="uk-UA"/>
              </w:rPr>
              <w:lastRenderedPageBreak/>
              <w:t xml:space="preserve">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CD0ED8" w:rsidRDefault="00700484" w:rsidP="00CD0ED8">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EC1E23" w:rsidRPr="008C4959"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EC1E23">
              <w:rPr>
                <w:rFonts w:ascii="Times New Roman" w:hAnsi="Times New Roman" w:cs="Times New Roman"/>
                <w:sz w:val="24"/>
                <w:szCs w:val="24"/>
                <w:shd w:val="clear" w:color="auto" w:fill="FFFFFF"/>
                <w:lang w:val="uk-UA"/>
              </w:rPr>
              <w:t>замо</w:t>
            </w:r>
            <w:r w:rsidR="00E442CF" w:rsidRPr="00EC1E23">
              <w:rPr>
                <w:rFonts w:ascii="Times New Roman" w:hAnsi="Times New Roman" w:cs="Times New Roman"/>
                <w:sz w:val="24"/>
                <w:szCs w:val="24"/>
                <w:shd w:val="clear" w:color="auto" w:fill="FFFFFF"/>
                <w:lang w:val="uk-UA"/>
              </w:rPr>
              <w:t>вником у тендерній документації, а саме:</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C1E23">
              <w:rPr>
                <w:rFonts w:ascii="Times New Roman" w:eastAsia="Times New Roman" w:hAnsi="Times New Roman" w:cs="Times New Roman"/>
                <w:color w:val="000000"/>
                <w:sz w:val="24"/>
                <w:szCs w:val="24"/>
                <w:lang w:val="uk-UA"/>
              </w:rPr>
              <w:t xml:space="preserve">- </w:t>
            </w:r>
            <w:r w:rsidR="00C96760" w:rsidRPr="00EC1E23">
              <w:rPr>
                <w:rFonts w:ascii="Times New Roman" w:eastAsia="Times New Roman" w:hAnsi="Times New Roman" w:cs="Times New Roman"/>
                <w:color w:val="000000"/>
                <w:sz w:val="24"/>
                <w:szCs w:val="24"/>
              </w:rPr>
              <w:t xml:space="preserve"> інформації щодо від</w:t>
            </w:r>
            <w:r w:rsidR="00C96760" w:rsidRPr="00EC1E23">
              <w:rPr>
                <w:rFonts w:ascii="Times New Roman" w:eastAsia="Times New Roman" w:hAnsi="Times New Roman" w:cs="Times New Roman"/>
                <w:color w:val="000000"/>
                <w:sz w:val="24"/>
                <w:szCs w:val="24"/>
                <w:lang w:val="uk-UA"/>
              </w:rPr>
              <w:t>сутності підстав,</w:t>
            </w:r>
            <w:r w:rsidR="00C96760" w:rsidRPr="00EC1E23">
              <w:rPr>
                <w:rFonts w:ascii="Times New Roman" w:eastAsia="Times New Roman" w:hAnsi="Times New Roman" w:cs="Times New Roman"/>
                <w:color w:val="000000"/>
                <w:sz w:val="24"/>
                <w:szCs w:val="24"/>
              </w:rPr>
              <w:t xml:space="preserve"> </w:t>
            </w:r>
            <w:r w:rsidR="00C96760" w:rsidRPr="00EC1E23">
              <w:rPr>
                <w:rFonts w:ascii="Times New Roman" w:eastAsia="Times New Roman" w:hAnsi="Times New Roman" w:cs="Times New Roman"/>
                <w:color w:val="000000"/>
                <w:sz w:val="24"/>
                <w:szCs w:val="24"/>
                <w:lang w:val="uk-UA"/>
              </w:rPr>
              <w:t xml:space="preserve">установлених </w:t>
            </w:r>
            <w:r w:rsidR="007C059E" w:rsidRPr="00EC1E23">
              <w:rPr>
                <w:rFonts w:ascii="Times New Roman" w:eastAsia="Times New Roman" w:hAnsi="Times New Roman" w:cs="Times New Roman"/>
                <w:color w:val="000000"/>
                <w:sz w:val="24"/>
                <w:szCs w:val="24"/>
              </w:rPr>
              <w:t xml:space="preserve"> </w:t>
            </w:r>
            <w:r w:rsidR="007C059E" w:rsidRPr="00EC1E23">
              <w:rPr>
                <w:rFonts w:ascii="Times New Roman" w:eastAsia="Times New Roman" w:hAnsi="Times New Roman" w:cs="Times New Roman"/>
                <w:color w:val="000000"/>
                <w:sz w:val="24"/>
                <w:szCs w:val="24"/>
                <w:lang w:val="uk-UA"/>
              </w:rPr>
              <w:t>в</w:t>
            </w:r>
            <w:r w:rsidR="007C059E" w:rsidRPr="00EC1E23">
              <w:rPr>
                <w:rFonts w:ascii="Times New Roman" w:eastAsia="Times New Roman" w:hAnsi="Times New Roman" w:cs="Times New Roman"/>
                <w:color w:val="000000"/>
                <w:sz w:val="24"/>
                <w:szCs w:val="24"/>
              </w:rPr>
              <w:t xml:space="preserve"> </w:t>
            </w:r>
            <w:r w:rsidR="00E442CF" w:rsidRPr="00EC1E23">
              <w:rPr>
                <w:rFonts w:ascii="Times New Roman" w:eastAsia="Times New Roman" w:hAnsi="Times New Roman" w:cs="Times New Roman"/>
                <w:color w:val="000000"/>
                <w:sz w:val="24"/>
                <w:szCs w:val="24"/>
                <w:lang w:val="uk-UA"/>
              </w:rPr>
              <w:t>пункті 47</w:t>
            </w:r>
            <w:r w:rsidR="007C059E" w:rsidRPr="00EC1E23">
              <w:rPr>
                <w:rFonts w:ascii="Times New Roman" w:eastAsia="Times New Roman" w:hAnsi="Times New Roman" w:cs="Times New Roman"/>
                <w:color w:val="000000"/>
                <w:sz w:val="24"/>
                <w:szCs w:val="24"/>
                <w:lang w:val="uk-UA"/>
              </w:rPr>
              <w:t xml:space="preserve"> Особливостей </w:t>
            </w:r>
            <w:r w:rsidR="00EC1E23" w:rsidRPr="00EC1E23">
              <w:rPr>
                <w:rFonts w:ascii="Times New Roman" w:eastAsia="Times New Roman" w:hAnsi="Times New Roman" w:cs="Times New Roman"/>
                <w:color w:val="000000"/>
                <w:sz w:val="24"/>
                <w:szCs w:val="24"/>
                <w:lang w:val="uk-UA"/>
              </w:rPr>
              <w:t xml:space="preserve"> ( Додаток </w:t>
            </w:r>
            <w:r w:rsidR="00321B56" w:rsidRPr="00EC1E23">
              <w:rPr>
                <w:rFonts w:ascii="Times New Roman" w:eastAsia="Times New Roman" w:hAnsi="Times New Roman" w:cs="Times New Roman"/>
                <w:color w:val="000000"/>
                <w:sz w:val="24"/>
                <w:szCs w:val="24"/>
                <w:lang w:val="uk-UA"/>
              </w:rPr>
              <w:t xml:space="preserve"> </w:t>
            </w:r>
            <w:r w:rsidR="00EC1E23" w:rsidRPr="00EC1E23">
              <w:rPr>
                <w:rFonts w:ascii="Times New Roman" w:eastAsia="Times New Roman" w:hAnsi="Times New Roman" w:cs="Times New Roman"/>
                <w:color w:val="000000"/>
                <w:sz w:val="24"/>
                <w:szCs w:val="24"/>
                <w:lang w:val="uk-UA"/>
              </w:rPr>
              <w:t>№</w:t>
            </w:r>
            <w:r w:rsidR="008C4959">
              <w:rPr>
                <w:rFonts w:ascii="Times New Roman" w:eastAsia="Times New Roman" w:hAnsi="Times New Roman" w:cs="Times New Roman"/>
                <w:color w:val="000000"/>
                <w:sz w:val="24"/>
                <w:szCs w:val="24"/>
                <w:lang w:val="uk-UA"/>
              </w:rPr>
              <w:t>1</w:t>
            </w:r>
            <w:r w:rsidR="00BD70CB" w:rsidRPr="00EC1E23">
              <w:rPr>
                <w:rFonts w:ascii="Times New Roman" w:eastAsia="Times New Roman" w:hAnsi="Times New Roman" w:cs="Times New Roman"/>
                <w:color w:val="000000"/>
                <w:sz w:val="24"/>
                <w:szCs w:val="24"/>
                <w:lang w:val="uk-UA"/>
              </w:rPr>
              <w:t>);</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90579F">
              <w:rPr>
                <w:rFonts w:ascii="Times New Roman" w:hAnsi="Times New Roman" w:cs="Times New Roman"/>
                <w:sz w:val="24"/>
                <w:szCs w:val="24"/>
                <w:lang w:val="uk-UA"/>
              </w:rPr>
              <w:t xml:space="preserve">- </w:t>
            </w:r>
            <w:r w:rsidR="00EC1E23" w:rsidRPr="0090579F">
              <w:rPr>
                <w:rFonts w:ascii="Times New Roman" w:hAnsi="Times New Roman" w:cs="Times New Roman"/>
                <w:sz w:val="24"/>
                <w:szCs w:val="24"/>
                <w:lang w:val="uk-UA"/>
              </w:rPr>
              <w:t xml:space="preserve">  </w:t>
            </w:r>
            <w:r w:rsidR="004D1AF6">
              <w:rPr>
                <w:rFonts w:ascii="Times New Roman" w:hAnsi="Times New Roman" w:cs="Times New Roman"/>
                <w:color w:val="auto"/>
                <w:sz w:val="24"/>
                <w:szCs w:val="24"/>
                <w:lang w:val="uk-UA"/>
              </w:rPr>
              <w:t>проє</w:t>
            </w:r>
            <w:r w:rsidR="008C69F0" w:rsidRPr="0090579F">
              <w:rPr>
                <w:rFonts w:ascii="Times New Roman" w:hAnsi="Times New Roman" w:cs="Times New Roman"/>
                <w:color w:val="auto"/>
                <w:sz w:val="24"/>
                <w:szCs w:val="24"/>
                <w:lang w:val="uk-UA"/>
              </w:rPr>
              <w:t>кту Договору</w:t>
            </w:r>
            <w:r w:rsidR="00BD70CB" w:rsidRPr="0090579F">
              <w:rPr>
                <w:rFonts w:ascii="Times New Roman" w:hAnsi="Times New Roman" w:cs="Times New Roman"/>
                <w:color w:val="auto"/>
                <w:sz w:val="24"/>
                <w:szCs w:val="24"/>
                <w:lang w:val="uk-UA"/>
              </w:rPr>
              <w:t xml:space="preserve"> (Д</w:t>
            </w:r>
            <w:r w:rsidR="00FE0254" w:rsidRPr="0090579F">
              <w:rPr>
                <w:rFonts w:ascii="Times New Roman" w:hAnsi="Times New Roman" w:cs="Times New Roman"/>
                <w:color w:val="auto"/>
                <w:sz w:val="24"/>
                <w:szCs w:val="24"/>
                <w:lang w:val="uk-UA"/>
              </w:rPr>
              <w:t>одаток</w:t>
            </w:r>
            <w:r w:rsidR="008C69F0" w:rsidRPr="0090579F">
              <w:rPr>
                <w:rFonts w:ascii="Times New Roman" w:hAnsi="Times New Roman" w:cs="Times New Roman"/>
                <w:color w:val="auto"/>
                <w:sz w:val="24"/>
                <w:szCs w:val="24"/>
                <w:lang w:val="uk-UA"/>
              </w:rPr>
              <w:t xml:space="preserve"> №</w:t>
            </w:r>
            <w:r w:rsidR="00EC1E23" w:rsidRPr="0090579F">
              <w:rPr>
                <w:rFonts w:ascii="Times New Roman" w:hAnsi="Times New Roman" w:cs="Times New Roman"/>
                <w:color w:val="auto"/>
                <w:sz w:val="24"/>
                <w:szCs w:val="24"/>
                <w:lang w:val="uk-UA"/>
              </w:rPr>
              <w:t xml:space="preserve"> 3</w:t>
            </w:r>
            <w:r w:rsidR="008C69F0" w:rsidRPr="0090579F">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 xml:space="preserve"> </w:t>
            </w:r>
          </w:p>
          <w:p w:rsidR="008C69F0" w:rsidRPr="00E1573B" w:rsidRDefault="00AB26A9" w:rsidP="00EC1E23">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EC1E23">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w:t>
            </w:r>
            <w:r w:rsidR="00EC1E23">
              <w:rPr>
                <w:rFonts w:ascii="Times New Roman" w:hAnsi="Times New Roman" w:cs="Times New Roman"/>
                <w:color w:val="auto"/>
                <w:sz w:val="24"/>
                <w:szCs w:val="24"/>
                <w:lang w:val="uk-UA"/>
              </w:rPr>
              <w:t xml:space="preserve">   інша інформація та документи відповідно до вимог цієї тендерної документації та додатків до неї.</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 xml:space="preserve">Забороняється обмежувати перегляд цих файлів шляхом </w:t>
            </w:r>
            <w:r w:rsidR="009E3D2A" w:rsidRPr="00647336">
              <w:rPr>
                <w:bCs/>
                <w:lang w:eastAsia="en-US"/>
              </w:rPr>
              <w:lastRenderedPageBreak/>
              <w:t>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lastRenderedPageBreak/>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550FD7" w:rsidRPr="002F53AB" w:rsidRDefault="00E1573B" w:rsidP="00D02556">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6C009B" w:rsidRPr="00D02556" w:rsidRDefault="00E1573B" w:rsidP="00D02556">
            <w:pPr>
              <w:pStyle w:val="a8"/>
              <w:spacing w:before="0" w:beforeAutospacing="0" w:after="0" w:afterAutospacing="0"/>
              <w:jc w:val="both"/>
              <w:rPr>
                <w:rFonts w:ascii="Calibri" w:hAnsi="Calibri"/>
                <w:sz w:val="20"/>
                <w:szCs w:val="20"/>
              </w:rPr>
            </w:pPr>
            <w:r w:rsidRPr="00647336">
              <w:t xml:space="preserve">     </w:t>
            </w:r>
            <w:r w:rsidR="00D02556">
              <w:t>1.7</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DC6" w:rsidRPr="00112E1E" w:rsidRDefault="00E1573B" w:rsidP="006C009B">
            <w:pPr>
              <w:pStyle w:val="a8"/>
              <w:spacing w:before="0" w:beforeAutospacing="0" w:after="0" w:afterAutospacing="0"/>
              <w:jc w:val="both"/>
            </w:pPr>
            <w:r w:rsidRPr="00647336">
              <w:t xml:space="preserve">     </w:t>
            </w:r>
            <w:r w:rsidR="00D02556">
              <w:t>1.8</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D02556">
              <w:t>1.9</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D02556">
              <w:t>1.10</w:t>
            </w:r>
            <w:r w:rsidR="004E4073">
              <w:t>.</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56" w:rsidRPr="00D02556" w:rsidRDefault="00D02556" w:rsidP="00D02556">
            <w:pPr>
              <w:pStyle w:val="11"/>
              <w:spacing w:line="240" w:lineRule="auto"/>
              <w:rPr>
                <w:rFonts w:ascii="Times New Roman" w:hAnsi="Times New Roman" w:cs="Times New Roman"/>
                <w:i/>
                <w:noProof/>
                <w:color w:val="auto"/>
                <w:sz w:val="24"/>
                <w:szCs w:val="24"/>
                <w:u w:val="single"/>
                <w:lang w:val="uk-UA"/>
              </w:rPr>
            </w:pPr>
            <w:r w:rsidRPr="00D02556">
              <w:rPr>
                <w:rFonts w:ascii="Times New Roman" w:hAnsi="Times New Roman" w:cs="Times New Roman"/>
                <w:i/>
                <w:noProof/>
                <w:color w:val="auto"/>
                <w:sz w:val="24"/>
                <w:szCs w:val="24"/>
                <w:u w:val="single"/>
                <w:lang w:val="uk-UA"/>
              </w:rPr>
              <w:t>Приклади формальних помилок:</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 xml:space="preserve">- «Інформація в довільній формі» замість «Інформація»,  </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 xml:space="preserve">-«Лист-пояснення» замість «Лист», «довідка» замість «гарантійний лист», «інформація» замість «довідка»; </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 «м.київ» замість «м.Київ»;</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-«поряд -ок» замість «поря – док»;</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-«ненадається» замість «не надається»»;</w:t>
            </w:r>
          </w:p>
          <w:p w:rsidR="00D02556" w:rsidRPr="00D02556" w:rsidRDefault="00D02556" w:rsidP="00D02556">
            <w:pPr>
              <w:pStyle w:val="11"/>
              <w:spacing w:line="240" w:lineRule="auto"/>
              <w:jc w:val="both"/>
              <w:rPr>
                <w:rFonts w:ascii="Times New Roman" w:hAnsi="Times New Roman" w:cs="Times New Roman"/>
                <w:i/>
                <w:noProof/>
                <w:color w:val="auto"/>
                <w:sz w:val="24"/>
                <w:szCs w:val="24"/>
                <w:lang w:val="uk-UA"/>
              </w:rPr>
            </w:pPr>
            <w:r w:rsidRPr="00D02556">
              <w:rPr>
                <w:rFonts w:ascii="Times New Roman" w:hAnsi="Times New Roman" w:cs="Times New Roman"/>
                <w:i/>
                <w:noProof/>
                <w:color w:val="auto"/>
                <w:sz w:val="24"/>
                <w:szCs w:val="24"/>
                <w:lang w:val="uk-UA"/>
              </w:rPr>
              <w:t>- «______________№_____________» замість «14.08.2020 №320/13/14-01»;</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661A65">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Default="004F7D01">
            <w:pPr>
              <w:widowControl w:val="0"/>
              <w:spacing w:before="72" w:after="72" w:line="240" w:lineRule="auto"/>
              <w:ind w:right="113"/>
              <w:rPr>
                <w:rFonts w:ascii="Times New Roman" w:eastAsia="Times New Roman" w:hAnsi="Times New Roman" w:cs="Times New Roman"/>
                <w:color w:val="000000"/>
                <w:sz w:val="24"/>
                <w:szCs w:val="24"/>
                <w:lang w:val="uk-UA"/>
              </w:rPr>
            </w:pPr>
            <w:r w:rsidRPr="00975DA8">
              <w:rPr>
                <w:rFonts w:ascii="Times New Roman" w:eastAsia="Times New Roman" w:hAnsi="Times New Roman" w:cs="Times New Roman"/>
                <w:color w:val="000000"/>
                <w:sz w:val="24"/>
                <w:szCs w:val="24"/>
              </w:rPr>
              <w:t>Строк, протягом якого тендерні пропозиції є дійсними</w:t>
            </w:r>
          </w:p>
          <w:p w:rsidR="00D02556" w:rsidRPr="00D02556" w:rsidRDefault="00D02556">
            <w:pPr>
              <w:widowControl w:val="0"/>
              <w:spacing w:before="72" w:after="72" w:line="240" w:lineRule="auto"/>
              <w:ind w:right="113"/>
              <w:rPr>
                <w:rFonts w:ascii="Times New Roman" w:hAnsi="Times New Roman" w:cs="Times New Roman"/>
                <w:color w:val="000000"/>
                <w:sz w:val="24"/>
                <w:szCs w:val="24"/>
                <w:lang w:val="uk-UA"/>
              </w:rPr>
            </w:pP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lastRenderedPageBreak/>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661A65">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6D2A49" w:rsidRDefault="004F7D01" w:rsidP="006D2A49">
            <w:pPr>
              <w:widowControl w:val="0"/>
              <w:spacing w:before="48" w:line="240" w:lineRule="auto"/>
              <w:ind w:right="113"/>
              <w:rPr>
                <w:rFonts w:ascii="Times New Roman" w:hAnsi="Times New Roman" w:cs="Times New Roman"/>
                <w:color w:val="000000"/>
                <w:sz w:val="24"/>
                <w:szCs w:val="24"/>
                <w:lang w:val="uk-UA"/>
              </w:rPr>
            </w:pPr>
            <w:r w:rsidRPr="00975DA8">
              <w:rPr>
                <w:rFonts w:ascii="Times New Roman" w:eastAsia="Times New Roman" w:hAnsi="Times New Roman" w:cs="Times New Roman"/>
                <w:color w:val="000000"/>
                <w:sz w:val="24"/>
                <w:szCs w:val="24"/>
              </w:rPr>
              <w:t>Кваліфікаційні критерії до учасникі</w:t>
            </w:r>
            <w:proofErr w:type="gramStart"/>
            <w:r w:rsidRPr="00975DA8">
              <w:rPr>
                <w:rFonts w:ascii="Times New Roman" w:eastAsia="Times New Roman" w:hAnsi="Times New Roman" w:cs="Times New Roman"/>
                <w:color w:val="000000"/>
                <w:sz w:val="24"/>
                <w:szCs w:val="24"/>
              </w:rPr>
              <w:t>в</w:t>
            </w:r>
            <w:proofErr w:type="gramEnd"/>
            <w:r w:rsidRPr="00975DA8">
              <w:rPr>
                <w:rFonts w:ascii="Times New Roman" w:eastAsia="Times New Roman" w:hAnsi="Times New Roman" w:cs="Times New Roman"/>
                <w:color w:val="000000"/>
                <w:sz w:val="24"/>
                <w:szCs w:val="24"/>
              </w:rPr>
              <w:t xml:space="preserve"> </w:t>
            </w:r>
            <w:proofErr w:type="gramStart"/>
            <w:r w:rsidRPr="00975DA8">
              <w:rPr>
                <w:rFonts w:ascii="Times New Roman" w:eastAsia="Times New Roman" w:hAnsi="Times New Roman" w:cs="Times New Roman"/>
                <w:color w:val="000000"/>
                <w:sz w:val="24"/>
                <w:szCs w:val="24"/>
              </w:rPr>
              <w:t>та</w:t>
            </w:r>
            <w:proofErr w:type="gramEnd"/>
            <w:r w:rsidRPr="00975DA8">
              <w:rPr>
                <w:rFonts w:ascii="Times New Roman" w:eastAsia="Times New Roman" w:hAnsi="Times New Roman" w:cs="Times New Roman"/>
                <w:color w:val="000000"/>
                <w:sz w:val="24"/>
                <w:szCs w:val="24"/>
              </w:rPr>
              <w:t xml:space="preserve"> вимоги, </w:t>
            </w:r>
            <w:r w:rsidR="006D2A49" w:rsidRPr="00975DA8">
              <w:rPr>
                <w:rFonts w:ascii="Times New Roman" w:eastAsia="Times New Roman" w:hAnsi="Times New Roman" w:cs="Times New Roman"/>
                <w:color w:val="000000"/>
                <w:sz w:val="24"/>
                <w:szCs w:val="24"/>
                <w:lang w:val="uk-UA"/>
              </w:rPr>
              <w:t>згідно з пунктом 28 та пунктом 47 Особливостей</w:t>
            </w:r>
          </w:p>
        </w:tc>
        <w:tc>
          <w:tcPr>
            <w:tcW w:w="6769" w:type="dxa"/>
          </w:tcPr>
          <w:p w:rsidR="005518BF" w:rsidRPr="005518BF" w:rsidRDefault="005518BF" w:rsidP="00E1573B">
            <w:pPr>
              <w:spacing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6D2A49" w:rsidRPr="005518BF">
              <w:rPr>
                <w:rFonts w:ascii="Times New Roman" w:hAnsi="Times New Roman" w:cs="Times New Roman"/>
                <w:noProof/>
                <w:sz w:val="24"/>
                <w:szCs w:val="24"/>
                <w:lang w:val="uk-UA"/>
              </w:rPr>
              <w:t>5.1</w:t>
            </w:r>
            <w:r w:rsidRPr="005518BF">
              <w:rPr>
                <w:rFonts w:ascii="Times New Roman" w:hAnsi="Times New Roman" w:cs="Times New Roman"/>
                <w:noProof/>
                <w:sz w:val="24"/>
                <w:szCs w:val="24"/>
                <w:lang w:val="uk-UA"/>
              </w:rPr>
              <w:t xml:space="preserve">. </w:t>
            </w:r>
            <w:proofErr w:type="gramStart"/>
            <w:r w:rsidRPr="005518BF">
              <w:rPr>
                <w:rFonts w:ascii="Times New Roman" w:hAnsi="Times New Roman" w:cs="Times New Roman"/>
                <w:sz w:val="24"/>
                <w:szCs w:val="24"/>
              </w:rPr>
              <w:t>П</w:t>
            </w:r>
            <w:proofErr w:type="gramEnd"/>
            <w:r w:rsidRPr="005518BF">
              <w:rPr>
                <w:rFonts w:ascii="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Pr>
                <w:rFonts w:ascii="Times New Roman" w:eastAsia="Times New Roman" w:hAnsi="Times New Roman" w:cs="Times New Roman"/>
                <w:color w:val="000000"/>
                <w:sz w:val="24"/>
                <w:szCs w:val="24"/>
                <w:lang w:val="uk-UA"/>
              </w:rPr>
              <w:t>.</w:t>
            </w:r>
            <w:r w:rsidR="00E1573B" w:rsidRPr="005518BF">
              <w:rPr>
                <w:rFonts w:ascii="Times New Roman" w:eastAsia="Times New Roman" w:hAnsi="Times New Roman" w:cs="Times New Roman"/>
                <w:color w:val="000000"/>
                <w:sz w:val="24"/>
                <w:szCs w:val="24"/>
                <w:lang w:val="uk-UA"/>
              </w:rPr>
              <w:t xml:space="preserve">    </w:t>
            </w:r>
          </w:p>
          <w:p w:rsidR="00DA5927" w:rsidRPr="00112E1E" w:rsidRDefault="005518BF"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E1573B" w:rsidRPr="005E0612"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577C3C">
              <w:rPr>
                <w:rFonts w:ascii="Times New Roman" w:eastAsia="Times New Roman" w:hAnsi="Times New Roman" w:cs="Times New Roman"/>
                <w:color w:val="000000"/>
                <w:sz w:val="24"/>
                <w:szCs w:val="24"/>
                <w:lang w:val="uk-UA"/>
              </w:rPr>
              <w:t>5.3</w:t>
            </w:r>
            <w:r w:rsidR="00E83985" w:rsidRPr="005E0612">
              <w:rPr>
                <w:rFonts w:ascii="Times New Roman" w:eastAsia="Times New Roman" w:hAnsi="Times New Roman" w:cs="Times New Roman"/>
                <w:color w:val="000000"/>
                <w:sz w:val="24"/>
                <w:szCs w:val="24"/>
                <w:lang w:val="uk-UA"/>
              </w:rPr>
              <w:t xml:space="preserve">. </w:t>
            </w:r>
            <w:r w:rsidR="00784467" w:rsidRPr="005E0612">
              <w:rPr>
                <w:rFonts w:ascii="Times New Roman" w:eastAsia="Times New Roman" w:hAnsi="Times New Roman" w:cs="Times New Roman"/>
                <w:color w:val="000000"/>
                <w:sz w:val="24"/>
                <w:szCs w:val="24"/>
                <w:lang w:val="uk-UA"/>
              </w:rPr>
              <w:t xml:space="preserve"> </w:t>
            </w:r>
            <w:r w:rsidR="004F7D01" w:rsidRPr="005E061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5E0612">
              <w:rPr>
                <w:rFonts w:ascii="Times New Roman" w:eastAsia="Times New Roman" w:hAnsi="Times New Roman" w:cs="Times New Roman"/>
                <w:color w:val="000000"/>
                <w:sz w:val="24"/>
                <w:szCs w:val="24"/>
                <w:lang w:val="uk-UA"/>
              </w:rPr>
              <w:t xml:space="preserve">изначених </w:t>
            </w:r>
            <w:r w:rsidR="004F7D01" w:rsidRPr="005E0612">
              <w:rPr>
                <w:rFonts w:ascii="Times New Roman" w:eastAsia="Times New Roman" w:hAnsi="Times New Roman" w:cs="Times New Roman"/>
                <w:color w:val="000000"/>
                <w:sz w:val="24"/>
                <w:szCs w:val="24"/>
                <w:lang w:val="uk-UA"/>
              </w:rPr>
              <w:t xml:space="preserve"> </w:t>
            </w:r>
            <w:r w:rsidR="00DA5927" w:rsidRPr="005E0612">
              <w:rPr>
                <w:rFonts w:ascii="Times New Roman" w:eastAsia="Times New Roman" w:hAnsi="Times New Roman" w:cs="Times New Roman"/>
                <w:color w:val="000000"/>
                <w:sz w:val="24"/>
                <w:szCs w:val="24"/>
                <w:lang w:val="uk-UA"/>
              </w:rPr>
              <w:t xml:space="preserve">пунктом </w:t>
            </w:r>
            <w:r w:rsidR="00BC594E" w:rsidRPr="005E0612">
              <w:rPr>
                <w:rFonts w:ascii="Times New Roman" w:eastAsia="Times New Roman" w:hAnsi="Times New Roman" w:cs="Times New Roman"/>
                <w:color w:val="000000"/>
                <w:sz w:val="24"/>
                <w:szCs w:val="24"/>
                <w:lang w:val="uk-UA"/>
              </w:rPr>
              <w:t>47</w:t>
            </w:r>
            <w:r w:rsidR="00E83985" w:rsidRPr="005E0612">
              <w:rPr>
                <w:rFonts w:ascii="Times New Roman" w:eastAsia="Times New Roman" w:hAnsi="Times New Roman" w:cs="Times New Roman"/>
                <w:color w:val="000000"/>
                <w:sz w:val="24"/>
                <w:szCs w:val="24"/>
                <w:lang w:val="uk-UA"/>
              </w:rPr>
              <w:t xml:space="preserve"> Особливостей </w:t>
            </w:r>
            <w:r w:rsidR="00DA5927" w:rsidRPr="005E0612">
              <w:rPr>
                <w:rFonts w:ascii="Times New Roman" w:eastAsia="Times New Roman" w:hAnsi="Times New Roman" w:cs="Times New Roman"/>
                <w:color w:val="000000"/>
                <w:sz w:val="24"/>
                <w:szCs w:val="24"/>
                <w:lang w:val="uk-UA"/>
              </w:rPr>
              <w:t>(крім абзацу чотирнадцятого)</w:t>
            </w:r>
            <w:r w:rsidR="004F7D01" w:rsidRPr="005E0612">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5E0612">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5E0612">
              <w:rPr>
                <w:rFonts w:ascii="Times New Roman" w:eastAsia="Times New Roman" w:hAnsi="Times New Roman" w:cs="Times New Roman"/>
                <w:color w:val="000000"/>
                <w:sz w:val="24"/>
                <w:szCs w:val="24"/>
                <w:lang w:val="uk-UA"/>
              </w:rPr>
              <w:t xml:space="preserve"> цього пункту.</w:t>
            </w:r>
            <w:r w:rsidR="008B17FF" w:rsidRPr="005E0612">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5E0612">
              <w:rPr>
                <w:color w:val="000000"/>
                <w:lang w:val="uk-UA"/>
              </w:rPr>
              <w:t xml:space="preserve">     </w:t>
            </w:r>
            <w:r w:rsidR="00AE56A4" w:rsidRPr="005E0612">
              <w:rPr>
                <w:lang w:val="uk-UA"/>
              </w:rPr>
              <w:t>5.</w:t>
            </w:r>
            <w:r w:rsidR="00577C3C">
              <w:rPr>
                <w:lang w:val="uk-UA"/>
              </w:rPr>
              <w:t>4</w:t>
            </w:r>
            <w:r w:rsidR="00E83985" w:rsidRPr="005E0612">
              <w:rPr>
                <w:lang w:val="uk-UA"/>
              </w:rPr>
              <w:t>.</w:t>
            </w:r>
            <w:r w:rsidR="00844842" w:rsidRPr="005E0612">
              <w:rPr>
                <w:rFonts w:ascii="IBM Plex Serif" w:hAnsi="IBM Plex Serif"/>
                <w:lang w:val="uk-UA"/>
              </w:rPr>
              <w:t xml:space="preserve"> Замовник </w:t>
            </w:r>
            <w:r w:rsidR="003E1AF3" w:rsidRPr="005E0612">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577C3C">
              <w:rPr>
                <w:lang w:val="uk-UA"/>
              </w:rPr>
              <w:t>5.5</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 xml:space="preserve">4) суб'єкт господарювання (учасник процедури закупівлі) протягом останніх трьох років притягувався до </w:t>
            </w:r>
            <w:r w:rsidRPr="00112E1E">
              <w:rPr>
                <w:lang w:val="uk-UA"/>
              </w:rPr>
              <w:lastRenderedPageBreak/>
              <w:t>відповідальності за порушення, передбачене</w:t>
            </w:r>
            <w:r w:rsidRPr="00112E1E">
              <w:t>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ips</w:instrText>
            </w:r>
            <w:r w:rsidR="00661A65" w:rsidRPr="00661A65">
              <w:rPr>
                <w:lang w:val="uk-UA"/>
              </w:rPr>
              <w:instrText>.</w:instrText>
            </w:r>
            <w:r w:rsidR="00661A65">
              <w:instrText>ligazakon</w:instrText>
            </w:r>
            <w:r w:rsidR="00661A65" w:rsidRPr="00661A65">
              <w:rPr>
                <w:lang w:val="uk-UA"/>
              </w:rPr>
              <w:instrText>.</w:instrText>
            </w:r>
            <w:r w:rsidR="00661A65">
              <w:instrText>net</w:instrText>
            </w:r>
            <w:r w:rsidR="00661A65" w:rsidRPr="00661A65">
              <w:rPr>
                <w:lang w:val="uk-UA"/>
              </w:rPr>
              <w:instrText>/</w:instrText>
            </w:r>
            <w:r w:rsidR="00661A65">
              <w:instrText>document</w:instrText>
            </w:r>
            <w:r w:rsidR="00661A65" w:rsidRPr="00661A65">
              <w:rPr>
                <w:lang w:val="uk-UA"/>
              </w:rPr>
              <w:instrText>/</w:instrText>
            </w:r>
            <w:r w:rsidR="00661A65">
              <w:instrText>view</w:instrText>
            </w:r>
            <w:r w:rsidR="00661A65" w:rsidRPr="00661A65">
              <w:rPr>
                <w:lang w:val="uk-UA"/>
              </w:rPr>
              <w:instrText>/</w:instrText>
            </w:r>
            <w:r w:rsidR="00661A65">
              <w:instrText>t</w:instrText>
            </w:r>
            <w:r w:rsidR="00661A65" w:rsidRPr="00661A65">
              <w:rPr>
                <w:lang w:val="uk-UA"/>
              </w:rPr>
              <w:instrText>012210?</w:instrText>
            </w:r>
            <w:r w:rsidR="00661A65">
              <w:instrText>ed</w:instrText>
            </w:r>
            <w:r w:rsidR="00661A65" w:rsidRPr="00661A65">
              <w:rPr>
                <w:lang w:val="uk-UA"/>
              </w:rPr>
              <w:instrText>=2021_09_23&amp;</w:instrText>
            </w:r>
            <w:r w:rsidR="00661A65">
              <w:instrText>an</w:instrText>
            </w:r>
            <w:r w:rsidR="00661A65" w:rsidRPr="00661A65">
              <w:rPr>
                <w:lang w:val="uk-UA"/>
              </w:rPr>
              <w:instrText>=44" \</w:instrText>
            </w:r>
            <w:r w:rsidR="00661A65">
              <w:instrText>t</w:instrText>
            </w:r>
            <w:r w:rsidR="00661A65" w:rsidRPr="00661A65">
              <w:rPr>
                <w:lang w:val="uk-UA"/>
              </w:rPr>
              <w:instrText xml:space="preserve"> "_</w:instrText>
            </w:r>
            <w:r w:rsidR="00661A65">
              <w:instrText>blank</w:instrText>
            </w:r>
            <w:r w:rsidR="00661A65" w:rsidRPr="00661A65">
              <w:rPr>
                <w:lang w:val="uk-UA"/>
              </w:rPr>
              <w:instrText xml:space="preserve">" </w:instrText>
            </w:r>
            <w:r w:rsidR="00661A65">
              <w:fldChar w:fldCharType="separate"/>
            </w:r>
            <w:r w:rsidRPr="00112E1E">
              <w:rPr>
                <w:rStyle w:val="a7"/>
                <w:color w:val="auto"/>
                <w:u w:val="none"/>
                <w:lang w:val="uk-UA"/>
              </w:rPr>
              <w:t>пунктом 4 частини другої статті 6</w:t>
            </w:r>
            <w:r w:rsidR="00661A65">
              <w:rPr>
                <w:rStyle w:val="a7"/>
                <w:color w:val="auto"/>
                <w:u w:val="none"/>
                <w:lang w:val="uk-UA"/>
              </w:rPr>
              <w:fldChar w:fldCharType="end"/>
            </w:r>
            <w:r w:rsidRPr="00112E1E">
              <w:rPr>
                <w:lang w:val="uk-UA"/>
              </w:rPr>
              <w:t>,</w:t>
            </w:r>
            <w:r w:rsidRPr="00112E1E">
              <w:t>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ips</w:instrText>
            </w:r>
            <w:r w:rsidR="00661A65" w:rsidRPr="00661A65">
              <w:rPr>
                <w:lang w:val="uk-UA"/>
              </w:rPr>
              <w:instrText>.</w:instrText>
            </w:r>
            <w:r w:rsidR="00661A65">
              <w:instrText>ligazakon</w:instrText>
            </w:r>
            <w:r w:rsidR="00661A65" w:rsidRPr="00661A65">
              <w:rPr>
                <w:lang w:val="uk-UA"/>
              </w:rPr>
              <w:instrText>.</w:instrText>
            </w:r>
            <w:r w:rsidR="00661A65">
              <w:instrText>net</w:instrText>
            </w:r>
            <w:r w:rsidR="00661A65" w:rsidRPr="00661A65">
              <w:rPr>
                <w:lang w:val="uk-UA"/>
              </w:rPr>
              <w:instrText>/</w:instrText>
            </w:r>
            <w:r w:rsidR="00661A65">
              <w:instrText>document</w:instrText>
            </w:r>
            <w:r w:rsidR="00661A65" w:rsidRPr="00661A65">
              <w:rPr>
                <w:lang w:val="uk-UA"/>
              </w:rPr>
              <w:instrText>/</w:instrText>
            </w:r>
            <w:r w:rsidR="00661A65">
              <w:instrText>view</w:instrText>
            </w:r>
            <w:r w:rsidR="00661A65" w:rsidRPr="00661A65">
              <w:rPr>
                <w:lang w:val="uk-UA"/>
              </w:rPr>
              <w:instrText>/</w:instrText>
            </w:r>
            <w:r w:rsidR="00661A65">
              <w:instrText>t</w:instrText>
            </w:r>
            <w:r w:rsidR="00661A65" w:rsidRPr="00661A65">
              <w:rPr>
                <w:lang w:val="uk-UA"/>
              </w:rPr>
              <w:instrText>012210?</w:instrText>
            </w:r>
            <w:r w:rsidR="00661A65">
              <w:instrText>ed</w:instrText>
            </w:r>
            <w:r w:rsidR="00661A65" w:rsidRPr="00661A65">
              <w:rPr>
                <w:lang w:val="uk-UA"/>
              </w:rPr>
              <w:instrText>=2021_09_23&amp;</w:instrText>
            </w:r>
            <w:r w:rsidR="00661A65">
              <w:instrText>an</w:instrText>
            </w:r>
            <w:r w:rsidR="00661A65" w:rsidRPr="00661A65">
              <w:rPr>
                <w:lang w:val="uk-UA"/>
              </w:rPr>
              <w:instrText>=377" \</w:instrText>
            </w:r>
            <w:r w:rsidR="00661A65">
              <w:instrText>t</w:instrText>
            </w:r>
            <w:r w:rsidR="00661A65" w:rsidRPr="00661A65">
              <w:rPr>
                <w:lang w:val="uk-UA"/>
              </w:rPr>
              <w:instrText xml:space="preserve"> "_</w:instrText>
            </w:r>
            <w:r w:rsidR="00661A65">
              <w:instrText>blank</w:instrText>
            </w:r>
            <w:r w:rsidR="00661A65" w:rsidRPr="00661A65">
              <w:rPr>
                <w:lang w:val="uk-UA"/>
              </w:rPr>
              <w:instrText xml:space="preserve">" </w:instrText>
            </w:r>
            <w:r w:rsidR="00661A65">
              <w:fldChar w:fldCharType="separate"/>
            </w:r>
            <w:r w:rsidRPr="00112E1E">
              <w:rPr>
                <w:rStyle w:val="a7"/>
                <w:color w:val="auto"/>
                <w:u w:val="none"/>
                <w:lang w:val="uk-UA"/>
              </w:rPr>
              <w:t>пунктом 1 статті 50 Закону України "Про захист економічної конкуренції"</w:t>
            </w:r>
            <w:r w:rsidR="00661A65">
              <w:rPr>
                <w:rStyle w:val="a7"/>
                <w:color w:val="auto"/>
                <w:u w:val="none"/>
                <w:lang w:val="uk-UA"/>
              </w:rPr>
              <w:fldChar w:fldCharType="end"/>
            </w:r>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9"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5518BF" w:rsidRDefault="00844842" w:rsidP="005518BF">
            <w:pPr>
              <w:spacing w:line="240" w:lineRule="auto"/>
              <w:jc w:val="both"/>
              <w:rPr>
                <w:rFonts w:ascii="Times New Roman" w:hAnsi="Times New Roman" w:cs="Times New Roman"/>
                <w:sz w:val="24"/>
                <w:szCs w:val="24"/>
                <w:lang w:val="uk-UA"/>
              </w:rPr>
            </w:pPr>
            <w:r w:rsidRPr="005518BF">
              <w:rPr>
                <w:rFonts w:ascii="Times New Roman" w:hAnsi="Times New Roman" w:cs="Times New Roman"/>
                <w:sz w:val="24"/>
                <w:szCs w:val="24"/>
              </w:rPr>
              <w:t xml:space="preserve">11) </w:t>
            </w:r>
            <w:r w:rsidR="005518BF" w:rsidRPr="005518BF">
              <w:rPr>
                <w:rFonts w:ascii="Times New Roman" w:hAnsi="Times New Roman" w:cs="Times New Roman"/>
                <w:color w:val="333333"/>
                <w:sz w:val="24"/>
                <w:szCs w:val="24"/>
                <w:shd w:val="clear" w:color="auto" w:fill="FFFFFF"/>
                <w:lang w:val="uk-UA"/>
              </w:rPr>
              <w:t xml:space="preserve"> </w:t>
            </w:r>
            <w:r w:rsidR="005518BF" w:rsidRPr="005518BF">
              <w:rPr>
                <w:rFonts w:ascii="Times New Roman" w:hAnsi="Times New Roman" w:cs="Times New Roman"/>
                <w:sz w:val="24"/>
                <w:szCs w:val="24"/>
                <w:shd w:val="clear" w:color="auto" w:fill="FFFFFF"/>
                <w:lang w:val="uk-UA"/>
              </w:rPr>
              <w:t>учасник процедури закупі</w:t>
            </w:r>
            <w:proofErr w:type="gramStart"/>
            <w:r w:rsidR="005518BF" w:rsidRPr="005518BF">
              <w:rPr>
                <w:rFonts w:ascii="Times New Roman" w:hAnsi="Times New Roman" w:cs="Times New Roman"/>
                <w:sz w:val="24"/>
                <w:szCs w:val="24"/>
                <w:shd w:val="clear" w:color="auto" w:fill="FFFFFF"/>
                <w:lang w:val="uk-UA"/>
              </w:rPr>
              <w:t>вл</w:t>
            </w:r>
            <w:proofErr w:type="gramEnd"/>
            <w:r w:rsidR="005518BF" w:rsidRPr="005518BF">
              <w:rPr>
                <w:rFonts w:ascii="Times New Roman" w:hAnsi="Times New Roman" w:cs="Times New Roman"/>
                <w:sz w:val="24"/>
                <w:szCs w:val="24"/>
                <w:shd w:val="clear" w:color="auto" w:fill="FFFFFF"/>
                <w:lang w:val="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5518BF" w:rsidRPr="005518BF">
              <w:rPr>
                <w:rFonts w:ascii="Times New Roman" w:hAnsi="Times New Roman" w:cs="Times New Roman"/>
                <w:sz w:val="24"/>
                <w:szCs w:val="24"/>
                <w:shd w:val="clear" w:color="auto" w:fill="FFFFFF"/>
              </w:rPr>
              <w:t> </w:t>
            </w:r>
            <w:hyperlink r:id="rId10" w:tgtFrame="_blank" w:history="1">
              <w:r w:rsidR="005518BF" w:rsidRPr="005518BF">
                <w:rPr>
                  <w:rStyle w:val="a7"/>
                  <w:rFonts w:ascii="Times New Roman" w:hAnsi="Times New Roman" w:cs="Times New Roman"/>
                  <w:color w:val="auto"/>
                  <w:sz w:val="24"/>
                  <w:szCs w:val="24"/>
                  <w:u w:val="none"/>
                  <w:shd w:val="clear" w:color="auto" w:fill="FFFFFF"/>
                  <w:lang w:val="uk-UA"/>
                </w:rPr>
                <w:t>Законом України</w:t>
              </w:r>
            </w:hyperlink>
            <w:r w:rsidR="005518BF" w:rsidRPr="005518BF">
              <w:rPr>
                <w:rFonts w:ascii="Times New Roman" w:hAnsi="Times New Roman" w:cs="Times New Roman"/>
                <w:sz w:val="24"/>
                <w:szCs w:val="24"/>
                <w:shd w:val="clear" w:color="auto" w:fill="FFFFFF"/>
              </w:rPr>
              <w:t> </w:t>
            </w:r>
            <w:r w:rsidR="005518BF" w:rsidRPr="005518BF">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Pr="005518BF">
              <w:t>;</w:t>
            </w:r>
          </w:p>
          <w:p w:rsidR="00844842" w:rsidRPr="008C4959" w:rsidRDefault="00844842" w:rsidP="00844842">
            <w:pPr>
              <w:pStyle w:val="tj"/>
              <w:shd w:val="clear" w:color="auto" w:fill="FFFFFF"/>
              <w:spacing w:before="0" w:beforeAutospacing="0" w:after="0" w:afterAutospacing="0"/>
              <w:jc w:val="both"/>
              <w:rPr>
                <w:lang w:val="uk-UA"/>
              </w:rPr>
            </w:pPr>
            <w:r w:rsidRPr="008C495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577C3C">
              <w:rPr>
                <w:lang w:val="uk-UA"/>
              </w:rPr>
              <w:t>5.6</w:t>
            </w:r>
            <w:r w:rsidR="00A463C9" w:rsidRPr="00112E1E">
              <w:rPr>
                <w:lang w:val="uk-UA"/>
              </w:rPr>
              <w:t>.</w:t>
            </w:r>
            <w:r w:rsidR="00844842" w:rsidRPr="00112E1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00844842" w:rsidRPr="00112E1E">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577C3C"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5.7</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ips</w:instrText>
            </w:r>
            <w:r w:rsidR="00661A65" w:rsidRPr="00661A65">
              <w:rPr>
                <w:lang w:val="uk-UA"/>
              </w:rPr>
              <w:instrText>.</w:instrText>
            </w:r>
            <w:r w:rsidR="00661A65">
              <w:instrText>ligazakon</w:instrText>
            </w:r>
            <w:r w:rsidR="00661A65" w:rsidRPr="00661A65">
              <w:rPr>
                <w:lang w:val="uk-UA"/>
              </w:rPr>
              <w:instrText>.</w:instrText>
            </w:r>
            <w:r w:rsidR="00661A65">
              <w:instrText>net</w:instrText>
            </w:r>
            <w:r w:rsidR="00661A65" w:rsidRPr="00661A65">
              <w:rPr>
                <w:lang w:val="uk-UA"/>
              </w:rPr>
              <w:instrText>/</w:instrText>
            </w:r>
            <w:r w:rsidR="00661A65">
              <w:instrText>document</w:instrText>
            </w:r>
            <w:r w:rsidR="00661A65" w:rsidRPr="00661A65">
              <w:rPr>
                <w:lang w:val="uk-UA"/>
              </w:rPr>
              <w:instrText>/</w:instrText>
            </w:r>
            <w:r w:rsidR="00661A65">
              <w:instrText>view</w:instrText>
            </w:r>
            <w:r w:rsidR="00661A65" w:rsidRPr="00661A65">
              <w:rPr>
                <w:lang w:val="uk-UA"/>
              </w:rPr>
              <w:instrText>/</w:instrText>
            </w:r>
            <w:r w:rsidR="00661A65">
              <w:instrText>t</w:instrText>
            </w:r>
            <w:r w:rsidR="00661A65" w:rsidRPr="00661A65">
              <w:rPr>
                <w:lang w:val="uk-UA"/>
              </w:rPr>
              <w:instrText>112939?</w:instrText>
            </w:r>
            <w:r w:rsidR="00661A65">
              <w:instrText>ed</w:instrText>
            </w:r>
            <w:r w:rsidR="00661A65" w:rsidRPr="00661A65">
              <w:rPr>
                <w:lang w:val="uk-UA"/>
              </w:rPr>
              <w:instrText>=2022_12_01" \</w:instrText>
            </w:r>
            <w:r w:rsidR="00661A65">
              <w:instrText>t</w:instrText>
            </w:r>
            <w:r w:rsidR="00661A65" w:rsidRPr="00661A65">
              <w:rPr>
                <w:lang w:val="uk-UA"/>
              </w:rPr>
              <w:instrText xml:space="preserve"> "_</w:instrText>
            </w:r>
            <w:r w:rsidR="00661A65">
              <w:instrText>blank</w:instrText>
            </w:r>
            <w:r w:rsidR="00661A65" w:rsidRPr="00661A65">
              <w:rPr>
                <w:lang w:val="uk-UA"/>
              </w:rPr>
              <w:instrText xml:space="preserve">" </w:instrText>
            </w:r>
            <w:r w:rsidR="00661A65">
              <w:fldChar w:fldCharType="separate"/>
            </w:r>
            <w:r w:rsidR="00B54173" w:rsidRPr="00112E1E">
              <w:rPr>
                <w:rStyle w:val="a7"/>
                <w:rFonts w:ascii="IBM Plex Serif" w:hAnsi="IBM Plex Serif"/>
                <w:color w:val="auto"/>
                <w:lang w:val="uk-UA"/>
              </w:rPr>
              <w:t>Законом України "Про доступ до публічної інформації"</w:t>
            </w:r>
            <w:r w:rsidR="00661A65">
              <w:rPr>
                <w:rStyle w:val="a7"/>
                <w:rFonts w:ascii="IBM Plex Serif" w:hAnsi="IBM Plex Serif"/>
                <w:color w:val="auto"/>
                <w:lang w:val="uk-UA"/>
              </w:rPr>
              <w:fldChar w:fldCharType="end"/>
            </w:r>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та/або може бути отримана електронною системою закупівель шляхом обміну інформацією з іншими держ</w:t>
            </w:r>
            <w:r w:rsidR="005E0612">
              <w:rPr>
                <w:rFonts w:ascii="IBM Plex Serif" w:hAnsi="IBM Plex Serif"/>
                <w:lang w:val="uk-UA"/>
              </w:rPr>
              <w:t xml:space="preserve">авними системами та реєстрами. </w:t>
            </w: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577C3C">
              <w:rPr>
                <w:rFonts w:ascii="IBM Plex Serif" w:hAnsi="IBM Plex Serif"/>
                <w:lang w:val="uk-UA"/>
              </w:rPr>
              <w:t>8</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005E0612">
              <w:rPr>
                <w:lang w:val="uk-UA"/>
              </w:rPr>
              <w:t>, встановлені в Додатку №1(для переможця)</w:t>
            </w:r>
            <w:r w:rsidR="00A463C9" w:rsidRPr="00112E1E">
              <w:rPr>
                <w:lang w:val="uk-UA"/>
              </w:rPr>
              <w:t xml:space="preserve">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zakon</w:instrText>
            </w:r>
            <w:r w:rsidR="00661A65" w:rsidRPr="00661A65">
              <w:rPr>
                <w:lang w:val="uk-UA"/>
              </w:rPr>
              <w:instrText>.</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/922-19" \</w:instrText>
            </w:r>
            <w:r w:rsidR="00661A65">
              <w:instrText>l</w:instrText>
            </w:r>
            <w:r w:rsidR="00661A65" w:rsidRPr="00661A65">
              <w:rPr>
                <w:lang w:val="uk-UA"/>
              </w:rPr>
              <w:instrText xml:space="preserve"> "</w:instrText>
            </w:r>
            <w:r w:rsidR="00661A65">
              <w:instrText>n</w:instrText>
            </w:r>
            <w:r w:rsidR="00661A65" w:rsidRPr="00661A65">
              <w:rPr>
                <w:lang w:val="uk-UA"/>
              </w:rPr>
              <w:instrText xml:space="preserve">1265" </w:instrText>
            </w:r>
            <w:r w:rsidR="00661A65">
              <w:fldChar w:fldCharType="separate"/>
            </w:r>
            <w:r w:rsidR="00A463C9" w:rsidRPr="00112E1E">
              <w:rPr>
                <w:u w:val="single"/>
                <w:lang w:val="uk-UA"/>
              </w:rPr>
              <w:t>3</w:t>
            </w:r>
            <w:r w:rsidR="00661A65">
              <w:rPr>
                <w:u w:val="single"/>
                <w:lang w:val="uk-UA"/>
              </w:rPr>
              <w:fldChar w:fldCharType="end"/>
            </w:r>
            <w:r w:rsidR="00A463C9" w:rsidRPr="00112E1E">
              <w:rPr>
                <w:lang w:val="uk-UA"/>
              </w:rPr>
              <w:t>,</w:t>
            </w:r>
            <w:r w:rsidR="00A463C9" w:rsidRPr="00112E1E">
              <w:t>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zakon</w:instrText>
            </w:r>
            <w:r w:rsidR="00661A65" w:rsidRPr="00661A65">
              <w:rPr>
                <w:lang w:val="uk-UA"/>
              </w:rPr>
              <w:instrText>.</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/922-19" \</w:instrText>
            </w:r>
            <w:r w:rsidR="00661A65">
              <w:instrText>l</w:instrText>
            </w:r>
            <w:r w:rsidR="00661A65" w:rsidRPr="00661A65">
              <w:rPr>
                <w:lang w:val="uk-UA"/>
              </w:rPr>
              <w:instrText xml:space="preserve"> "</w:instrText>
            </w:r>
            <w:r w:rsidR="00661A65">
              <w:instrText>n</w:instrText>
            </w:r>
            <w:r w:rsidR="00661A65" w:rsidRPr="00661A65">
              <w:rPr>
                <w:lang w:val="uk-UA"/>
              </w:rPr>
              <w:instrText xml:space="preserve">1267" </w:instrText>
            </w:r>
            <w:r w:rsidR="00661A65">
              <w:fldChar w:fldCharType="separate"/>
            </w:r>
            <w:r w:rsidR="00A463C9" w:rsidRPr="00112E1E">
              <w:rPr>
                <w:u w:val="single"/>
                <w:lang w:val="uk-UA"/>
              </w:rPr>
              <w:t>5</w:t>
            </w:r>
            <w:r w:rsidR="00661A65">
              <w:rPr>
                <w:u w:val="single"/>
                <w:lang w:val="uk-UA"/>
              </w:rPr>
              <w:fldChar w:fldCharType="end"/>
            </w:r>
            <w:r w:rsidR="00A463C9" w:rsidRPr="00112E1E">
              <w:rPr>
                <w:lang w:val="uk-UA"/>
              </w:rPr>
              <w:t>,</w:t>
            </w:r>
            <w:r w:rsidR="00A463C9" w:rsidRPr="00112E1E">
              <w:t>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zakon</w:instrText>
            </w:r>
            <w:r w:rsidR="00661A65" w:rsidRPr="00661A65">
              <w:rPr>
                <w:lang w:val="uk-UA"/>
              </w:rPr>
              <w:instrText>.</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/922-19" \</w:instrText>
            </w:r>
            <w:r w:rsidR="00661A65">
              <w:instrText>l</w:instrText>
            </w:r>
            <w:r w:rsidR="00661A65" w:rsidRPr="00661A65">
              <w:rPr>
                <w:lang w:val="uk-UA"/>
              </w:rPr>
              <w:instrText xml:space="preserve"> "</w:instrText>
            </w:r>
            <w:r w:rsidR="00661A65">
              <w:instrText>n</w:instrText>
            </w:r>
            <w:r w:rsidR="00661A65" w:rsidRPr="00661A65">
              <w:rPr>
                <w:lang w:val="uk-UA"/>
              </w:rPr>
              <w:instrText xml:space="preserve">1268" </w:instrText>
            </w:r>
            <w:r w:rsidR="00661A65">
              <w:fldChar w:fldCharType="separate"/>
            </w:r>
            <w:r w:rsidR="00A463C9" w:rsidRPr="00112E1E">
              <w:rPr>
                <w:u w:val="single"/>
                <w:lang w:val="uk-UA"/>
              </w:rPr>
              <w:t>6</w:t>
            </w:r>
            <w:r w:rsidR="00661A65">
              <w:rPr>
                <w:u w:val="single"/>
                <w:lang w:val="uk-UA"/>
              </w:rPr>
              <w:fldChar w:fldCharType="end"/>
            </w:r>
            <w:r w:rsidR="00A463C9" w:rsidRPr="00112E1E">
              <w:rPr>
                <w:lang w:val="uk-UA"/>
              </w:rPr>
              <w:t xml:space="preserve"> і </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https</w:instrText>
            </w:r>
            <w:r w:rsidR="00661A65" w:rsidRPr="00661A65">
              <w:rPr>
                <w:lang w:val="uk-UA"/>
              </w:rPr>
              <w:instrText>://</w:instrText>
            </w:r>
            <w:r w:rsidR="00661A65">
              <w:instrText>zakon</w:instrText>
            </w:r>
            <w:r w:rsidR="00661A65" w:rsidRPr="00661A65">
              <w:rPr>
                <w:lang w:val="uk-UA"/>
              </w:rPr>
              <w:instrText>.</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/922-19" \</w:instrText>
            </w:r>
            <w:r w:rsidR="00661A65">
              <w:instrText>l</w:instrText>
            </w:r>
            <w:r w:rsidR="00661A65" w:rsidRPr="00661A65">
              <w:rPr>
                <w:lang w:val="uk-UA"/>
              </w:rPr>
              <w:instrText xml:space="preserve"> "</w:instrText>
            </w:r>
            <w:r w:rsidR="00661A65">
              <w:instrText>n</w:instrText>
            </w:r>
            <w:r w:rsidR="00661A65" w:rsidRPr="00661A65">
              <w:rPr>
                <w:lang w:val="uk-UA"/>
              </w:rPr>
              <w:instrText xml:space="preserve">1274" </w:instrText>
            </w:r>
            <w:r w:rsidR="00661A65">
              <w:fldChar w:fldCharType="separate"/>
            </w:r>
            <w:r w:rsidR="00A463C9" w:rsidRPr="00112E1E">
              <w:rPr>
                <w:u w:val="single"/>
                <w:lang w:val="uk-UA"/>
              </w:rPr>
              <w:t>12</w:t>
            </w:r>
            <w:r w:rsidR="00661A65">
              <w:rPr>
                <w:u w:val="single"/>
                <w:lang w:val="uk-UA"/>
              </w:rPr>
              <w:fldChar w:fldCharType="end"/>
            </w:r>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577C3C">
              <w:t>5.9</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661A65">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550FD7" w:rsidRPr="00A379C8"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379C8">
              <w:rPr>
                <w:rFonts w:ascii="Times New Roman" w:eastAsia="Times New Roman" w:hAnsi="Times New Roman" w:cs="Times New Roman"/>
                <w:sz w:val="24"/>
                <w:szCs w:val="24"/>
                <w:lang w:val="uk-UA"/>
              </w:rPr>
              <w:t xml:space="preserve">      </w:t>
            </w:r>
            <w:r w:rsidR="00F55FB8" w:rsidRPr="00A379C8">
              <w:rPr>
                <w:rFonts w:ascii="Times New Roman" w:eastAsia="Times New Roman" w:hAnsi="Times New Roman" w:cs="Times New Roman"/>
                <w:sz w:val="24"/>
                <w:szCs w:val="24"/>
                <w:lang w:val="uk-UA"/>
              </w:rPr>
              <w:t>6.1.</w:t>
            </w:r>
            <w:r w:rsidR="00A379C8" w:rsidRPr="00A379C8">
              <w:rPr>
                <w:rFonts w:ascii="Times New Roman" w:eastAsia="Times New Roman" w:hAnsi="Times New Roman" w:cs="Times New Roman"/>
                <w:noProof/>
                <w:sz w:val="24"/>
                <w:szCs w:val="24"/>
                <w:lang w:val="uk-UA"/>
              </w:rPr>
              <w:t xml:space="preserve"> Вимоги до предмета закупівлі (технічні, якісні та кількісні характеристики) згідно з</w:t>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w:instrText>
            </w:r>
            <w:r w:rsidR="00661A65" w:rsidRPr="00661A65">
              <w:rPr>
                <w:lang w:val="uk-UA"/>
              </w:rPr>
              <w:instrText>://</w:instrText>
            </w:r>
            <w:r w:rsidR="00661A65">
              <w:instrText>zakon</w:instrText>
            </w:r>
            <w:r w:rsidR="00661A65" w:rsidRPr="00661A65">
              <w:rPr>
                <w:lang w:val="uk-UA"/>
              </w:rPr>
              <w:instrText>4.</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/2289-17" \</w:instrText>
            </w:r>
            <w:r w:rsidR="00661A65">
              <w:instrText>h</w:instrText>
            </w:r>
            <w:r w:rsidR="00661A65" w:rsidRPr="00661A65">
              <w:rPr>
                <w:lang w:val="uk-UA"/>
              </w:rPr>
              <w:instrText xml:space="preserve"> </w:instrText>
            </w:r>
            <w:r w:rsidR="00661A65">
              <w:fldChar w:fldCharType="separate"/>
            </w:r>
            <w:r w:rsidR="00A379C8" w:rsidRPr="00A379C8">
              <w:rPr>
                <w:rFonts w:ascii="Times New Roman" w:eastAsia="Times New Roman" w:hAnsi="Times New Roman" w:cs="Times New Roman"/>
                <w:noProof/>
                <w:sz w:val="24"/>
                <w:szCs w:val="24"/>
                <w:lang w:val="uk-UA"/>
              </w:rPr>
              <w:t xml:space="preserve"> пунктом третім </w:t>
            </w:r>
            <w:r w:rsidR="00661A65">
              <w:rPr>
                <w:rFonts w:ascii="Times New Roman" w:eastAsia="Times New Roman" w:hAnsi="Times New Roman" w:cs="Times New Roman"/>
                <w:noProof/>
                <w:sz w:val="24"/>
                <w:szCs w:val="24"/>
                <w:lang w:val="uk-UA"/>
              </w:rPr>
              <w:fldChar w:fldCharType="end"/>
            </w:r>
            <w:r w:rsidR="00661A65">
              <w:fldChar w:fldCharType="begin"/>
            </w:r>
            <w:r w:rsidR="00661A65" w:rsidRPr="00661A65">
              <w:rPr>
                <w:lang w:val="uk-UA"/>
              </w:rPr>
              <w:instrText xml:space="preserve"> </w:instrText>
            </w:r>
            <w:r w:rsidR="00661A65">
              <w:instrText>HYPERLINK</w:instrText>
            </w:r>
            <w:r w:rsidR="00661A65" w:rsidRPr="00661A65">
              <w:rPr>
                <w:lang w:val="uk-UA"/>
              </w:rPr>
              <w:instrText xml:space="preserve"> "</w:instrText>
            </w:r>
            <w:r w:rsidR="00661A65">
              <w:instrText>http</w:instrText>
            </w:r>
            <w:r w:rsidR="00661A65" w:rsidRPr="00661A65">
              <w:rPr>
                <w:lang w:val="uk-UA"/>
              </w:rPr>
              <w:instrText>://</w:instrText>
            </w:r>
            <w:r w:rsidR="00661A65">
              <w:instrText>zakon</w:instrText>
            </w:r>
            <w:r w:rsidR="00661A65" w:rsidRPr="00661A65">
              <w:rPr>
                <w:lang w:val="uk-UA"/>
              </w:rPr>
              <w:instrText>4.</w:instrText>
            </w:r>
            <w:r w:rsidR="00661A65">
              <w:instrText>rada</w:instrText>
            </w:r>
            <w:r w:rsidR="00661A65" w:rsidRPr="00661A65">
              <w:rPr>
                <w:lang w:val="uk-UA"/>
              </w:rPr>
              <w:instrText>.</w:instrText>
            </w:r>
            <w:r w:rsidR="00661A65">
              <w:instrText>gov</w:instrText>
            </w:r>
            <w:r w:rsidR="00661A65" w:rsidRPr="00661A65">
              <w:rPr>
                <w:lang w:val="uk-UA"/>
              </w:rPr>
              <w:instrText>.</w:instrText>
            </w:r>
            <w:r w:rsidR="00661A65">
              <w:instrText>ua</w:instrText>
            </w:r>
            <w:r w:rsidR="00661A65" w:rsidRPr="00661A65">
              <w:rPr>
                <w:lang w:val="uk-UA"/>
              </w:rPr>
              <w:instrText>/</w:instrText>
            </w:r>
            <w:r w:rsidR="00661A65">
              <w:instrText>laws</w:instrText>
            </w:r>
            <w:r w:rsidR="00661A65" w:rsidRPr="00661A65">
              <w:rPr>
                <w:lang w:val="uk-UA"/>
              </w:rPr>
              <w:instrText>/</w:instrText>
            </w:r>
            <w:r w:rsidR="00661A65">
              <w:instrText>show</w:instrText>
            </w:r>
            <w:r w:rsidR="00661A65" w:rsidRPr="00661A65">
              <w:rPr>
                <w:lang w:val="uk-UA"/>
              </w:rPr>
              <w:instrText>/2289-17" \</w:instrText>
            </w:r>
            <w:r w:rsidR="00661A65">
              <w:instrText>h</w:instrText>
            </w:r>
            <w:r w:rsidR="00661A65" w:rsidRPr="00661A65">
              <w:rPr>
                <w:lang w:val="uk-UA"/>
              </w:rPr>
              <w:instrText xml:space="preserve"> </w:instrText>
            </w:r>
            <w:r w:rsidR="00661A65">
              <w:fldChar w:fldCharType="separate"/>
            </w:r>
            <w:r w:rsidR="00A379C8" w:rsidRPr="00A379C8">
              <w:rPr>
                <w:rFonts w:ascii="Times New Roman" w:eastAsia="Times New Roman" w:hAnsi="Times New Roman" w:cs="Times New Roman"/>
                <w:noProof/>
                <w:sz w:val="24"/>
                <w:szCs w:val="24"/>
                <w:u w:val="single"/>
                <w:lang w:val="uk-UA"/>
              </w:rPr>
              <w:t>частини друго</w:t>
            </w:r>
            <w:r w:rsidR="00661A65">
              <w:rPr>
                <w:rFonts w:ascii="Times New Roman" w:eastAsia="Times New Roman" w:hAnsi="Times New Roman" w:cs="Times New Roman"/>
                <w:noProof/>
                <w:sz w:val="24"/>
                <w:szCs w:val="24"/>
                <w:u w:val="single"/>
                <w:lang w:val="uk-UA"/>
              </w:rPr>
              <w:fldChar w:fldCharType="end"/>
            </w:r>
            <w:r w:rsidR="00A379C8" w:rsidRPr="00A379C8">
              <w:rPr>
                <w:rFonts w:ascii="Times New Roman" w:eastAsia="Times New Roman" w:hAnsi="Times New Roman" w:cs="Times New Roman"/>
                <w:noProof/>
                <w:sz w:val="24"/>
                <w:szCs w:val="24"/>
                <w:lang w:val="uk-UA"/>
              </w:rPr>
              <w:t>ї статті 22 Закону зазначено в Додатку №2</w:t>
            </w:r>
            <w:r w:rsidR="00A379C8" w:rsidRPr="00A379C8">
              <w:rPr>
                <w:rFonts w:ascii="Times New Roman" w:eastAsia="Times New Roman" w:hAnsi="Times New Roman" w:cs="Times New Roman"/>
                <w:b/>
                <w:noProof/>
                <w:sz w:val="24"/>
                <w:szCs w:val="24"/>
                <w:lang w:val="uk-UA"/>
              </w:rPr>
              <w:t xml:space="preserve"> </w:t>
            </w:r>
            <w:r w:rsidR="00A379C8" w:rsidRPr="00A379C8">
              <w:rPr>
                <w:rFonts w:ascii="Times New Roman" w:eastAsia="Times New Roman" w:hAnsi="Times New Roman" w:cs="Times New Roman"/>
                <w:noProof/>
                <w:sz w:val="24"/>
                <w:szCs w:val="24"/>
                <w:lang w:val="uk-UA"/>
              </w:rPr>
              <w:t>до цієї тендерної документації.</w:t>
            </w: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A379C8" w:rsidRPr="00A379C8" w:rsidRDefault="00A379C8" w:rsidP="00A379C8">
            <w:pPr>
              <w:spacing w:line="240" w:lineRule="auto"/>
              <w:rPr>
                <w:rFonts w:ascii="Times New Roman" w:hAnsi="Times New Roman"/>
                <w:noProof/>
                <w:sz w:val="24"/>
                <w:szCs w:val="24"/>
              </w:rPr>
            </w:pPr>
            <w:r w:rsidRPr="00A379C8">
              <w:rPr>
                <w:rFonts w:ascii="Times New Roman" w:hAnsi="Times New Roman"/>
                <w:noProof/>
                <w:sz w:val="24"/>
                <w:szCs w:val="24"/>
              </w:rPr>
              <w:t xml:space="preserve">Інформація про </w:t>
            </w:r>
            <w:r w:rsidRPr="00A379C8">
              <w:rPr>
                <w:rFonts w:ascii="Times New Roman" w:hAnsi="Times New Roman"/>
                <w:noProof/>
                <w:sz w:val="24"/>
                <w:szCs w:val="24"/>
                <w:lang w:eastAsia="uk-UA"/>
              </w:rPr>
              <w:t xml:space="preserve">субпідрядника/співвиконавця </w:t>
            </w:r>
            <w:r w:rsidRPr="00A379C8">
              <w:rPr>
                <w:rFonts w:ascii="Times New Roman" w:hAnsi="Times New Roman"/>
                <w:noProof/>
                <w:sz w:val="24"/>
                <w:szCs w:val="24"/>
              </w:rPr>
              <w:t>(у випадку закупівлі робіт</w:t>
            </w:r>
            <w:r w:rsidRPr="00A379C8">
              <w:rPr>
                <w:rFonts w:ascii="Times New Roman" w:hAnsi="Times New Roman"/>
                <w:noProof/>
                <w:sz w:val="24"/>
                <w:szCs w:val="24"/>
                <w:lang w:eastAsia="uk-UA"/>
              </w:rPr>
              <w:t xml:space="preserve"> чи послуг</w:t>
            </w:r>
            <w:r w:rsidRPr="00A379C8">
              <w:rPr>
                <w:rFonts w:ascii="Times New Roman" w:hAnsi="Times New Roman"/>
                <w:noProof/>
                <w:sz w:val="24"/>
                <w:szCs w:val="24"/>
              </w:rPr>
              <w:t>)</w:t>
            </w:r>
          </w:p>
          <w:p w:rsidR="008C6820" w:rsidRPr="00A379C8" w:rsidRDefault="008C6820">
            <w:pPr>
              <w:widowControl w:val="0"/>
              <w:spacing w:before="48" w:line="240" w:lineRule="auto"/>
              <w:ind w:right="113"/>
              <w:rPr>
                <w:rFonts w:ascii="Times New Roman" w:hAnsi="Times New Roman" w:cs="Times New Roman"/>
                <w:color w:val="000000"/>
                <w:sz w:val="24"/>
                <w:szCs w:val="24"/>
              </w:rPr>
            </w:pP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661A65">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661A65">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B21B51">
              <w:rPr>
                <w:rFonts w:ascii="Times New Roman" w:hAnsi="Times New Roman" w:cs="Times New Roman"/>
                <w:b/>
                <w:sz w:val="24"/>
                <w:szCs w:val="24"/>
                <w:lang w:val="uk-UA"/>
              </w:rPr>
              <w:t>05.12</w:t>
            </w:r>
            <w:r w:rsidR="004D6606" w:rsidRPr="00CD0ED8">
              <w:rPr>
                <w:rFonts w:ascii="Times New Roman" w:hAnsi="Times New Roman" w:cs="Times New Roman"/>
                <w:b/>
                <w:sz w:val="24"/>
                <w:szCs w:val="24"/>
                <w:lang w:val="uk-UA"/>
              </w:rPr>
              <w:t>.2023</w:t>
            </w:r>
            <w:r w:rsidR="00482FFF" w:rsidRPr="00CD0ED8">
              <w:rPr>
                <w:rFonts w:ascii="Times New Roman" w:hAnsi="Times New Roman" w:cs="Times New Roman"/>
                <w:b/>
                <w:sz w:val="24"/>
                <w:szCs w:val="24"/>
                <w:lang w:val="uk-UA"/>
              </w:rPr>
              <w:t>р.</w:t>
            </w:r>
            <w:r w:rsidR="00482FFF" w:rsidRPr="00112E1E">
              <w:rPr>
                <w:rFonts w:ascii="Times New Roman" w:hAnsi="Times New Roman" w:cs="Times New Roman"/>
                <w:b/>
                <w:sz w:val="24"/>
                <w:szCs w:val="24"/>
                <w:lang w:val="uk-UA"/>
              </w:rPr>
              <w:t xml:space="preserve">  </w:t>
            </w:r>
            <w:r w:rsidR="005B7636" w:rsidRPr="00112E1E">
              <w:rPr>
                <w:rFonts w:ascii="Times New Roman" w:hAnsi="Times New Roman" w:cs="Times New Roman"/>
                <w:b/>
                <w:sz w:val="24"/>
                <w:szCs w:val="24"/>
                <w:lang w:val="uk-UA"/>
              </w:rPr>
              <w:t>12</w:t>
            </w:r>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sidRPr="00112E1E">
              <w:rPr>
                <w:rFonts w:ascii="Times New Roman" w:hAnsi="Times New Roman" w:cs="Times New Roman"/>
                <w:sz w:val="24"/>
                <w:szCs w:val="24"/>
                <w:lang w:val="uk-UA"/>
              </w:rPr>
              <w:t>в</w:t>
            </w:r>
            <w:proofErr w:type="gramEnd"/>
            <w:r w:rsidRPr="00112E1E">
              <w:rPr>
                <w:rFonts w:ascii="Times New Roman" w:hAnsi="Times New Roman" w:cs="Times New Roman"/>
                <w:sz w:val="24"/>
                <w:szCs w:val="24"/>
                <w:lang w:val="uk-UA"/>
              </w:rPr>
              <w:t xml:space="preserve">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661A65">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Pr="00112E1E" w:rsidRDefault="00A875B6" w:rsidP="000A75F1">
            <w:pPr>
              <w:pStyle w:val="a8"/>
              <w:spacing w:before="0" w:beforeAutospacing="0" w:after="0" w:afterAutospacing="0"/>
              <w:jc w:val="both"/>
            </w:pPr>
            <w:r>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379C8" w:rsidRDefault="00A875B6" w:rsidP="000A75F1">
            <w:pPr>
              <w:pStyle w:val="a8"/>
              <w:spacing w:before="0" w:beforeAutospacing="0" w:after="0" w:afterAutospacing="0"/>
              <w:jc w:val="both"/>
              <w:rPr>
                <w:shd w:val="clear" w:color="auto" w:fill="FFFFFF"/>
              </w:rPr>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A379C8" w:rsidRDefault="00A379C8" w:rsidP="000A75F1">
            <w:pPr>
              <w:pStyle w:val="a8"/>
              <w:spacing w:before="0" w:beforeAutospacing="0" w:after="0" w:afterAutospacing="0"/>
              <w:jc w:val="both"/>
            </w:pPr>
            <w:r>
              <w:rPr>
                <w:shd w:val="clear" w:color="auto" w:fill="FFFFFF"/>
              </w:rPr>
              <w:t xml:space="preserve">  2.3.</w:t>
            </w:r>
            <w:r w:rsidR="00320009" w:rsidRPr="005247BC">
              <w:rPr>
                <w:shd w:val="clear" w:color="auto" w:fill="FFFFFF"/>
              </w:rPr>
              <w:t xml:space="preserve"> </w:t>
            </w:r>
            <w:r w:rsidRPr="00A379C8">
              <w:rPr>
                <w:noProof/>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A379C8">
                <w:rPr>
                  <w:noProof/>
                  <w:highlight w:val="white"/>
                </w:rPr>
                <w:t>47</w:t>
              </w:r>
            </w:hyperlink>
            <w:r w:rsidRPr="00A379C8">
              <w:rPr>
                <w:noProof/>
                <w:highlight w:val="white"/>
              </w:rPr>
              <w:t xml:space="preserve"> Особливостей.</w:t>
            </w:r>
          </w:p>
          <w:p w:rsidR="00A875B6" w:rsidRPr="000A75F1" w:rsidRDefault="005354FD" w:rsidP="00500916">
            <w:pPr>
              <w:pStyle w:val="a8"/>
              <w:spacing w:before="0" w:beforeAutospacing="0" w:after="0" w:afterAutospacing="0"/>
              <w:jc w:val="both"/>
            </w:pPr>
            <w:r>
              <w:t xml:space="preserve">     </w:t>
            </w:r>
          </w:p>
        </w:tc>
      </w:tr>
      <w:tr w:rsidR="008C6820" w:rsidRPr="00A379C8">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661A65">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 xml:space="preserve">1.2. Електронний аукціон проводиться електронною </w:t>
            </w:r>
            <w:r w:rsidR="00E05B52" w:rsidRPr="00112E1E">
              <w:rPr>
                <w:shd w:val="clear" w:color="auto" w:fill="FFFFFF"/>
              </w:rPr>
              <w:lastRenderedPageBreak/>
              <w:t>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Default="002201C7" w:rsidP="00044783">
            <w:pPr>
              <w:pStyle w:val="a8"/>
              <w:spacing w:before="0" w:beforeAutospacing="0" w:after="0" w:afterAutospacing="0"/>
              <w:jc w:val="both"/>
              <w:rPr>
                <w:iCs/>
              </w:rPr>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A379C8">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A379C8">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A379C8" w:rsidRPr="00CD0ED8" w:rsidRDefault="00A379C8" w:rsidP="00A379C8">
            <w:pPr>
              <w:pStyle w:val="11"/>
              <w:spacing w:line="240" w:lineRule="auto"/>
              <w:rPr>
                <w:rFonts w:ascii="Times New Roman" w:hAnsi="Times New Roman" w:cs="Times New Roman"/>
                <w:noProof/>
                <w:sz w:val="24"/>
                <w:szCs w:val="24"/>
                <w:lang w:val="uk-UA"/>
              </w:rPr>
            </w:pPr>
            <w:r w:rsidRPr="00CD0ED8">
              <w:rPr>
                <w:rFonts w:ascii="Times New Roman" w:hAnsi="Times New Roman" w:cs="Times New Roman"/>
                <w:noProof/>
                <w:sz w:val="24"/>
                <w:szCs w:val="24"/>
                <w:lang w:val="uk-UA"/>
              </w:rPr>
              <w:t xml:space="preserve">     1.11. Розмір мінімального кроку пониження ціни під час електронного аукціону – 0,5 %.</w:t>
            </w:r>
          </w:p>
          <w:p w:rsidR="009F15D6" w:rsidRPr="00112E1E" w:rsidRDefault="00A379C8" w:rsidP="009F15D6">
            <w:pPr>
              <w:pStyle w:val="rvps2"/>
              <w:shd w:val="clear" w:color="auto" w:fill="FFFFFF"/>
              <w:spacing w:before="0" w:beforeAutospacing="0" w:after="0" w:afterAutospacing="0"/>
              <w:jc w:val="both"/>
            </w:pPr>
            <w:r>
              <w:rPr>
                <w:iCs/>
              </w:rPr>
              <w:t xml:space="preserve">     1.12</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A379C8">
              <w:t xml:space="preserve"> 1.13</w:t>
            </w:r>
            <w:r w:rsidRPr="00112E1E">
              <w:t xml:space="preserve">. У разі відхилення тендерної пропозиції, що за результатами оцінки визначена найбільш економічно </w:t>
            </w:r>
            <w:r w:rsidRPr="00112E1E">
              <w:lastRenderedPageBreak/>
              <w:t xml:space="preserve">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w:t>
            </w:r>
            <w:r w:rsidR="00A379C8">
              <w:rPr>
                <w:rFonts w:ascii="Times New Roman" w:hAnsi="Times New Roman" w:cs="Times New Roman"/>
                <w:iCs/>
                <w:color w:val="auto"/>
                <w:sz w:val="24"/>
                <w:szCs w:val="24"/>
                <w:lang w:val="uk-UA"/>
              </w:rPr>
              <w:t>4</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8A15A9">
              <w:rPr>
                <w:rFonts w:ascii="Times New Roman" w:hAnsi="Times New Roman" w:cs="Times New Roman"/>
                <w:iCs/>
                <w:color w:val="auto"/>
                <w:sz w:val="24"/>
                <w:szCs w:val="24"/>
                <w:lang w:val="uk-UA"/>
              </w:rPr>
              <w:t>1.15</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8A15A9">
              <w:rPr>
                <w:rFonts w:ascii="Times New Roman" w:hAnsi="Times New Roman" w:cs="Times New Roman"/>
                <w:sz w:val="24"/>
                <w:szCs w:val="24"/>
                <w:shd w:val="clear" w:color="auto" w:fill="FFFFFF"/>
                <w:lang w:val="uk-UA"/>
              </w:rPr>
              <w:t xml:space="preserve"> 1.16</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8A15A9" w:rsidP="002E3B40">
            <w:pPr>
              <w:widowControl w:val="0"/>
              <w:spacing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shd w:val="clear" w:color="auto" w:fill="FFFFFF"/>
                <w:lang w:val="uk-UA"/>
              </w:rPr>
              <w:t xml:space="preserve">     1.17</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w:t>
            </w:r>
            <w:r w:rsidR="008A15A9">
              <w:rPr>
                <w:rFonts w:ascii="Times New Roman" w:eastAsia="Times New Roman" w:hAnsi="Times New Roman" w:cs="Times New Roman"/>
                <w:color w:val="000000"/>
                <w:sz w:val="24"/>
                <w:szCs w:val="24"/>
                <w:lang w:val="uk-UA"/>
              </w:rPr>
              <w:t>8</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8A15A9">
              <w:rPr>
                <w:rFonts w:ascii="IBM Plex Serif" w:hAnsi="IBM Plex Serif"/>
                <w:shd w:val="clear" w:color="auto" w:fill="FFFFFF"/>
              </w:rPr>
              <w:t>1.19</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61A65">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lastRenderedPageBreak/>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w:t>
            </w:r>
            <w:r w:rsidR="0056611F" w:rsidRPr="00112E1E">
              <w:rPr>
                <w:rFonts w:ascii="Times New Roman" w:eastAsia="Times New Roman" w:hAnsi="Times New Roman" w:cs="Times New Roman"/>
                <w:sz w:val="24"/>
                <w:szCs w:val="24"/>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DB0EAB" w:rsidRPr="00112E1E" w:rsidRDefault="00B44983" w:rsidP="00AF5F53">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p>
          <w:p w:rsidR="00994BE6" w:rsidRPr="00AB3A3B" w:rsidRDefault="00B44983" w:rsidP="009D0A1C">
            <w:pPr>
              <w:pStyle w:val="11"/>
              <w:spacing w:line="240" w:lineRule="auto"/>
              <w:jc w:val="both"/>
              <w:rPr>
                <w:rFonts w:ascii="Times New Roman" w:hAnsi="Times New Roman" w:cs="Times New Roman"/>
                <w:noProof/>
                <w:sz w:val="24"/>
                <w:szCs w:val="24"/>
                <w:lang w:val="uk-UA"/>
              </w:rPr>
            </w:pPr>
            <w:bookmarkStart w:id="12" w:name="n1551"/>
            <w:bookmarkEnd w:id="12"/>
            <w:r w:rsidRPr="00112E1E">
              <w:rPr>
                <w:rFonts w:ascii="Times New Roman" w:hAnsi="Times New Roman" w:cs="Times New Roman"/>
                <w:sz w:val="24"/>
                <w:szCs w:val="24"/>
                <w:lang w:val="uk-UA"/>
              </w:rPr>
              <w:t xml:space="preserve">     </w:t>
            </w:r>
            <w:r w:rsidR="00AB3A3B" w:rsidRPr="00AB3A3B">
              <w:rPr>
                <w:rFonts w:ascii="Times New Roman" w:hAnsi="Times New Roman" w:cs="Times New Roman"/>
                <w:noProof/>
                <w:sz w:val="24"/>
                <w:szCs w:val="24"/>
                <w:lang w:val="uk-UA"/>
              </w:rPr>
              <w:t>2.12</w:t>
            </w:r>
            <w:r w:rsidR="00994BE6" w:rsidRPr="00AB3A3B">
              <w:rPr>
                <w:rFonts w:ascii="Times New Roman" w:hAnsi="Times New Roman" w:cs="Times New Roman"/>
                <w:noProof/>
                <w:sz w:val="24"/>
                <w:szCs w:val="24"/>
                <w:lang w:val="uk-UA"/>
              </w:rPr>
              <w:t xml:space="preserve">.  Факт подання </w:t>
            </w:r>
            <w:r w:rsidR="00AB3A3B" w:rsidRPr="00AB3A3B">
              <w:rPr>
                <w:rFonts w:ascii="Times New Roman" w:hAnsi="Times New Roman" w:cs="Times New Roman"/>
                <w:noProof/>
                <w:sz w:val="24"/>
                <w:szCs w:val="24"/>
                <w:lang w:val="uk-UA"/>
              </w:rPr>
              <w:t>тендерної пропозиції учасником -</w:t>
            </w:r>
            <w:r w:rsidR="00994BE6" w:rsidRPr="00AB3A3B">
              <w:rPr>
                <w:rFonts w:ascii="Times New Roman" w:hAnsi="Times New Roman" w:cs="Times New Roman"/>
                <w:noProof/>
                <w:sz w:val="24"/>
                <w:szCs w:val="24"/>
                <w:lang w:val="uk-UA"/>
              </w:rPr>
              <w:t xml:space="preserve">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94BE6" w:rsidRPr="00AB3A3B" w:rsidRDefault="00994BE6" w:rsidP="009D0A1C">
            <w:pPr>
              <w:pStyle w:val="11"/>
              <w:spacing w:line="240" w:lineRule="auto"/>
              <w:jc w:val="both"/>
              <w:rPr>
                <w:rFonts w:ascii="Times New Roman" w:hAnsi="Times New Roman" w:cs="Times New Roman"/>
                <w:noProof/>
                <w:sz w:val="24"/>
                <w:szCs w:val="24"/>
                <w:lang w:val="uk-UA"/>
              </w:rPr>
            </w:pPr>
            <w:r w:rsidRPr="00AB3A3B">
              <w:rPr>
                <w:rFonts w:ascii="Times New Roman" w:hAnsi="Times New Roman" w:cs="Times New Roman"/>
                <w:noProof/>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94BE6" w:rsidRPr="00AB3A3B" w:rsidRDefault="00AB3A3B" w:rsidP="009D0A1C">
            <w:pPr>
              <w:pStyle w:val="11"/>
              <w:spacing w:line="240" w:lineRule="auto"/>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AB3A3B">
              <w:rPr>
                <w:rFonts w:ascii="Times New Roman" w:hAnsi="Times New Roman" w:cs="Times New Roman"/>
                <w:noProof/>
                <w:sz w:val="24"/>
                <w:szCs w:val="24"/>
                <w:lang w:val="uk-UA"/>
              </w:rPr>
              <w:t>2.13</w:t>
            </w:r>
            <w:r w:rsidR="00994BE6" w:rsidRPr="00AB3A3B">
              <w:rPr>
                <w:rFonts w:ascii="Times New Roman" w:hAnsi="Times New Roman" w:cs="Times New Roman"/>
                <w:noProof/>
                <w:sz w:val="24"/>
                <w:szCs w:val="24"/>
                <w:lang w:val="uk-UA"/>
              </w:rPr>
              <w:t xml:space="preserve"> Документи, видані державними органами, повинні відповідати вимогам нормативних актів, відповідно до яких такі документи видані.</w:t>
            </w:r>
          </w:p>
          <w:p w:rsidR="00994BE6" w:rsidRPr="00AB3A3B" w:rsidRDefault="00AB3A3B" w:rsidP="009D0A1C">
            <w:pPr>
              <w:pStyle w:val="11"/>
              <w:spacing w:line="240" w:lineRule="auto"/>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AB3A3B">
              <w:rPr>
                <w:rFonts w:ascii="Times New Roman" w:hAnsi="Times New Roman" w:cs="Times New Roman"/>
                <w:noProof/>
                <w:sz w:val="24"/>
                <w:szCs w:val="24"/>
                <w:lang w:val="uk-UA"/>
              </w:rPr>
              <w:t>2.14</w:t>
            </w:r>
            <w:r w:rsidR="00994BE6" w:rsidRPr="00AB3A3B">
              <w:rPr>
                <w:rFonts w:ascii="Times New Roman" w:hAnsi="Times New Roman" w:cs="Times New Roman"/>
                <w:noProof/>
                <w:sz w:val="24"/>
                <w:szCs w:val="24"/>
                <w:lang w:val="uk-UA"/>
              </w:rPr>
              <w:t xml:space="preserve">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94BE6" w:rsidRPr="00AB3A3B" w:rsidRDefault="00AB3A3B" w:rsidP="009D0A1C">
            <w:pPr>
              <w:pStyle w:val="11"/>
              <w:spacing w:line="240" w:lineRule="auto"/>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AB3A3B">
              <w:rPr>
                <w:rFonts w:ascii="Times New Roman" w:hAnsi="Times New Roman" w:cs="Times New Roman"/>
                <w:noProof/>
                <w:sz w:val="24"/>
                <w:szCs w:val="24"/>
                <w:lang w:val="uk-UA"/>
              </w:rPr>
              <w:t>2.15</w:t>
            </w:r>
            <w:r w:rsidR="00994BE6" w:rsidRPr="00AB3A3B">
              <w:rPr>
                <w:rFonts w:ascii="Times New Roman" w:hAnsi="Times New Roman" w:cs="Times New Roman"/>
                <w:noProof/>
                <w:sz w:val="24"/>
                <w:szCs w:val="24"/>
                <w:lang w:val="uk-UA"/>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C6820" w:rsidRPr="00AB3A3B" w:rsidRDefault="00AB3A3B" w:rsidP="00AB3A3B">
            <w:pPr>
              <w:pStyle w:val="11"/>
              <w:spacing w:line="240" w:lineRule="auto"/>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AB3A3B">
              <w:rPr>
                <w:rFonts w:ascii="Times New Roman" w:hAnsi="Times New Roman" w:cs="Times New Roman"/>
                <w:noProof/>
                <w:sz w:val="24"/>
                <w:szCs w:val="24"/>
                <w:lang w:val="uk-UA"/>
              </w:rPr>
              <w:t>2.16</w:t>
            </w:r>
            <w:r w:rsidR="00994BE6" w:rsidRPr="00AB3A3B">
              <w:rPr>
                <w:rFonts w:ascii="Times New Roman" w:hAnsi="Times New Roman" w:cs="Times New Roman"/>
                <w:noProof/>
                <w:sz w:val="24"/>
                <w:szCs w:val="24"/>
                <w:lang w:val="uk-UA"/>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00994BE6" w:rsidRPr="00AB3A3B">
              <w:rPr>
                <w:rFonts w:ascii="Times New Roman" w:hAnsi="Times New Roman" w:cs="Times New Roman"/>
                <w:noProof/>
                <w:sz w:val="24"/>
                <w:szCs w:val="24"/>
                <w:lang w:val="uk-UA"/>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2DD9" w:rsidRPr="00112E1E" w:rsidRDefault="00AB3A3B"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2.17</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5C5D83" w:rsidRPr="005C5D83" w:rsidRDefault="00C52DD9" w:rsidP="00994BE6">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 xml:space="preserve">раїни, </w:t>
            </w:r>
            <w:r w:rsidR="00615BE0" w:rsidRPr="00112E1E">
              <w:rPr>
                <w:rFonts w:ascii="Times New Roman" w:eastAsia="Times New Roman" w:hAnsi="Times New Roman" w:cs="Times New Roman"/>
                <w:sz w:val="24"/>
                <w:szCs w:val="24"/>
                <w:lang w:val="uk-UA"/>
              </w:rPr>
              <w:lastRenderedPageBreak/>
              <w:t>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 xml:space="preserve">собливостей та умови тендерної документації, яким така тендерна пропозиція та/або учасник не </w:t>
            </w:r>
            <w:r w:rsidRPr="00112E1E">
              <w:lastRenderedPageBreak/>
              <w:t>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13"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994BE6" w:rsidRDefault="00994BE6">
            <w:pPr>
              <w:widowControl w:val="0"/>
              <w:spacing w:before="120" w:after="120" w:line="240" w:lineRule="auto"/>
              <w:ind w:right="113"/>
              <w:rPr>
                <w:rFonts w:ascii="Times New Roman" w:hAnsi="Times New Roman" w:cs="Times New Roman"/>
                <w:color w:val="000000"/>
                <w:sz w:val="24"/>
                <w:szCs w:val="24"/>
                <w:lang w:val="uk-UA"/>
              </w:rPr>
            </w:pPr>
            <w:proofErr w:type="gramStart"/>
            <w:r w:rsidRPr="00ED3D68">
              <w:rPr>
                <w:rFonts w:ascii="Times New Roman" w:eastAsia="Times New Roman" w:hAnsi="Times New Roman" w:cs="Times New Roman"/>
                <w:color w:val="000000"/>
                <w:sz w:val="24"/>
                <w:szCs w:val="24"/>
              </w:rPr>
              <w:t>Відміна замовником т</w:t>
            </w:r>
            <w:r w:rsidR="00975DA8" w:rsidRPr="00ED3D68">
              <w:rPr>
                <w:rFonts w:ascii="Times New Roman" w:eastAsia="Times New Roman" w:hAnsi="Times New Roman" w:cs="Times New Roman"/>
                <w:color w:val="000000"/>
                <w:sz w:val="24"/>
                <w:szCs w:val="24"/>
                <w:lang w:val="uk-UA"/>
              </w:rPr>
              <w:t>оргів</w:t>
            </w:r>
            <w:r w:rsidRPr="00ED3D68">
              <w:rPr>
                <w:rFonts w:ascii="Times New Roman" w:eastAsia="Times New Roman" w:hAnsi="Times New Roman" w:cs="Times New Roman"/>
                <w:color w:val="000000"/>
                <w:sz w:val="24"/>
                <w:szCs w:val="24"/>
                <w:lang w:val="uk-UA"/>
              </w:rPr>
              <w:t xml:space="preserve"> </w:t>
            </w:r>
            <w:r w:rsidRPr="00ED3D68">
              <w:rPr>
                <w:rFonts w:ascii="Times New Roman" w:eastAsia="Times New Roman" w:hAnsi="Times New Roman" w:cs="Times New Roman"/>
                <w:color w:val="000000"/>
                <w:sz w:val="24"/>
                <w:szCs w:val="24"/>
              </w:rPr>
              <w:t xml:space="preserve"> чи визнання </w:t>
            </w:r>
            <w:r w:rsidR="00975DA8" w:rsidRPr="00ED3D68">
              <w:rPr>
                <w:rFonts w:ascii="Times New Roman" w:eastAsia="Times New Roman" w:hAnsi="Times New Roman" w:cs="Times New Roman"/>
                <w:color w:val="000000"/>
                <w:sz w:val="24"/>
                <w:szCs w:val="24"/>
                <w:lang w:val="uk-UA"/>
              </w:rPr>
              <w:t>їх</w:t>
            </w:r>
            <w:r w:rsidRPr="00ED3D68">
              <w:rPr>
                <w:rFonts w:ascii="Times New Roman" w:eastAsia="Times New Roman" w:hAnsi="Times New Roman" w:cs="Times New Roman"/>
                <w:color w:val="000000"/>
                <w:sz w:val="24"/>
                <w:szCs w:val="24"/>
                <w:lang w:val="uk-UA"/>
              </w:rPr>
              <w:t xml:space="preserve"> </w:t>
            </w:r>
            <w:r w:rsidRPr="00ED3D68">
              <w:rPr>
                <w:rFonts w:ascii="Times New Roman" w:eastAsia="Times New Roman" w:hAnsi="Times New Roman" w:cs="Times New Roman"/>
                <w:color w:val="000000"/>
                <w:sz w:val="24"/>
                <w:szCs w:val="24"/>
              </w:rPr>
              <w:t>таким</w:t>
            </w:r>
            <w:r w:rsidR="00975DA8" w:rsidRPr="00ED3D68">
              <w:rPr>
                <w:rFonts w:ascii="Times New Roman" w:eastAsia="Times New Roman" w:hAnsi="Times New Roman" w:cs="Times New Roman"/>
                <w:color w:val="000000"/>
                <w:sz w:val="24"/>
                <w:szCs w:val="24"/>
                <w:lang w:val="uk-UA"/>
              </w:rPr>
              <w:t>и</w:t>
            </w:r>
            <w:r w:rsidRPr="00ED3D68">
              <w:rPr>
                <w:rFonts w:ascii="Times New Roman" w:eastAsia="Times New Roman" w:hAnsi="Times New Roman" w:cs="Times New Roman"/>
                <w:color w:val="000000"/>
                <w:sz w:val="24"/>
                <w:szCs w:val="24"/>
              </w:rPr>
              <w:t>, що не відбу</w:t>
            </w:r>
            <w:r w:rsidR="00975DA8" w:rsidRPr="00ED3D68">
              <w:rPr>
                <w:rFonts w:ascii="Times New Roman" w:eastAsia="Times New Roman" w:hAnsi="Times New Roman" w:cs="Times New Roman"/>
                <w:color w:val="000000"/>
                <w:sz w:val="24"/>
                <w:szCs w:val="24"/>
                <w:lang w:val="uk-UA"/>
              </w:rPr>
              <w:t>лися</w:t>
            </w:r>
            <w:r>
              <w:rPr>
                <w:rFonts w:ascii="Times New Roman" w:eastAsia="Times New Roman" w:hAnsi="Times New Roman" w:cs="Times New Roman"/>
                <w:color w:val="000000"/>
                <w:sz w:val="24"/>
                <w:szCs w:val="24"/>
                <w:lang w:val="uk-UA"/>
              </w:rPr>
              <w:t xml:space="preserve"> </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w:t>
            </w:r>
            <w:r w:rsidR="008C6820" w:rsidRPr="00112E1E">
              <w:rPr>
                <w:rFonts w:ascii="Times New Roman" w:eastAsia="Times New Roman" w:hAnsi="Times New Roman" w:cs="Times New Roman"/>
                <w:color w:val="000000"/>
                <w:sz w:val="24"/>
                <w:szCs w:val="24"/>
              </w:rPr>
              <w:lastRenderedPageBreak/>
              <w:t xml:space="preserve">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661A65">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lastRenderedPageBreak/>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B7140A">
              <w:rPr>
                <w:rFonts w:ascii="Times New Roman" w:eastAsia="Times New Roman" w:hAnsi="Times New Roman" w:cs="Times New Roman"/>
                <w:color w:val="000000"/>
                <w:sz w:val="24"/>
                <w:szCs w:val="24"/>
                <w:lang w:val="uk-UA"/>
              </w:rPr>
              <w:t>міститься у Додатку №3 цієї документації.  (Учасник у складі тендерної пропозиції надає підписаний проект договору)</w:t>
            </w:r>
            <w:r w:rsidR="008C6820" w:rsidRPr="00B7140A">
              <w:rPr>
                <w:rFonts w:ascii="Times New Roman" w:eastAsia="Times New Roman" w:hAnsi="Times New Roman" w:cs="Times New Roman"/>
                <w:color w:val="000000"/>
                <w:sz w:val="24"/>
                <w:szCs w:val="24"/>
                <w:lang w:val="uk-UA"/>
              </w:rPr>
              <w:t>;</w:t>
            </w:r>
          </w:p>
          <w:p w:rsidR="009D5993" w:rsidRPr="00CD0ED8" w:rsidRDefault="002A002C" w:rsidP="00CD0ED8">
            <w:pPr>
              <w:pStyle w:val="11"/>
              <w:spacing w:line="240" w:lineRule="auto"/>
              <w:jc w:val="both"/>
              <w:rPr>
                <w:rFonts w:ascii="Times New Roman" w:hAnsi="Times New Roman" w:cs="Times New Roman"/>
                <w:noProof/>
                <w:sz w:val="24"/>
                <w:szCs w:val="24"/>
                <w:lang w:val="uk-UA"/>
              </w:rPr>
            </w:pPr>
            <w:r w:rsidRPr="00B7140A">
              <w:rPr>
                <w:rFonts w:ascii="Times New Roman" w:hAnsi="Times New Roman" w:cs="Times New Roman"/>
                <w:sz w:val="24"/>
                <w:szCs w:val="24"/>
                <w:lang w:val="uk-UA"/>
              </w:rPr>
              <w:t xml:space="preserve">     </w:t>
            </w:r>
            <w:r w:rsidRPr="00CD0ED8">
              <w:rPr>
                <w:rFonts w:ascii="Times New Roman" w:hAnsi="Times New Roman" w:cs="Times New Roman"/>
                <w:sz w:val="24"/>
                <w:szCs w:val="24"/>
                <w:lang w:val="uk-UA"/>
              </w:rPr>
              <w:t>3.3</w:t>
            </w:r>
            <w:r w:rsidR="000F5BFC" w:rsidRPr="00CD0ED8">
              <w:rPr>
                <w:rFonts w:ascii="Times New Roman" w:hAnsi="Times New Roman" w:cs="Times New Roman"/>
                <w:sz w:val="24"/>
                <w:szCs w:val="24"/>
                <w:lang w:val="uk-UA"/>
              </w:rPr>
              <w:t>.</w:t>
            </w:r>
            <w:r w:rsidR="00B7140A" w:rsidRPr="00CD0ED8">
              <w:rPr>
                <w:rFonts w:ascii="Times New Roman" w:hAnsi="Times New Roman" w:cs="Times New Roman"/>
                <w:noProof/>
                <w:sz w:val="24"/>
                <w:szCs w:val="24"/>
                <w:lang w:val="uk-UA"/>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w:t>
            </w:r>
            <w:r w:rsidR="00CD0ED8">
              <w:rPr>
                <w:rFonts w:ascii="Times New Roman" w:hAnsi="Times New Roman" w:cs="Times New Roman"/>
                <w:noProof/>
                <w:sz w:val="24"/>
                <w:szCs w:val="24"/>
                <w:lang w:val="uk-UA"/>
              </w:rPr>
              <w:t>у про закупівлю» цього розділу.</w:t>
            </w:r>
            <w:r w:rsidR="009D5993">
              <w:rPr>
                <w:rFonts w:ascii="Times New Roman" w:hAnsi="Times New Roman" w:cs="Times New Roman"/>
                <w:sz w:val="24"/>
                <w:szCs w:val="24"/>
                <w:lang w:val="uk-UA"/>
              </w:rPr>
              <w:t xml:space="preserve">     </w:t>
            </w:r>
          </w:p>
        </w:tc>
      </w:tr>
      <w:tr w:rsidR="008C6820" w:rsidRPr="002A002C">
        <w:trPr>
          <w:trHeight w:val="520"/>
          <w:jc w:val="center"/>
        </w:trPr>
        <w:tc>
          <w:tcPr>
            <w:tcW w:w="576" w:type="dxa"/>
          </w:tcPr>
          <w:p w:rsidR="008C6820" w:rsidRPr="00CD0ED8" w:rsidRDefault="008C6820">
            <w:pPr>
              <w:widowControl w:val="0"/>
              <w:spacing w:before="96" w:after="96" w:line="240" w:lineRule="auto"/>
              <w:ind w:right="113"/>
              <w:jc w:val="both"/>
              <w:rPr>
                <w:rFonts w:ascii="Times New Roman" w:hAnsi="Times New Roman" w:cs="Times New Roman"/>
                <w:color w:val="000000"/>
                <w:sz w:val="24"/>
                <w:szCs w:val="24"/>
                <w:lang w:val="uk-UA"/>
              </w:rPr>
            </w:pPr>
            <w:r w:rsidRPr="00CD0ED8">
              <w:rPr>
                <w:rFonts w:ascii="Times New Roman" w:eastAsia="Times New Roman" w:hAnsi="Times New Roman" w:cs="Times New Roman"/>
                <w:color w:val="000000"/>
                <w:sz w:val="24"/>
                <w:szCs w:val="24"/>
                <w:lang w:val="uk-UA"/>
              </w:rPr>
              <w:lastRenderedPageBreak/>
              <w:t>4</w:t>
            </w:r>
          </w:p>
        </w:tc>
        <w:tc>
          <w:tcPr>
            <w:tcW w:w="3147" w:type="dxa"/>
          </w:tcPr>
          <w:p w:rsidR="008C6820" w:rsidRPr="00CD0ED8" w:rsidRDefault="008C6820">
            <w:pPr>
              <w:widowControl w:val="0"/>
              <w:spacing w:before="96" w:after="96" w:line="240" w:lineRule="auto"/>
              <w:ind w:right="113"/>
              <w:rPr>
                <w:rFonts w:ascii="Times New Roman" w:hAnsi="Times New Roman" w:cs="Times New Roman"/>
                <w:color w:val="000000"/>
                <w:sz w:val="24"/>
                <w:szCs w:val="24"/>
                <w:lang w:val="uk-UA"/>
              </w:rPr>
            </w:pPr>
            <w:r w:rsidRPr="00CD0ED8">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w:t>
            </w:r>
          </w:p>
          <w:p w:rsidR="00C02D1D" w:rsidRPr="00351118" w:rsidRDefault="00351118" w:rsidP="00351118">
            <w:pPr>
              <w:widowControl w:val="0"/>
              <w:spacing w:line="240" w:lineRule="auto"/>
              <w:ind w:left="142"/>
              <w:jc w:val="both"/>
              <w:rPr>
                <w:color w:val="1D1B11"/>
                <w:lang w:val="uk-UA"/>
              </w:rPr>
            </w:pPr>
            <w:r w:rsidRPr="00CD0ED8">
              <w:rPr>
                <w:rFonts w:ascii="Times New Roman" w:hAnsi="Times New Roman" w:cs="Times New Roman"/>
                <w:sz w:val="24"/>
                <w:szCs w:val="24"/>
                <w:lang w:val="uk-UA"/>
              </w:rPr>
              <w:t>- п</w:t>
            </w:r>
            <w:r w:rsidRPr="00351118">
              <w:rPr>
                <w:rFonts w:ascii="Times New Roman" w:hAnsi="Times New Roman" w:cs="Times New Roman"/>
                <w:sz w:val="24"/>
                <w:szCs w:val="24"/>
              </w:rPr>
              <w:t>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w:t>
            </w:r>
            <w:r w:rsidR="00B7140A">
              <w:rPr>
                <w:rFonts w:ascii="Times New Roman" w:hAnsi="Times New Roman" w:cs="Times New Roman"/>
                <w:sz w:val="24"/>
                <w:szCs w:val="24"/>
                <w:lang w:val="uk-UA"/>
              </w:rPr>
              <w:t>якість,</w:t>
            </w:r>
            <w:r w:rsidRPr="00351118">
              <w:rPr>
                <w:color w:val="1D1B11"/>
                <w:lang w:val="uk-UA"/>
              </w:rPr>
              <w:t xml:space="preserve"> </w:t>
            </w:r>
            <w:r w:rsidR="00B7140A">
              <w:rPr>
                <w:rFonts w:ascii="Times New Roman" w:hAnsi="Times New Roman" w:cs="Times New Roman"/>
                <w:sz w:val="24"/>
                <w:szCs w:val="24"/>
                <w:lang w:val="uk-UA"/>
              </w:rPr>
              <w:t>ціна</w:t>
            </w:r>
            <w:r w:rsidRPr="00AB3A3B">
              <w:rPr>
                <w:rFonts w:ascii="Times New Roman" w:hAnsi="Times New Roman" w:cs="Times New Roman"/>
                <w:sz w:val="24"/>
                <w:szCs w:val="24"/>
                <w:lang w:val="uk-UA"/>
              </w:rPr>
              <w:t xml:space="preserve">,  </w:t>
            </w:r>
            <w:r w:rsidRPr="00AB3A3B">
              <w:rPr>
                <w:rFonts w:ascii="Times New Roman" w:hAnsi="Times New Roman" w:cs="Times New Roman"/>
                <w:sz w:val="24"/>
                <w:szCs w:val="24"/>
              </w:rPr>
              <w:t>ст</w:t>
            </w:r>
            <w:r w:rsidRPr="00AB3A3B">
              <w:rPr>
                <w:rFonts w:ascii="Times New Roman" w:hAnsi="Times New Roman" w:cs="Times New Roman"/>
                <w:bCs/>
                <w:sz w:val="24"/>
                <w:szCs w:val="24"/>
              </w:rPr>
              <w:t>рок</w:t>
            </w:r>
            <w:r w:rsidRPr="00AB3A3B">
              <w:rPr>
                <w:rFonts w:ascii="Times New Roman" w:hAnsi="Times New Roman" w:cs="Times New Roman"/>
                <w:bCs/>
                <w:sz w:val="24"/>
                <w:szCs w:val="24"/>
                <w:lang w:val="uk-UA"/>
              </w:rPr>
              <w:t xml:space="preserve"> </w:t>
            </w:r>
            <w:r w:rsidRPr="00AB3A3B">
              <w:rPr>
                <w:rFonts w:ascii="Times New Roman" w:hAnsi="Times New Roman" w:cs="Times New Roman"/>
                <w:bCs/>
                <w:sz w:val="24"/>
                <w:szCs w:val="24"/>
              </w:rPr>
              <w:t xml:space="preserve"> поставки товару</w:t>
            </w:r>
            <w:r w:rsidRPr="00AB3A3B">
              <w:rPr>
                <w:rFonts w:ascii="Times New Roman" w:hAnsi="Times New Roman" w:cs="Times New Roman"/>
                <w:bCs/>
                <w:sz w:val="24"/>
                <w:szCs w:val="24"/>
                <w:lang w:val="uk-UA"/>
              </w:rPr>
              <w:t xml:space="preserve">, </w:t>
            </w:r>
            <w:r w:rsidR="00087063" w:rsidRPr="00AB3A3B">
              <w:rPr>
                <w:rFonts w:ascii="Times New Roman" w:hAnsi="Times New Roman" w:cs="Times New Roman"/>
                <w:bCs/>
                <w:sz w:val="24"/>
                <w:szCs w:val="24"/>
              </w:rPr>
              <w:t xml:space="preserve">місце поставки </w:t>
            </w:r>
            <w:r w:rsidRPr="00AB3A3B">
              <w:rPr>
                <w:rFonts w:ascii="Times New Roman" w:hAnsi="Times New Roman" w:cs="Times New Roman"/>
                <w:bCs/>
                <w:sz w:val="24"/>
                <w:szCs w:val="24"/>
              </w:rPr>
              <w:t xml:space="preserve"> товару</w:t>
            </w:r>
            <w:r w:rsidRPr="00AB3A3B">
              <w:rPr>
                <w:rFonts w:ascii="Times New Roman" w:hAnsi="Times New Roman" w:cs="Times New Roman"/>
                <w:bCs/>
                <w:sz w:val="24"/>
                <w:szCs w:val="24"/>
                <w:lang w:val="uk-UA"/>
              </w:rPr>
              <w:t>,</w:t>
            </w:r>
            <w:r w:rsidRPr="00AB3A3B">
              <w:rPr>
                <w:rFonts w:ascii="Times New Roman" w:hAnsi="Times New Roman" w:cs="Times New Roman"/>
                <w:sz w:val="24"/>
                <w:szCs w:val="24"/>
                <w:lang w:eastAsia="en-US"/>
              </w:rPr>
              <w:t xml:space="preserve"> </w:t>
            </w:r>
            <w:r w:rsidRPr="00AB3A3B">
              <w:rPr>
                <w:rFonts w:ascii="Times New Roman" w:hAnsi="Times New Roman" w:cs="Times New Roman"/>
                <w:bCs/>
                <w:sz w:val="24"/>
                <w:szCs w:val="24"/>
              </w:rPr>
              <w:t>умови поставки товару</w:t>
            </w:r>
            <w:r w:rsidRPr="00AB3A3B">
              <w:rPr>
                <w:rFonts w:ascii="Times New Roman" w:hAnsi="Times New Roman" w:cs="Times New Roman"/>
                <w:bCs/>
                <w:sz w:val="24"/>
                <w:szCs w:val="24"/>
                <w:lang w:val="uk-UA"/>
              </w:rPr>
              <w:t xml:space="preserve">, </w:t>
            </w:r>
            <w:r w:rsidRPr="00AB3A3B">
              <w:rPr>
                <w:rFonts w:ascii="Times New Roman" w:hAnsi="Times New Roman" w:cs="Times New Roman"/>
                <w:sz w:val="24"/>
                <w:szCs w:val="24"/>
                <w:lang w:val="uk-UA"/>
              </w:rPr>
              <w:t xml:space="preserve"> </w:t>
            </w:r>
            <w:r w:rsidRPr="00AB3A3B">
              <w:rPr>
                <w:rFonts w:ascii="Times New Roman" w:hAnsi="Times New Roman" w:cs="Times New Roman"/>
                <w:sz w:val="24"/>
                <w:szCs w:val="24"/>
              </w:rPr>
              <w:t xml:space="preserve"> строк дії договору</w:t>
            </w:r>
            <w:r w:rsidRPr="00AB3A3B">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 xml:space="preserve">іни в договорі про закупівлю в бік зменшення (без зміни кількості (обсягу) та якості товарів, робіт </w:t>
            </w:r>
            <w:r w:rsidRPr="00112E1E">
              <w:rPr>
                <w:rFonts w:ascii="Times New Roman" w:eastAsia="Times New Roman" w:hAnsi="Times New Roman" w:cs="Times New Roman"/>
                <w:color w:val="000000"/>
                <w:sz w:val="24"/>
                <w:szCs w:val="24"/>
              </w:rPr>
              <w:lastRenderedPageBreak/>
              <w:t>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21B51" w:rsidRPr="00B21B51" w:rsidRDefault="00B21B51" w:rsidP="00B21B51">
            <w:pPr>
              <w:widowControl w:val="0"/>
              <w:spacing w:line="240" w:lineRule="auto"/>
              <w:ind w:firstLine="567"/>
              <w:jc w:val="both"/>
              <w:rPr>
                <w:rFonts w:ascii="Times New Roman" w:eastAsia="Times New Roman" w:hAnsi="Times New Roman" w:cs="Times New Roman"/>
                <w:color w:val="000000"/>
                <w:sz w:val="24"/>
                <w:szCs w:val="24"/>
                <w:lang w:val="uk-UA"/>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16"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w:t>
            </w:r>
            <w:r w:rsidR="002A002C" w:rsidRPr="00112E1E">
              <w:lastRenderedPageBreak/>
              <w:t>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1A" w:rsidRDefault="0077671A">
      <w:pPr>
        <w:spacing w:line="240" w:lineRule="auto"/>
      </w:pPr>
      <w:r>
        <w:separator/>
      </w:r>
    </w:p>
  </w:endnote>
  <w:endnote w:type="continuationSeparator" w:id="0">
    <w:p w:rsidR="0077671A" w:rsidRDefault="0077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65" w:rsidRDefault="00661A65">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DB325A">
      <w:rPr>
        <w:noProof/>
        <w:color w:val="000000"/>
      </w:rPr>
      <w:t>12</w:t>
    </w:r>
    <w:r>
      <w:rPr>
        <w:color w:val="000000"/>
      </w:rPr>
      <w:fldChar w:fldCharType="end"/>
    </w:r>
  </w:p>
  <w:p w:rsidR="00661A65" w:rsidRDefault="00661A65">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1A" w:rsidRDefault="0077671A">
      <w:r>
        <w:separator/>
      </w:r>
    </w:p>
  </w:footnote>
  <w:footnote w:type="continuationSeparator" w:id="0">
    <w:p w:rsidR="0077671A" w:rsidRDefault="00776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1501EEE"/>
    <w:multiLevelType w:val="hybridMultilevel"/>
    <w:tmpl w:val="3C6A1068"/>
    <w:lvl w:ilvl="0" w:tplc="0D745E3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7063"/>
    <w:rsid w:val="000900A8"/>
    <w:rsid w:val="000A238F"/>
    <w:rsid w:val="000A75F1"/>
    <w:rsid w:val="000B017B"/>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609E6"/>
    <w:rsid w:val="0026726D"/>
    <w:rsid w:val="00272C28"/>
    <w:rsid w:val="00274583"/>
    <w:rsid w:val="00281AF2"/>
    <w:rsid w:val="00285B51"/>
    <w:rsid w:val="00286C44"/>
    <w:rsid w:val="00294E61"/>
    <w:rsid w:val="002A002C"/>
    <w:rsid w:val="002B421C"/>
    <w:rsid w:val="002B615B"/>
    <w:rsid w:val="002C21AB"/>
    <w:rsid w:val="002C3CE1"/>
    <w:rsid w:val="002D2205"/>
    <w:rsid w:val="002E3B40"/>
    <w:rsid w:val="002E3F46"/>
    <w:rsid w:val="002F53AB"/>
    <w:rsid w:val="00305349"/>
    <w:rsid w:val="00310B66"/>
    <w:rsid w:val="00313040"/>
    <w:rsid w:val="00313791"/>
    <w:rsid w:val="00320009"/>
    <w:rsid w:val="00321B56"/>
    <w:rsid w:val="00321F54"/>
    <w:rsid w:val="00351118"/>
    <w:rsid w:val="00351B2C"/>
    <w:rsid w:val="00374647"/>
    <w:rsid w:val="003759CE"/>
    <w:rsid w:val="00383C21"/>
    <w:rsid w:val="0039031C"/>
    <w:rsid w:val="003A0E94"/>
    <w:rsid w:val="003A50BE"/>
    <w:rsid w:val="003D053C"/>
    <w:rsid w:val="003E1AF3"/>
    <w:rsid w:val="003E79E3"/>
    <w:rsid w:val="00402577"/>
    <w:rsid w:val="0040380F"/>
    <w:rsid w:val="00432C75"/>
    <w:rsid w:val="004565C3"/>
    <w:rsid w:val="00461AC5"/>
    <w:rsid w:val="004632AB"/>
    <w:rsid w:val="004635D6"/>
    <w:rsid w:val="00482FFF"/>
    <w:rsid w:val="00492D5C"/>
    <w:rsid w:val="004A021D"/>
    <w:rsid w:val="004A4B83"/>
    <w:rsid w:val="004C4D63"/>
    <w:rsid w:val="004C6C9C"/>
    <w:rsid w:val="004D1AF6"/>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518BF"/>
    <w:rsid w:val="005618FF"/>
    <w:rsid w:val="0056611F"/>
    <w:rsid w:val="005670AC"/>
    <w:rsid w:val="0057602E"/>
    <w:rsid w:val="00577C3C"/>
    <w:rsid w:val="0058365C"/>
    <w:rsid w:val="00586675"/>
    <w:rsid w:val="005949C1"/>
    <w:rsid w:val="005A53C1"/>
    <w:rsid w:val="005B7636"/>
    <w:rsid w:val="005C0C1D"/>
    <w:rsid w:val="005C13B2"/>
    <w:rsid w:val="005C1574"/>
    <w:rsid w:val="005C5D83"/>
    <w:rsid w:val="005D1BDE"/>
    <w:rsid w:val="005E0612"/>
    <w:rsid w:val="005E55E1"/>
    <w:rsid w:val="005E7E85"/>
    <w:rsid w:val="005F1F1B"/>
    <w:rsid w:val="006069DC"/>
    <w:rsid w:val="00615BE0"/>
    <w:rsid w:val="00625397"/>
    <w:rsid w:val="00631C04"/>
    <w:rsid w:val="00632280"/>
    <w:rsid w:val="00632365"/>
    <w:rsid w:val="006375C5"/>
    <w:rsid w:val="00647336"/>
    <w:rsid w:val="00656055"/>
    <w:rsid w:val="00661A65"/>
    <w:rsid w:val="00666F57"/>
    <w:rsid w:val="006755ED"/>
    <w:rsid w:val="00682599"/>
    <w:rsid w:val="00691EDB"/>
    <w:rsid w:val="006928F9"/>
    <w:rsid w:val="006938B5"/>
    <w:rsid w:val="00693AC0"/>
    <w:rsid w:val="006C009B"/>
    <w:rsid w:val="006C1858"/>
    <w:rsid w:val="006C79BA"/>
    <w:rsid w:val="006D2A49"/>
    <w:rsid w:val="00700484"/>
    <w:rsid w:val="007047C1"/>
    <w:rsid w:val="0070671C"/>
    <w:rsid w:val="00730408"/>
    <w:rsid w:val="00732C3B"/>
    <w:rsid w:val="007431EF"/>
    <w:rsid w:val="00772DD4"/>
    <w:rsid w:val="0077671A"/>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5C4"/>
    <w:rsid w:val="00855FE3"/>
    <w:rsid w:val="008710E3"/>
    <w:rsid w:val="008A0480"/>
    <w:rsid w:val="008A0D2A"/>
    <w:rsid w:val="008A15A9"/>
    <w:rsid w:val="008A6075"/>
    <w:rsid w:val="008B17FF"/>
    <w:rsid w:val="008B60CB"/>
    <w:rsid w:val="008C4959"/>
    <w:rsid w:val="008C6820"/>
    <w:rsid w:val="008C69F0"/>
    <w:rsid w:val="008D1808"/>
    <w:rsid w:val="008D58C6"/>
    <w:rsid w:val="008E5824"/>
    <w:rsid w:val="0090579F"/>
    <w:rsid w:val="00912851"/>
    <w:rsid w:val="00934BE1"/>
    <w:rsid w:val="0094182F"/>
    <w:rsid w:val="00942DAB"/>
    <w:rsid w:val="009518BE"/>
    <w:rsid w:val="00960850"/>
    <w:rsid w:val="00965250"/>
    <w:rsid w:val="00973F64"/>
    <w:rsid w:val="00975DA8"/>
    <w:rsid w:val="00994BE6"/>
    <w:rsid w:val="009A01EB"/>
    <w:rsid w:val="009A17B5"/>
    <w:rsid w:val="009A64AD"/>
    <w:rsid w:val="009B08B5"/>
    <w:rsid w:val="009B41EF"/>
    <w:rsid w:val="009C1E9B"/>
    <w:rsid w:val="009D0A1C"/>
    <w:rsid w:val="009D5993"/>
    <w:rsid w:val="009E3D2A"/>
    <w:rsid w:val="009F15D6"/>
    <w:rsid w:val="009F6FA9"/>
    <w:rsid w:val="00A118AE"/>
    <w:rsid w:val="00A319F3"/>
    <w:rsid w:val="00A379C8"/>
    <w:rsid w:val="00A411C9"/>
    <w:rsid w:val="00A463C9"/>
    <w:rsid w:val="00A6465D"/>
    <w:rsid w:val="00A679E5"/>
    <w:rsid w:val="00A851C1"/>
    <w:rsid w:val="00A875B6"/>
    <w:rsid w:val="00A93529"/>
    <w:rsid w:val="00A9420C"/>
    <w:rsid w:val="00AA54B2"/>
    <w:rsid w:val="00AB26A9"/>
    <w:rsid w:val="00AB3A3B"/>
    <w:rsid w:val="00AD5958"/>
    <w:rsid w:val="00AE1B43"/>
    <w:rsid w:val="00AE56A4"/>
    <w:rsid w:val="00AF5F53"/>
    <w:rsid w:val="00B01AF8"/>
    <w:rsid w:val="00B10FED"/>
    <w:rsid w:val="00B14ADB"/>
    <w:rsid w:val="00B1738E"/>
    <w:rsid w:val="00B21B51"/>
    <w:rsid w:val="00B370F1"/>
    <w:rsid w:val="00B3791F"/>
    <w:rsid w:val="00B43FDA"/>
    <w:rsid w:val="00B44983"/>
    <w:rsid w:val="00B50E6F"/>
    <w:rsid w:val="00B54173"/>
    <w:rsid w:val="00B57D77"/>
    <w:rsid w:val="00B7140A"/>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0ED8"/>
    <w:rsid w:val="00CD5631"/>
    <w:rsid w:val="00CD661D"/>
    <w:rsid w:val="00CE26B6"/>
    <w:rsid w:val="00CE3EFC"/>
    <w:rsid w:val="00CF058F"/>
    <w:rsid w:val="00CF4499"/>
    <w:rsid w:val="00CF6EDE"/>
    <w:rsid w:val="00D02556"/>
    <w:rsid w:val="00D05B16"/>
    <w:rsid w:val="00D10013"/>
    <w:rsid w:val="00D36F40"/>
    <w:rsid w:val="00D413BF"/>
    <w:rsid w:val="00D4566C"/>
    <w:rsid w:val="00D67AE1"/>
    <w:rsid w:val="00D92AEB"/>
    <w:rsid w:val="00DA474C"/>
    <w:rsid w:val="00DA5927"/>
    <w:rsid w:val="00DB0EAB"/>
    <w:rsid w:val="00DB325A"/>
    <w:rsid w:val="00DB7923"/>
    <w:rsid w:val="00DC19FD"/>
    <w:rsid w:val="00DC6D64"/>
    <w:rsid w:val="00DC766E"/>
    <w:rsid w:val="00DD1562"/>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746A9"/>
    <w:rsid w:val="00E74D28"/>
    <w:rsid w:val="00E80A98"/>
    <w:rsid w:val="00E83985"/>
    <w:rsid w:val="00E96195"/>
    <w:rsid w:val="00E96CDF"/>
    <w:rsid w:val="00EA2DEA"/>
    <w:rsid w:val="00EA5D0F"/>
    <w:rsid w:val="00EB4ABD"/>
    <w:rsid w:val="00EB7046"/>
    <w:rsid w:val="00EC1E23"/>
    <w:rsid w:val="00ED3D68"/>
    <w:rsid w:val="00EE1B7D"/>
    <w:rsid w:val="00EE5C82"/>
    <w:rsid w:val="00EF63C3"/>
    <w:rsid w:val="00F00585"/>
    <w:rsid w:val="00F05041"/>
    <w:rsid w:val="00F32221"/>
    <w:rsid w:val="00F35D39"/>
    <w:rsid w:val="00F44CC7"/>
    <w:rsid w:val="00F44FF4"/>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qFormat/>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qFormat/>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150922?ed=2022_08_16&amp;an=12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ps.ligazakon.net/document/view/t030755?ed=2023_01_01&amp;an=9413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08FD-956E-4940-B672-2282CFDD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9482</Words>
  <Characters>54050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18</cp:revision>
  <cp:lastPrinted>2022-12-04T21:51:00Z</cp:lastPrinted>
  <dcterms:created xsi:type="dcterms:W3CDTF">2023-09-09T19:17:00Z</dcterms:created>
  <dcterms:modified xsi:type="dcterms:W3CDTF">2023-11-27T11:58:00Z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