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9" w:rsidRPr="00994EE6" w:rsidRDefault="00B14117" w:rsidP="00C30A49">
      <w:pPr>
        <w:jc w:val="right"/>
        <w:rPr>
          <w:rFonts w:ascii="Times New Roman" w:eastAsia="Times New Roman" w:hAnsi="Times New Roman" w:cs="Times New Roman"/>
          <w:b/>
        </w:rPr>
      </w:pPr>
      <w:r w:rsidRPr="00994EE6">
        <w:rPr>
          <w:rFonts w:ascii="Times New Roman" w:eastAsia="Times New Roman" w:hAnsi="Times New Roman" w:cs="Times New Roman"/>
          <w:b/>
        </w:rPr>
        <w:t xml:space="preserve">Додаток 3  </w:t>
      </w:r>
    </w:p>
    <w:p w:rsidR="00B14117" w:rsidRPr="00994EE6" w:rsidRDefault="00EB4FC9" w:rsidP="00C30A49">
      <w:pPr>
        <w:jc w:val="right"/>
        <w:rPr>
          <w:rFonts w:ascii="Times New Roman" w:hAnsi="Times New Roman" w:cs="Times New Roman"/>
        </w:rPr>
      </w:pPr>
      <w:r w:rsidRPr="00994EE6">
        <w:rPr>
          <w:rFonts w:ascii="Times New Roman" w:eastAsia="Times New Roman" w:hAnsi="Times New Roman" w:cs="Times New Roman"/>
          <w:b/>
        </w:rPr>
        <w:t>д</w:t>
      </w:r>
      <w:r w:rsidR="00B14117" w:rsidRPr="00994EE6">
        <w:rPr>
          <w:rFonts w:ascii="Times New Roman" w:eastAsia="Times New Roman" w:hAnsi="Times New Roman" w:cs="Times New Roman"/>
          <w:b/>
        </w:rPr>
        <w:t xml:space="preserve">о тендерної документації </w:t>
      </w:r>
    </w:p>
    <w:p w:rsidR="00BA182A" w:rsidRPr="00994EE6" w:rsidRDefault="00BA182A" w:rsidP="00BA182A">
      <w:pPr>
        <w:pStyle w:val="1"/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94EE6">
        <w:rPr>
          <w:rFonts w:ascii="Times New Roman" w:hAnsi="Times New Roman"/>
          <w:b/>
          <w:sz w:val="24"/>
          <w:szCs w:val="24"/>
        </w:rPr>
        <w:t xml:space="preserve">ІНФОРМАЦІЯ </w:t>
      </w:r>
    </w:p>
    <w:p w:rsidR="00BA182A" w:rsidRPr="00994EE6" w:rsidRDefault="00BA182A" w:rsidP="00BA182A">
      <w:pPr>
        <w:pStyle w:val="1"/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94EE6">
        <w:rPr>
          <w:rFonts w:ascii="Times New Roman" w:hAnsi="Times New Roman"/>
          <w:b/>
          <w:sz w:val="24"/>
          <w:szCs w:val="24"/>
        </w:rPr>
        <w:t xml:space="preserve">ЩОДО ПІДТВЕРДЖЕННЯ ВІДСУТНОСТІ ПІДСТАВ, </w:t>
      </w:r>
    </w:p>
    <w:p w:rsidR="00E209F0" w:rsidRPr="00994EE6" w:rsidRDefault="00BA182A" w:rsidP="00BA182A">
      <w:pPr>
        <w:jc w:val="center"/>
        <w:rPr>
          <w:rFonts w:ascii="Times New Roman" w:hAnsi="Times New Roman"/>
          <w:b/>
        </w:rPr>
      </w:pPr>
      <w:r w:rsidRPr="00994EE6">
        <w:rPr>
          <w:rFonts w:ascii="Times New Roman" w:hAnsi="Times New Roman"/>
          <w:b/>
        </w:rPr>
        <w:t>ПЕРЕДБАЧЕНИХ П.47 ОСОБЛИВОСТЕЙ</w:t>
      </w:r>
    </w:p>
    <w:p w:rsidR="00BC5873" w:rsidRPr="00994EE6" w:rsidRDefault="00BC5873" w:rsidP="00BA182A">
      <w:pPr>
        <w:jc w:val="center"/>
      </w:pPr>
    </w:p>
    <w:tbl>
      <w:tblPr>
        <w:tblW w:w="9868" w:type="dxa"/>
        <w:tblInd w:w="78" w:type="dxa"/>
        <w:tblLayout w:type="fixed"/>
        <w:tblLook w:val="0000"/>
      </w:tblPr>
      <w:tblGrid>
        <w:gridCol w:w="621"/>
        <w:gridCol w:w="3322"/>
        <w:gridCol w:w="2978"/>
        <w:gridCol w:w="2947"/>
      </w:tblGrid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№ п/п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Підстави для відмови в участі у процедурі закупівлі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t>Учасник процедури закупівлі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994EE6" w:rsidP="00E209F0">
            <w:r w:rsidRPr="00994EE6">
              <w:rPr>
                <w:rStyle w:val="spanrvts0"/>
                <w:rFonts w:eastAsia="Noto Serif CJK SC"/>
                <w:lang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</w:t>
            </w:r>
            <w:r w:rsidRPr="00994EE6">
              <w:t xml:space="preserve"> </w:t>
            </w:r>
            <w:r w:rsidR="00E209F0" w:rsidRPr="00994EE6">
              <w:t>(підпункт 1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Переможець не надає підтвердження своєї відповідності.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994EE6" w:rsidP="00E209F0">
            <w:r w:rsidRPr="00994EE6">
              <w:rPr>
                <w:rStyle w:val="spanrvts0"/>
                <w:rFonts w:eastAsia="Noto Serif CJK SC"/>
                <w:lang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правопорушення;</w:t>
            </w:r>
            <w:r w:rsidRPr="00994EE6">
              <w:t xml:space="preserve"> </w:t>
            </w:r>
            <w:r w:rsidR="00E209F0" w:rsidRPr="00994EE6">
              <w:t>(підпункт 2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Переможець не надає підтвердження своєї відповідності.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994EE6" w:rsidP="00E209F0">
            <w:r w:rsidRPr="00994EE6">
              <w:rPr>
                <w:rStyle w:val="spanrvts0"/>
                <w:rFonts w:eastAsia="Noto Serif CJK SC"/>
                <w:lang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</w:t>
            </w:r>
            <w:r w:rsidRPr="00994EE6">
              <w:rPr>
                <w:rStyle w:val="spanrvts0"/>
                <w:rFonts w:eastAsia="Noto Serif CJK SC"/>
                <w:lang/>
              </w:rPr>
              <w:lastRenderedPageBreak/>
              <w:t>правопорушення, пов’язаного з корупцією</w:t>
            </w:r>
            <w:r w:rsidR="00E209F0" w:rsidRPr="00994EE6">
              <w:t xml:space="preserve"> (підпункт 3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</w:t>
            </w:r>
            <w:r w:rsidRPr="00994EE6">
              <w:lastRenderedPageBreak/>
              <w:t>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 , який / яка оформлена на керівника* учасника процедури закупівлі або фізичну особу, яка є учасником процедури закупівлі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lastRenderedPageBreak/>
              <w:t>4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с</w:t>
            </w:r>
            <w:r w:rsidR="00994EE6" w:rsidRPr="00994EE6">
              <w:rPr>
                <w:rStyle w:val="spanrvts0"/>
                <w:rFonts w:eastAsia="Noto Serif CJK SC"/>
                <w:lang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</w:r>
            <w:hyperlink r:id="rId6" w:anchor="n52" w:tgtFrame="_blank" w:history="1">
              <w:r w:rsidR="00994EE6" w:rsidRPr="00994EE6">
                <w:rPr>
                  <w:rStyle w:val="arvts96"/>
                  <w:rFonts w:eastAsia="Courier New"/>
                  <w:color w:val="auto"/>
                  <w:lang/>
                </w:rPr>
                <w:t>пунктом</w:t>
              </w:r>
            </w:hyperlink>
            <w:hyperlink r:id="rId7" w:anchor="n52" w:tgtFrame="_blank" w:history="1">
              <w:r w:rsidR="00994EE6" w:rsidRPr="00994EE6">
                <w:rPr>
                  <w:rStyle w:val="arvts96"/>
                  <w:rFonts w:eastAsia="Courier New"/>
                  <w:color w:val="auto"/>
                  <w:lang/>
                </w:rPr>
                <w:t>4</w:t>
              </w:r>
            </w:hyperlink>
            <w:r w:rsidR="00994EE6" w:rsidRPr="00994EE6">
              <w:rPr>
                <w:rStyle w:val="spanrvts0"/>
                <w:rFonts w:eastAsia="Noto Serif CJK SC"/>
                <w:lang/>
              </w:rPr>
              <w:t xml:space="preserve"> частини другої статті 6, </w:t>
            </w:r>
            <w:hyperlink r:id="rId8" w:anchor="n456" w:tgtFrame="_blank" w:history="1">
              <w:r w:rsidR="00994EE6" w:rsidRPr="00994EE6">
                <w:rPr>
                  <w:rStyle w:val="arvts96"/>
                  <w:rFonts w:eastAsia="Courier New"/>
                  <w:color w:val="auto"/>
                  <w:lang/>
                </w:rPr>
                <w:t>пунктом 1</w:t>
              </w:r>
            </w:hyperlink>
            <w:r w:rsidR="00994EE6" w:rsidRPr="00994EE6">
              <w:rPr>
                <w:rStyle w:val="spanrvts0"/>
                <w:rFonts w:eastAsia="Noto Serif CJK SC"/>
                <w:lang/>
              </w:rPr>
              <w:t xml:space="preserve">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Pr="00994EE6">
              <w:t xml:space="preserve"> (підпункт 4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Переможець не надає підтвердження своєї відповідності.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5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994EE6" w:rsidP="00E209F0">
            <w:r w:rsidRPr="00994EE6">
              <w:rPr>
                <w:rStyle w:val="spanrvts0"/>
                <w:rFonts w:eastAsia="Noto Serif CJK SC"/>
                <w:lang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 w:rsidRPr="00994EE6">
              <w:t xml:space="preserve"> </w:t>
            </w:r>
            <w:r w:rsidR="00E209F0" w:rsidRPr="00994EE6">
              <w:t>(підпункт 5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994EE6" w:rsidP="00E209F0">
            <w:r w:rsidRPr="00994EE6">
              <w:rPr>
                <w:rStyle w:val="spanrvts0"/>
                <w:rFonts w:eastAsia="Noto Serif CJK SC"/>
                <w:lang/>
              </w:rPr>
              <w:t xml:space="preserve">керівник учасника процедури </w:t>
            </w:r>
            <w:r w:rsidRPr="00994EE6">
              <w:rPr>
                <w:rStyle w:val="spanrvts0"/>
                <w:rFonts w:eastAsia="Noto Serif CJK SC"/>
                <w:lang/>
              </w:rPr>
              <w:lastRenderedPageBreak/>
              <w:t>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="00E209F0" w:rsidRPr="00994EE6">
              <w:t xml:space="preserve"> (підпункт 6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lastRenderedPageBreak/>
              <w:t xml:space="preserve">Учасник процедури </w:t>
            </w:r>
            <w:r w:rsidRPr="00994EE6">
              <w:lastRenderedPageBreak/>
              <w:t>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lastRenderedPageBreak/>
              <w:t xml:space="preserve">Переможець процедури </w:t>
            </w:r>
            <w:r w:rsidRPr="00994EE6">
              <w:lastRenderedPageBreak/>
              <w:t>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lastRenderedPageBreak/>
              <w:t>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994EE6" w:rsidP="00E209F0">
            <w:r w:rsidRPr="00994EE6">
              <w:rPr>
                <w:rStyle w:val="spanrvts0"/>
                <w:rFonts w:eastAsia="Noto Serif CJK SC"/>
                <w:lang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Pr="00994EE6">
              <w:t xml:space="preserve"> </w:t>
            </w:r>
            <w:r w:rsidR="00E209F0" w:rsidRPr="00994EE6">
              <w:t>(підпункт 7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Переможець не надає підтвердження своєї відповідності.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994EE6" w:rsidP="00E209F0">
            <w:r w:rsidRPr="00994EE6">
              <w:rPr>
                <w:rStyle w:val="spanrvts0"/>
                <w:rFonts w:eastAsia="Noto Serif CJK SC"/>
                <w:lang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994EE6">
              <w:t xml:space="preserve"> </w:t>
            </w:r>
            <w:r w:rsidR="00E209F0" w:rsidRPr="00994EE6">
              <w:t>(підпункт 8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Переможець не надає підтвердження своєї відповідності.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(підпункт 9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Переможець не надає підтвердження своєї відповідності.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10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 xml:space="preserve">юридична особа, яка є учасником процедури закупівлі (крім нерезидентів), </w:t>
            </w:r>
            <w:r w:rsidRPr="00994EE6">
              <w:lastRenderedPageBreak/>
              <w:t>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(підпункт 10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lastRenderedPageBreak/>
              <w:t xml:space="preserve">Учасник процедури закупівлі підтверджує відсутність підстави шляхом </w:t>
            </w:r>
            <w:r w:rsidRPr="00994EE6">
              <w:lastRenderedPageBreak/>
              <w:t xml:space="preserve">самостійного декларування відсутності такої підстави в електронній системі закупівель під час подання тендерної пропозиції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/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CF" w:rsidRPr="00994EE6" w:rsidRDefault="00A458CF" w:rsidP="00E209F0">
            <w:r w:rsidRPr="00994EE6">
              <w:lastRenderedPageBreak/>
              <w:t>11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CF" w:rsidRPr="00994EE6" w:rsidRDefault="00994EE6" w:rsidP="004F67D2">
            <w:pPr>
              <w:rPr>
                <w:rFonts w:ascii="Times New Roman" w:hAnsi="Times New Roman" w:cs="Times New Roman"/>
              </w:rPr>
            </w:pPr>
            <w:r w:rsidRPr="00994EE6">
              <w:rPr>
                <w:rStyle w:val="spanrvts0"/>
                <w:rFonts w:eastAsia="Noto Serif CJK SC"/>
                <w:lang/>
              </w:rPr>
              <w:t xml:space="preserve">учасник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</w:t>
            </w:r>
            <w:hyperlink r:id="rId9" w:tgtFrame="_blank" w:history="1">
              <w:r w:rsidRPr="00994EE6">
                <w:rPr>
                  <w:rStyle w:val="arvts96"/>
                  <w:rFonts w:eastAsia="Courier New"/>
                  <w:color w:val="auto"/>
                  <w:lang/>
                </w:rPr>
                <w:t>Законом України</w:t>
              </w:r>
            </w:hyperlink>
            <w:r w:rsidRPr="00994EE6">
              <w:rPr>
                <w:rStyle w:val="spanrvts0"/>
                <w:rFonts w:eastAsia="Noto Serif CJK SC"/>
                <w:lang/>
              </w:rPr>
              <w:t xml:space="preserve"> “Про санкції”, крім випадку, коли активи такої особи в установленому законодавством порядку передані в управління АРМА</w:t>
            </w:r>
            <w:r w:rsidR="00A458CF" w:rsidRPr="00994EE6">
              <w:rPr>
                <w:rFonts w:ascii="Times New Roman" w:hAnsi="Times New Roman" w:cs="Times New Roman"/>
                <w:shd w:val="clear" w:color="auto" w:fill="FFFFFF"/>
              </w:rPr>
              <w:t> (підпункт 11 пункту 47 Особливостей)</w:t>
            </w:r>
          </w:p>
          <w:p w:rsidR="00A458CF" w:rsidRPr="00994EE6" w:rsidRDefault="00A458CF" w:rsidP="004F67D2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8CF" w:rsidRPr="00994EE6" w:rsidRDefault="00A458CF" w:rsidP="00E209F0">
            <w:r w:rsidRPr="00994EE6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бенефіціарний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нею публічних закупівель товарів, робіт і послуг згідно із Законом України »Про санкції»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CF" w:rsidRPr="00994EE6" w:rsidRDefault="00A458CF" w:rsidP="00E209F0">
            <w:r w:rsidRPr="00994EE6">
              <w:t>Переможець не надає підтвердження своєї відповідності.</w:t>
            </w:r>
          </w:p>
        </w:tc>
      </w:tr>
      <w:tr w:rsidR="00994EE6" w:rsidRPr="00994EE6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12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(підпункт 12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994EE6" w:rsidRDefault="00E209F0" w:rsidP="00E209F0">
            <w:r w:rsidRPr="00994EE6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994EE6" w:rsidRDefault="00E209F0" w:rsidP="00E209F0">
            <w:r w:rsidRPr="00994EE6"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</w:t>
            </w:r>
            <w:r w:rsidRPr="00994EE6">
              <w:lastRenderedPageBreak/>
              <w:t>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:rsidR="00994EE6" w:rsidRPr="00994EE6" w:rsidRDefault="00994EE6" w:rsidP="00E209F0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209F0" w:rsidRPr="00994EE6" w:rsidRDefault="00E209F0" w:rsidP="00E209F0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4EE6">
        <w:rPr>
          <w:rFonts w:ascii="Times New Roman" w:eastAsia="Calibri" w:hAnsi="Times New Roman" w:cs="Times New Roman"/>
          <w:kern w:val="0"/>
          <w:lang w:eastAsia="en-US" w:bidi="ar-S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994EE6" w:rsidRPr="00994EE6" w:rsidRDefault="00994EE6" w:rsidP="00994EE6">
      <w:pPr>
        <w:pStyle w:val="rvps2"/>
        <w:spacing w:after="150"/>
        <w:rPr>
          <w:lang/>
        </w:rPr>
      </w:pPr>
      <w:r w:rsidRPr="00994EE6">
        <w:rPr>
          <w:rStyle w:val="spanrvts0"/>
          <w:lang/>
        </w:rPr>
        <w:t xml:space="preserve">Учасник процедури закупівлі підтверджує відсутність підстав, зазначених в цьому пункті (крім </w:t>
      </w:r>
      <w:hyperlink w:anchor="n616" w:history="1">
        <w:r w:rsidRPr="00994EE6">
          <w:rPr>
            <w:rStyle w:val="arvts99"/>
            <w:rFonts w:eastAsia="Noto Sans Symbols"/>
            <w:color w:val="auto"/>
            <w:lang/>
          </w:rPr>
          <w:t>підпунктів 1</w:t>
        </w:r>
      </w:hyperlink>
      <w:r w:rsidRPr="00994EE6">
        <w:rPr>
          <w:rStyle w:val="spanrvts0"/>
          <w:lang/>
        </w:rPr>
        <w:t xml:space="preserve"> і </w:t>
      </w:r>
      <w:hyperlink w:anchor="n622" w:history="1">
        <w:r w:rsidRPr="00994EE6">
          <w:rPr>
            <w:rStyle w:val="arvts99"/>
            <w:rFonts w:eastAsia="Noto Sans Symbols"/>
            <w:color w:val="auto"/>
            <w:lang/>
          </w:rPr>
          <w:t>7</w:t>
        </w:r>
      </w:hyperlink>
      <w:r w:rsidRPr="00994EE6">
        <w:rPr>
          <w:rStyle w:val="spanrvts0"/>
          <w:lang/>
        </w:rPr>
        <w:t xml:space="preserve">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94EE6" w:rsidRPr="00994EE6" w:rsidRDefault="00994EE6" w:rsidP="00994EE6">
      <w:pPr>
        <w:pStyle w:val="rvps2"/>
        <w:spacing w:after="150"/>
        <w:rPr>
          <w:rStyle w:val="spanrvts0"/>
          <w:lang/>
        </w:rPr>
      </w:pPr>
      <w:r w:rsidRPr="00994EE6">
        <w:rPr>
          <w:rStyle w:val="spanrvts0"/>
          <w:lang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</w:r>
      <w:hyperlink w:anchor="n618" w:history="1">
        <w:r w:rsidRPr="00994EE6">
          <w:rPr>
            <w:rStyle w:val="arvts99"/>
            <w:rFonts w:eastAsia="Noto Sans Symbols"/>
            <w:color w:val="auto"/>
            <w:lang/>
          </w:rPr>
          <w:t>підпунктах 3</w:t>
        </w:r>
      </w:hyperlink>
      <w:r w:rsidRPr="00994EE6">
        <w:rPr>
          <w:rStyle w:val="spanrvts0"/>
          <w:lang/>
        </w:rPr>
        <w:t xml:space="preserve">, </w:t>
      </w:r>
      <w:hyperlink w:anchor="n620" w:history="1">
        <w:r w:rsidRPr="00994EE6">
          <w:rPr>
            <w:rStyle w:val="arvts99"/>
            <w:rFonts w:eastAsia="Noto Sans Symbols"/>
            <w:color w:val="auto"/>
            <w:lang/>
          </w:rPr>
          <w:t>5</w:t>
        </w:r>
      </w:hyperlink>
      <w:r w:rsidRPr="00994EE6">
        <w:rPr>
          <w:rStyle w:val="spanrvts0"/>
          <w:lang/>
        </w:rPr>
        <w:t xml:space="preserve">, </w:t>
      </w:r>
      <w:hyperlink w:anchor="n621" w:history="1">
        <w:r w:rsidRPr="00994EE6">
          <w:rPr>
            <w:rStyle w:val="arvts99"/>
            <w:rFonts w:eastAsia="Noto Sans Symbols"/>
            <w:color w:val="auto"/>
            <w:lang/>
          </w:rPr>
          <w:t>6</w:t>
        </w:r>
      </w:hyperlink>
      <w:r w:rsidRPr="00994EE6">
        <w:rPr>
          <w:rStyle w:val="spanrvts0"/>
          <w:lang/>
        </w:rPr>
        <w:t xml:space="preserve"> і </w:t>
      </w:r>
      <w:hyperlink w:anchor="n627" w:history="1">
        <w:r w:rsidRPr="00994EE6">
          <w:rPr>
            <w:rStyle w:val="arvts99"/>
            <w:rFonts w:eastAsia="Noto Sans Symbols"/>
            <w:color w:val="auto"/>
            <w:lang/>
          </w:rPr>
          <w:t>12</w:t>
        </w:r>
      </w:hyperlink>
      <w:r w:rsidRPr="00994EE6">
        <w:rPr>
          <w:rStyle w:val="spanrvts0"/>
          <w:lang/>
        </w:rPr>
        <w:t xml:space="preserve"> цього пункту. Замовник не вимагає документального підтвердження публічної інформації, що оприлюднена у формі відкритих даних згідно із </w:t>
      </w:r>
      <w:hyperlink r:id="rId10" w:tgtFrame="_blank" w:history="1">
        <w:r w:rsidRPr="00994EE6">
          <w:rPr>
            <w:rStyle w:val="arvts96"/>
            <w:rFonts w:eastAsia="Courier New"/>
            <w:color w:val="auto"/>
            <w:lang/>
          </w:rPr>
          <w:t>Законом України</w:t>
        </w:r>
      </w:hyperlink>
      <w:r w:rsidRPr="00994EE6">
        <w:rPr>
          <w:rStyle w:val="spanrvts0"/>
          <w:lang/>
        </w:rPr>
        <w:t xml:space="preserve">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994EE6" w:rsidRPr="00994EE6" w:rsidRDefault="00994EE6" w:rsidP="00994EE6">
      <w:pPr>
        <w:pStyle w:val="rvps2"/>
        <w:spacing w:after="150"/>
        <w:rPr>
          <w:rStyle w:val="spanrvts0"/>
          <w:lang/>
        </w:rPr>
      </w:pPr>
      <w:bookmarkStart w:id="0" w:name="n626"/>
      <w:bookmarkStart w:id="1" w:name="n630"/>
      <w:bookmarkStart w:id="2" w:name="n799"/>
      <w:bookmarkStart w:id="3" w:name="n631"/>
      <w:bookmarkEnd w:id="0"/>
      <w:bookmarkEnd w:id="1"/>
      <w:bookmarkEnd w:id="2"/>
      <w:bookmarkEnd w:id="3"/>
      <w:r w:rsidRPr="00994EE6">
        <w:rPr>
          <w:rStyle w:val="spanrvts0"/>
          <w:lang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пункті, крім самостійного декларування відсутності таких підстав учасником процедури закупівлі відповідно до </w:t>
      </w:r>
      <w:hyperlink w:anchor="n630" w:history="1">
        <w:r w:rsidRPr="00994EE6">
          <w:rPr>
            <w:rStyle w:val="arvts99"/>
            <w:rFonts w:eastAsia="Noto Sans Symbols"/>
            <w:color w:val="auto"/>
            <w:lang/>
          </w:rPr>
          <w:t>абзацу шістнадцятого</w:t>
        </w:r>
      </w:hyperlink>
      <w:r w:rsidRPr="00994EE6">
        <w:rPr>
          <w:rStyle w:val="spanrvts0"/>
          <w:lang/>
        </w:rPr>
        <w:t xml:space="preserve"> цього пункту.</w:t>
      </w:r>
    </w:p>
    <w:p w:rsidR="00994EE6" w:rsidRPr="00994EE6" w:rsidRDefault="00994EE6" w:rsidP="00994EE6">
      <w:pPr>
        <w:pStyle w:val="rvps2"/>
        <w:spacing w:after="150"/>
        <w:rPr>
          <w:rStyle w:val="spanrvts0"/>
          <w:lang/>
        </w:rPr>
      </w:pPr>
      <w:bookmarkStart w:id="4" w:name="n800"/>
      <w:bookmarkStart w:id="5" w:name="n632"/>
      <w:bookmarkEnd w:id="4"/>
      <w:bookmarkEnd w:id="5"/>
      <w:r w:rsidRPr="00994EE6">
        <w:rPr>
          <w:rStyle w:val="spanrvts0"/>
          <w:lang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</w:t>
      </w:r>
      <w:hyperlink w:anchor="n616" w:history="1">
        <w:r w:rsidRPr="00994EE6">
          <w:rPr>
            <w:rStyle w:val="arvts99"/>
            <w:rFonts w:eastAsia="Noto Sans Symbols"/>
            <w:color w:val="auto"/>
            <w:lang/>
          </w:rPr>
          <w:t>підпунктами 1</w:t>
        </w:r>
      </w:hyperlink>
      <w:r w:rsidRPr="00994EE6">
        <w:rPr>
          <w:rStyle w:val="spanrvts0"/>
          <w:lang/>
        </w:rPr>
        <w:t xml:space="preserve"> і </w:t>
      </w:r>
      <w:hyperlink w:anchor="n622" w:history="1">
        <w:r w:rsidRPr="00994EE6">
          <w:rPr>
            <w:rStyle w:val="arvts99"/>
            <w:rFonts w:eastAsia="Noto Sans Symbols"/>
            <w:color w:val="auto"/>
            <w:lang/>
          </w:rPr>
          <w:t>7</w:t>
        </w:r>
      </w:hyperlink>
      <w:r w:rsidRPr="00994EE6">
        <w:rPr>
          <w:rStyle w:val="spanrvts0"/>
          <w:lang/>
        </w:rPr>
        <w:t xml:space="preserve"> цього пункту.</w:t>
      </w:r>
    </w:p>
    <w:p w:rsidR="00CA10F6" w:rsidRDefault="00994EE6" w:rsidP="00CA10F6">
      <w:pPr>
        <w:pStyle w:val="rvps2"/>
        <w:spacing w:after="150"/>
        <w:rPr>
          <w:rStyle w:val="spanrvts0"/>
          <w:lang/>
        </w:rPr>
      </w:pPr>
      <w:bookmarkStart w:id="6" w:name="n633"/>
      <w:bookmarkEnd w:id="6"/>
      <w:r w:rsidRPr="00994EE6">
        <w:rPr>
          <w:rStyle w:val="spanrvts0"/>
          <w:lang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</w:t>
      </w:r>
      <w:hyperlink r:id="rId11" w:anchor="n1257" w:tgtFrame="_blank" w:history="1">
        <w:r w:rsidRPr="00994EE6">
          <w:rPr>
            <w:rStyle w:val="arvts96"/>
            <w:rFonts w:eastAsia="Courier New"/>
            <w:color w:val="auto"/>
            <w:lang/>
          </w:rPr>
          <w:t>частини третьої</w:t>
        </w:r>
      </w:hyperlink>
      <w:r w:rsidRPr="00994EE6">
        <w:rPr>
          <w:rStyle w:val="spanrvts0"/>
          <w:lang/>
        </w:rPr>
        <w:t xml:space="preserve"> статті 16 Закону (у разі застосування таких критеріїв до учасника процедури закупівлі), замовник перевіряє таких суб’єктів господарювання щодо відсутності підстав, визначених цим пунктом.</w:t>
      </w:r>
    </w:p>
    <w:p w:rsidR="00E209F0" w:rsidRPr="00CA10F6" w:rsidRDefault="00E209F0" w:rsidP="00CA10F6">
      <w:pPr>
        <w:pStyle w:val="rvps2"/>
        <w:spacing w:after="150"/>
        <w:rPr>
          <w:lang/>
        </w:rPr>
      </w:pPr>
      <w:bookmarkStart w:id="7" w:name="_GoBack"/>
      <w:bookmarkEnd w:id="7"/>
      <w:r w:rsidRPr="007A5A54">
        <w:rPr>
          <w:rFonts w:eastAsia="Calibri"/>
          <w:lang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E209F0" w:rsidRPr="00994EE6" w:rsidRDefault="00E209F0" w:rsidP="00E209F0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94EE6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</w:t>
      </w:r>
      <w:r w:rsidR="00994EE6" w:rsidRPr="00994EE6">
        <w:rPr>
          <w:rFonts w:ascii="Times New Roman" w:eastAsia="Calibri" w:hAnsi="Times New Roman" w:cs="Times New Roman"/>
          <w:kern w:val="0"/>
          <w:lang w:eastAsia="en-US" w:bidi="ar-SA"/>
        </w:rPr>
        <w:t>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</w:t>
      </w:r>
    </w:p>
    <w:p w:rsidR="00E209F0" w:rsidRPr="00994EE6" w:rsidRDefault="00E209F0" w:rsidP="00E209F0">
      <w:pPr>
        <w:jc w:val="both"/>
      </w:pPr>
    </w:p>
    <w:sectPr w:rsidR="00E209F0" w:rsidRPr="00994EE6" w:rsidSect="00A3424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6974"/>
    <w:rsid w:val="00101340"/>
    <w:rsid w:val="001358E4"/>
    <w:rsid w:val="00232777"/>
    <w:rsid w:val="004B32A3"/>
    <w:rsid w:val="005A63F1"/>
    <w:rsid w:val="005A6DF4"/>
    <w:rsid w:val="006351C9"/>
    <w:rsid w:val="00642591"/>
    <w:rsid w:val="00714130"/>
    <w:rsid w:val="007264E8"/>
    <w:rsid w:val="007A5A54"/>
    <w:rsid w:val="00922DA2"/>
    <w:rsid w:val="00994EE6"/>
    <w:rsid w:val="00A34065"/>
    <w:rsid w:val="00A34244"/>
    <w:rsid w:val="00A458CF"/>
    <w:rsid w:val="00AC3C27"/>
    <w:rsid w:val="00AD2DE1"/>
    <w:rsid w:val="00B14117"/>
    <w:rsid w:val="00B42A8F"/>
    <w:rsid w:val="00B96974"/>
    <w:rsid w:val="00BA182A"/>
    <w:rsid w:val="00BC5873"/>
    <w:rsid w:val="00C30A49"/>
    <w:rsid w:val="00CA10F6"/>
    <w:rsid w:val="00CD0AFF"/>
    <w:rsid w:val="00D640A1"/>
    <w:rsid w:val="00E209F0"/>
    <w:rsid w:val="00E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44"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244"/>
    <w:rPr>
      <w:rFonts w:ascii="Noto Sans Symbols" w:hAnsi="Noto Sans Symbols" w:cs="Noto Sans Symbols"/>
      <w:sz w:val="20"/>
    </w:rPr>
  </w:style>
  <w:style w:type="character" w:customStyle="1" w:styleId="WW8Num1z1">
    <w:name w:val="WW8Num1z1"/>
    <w:rsid w:val="00A34244"/>
    <w:rPr>
      <w:rFonts w:ascii="Courier New" w:hAnsi="Courier New" w:cs="Courier New"/>
    </w:rPr>
  </w:style>
  <w:style w:type="character" w:customStyle="1" w:styleId="WW8Num1z2">
    <w:name w:val="WW8Num1z2"/>
    <w:rsid w:val="00A34244"/>
    <w:rPr>
      <w:rFonts w:ascii="Noto Sans Symbols" w:hAnsi="Noto Sans Symbols" w:cs="Noto Sans Symbols"/>
    </w:rPr>
  </w:style>
  <w:style w:type="character" w:customStyle="1" w:styleId="WW8Num2z0">
    <w:name w:val="WW8Num2z0"/>
    <w:rsid w:val="00A34244"/>
  </w:style>
  <w:style w:type="character" w:customStyle="1" w:styleId="WW8Num2z1">
    <w:name w:val="WW8Num2z1"/>
    <w:rsid w:val="00A34244"/>
  </w:style>
  <w:style w:type="character" w:customStyle="1" w:styleId="WW8Num2z2">
    <w:name w:val="WW8Num2z2"/>
    <w:rsid w:val="00A34244"/>
  </w:style>
  <w:style w:type="character" w:customStyle="1" w:styleId="WW8Num2z3">
    <w:name w:val="WW8Num2z3"/>
    <w:rsid w:val="00A34244"/>
  </w:style>
  <w:style w:type="character" w:customStyle="1" w:styleId="WW8Num2z4">
    <w:name w:val="WW8Num2z4"/>
    <w:rsid w:val="00A34244"/>
  </w:style>
  <w:style w:type="character" w:customStyle="1" w:styleId="WW8Num2z5">
    <w:name w:val="WW8Num2z5"/>
    <w:rsid w:val="00A34244"/>
  </w:style>
  <w:style w:type="character" w:customStyle="1" w:styleId="WW8Num2z6">
    <w:name w:val="WW8Num2z6"/>
    <w:rsid w:val="00A34244"/>
  </w:style>
  <w:style w:type="character" w:customStyle="1" w:styleId="WW8Num2z7">
    <w:name w:val="WW8Num2z7"/>
    <w:rsid w:val="00A34244"/>
  </w:style>
  <w:style w:type="character" w:customStyle="1" w:styleId="WW8Num2z8">
    <w:name w:val="WW8Num2z8"/>
    <w:rsid w:val="00A34244"/>
  </w:style>
  <w:style w:type="character" w:customStyle="1" w:styleId="ListLabel10">
    <w:name w:val="ListLabel 10"/>
    <w:rsid w:val="00A34244"/>
    <w:rPr>
      <w:rFonts w:ascii="Times New Roman" w:eastAsia="Noto Sans Symbols" w:hAnsi="Times New Roman" w:cs="Noto Sans Symbols"/>
      <w:sz w:val="20"/>
    </w:rPr>
  </w:style>
  <w:style w:type="character" w:customStyle="1" w:styleId="ListLabel11">
    <w:name w:val="ListLabel 11"/>
    <w:rsid w:val="00A34244"/>
    <w:rPr>
      <w:rFonts w:eastAsia="Courier New" w:cs="Courier New"/>
    </w:rPr>
  </w:style>
  <w:style w:type="character" w:customStyle="1" w:styleId="ListLabel12">
    <w:name w:val="ListLabel 12"/>
    <w:rsid w:val="00A34244"/>
    <w:rPr>
      <w:rFonts w:eastAsia="Noto Sans Symbols" w:cs="Noto Sans Symbols"/>
    </w:rPr>
  </w:style>
  <w:style w:type="character" w:customStyle="1" w:styleId="ListLabel13">
    <w:name w:val="ListLabel 13"/>
    <w:rsid w:val="00A34244"/>
    <w:rPr>
      <w:rFonts w:eastAsia="Noto Sans Symbols" w:cs="Noto Sans Symbols"/>
    </w:rPr>
  </w:style>
  <w:style w:type="character" w:customStyle="1" w:styleId="ListLabel14">
    <w:name w:val="ListLabel 14"/>
    <w:rsid w:val="00A34244"/>
    <w:rPr>
      <w:rFonts w:eastAsia="Courier New" w:cs="Courier New"/>
    </w:rPr>
  </w:style>
  <w:style w:type="character" w:customStyle="1" w:styleId="ListLabel15">
    <w:name w:val="ListLabel 15"/>
    <w:rsid w:val="00A34244"/>
    <w:rPr>
      <w:rFonts w:eastAsia="Noto Sans Symbols" w:cs="Noto Sans Symbols"/>
    </w:rPr>
  </w:style>
  <w:style w:type="character" w:customStyle="1" w:styleId="ListLabel16">
    <w:name w:val="ListLabel 16"/>
    <w:rsid w:val="00A34244"/>
    <w:rPr>
      <w:rFonts w:eastAsia="Noto Sans Symbols" w:cs="Noto Sans Symbols"/>
    </w:rPr>
  </w:style>
  <w:style w:type="character" w:customStyle="1" w:styleId="ListLabel17">
    <w:name w:val="ListLabel 17"/>
    <w:rsid w:val="00A34244"/>
    <w:rPr>
      <w:rFonts w:eastAsia="Courier New" w:cs="Courier New"/>
    </w:rPr>
  </w:style>
  <w:style w:type="character" w:customStyle="1" w:styleId="ListLabel18">
    <w:name w:val="ListLabel 18"/>
    <w:rsid w:val="00A34244"/>
    <w:rPr>
      <w:rFonts w:eastAsia="Noto Sans Symbols" w:cs="Noto Sans Symbols"/>
    </w:rPr>
  </w:style>
  <w:style w:type="paragraph" w:customStyle="1" w:styleId="a3">
    <w:name w:val="Заголовок"/>
    <w:basedOn w:val="a"/>
    <w:next w:val="a4"/>
    <w:rsid w:val="00A3424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A34244"/>
    <w:pPr>
      <w:spacing w:after="140" w:line="276" w:lineRule="auto"/>
    </w:pPr>
  </w:style>
  <w:style w:type="paragraph" w:styleId="a5">
    <w:name w:val="List"/>
    <w:basedOn w:val="a4"/>
    <w:rsid w:val="00A34244"/>
  </w:style>
  <w:style w:type="paragraph" w:styleId="a6">
    <w:name w:val="caption"/>
    <w:basedOn w:val="a"/>
    <w:qFormat/>
    <w:rsid w:val="00A34244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A34244"/>
    <w:pPr>
      <w:suppressLineNumbers/>
    </w:pPr>
    <w:rPr>
      <w:rFonts w:cs="Times New Roman"/>
      <w:lang w:bidi="ar-SA"/>
    </w:rPr>
  </w:style>
  <w:style w:type="paragraph" w:customStyle="1" w:styleId="a8">
    <w:name w:val="Вміст таблиці"/>
    <w:basedOn w:val="a"/>
    <w:rsid w:val="00A34244"/>
    <w:pPr>
      <w:widowControl w:val="0"/>
      <w:suppressLineNumbers/>
    </w:pPr>
  </w:style>
  <w:style w:type="paragraph" w:customStyle="1" w:styleId="a9">
    <w:name w:val="Заголовок таблиці"/>
    <w:basedOn w:val="a8"/>
    <w:rsid w:val="00A34244"/>
    <w:pPr>
      <w:jc w:val="center"/>
    </w:pPr>
    <w:rPr>
      <w:b/>
      <w:bCs/>
    </w:rPr>
  </w:style>
  <w:style w:type="paragraph" w:customStyle="1" w:styleId="1">
    <w:name w:val="Обычный1"/>
    <w:qFormat/>
    <w:rsid w:val="00BA182A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eastAsia="ru-RU"/>
    </w:rPr>
  </w:style>
  <w:style w:type="character" w:customStyle="1" w:styleId="spanrvts0">
    <w:name w:val="span_rvts0"/>
    <w:basedOn w:val="a0"/>
    <w:rsid w:val="00994EE6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arvts96">
    <w:name w:val="a_rvts96"/>
    <w:basedOn w:val="a0"/>
    <w:rsid w:val="00994EE6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rsid w:val="00994EE6"/>
    <w:pPr>
      <w:suppressAutoHyphens w:val="0"/>
      <w:ind w:firstLine="450"/>
      <w:jc w:val="both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arvts99">
    <w:name w:val="a_rvts99"/>
    <w:basedOn w:val="a0"/>
    <w:rsid w:val="00994EE6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spanrvts46">
    <w:name w:val="span_rvts46"/>
    <w:basedOn w:val="a0"/>
    <w:rsid w:val="00994EE6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sid w:val="00994EE6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10-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10-14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44-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6BDF-0D46-4467-A7FC-5F3A6B6C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8529</Words>
  <Characters>4862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3</cp:revision>
  <cp:lastPrinted>2023-06-06T12:37:00Z</cp:lastPrinted>
  <dcterms:created xsi:type="dcterms:W3CDTF">2024-04-26T11:05:00Z</dcterms:created>
  <dcterms:modified xsi:type="dcterms:W3CDTF">2024-04-26T11:12:00Z</dcterms:modified>
</cp:coreProperties>
</file>