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706" w:rsidRDefault="009D1706">
      <w:pPr>
        <w:suppressAutoHyphens/>
        <w:spacing w:after="0" w:line="240" w:lineRule="auto"/>
        <w:ind w:left="-1418"/>
        <w:jc w:val="right"/>
        <w:rPr>
          <w:rFonts w:ascii="Times New Roman" w:eastAsia="Times New Roman" w:hAnsi="Times New Roman" w:cs="Times New Roman"/>
          <w:b/>
          <w:color w:val="000000"/>
          <w:sz w:val="20"/>
        </w:rPr>
      </w:pPr>
    </w:p>
    <w:p w:rsidR="009D1706" w:rsidRDefault="009D1706">
      <w:pPr>
        <w:suppressAutoHyphens/>
        <w:spacing w:after="0" w:line="240" w:lineRule="auto"/>
        <w:ind w:left="-1418"/>
        <w:jc w:val="right"/>
        <w:rPr>
          <w:rFonts w:ascii="Times New Roman" w:eastAsia="Times New Roman" w:hAnsi="Times New Roman" w:cs="Times New Roman"/>
          <w:b/>
          <w:color w:val="000000"/>
          <w:sz w:val="20"/>
        </w:rPr>
      </w:pPr>
    </w:p>
    <w:p w:rsidR="009D1706" w:rsidRDefault="009D1706">
      <w:pPr>
        <w:suppressAutoHyphens/>
        <w:spacing w:after="0" w:line="240" w:lineRule="auto"/>
        <w:ind w:left="-1418"/>
        <w:jc w:val="right"/>
        <w:rPr>
          <w:rFonts w:ascii="Times New Roman" w:eastAsia="Times New Roman" w:hAnsi="Times New Roman" w:cs="Times New Roman"/>
          <w:b/>
          <w:color w:val="000000"/>
          <w:sz w:val="20"/>
        </w:rPr>
      </w:pPr>
    </w:p>
    <w:p w:rsidR="009D1706" w:rsidRDefault="009D1706">
      <w:pPr>
        <w:suppressAutoHyphens/>
        <w:spacing w:after="0" w:line="240" w:lineRule="auto"/>
        <w:ind w:left="-1418"/>
        <w:jc w:val="right"/>
        <w:rPr>
          <w:rFonts w:ascii="Times New Roman" w:eastAsia="Times New Roman" w:hAnsi="Times New Roman" w:cs="Times New Roman"/>
          <w:b/>
          <w:color w:val="000000"/>
          <w:sz w:val="20"/>
        </w:rPr>
      </w:pPr>
    </w:p>
    <w:p w:rsidR="009D1706" w:rsidRDefault="009D1706">
      <w:pPr>
        <w:suppressAutoHyphens/>
        <w:spacing w:after="0" w:line="240" w:lineRule="auto"/>
        <w:ind w:left="-1418"/>
        <w:rPr>
          <w:rFonts w:ascii="Times New Roman" w:eastAsia="Times New Roman" w:hAnsi="Times New Roman" w:cs="Times New Roman"/>
          <w:b/>
          <w:color w:val="000000"/>
          <w:sz w:val="20"/>
        </w:rPr>
      </w:pPr>
    </w:p>
    <w:p w:rsidR="009D1706" w:rsidRDefault="005D3FA4">
      <w:pPr>
        <w:spacing w:after="0" w:line="240" w:lineRule="auto"/>
        <w:ind w:left="5664"/>
        <w:rPr>
          <w:rFonts w:ascii="Times New Roman" w:eastAsia="Times New Roman" w:hAnsi="Times New Roman" w:cs="Times New Roman"/>
          <w:b/>
          <w:sz w:val="24"/>
        </w:rPr>
      </w:pPr>
      <w:r>
        <w:rPr>
          <w:rFonts w:ascii="Times New Roman" w:eastAsia="Times New Roman" w:hAnsi="Times New Roman" w:cs="Times New Roman"/>
          <w:b/>
          <w:sz w:val="24"/>
        </w:rPr>
        <w:t>ЗАТВЕРДЖЕНО</w:t>
      </w:r>
    </w:p>
    <w:p w:rsidR="001715EF" w:rsidRDefault="001715EF">
      <w:pPr>
        <w:spacing w:after="0" w:line="240" w:lineRule="auto"/>
        <w:ind w:left="5664"/>
        <w:rPr>
          <w:rFonts w:ascii="Times New Roman" w:eastAsia="Times New Roman" w:hAnsi="Times New Roman" w:cs="Times New Roman"/>
          <w:sz w:val="24"/>
        </w:rPr>
      </w:pPr>
      <w:r>
        <w:rPr>
          <w:rFonts w:ascii="Times New Roman" w:eastAsia="Times New Roman" w:hAnsi="Times New Roman" w:cs="Times New Roman"/>
          <w:sz w:val="24"/>
        </w:rPr>
        <w:t>Прото</w:t>
      </w:r>
      <w:r>
        <w:rPr>
          <w:rFonts w:ascii="Times New Roman" w:eastAsia="Times New Roman" w:hAnsi="Times New Roman" w:cs="Times New Roman"/>
          <w:sz w:val="24"/>
          <w:lang w:val="uk-UA"/>
        </w:rPr>
        <w:t xml:space="preserve">колом </w:t>
      </w:r>
      <w:r w:rsidR="005D3FA4">
        <w:rPr>
          <w:rFonts w:ascii="Times New Roman" w:eastAsia="Times New Roman" w:hAnsi="Times New Roman" w:cs="Times New Roman"/>
          <w:sz w:val="24"/>
        </w:rPr>
        <w:t xml:space="preserve"> </w:t>
      </w:r>
    </w:p>
    <w:p w:rsidR="009D1706" w:rsidRDefault="005D3FA4">
      <w:pPr>
        <w:spacing w:after="0" w:line="240" w:lineRule="auto"/>
        <w:ind w:left="5664"/>
        <w:rPr>
          <w:rFonts w:ascii="Times New Roman" w:eastAsia="Times New Roman" w:hAnsi="Times New Roman" w:cs="Times New Roman"/>
          <w:sz w:val="24"/>
        </w:rPr>
      </w:pPr>
      <w:r>
        <w:rPr>
          <w:rFonts w:ascii="Times New Roman" w:eastAsia="Times New Roman" w:hAnsi="Times New Roman" w:cs="Times New Roman"/>
          <w:sz w:val="24"/>
        </w:rPr>
        <w:t>уповноваженої особи</w:t>
      </w:r>
    </w:p>
    <w:p w:rsidR="001715EF" w:rsidRPr="001715EF" w:rsidRDefault="009A2768" w:rsidP="001715EF">
      <w:pPr>
        <w:spacing w:after="0" w:line="240" w:lineRule="auto"/>
        <w:ind w:left="5664"/>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lang w:val="uk-UA"/>
        </w:rPr>
        <w:t>60</w:t>
      </w:r>
      <w:r w:rsidR="001715EF" w:rsidRPr="001715EF">
        <w:rPr>
          <w:rFonts w:ascii="Times New Roman" w:eastAsia="Times New Roman" w:hAnsi="Times New Roman" w:cs="Times New Roman"/>
          <w:sz w:val="24"/>
        </w:rPr>
        <w:t>-ВТ</w:t>
      </w:r>
    </w:p>
    <w:p w:rsidR="009D1706" w:rsidRDefault="0058588B">
      <w:pPr>
        <w:suppressAutoHyphens/>
        <w:spacing w:after="0" w:line="240" w:lineRule="auto"/>
        <w:ind w:left="5664"/>
        <w:rPr>
          <w:rFonts w:ascii="Times New Roman" w:eastAsia="Times New Roman" w:hAnsi="Times New Roman" w:cs="Times New Roman"/>
          <w:sz w:val="24"/>
          <w:lang w:val="uk-UA"/>
        </w:rPr>
      </w:pPr>
      <w:r>
        <w:rPr>
          <w:rFonts w:ascii="Times New Roman" w:eastAsia="Times New Roman" w:hAnsi="Times New Roman" w:cs="Times New Roman"/>
          <w:sz w:val="24"/>
        </w:rPr>
        <w:t xml:space="preserve">від </w:t>
      </w:r>
      <w:r w:rsidR="00EC3223">
        <w:rPr>
          <w:rFonts w:ascii="Times New Roman" w:eastAsia="Times New Roman" w:hAnsi="Times New Roman" w:cs="Times New Roman"/>
          <w:sz w:val="24"/>
          <w:lang w:val="uk-UA"/>
        </w:rPr>
        <w:t>26</w:t>
      </w:r>
      <w:r w:rsidR="001715EF">
        <w:rPr>
          <w:rFonts w:ascii="Times New Roman" w:eastAsia="Times New Roman" w:hAnsi="Times New Roman" w:cs="Times New Roman"/>
          <w:sz w:val="24"/>
          <w:lang w:val="uk-UA"/>
        </w:rPr>
        <w:t>.04.</w:t>
      </w:r>
      <w:r>
        <w:rPr>
          <w:rFonts w:ascii="Times New Roman" w:eastAsia="Times New Roman" w:hAnsi="Times New Roman" w:cs="Times New Roman"/>
          <w:sz w:val="24"/>
          <w:lang w:val="uk-UA"/>
        </w:rPr>
        <w:t>2023р.</w:t>
      </w:r>
    </w:p>
    <w:p w:rsidR="001715EF" w:rsidRPr="0058588B" w:rsidRDefault="001715EF">
      <w:pPr>
        <w:suppressAutoHyphens/>
        <w:spacing w:after="0" w:line="240" w:lineRule="auto"/>
        <w:ind w:left="5664"/>
        <w:rPr>
          <w:rFonts w:ascii="Liberation Serif" w:eastAsia="Liberation Serif" w:hAnsi="Liberation Serif" w:cs="Liberation Serif"/>
          <w:color w:val="000000"/>
          <w:sz w:val="24"/>
          <w:lang w:val="uk-UA"/>
        </w:rPr>
      </w:pPr>
    </w:p>
    <w:p w:rsidR="009D1706" w:rsidRDefault="009D1706">
      <w:pPr>
        <w:suppressAutoHyphens/>
        <w:spacing w:after="0" w:line="240" w:lineRule="auto"/>
        <w:rPr>
          <w:rFonts w:ascii="Liberation Serif" w:eastAsia="Liberation Serif" w:hAnsi="Liberation Serif" w:cs="Liberation Serif"/>
          <w:color w:val="000000"/>
          <w:sz w:val="24"/>
        </w:rPr>
      </w:pPr>
    </w:p>
    <w:p w:rsidR="009D1706" w:rsidRDefault="009D1706">
      <w:pPr>
        <w:suppressAutoHyphens/>
        <w:spacing w:after="0" w:line="240" w:lineRule="auto"/>
        <w:jc w:val="center"/>
        <w:rPr>
          <w:rFonts w:ascii="Times New Roman" w:eastAsia="Times New Roman" w:hAnsi="Times New Roman" w:cs="Times New Roman"/>
          <w:b/>
          <w:color w:val="000000"/>
          <w:sz w:val="24"/>
        </w:rPr>
      </w:pPr>
    </w:p>
    <w:p w:rsidR="009D1706" w:rsidRDefault="009D1706">
      <w:pPr>
        <w:suppressAutoHyphens/>
        <w:spacing w:after="0" w:line="240" w:lineRule="auto"/>
        <w:jc w:val="center"/>
        <w:rPr>
          <w:rFonts w:ascii="Times New Roman" w:eastAsia="Times New Roman" w:hAnsi="Times New Roman" w:cs="Times New Roman"/>
          <w:b/>
          <w:color w:val="000000"/>
          <w:sz w:val="24"/>
        </w:rPr>
      </w:pPr>
    </w:p>
    <w:p w:rsidR="009D1706" w:rsidRDefault="009D1706">
      <w:pPr>
        <w:suppressAutoHyphens/>
        <w:spacing w:after="0" w:line="240" w:lineRule="auto"/>
        <w:jc w:val="center"/>
        <w:rPr>
          <w:rFonts w:ascii="Times New Roman" w:eastAsia="Times New Roman" w:hAnsi="Times New Roman" w:cs="Times New Roman"/>
          <w:b/>
          <w:color w:val="000000"/>
          <w:sz w:val="24"/>
        </w:rPr>
      </w:pPr>
    </w:p>
    <w:p w:rsidR="009D1706" w:rsidRDefault="009D1706">
      <w:pPr>
        <w:suppressAutoHyphens/>
        <w:spacing w:after="0" w:line="240" w:lineRule="auto"/>
        <w:jc w:val="center"/>
        <w:rPr>
          <w:rFonts w:ascii="Times New Roman" w:eastAsia="Times New Roman" w:hAnsi="Times New Roman" w:cs="Times New Roman"/>
          <w:b/>
          <w:color w:val="000000"/>
          <w:sz w:val="24"/>
        </w:rPr>
      </w:pPr>
    </w:p>
    <w:p w:rsidR="009D1706" w:rsidRDefault="009D1706">
      <w:pPr>
        <w:suppressAutoHyphens/>
        <w:spacing w:after="0" w:line="240" w:lineRule="auto"/>
        <w:jc w:val="center"/>
        <w:rPr>
          <w:rFonts w:ascii="Times New Roman" w:eastAsia="Times New Roman" w:hAnsi="Times New Roman" w:cs="Times New Roman"/>
          <w:b/>
          <w:color w:val="000000"/>
          <w:sz w:val="24"/>
        </w:rPr>
      </w:pPr>
    </w:p>
    <w:p w:rsidR="009D1706" w:rsidRDefault="005D3FA4">
      <w:pPr>
        <w:suppressAutoHyphens/>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ТЕНДЕРНА ДОКУМЕНТАЦІЯ</w:t>
      </w:r>
    </w:p>
    <w:p w:rsidR="009D1706" w:rsidRPr="008B4359" w:rsidRDefault="005D3FA4">
      <w:pPr>
        <w:suppressAutoHyphens/>
        <w:spacing w:after="0" w:line="240" w:lineRule="auto"/>
        <w:jc w:val="center"/>
        <w:rPr>
          <w:rFonts w:ascii="Times New Roman" w:eastAsia="Times New Roman" w:hAnsi="Times New Roman" w:cs="Times New Roman"/>
          <w:color w:val="000000"/>
          <w:sz w:val="28"/>
        </w:rPr>
      </w:pPr>
      <w:r w:rsidRPr="008B4359">
        <w:rPr>
          <w:rFonts w:ascii="Times New Roman" w:eastAsia="Times New Roman" w:hAnsi="Times New Roman" w:cs="Times New Roman"/>
          <w:color w:val="000000"/>
          <w:sz w:val="28"/>
        </w:rPr>
        <w:t>у відкритих торгах з особливостями</w:t>
      </w:r>
    </w:p>
    <w:p w:rsidR="009D1706" w:rsidRPr="008B4359" w:rsidRDefault="005D3FA4">
      <w:pPr>
        <w:suppressAutoHyphens/>
        <w:spacing w:after="0" w:line="240" w:lineRule="auto"/>
        <w:jc w:val="center"/>
        <w:rPr>
          <w:rFonts w:ascii="Times New Roman" w:eastAsia="Times New Roman" w:hAnsi="Times New Roman" w:cs="Times New Roman"/>
          <w:color w:val="000000"/>
          <w:sz w:val="28"/>
        </w:rPr>
      </w:pPr>
      <w:r w:rsidRPr="008B4359">
        <w:rPr>
          <w:rFonts w:ascii="Times New Roman" w:eastAsia="Times New Roman" w:hAnsi="Times New Roman" w:cs="Times New Roman"/>
          <w:color w:val="000000"/>
          <w:sz w:val="28"/>
        </w:rPr>
        <w:t>на закупівлю товару:</w:t>
      </w:r>
    </w:p>
    <w:p w:rsidR="00F37A6B" w:rsidRDefault="00F37A6B">
      <w:pPr>
        <w:suppressAutoHyphens/>
        <w:spacing w:after="0" w:line="240" w:lineRule="auto"/>
        <w:jc w:val="center"/>
        <w:rPr>
          <w:rFonts w:ascii="Times New Roman" w:eastAsia="Times New Roman" w:hAnsi="Times New Roman" w:cs="Times New Roman"/>
          <w:b/>
          <w:color w:val="000000"/>
          <w:sz w:val="28"/>
          <w:lang w:val="uk-UA"/>
        </w:rPr>
      </w:pPr>
      <w:r w:rsidRPr="00F37A6B">
        <w:rPr>
          <w:rFonts w:ascii="Times New Roman" w:eastAsia="Times New Roman" w:hAnsi="Times New Roman" w:cs="Times New Roman"/>
          <w:b/>
          <w:color w:val="000000"/>
          <w:sz w:val="28"/>
          <w:lang w:val="uk-UA"/>
        </w:rPr>
        <w:t xml:space="preserve">Молочні продукти різні код ДК 021:2015: 15550000-8 </w:t>
      </w:r>
    </w:p>
    <w:p w:rsidR="00F37A6B" w:rsidRPr="00F37A6B" w:rsidRDefault="00F37A6B">
      <w:pPr>
        <w:suppressAutoHyphens/>
        <w:spacing w:after="0" w:line="240" w:lineRule="auto"/>
        <w:jc w:val="center"/>
        <w:rPr>
          <w:rFonts w:ascii="Times New Roman" w:eastAsia="Times New Roman" w:hAnsi="Times New Roman" w:cs="Times New Roman"/>
          <w:color w:val="000000"/>
          <w:sz w:val="28"/>
          <w:lang w:val="uk-UA"/>
        </w:rPr>
      </w:pPr>
      <w:r w:rsidRPr="00F37A6B">
        <w:rPr>
          <w:rFonts w:ascii="Times New Roman" w:eastAsia="Times New Roman" w:hAnsi="Times New Roman" w:cs="Times New Roman"/>
          <w:color w:val="000000"/>
          <w:sz w:val="28"/>
          <w:lang w:val="uk-UA"/>
        </w:rPr>
        <w:t xml:space="preserve">за ДК 021:2015 Єдиного закупівельного словника, </w:t>
      </w:r>
    </w:p>
    <w:p w:rsidR="00F37A6B" w:rsidRPr="00F37A6B" w:rsidRDefault="00F37A6B" w:rsidP="00F37A6B">
      <w:pPr>
        <w:suppressAutoHyphens/>
        <w:spacing w:after="0" w:line="240" w:lineRule="auto"/>
        <w:jc w:val="center"/>
        <w:rPr>
          <w:rFonts w:ascii="Times New Roman" w:eastAsia="Times New Roman" w:hAnsi="Times New Roman" w:cs="Times New Roman"/>
          <w:color w:val="000000"/>
          <w:sz w:val="28"/>
          <w:lang w:val="uk-UA"/>
        </w:rPr>
      </w:pPr>
      <w:r w:rsidRPr="00F37A6B">
        <w:rPr>
          <w:rFonts w:ascii="Times New Roman" w:eastAsia="Times New Roman" w:hAnsi="Times New Roman" w:cs="Times New Roman"/>
          <w:b/>
          <w:color w:val="000000"/>
          <w:sz w:val="28"/>
          <w:lang w:val="uk-UA"/>
        </w:rPr>
        <w:t xml:space="preserve">Кефір </w:t>
      </w:r>
      <w:r w:rsidRPr="00F37A6B">
        <w:rPr>
          <w:rFonts w:ascii="Times New Roman" w:eastAsia="Times New Roman" w:hAnsi="Times New Roman" w:cs="Times New Roman"/>
          <w:color w:val="000000"/>
          <w:sz w:val="28"/>
          <w:lang w:val="uk-UA"/>
        </w:rPr>
        <w:t xml:space="preserve">2,5% Фанні (пакет 0,400 кг) , </w:t>
      </w:r>
    </w:p>
    <w:p w:rsidR="00F37A6B" w:rsidRPr="00F37A6B" w:rsidRDefault="00F37A6B" w:rsidP="00F37A6B">
      <w:pPr>
        <w:suppressAutoHyphens/>
        <w:spacing w:after="0" w:line="240" w:lineRule="auto"/>
        <w:jc w:val="center"/>
        <w:rPr>
          <w:rFonts w:ascii="Times New Roman" w:eastAsia="Times New Roman" w:hAnsi="Times New Roman" w:cs="Times New Roman"/>
          <w:color w:val="000000"/>
          <w:sz w:val="28"/>
          <w:lang w:val="uk-UA"/>
        </w:rPr>
      </w:pPr>
      <w:r w:rsidRPr="00F37A6B">
        <w:rPr>
          <w:rFonts w:ascii="Times New Roman" w:eastAsia="Times New Roman" w:hAnsi="Times New Roman" w:cs="Times New Roman"/>
          <w:b/>
          <w:color w:val="000000"/>
          <w:sz w:val="28"/>
          <w:lang w:val="uk-UA"/>
        </w:rPr>
        <w:t xml:space="preserve">Сметана </w:t>
      </w:r>
      <w:r w:rsidRPr="00F37A6B">
        <w:rPr>
          <w:rFonts w:ascii="Times New Roman" w:eastAsia="Times New Roman" w:hAnsi="Times New Roman" w:cs="Times New Roman"/>
          <w:color w:val="000000"/>
          <w:sz w:val="28"/>
          <w:lang w:val="uk-UA"/>
        </w:rPr>
        <w:t xml:space="preserve">Президент 15% (пакет 0,325 кг), </w:t>
      </w:r>
    </w:p>
    <w:p w:rsidR="009D1706" w:rsidRPr="00F37A6B" w:rsidRDefault="00F37A6B" w:rsidP="00F37A6B">
      <w:pPr>
        <w:suppressAutoHyphens/>
        <w:spacing w:after="0" w:line="240" w:lineRule="auto"/>
        <w:jc w:val="center"/>
        <w:rPr>
          <w:rFonts w:ascii="Times New Roman" w:eastAsia="Times New Roman" w:hAnsi="Times New Roman" w:cs="Times New Roman"/>
          <w:b/>
          <w:color w:val="000000"/>
          <w:sz w:val="28"/>
          <w:lang w:val="uk-UA"/>
        </w:rPr>
      </w:pPr>
      <w:r w:rsidRPr="00F37A6B">
        <w:rPr>
          <w:rFonts w:ascii="Times New Roman" w:eastAsia="Times New Roman" w:hAnsi="Times New Roman" w:cs="Times New Roman"/>
          <w:b/>
          <w:color w:val="000000"/>
          <w:sz w:val="28"/>
          <w:lang w:val="uk-UA"/>
        </w:rPr>
        <w:t xml:space="preserve">Йогурт питний </w:t>
      </w:r>
      <w:r w:rsidRPr="00F37A6B">
        <w:rPr>
          <w:rFonts w:ascii="Times New Roman" w:eastAsia="Times New Roman" w:hAnsi="Times New Roman" w:cs="Times New Roman"/>
          <w:color w:val="000000"/>
          <w:sz w:val="28"/>
          <w:lang w:val="uk-UA"/>
        </w:rPr>
        <w:t>з наповнювачем  (в асортим.) 1% «Фанні» (пакет 0,400 кг)</w:t>
      </w:r>
      <w:r w:rsidRPr="00F37A6B">
        <w:rPr>
          <w:rFonts w:ascii="Times New Roman" w:eastAsia="Times New Roman" w:hAnsi="Times New Roman" w:cs="Times New Roman"/>
          <w:b/>
          <w:color w:val="000000"/>
          <w:sz w:val="28"/>
          <w:lang w:val="uk-UA"/>
        </w:rPr>
        <w:t xml:space="preserve"> </w:t>
      </w:r>
    </w:p>
    <w:p w:rsidR="009D1706" w:rsidRPr="00F37A6B" w:rsidRDefault="009D1706">
      <w:pPr>
        <w:suppressAutoHyphens/>
        <w:spacing w:after="0" w:line="240" w:lineRule="auto"/>
        <w:jc w:val="center"/>
        <w:rPr>
          <w:rFonts w:ascii="Times New Roman" w:eastAsia="Times New Roman" w:hAnsi="Times New Roman" w:cs="Times New Roman"/>
          <w:b/>
          <w:color w:val="000000"/>
          <w:sz w:val="28"/>
          <w:lang w:val="uk-UA"/>
        </w:rPr>
      </w:pPr>
    </w:p>
    <w:p w:rsidR="0058588B" w:rsidRPr="00F37A6B" w:rsidRDefault="0058588B">
      <w:pPr>
        <w:suppressAutoHyphens/>
        <w:spacing w:after="0" w:line="240" w:lineRule="auto"/>
        <w:jc w:val="center"/>
        <w:rPr>
          <w:rFonts w:ascii="Times New Roman" w:eastAsia="Times New Roman" w:hAnsi="Times New Roman" w:cs="Times New Roman"/>
          <w:b/>
          <w:color w:val="000000"/>
          <w:sz w:val="28"/>
          <w:lang w:val="uk-UA"/>
        </w:rPr>
      </w:pPr>
    </w:p>
    <w:p w:rsidR="009D1706" w:rsidRPr="00F37A6B" w:rsidRDefault="009D1706">
      <w:pPr>
        <w:suppressAutoHyphens/>
        <w:spacing w:after="0" w:line="240" w:lineRule="auto"/>
        <w:jc w:val="center"/>
        <w:rPr>
          <w:rFonts w:ascii="Times New Roman" w:eastAsia="Times New Roman" w:hAnsi="Times New Roman" w:cs="Times New Roman"/>
          <w:b/>
          <w:color w:val="000000"/>
          <w:sz w:val="28"/>
          <w:lang w:val="uk-UA"/>
        </w:rPr>
      </w:pPr>
    </w:p>
    <w:p w:rsidR="009D1706" w:rsidRPr="00F37A6B" w:rsidRDefault="009D1706">
      <w:pPr>
        <w:suppressAutoHyphens/>
        <w:spacing w:after="0" w:line="240" w:lineRule="auto"/>
        <w:jc w:val="center"/>
        <w:rPr>
          <w:rFonts w:ascii="Times New Roman" w:eastAsia="Times New Roman" w:hAnsi="Times New Roman" w:cs="Times New Roman"/>
          <w:b/>
          <w:color w:val="000000"/>
          <w:sz w:val="28"/>
          <w:lang w:val="uk-UA"/>
        </w:rPr>
      </w:pPr>
    </w:p>
    <w:p w:rsidR="009D1706" w:rsidRPr="00F37A6B" w:rsidRDefault="009D1706">
      <w:pPr>
        <w:suppressAutoHyphens/>
        <w:spacing w:after="0" w:line="240" w:lineRule="auto"/>
        <w:jc w:val="center"/>
        <w:rPr>
          <w:rFonts w:ascii="Times New Roman" w:eastAsia="Times New Roman" w:hAnsi="Times New Roman" w:cs="Times New Roman"/>
          <w:b/>
          <w:color w:val="000000"/>
          <w:sz w:val="28"/>
          <w:lang w:val="uk-UA"/>
        </w:rPr>
      </w:pPr>
    </w:p>
    <w:p w:rsidR="009D1706" w:rsidRPr="00F37A6B" w:rsidRDefault="009D1706">
      <w:pPr>
        <w:suppressAutoHyphens/>
        <w:spacing w:after="0" w:line="240" w:lineRule="auto"/>
        <w:jc w:val="center"/>
        <w:rPr>
          <w:rFonts w:ascii="Times New Roman" w:eastAsia="Times New Roman" w:hAnsi="Times New Roman" w:cs="Times New Roman"/>
          <w:b/>
          <w:color w:val="000000"/>
          <w:sz w:val="28"/>
          <w:lang w:val="uk-UA"/>
        </w:rPr>
      </w:pPr>
    </w:p>
    <w:p w:rsidR="009D1706" w:rsidRPr="00F37A6B" w:rsidRDefault="009D1706">
      <w:pPr>
        <w:suppressAutoHyphens/>
        <w:spacing w:after="0" w:line="240" w:lineRule="auto"/>
        <w:jc w:val="center"/>
        <w:rPr>
          <w:rFonts w:ascii="Times New Roman" w:eastAsia="Times New Roman" w:hAnsi="Times New Roman" w:cs="Times New Roman"/>
          <w:b/>
          <w:color w:val="000000"/>
          <w:sz w:val="28"/>
          <w:lang w:val="uk-UA"/>
        </w:rPr>
      </w:pPr>
    </w:p>
    <w:p w:rsidR="009D1706" w:rsidRPr="00F37A6B" w:rsidRDefault="009D1706">
      <w:pPr>
        <w:suppressAutoHyphens/>
        <w:spacing w:after="0" w:line="240" w:lineRule="auto"/>
        <w:jc w:val="center"/>
        <w:rPr>
          <w:rFonts w:ascii="Times New Roman" w:eastAsia="Times New Roman" w:hAnsi="Times New Roman" w:cs="Times New Roman"/>
          <w:b/>
          <w:color w:val="000000"/>
          <w:sz w:val="28"/>
          <w:lang w:val="uk-UA"/>
        </w:rPr>
      </w:pPr>
    </w:p>
    <w:p w:rsidR="009D1706" w:rsidRPr="00F37A6B" w:rsidRDefault="009D1706">
      <w:pPr>
        <w:suppressAutoHyphens/>
        <w:spacing w:after="0" w:line="240" w:lineRule="auto"/>
        <w:jc w:val="center"/>
        <w:rPr>
          <w:rFonts w:ascii="Times New Roman" w:eastAsia="Times New Roman" w:hAnsi="Times New Roman" w:cs="Times New Roman"/>
          <w:b/>
          <w:color w:val="000000"/>
          <w:sz w:val="28"/>
          <w:lang w:val="uk-UA"/>
        </w:rPr>
      </w:pPr>
    </w:p>
    <w:p w:rsidR="009D1706" w:rsidRPr="00F37A6B" w:rsidRDefault="009D1706">
      <w:pPr>
        <w:suppressAutoHyphens/>
        <w:spacing w:after="0" w:line="240" w:lineRule="auto"/>
        <w:jc w:val="center"/>
        <w:rPr>
          <w:rFonts w:ascii="Times New Roman" w:eastAsia="Times New Roman" w:hAnsi="Times New Roman" w:cs="Times New Roman"/>
          <w:b/>
          <w:color w:val="000000"/>
          <w:sz w:val="28"/>
          <w:lang w:val="uk-UA"/>
        </w:rPr>
      </w:pPr>
    </w:p>
    <w:p w:rsidR="009D1706" w:rsidRPr="00F37A6B" w:rsidRDefault="009D1706">
      <w:pPr>
        <w:suppressAutoHyphens/>
        <w:spacing w:after="0" w:line="240" w:lineRule="auto"/>
        <w:jc w:val="center"/>
        <w:rPr>
          <w:rFonts w:ascii="Times New Roman" w:eastAsia="Times New Roman" w:hAnsi="Times New Roman" w:cs="Times New Roman"/>
          <w:b/>
          <w:color w:val="000000"/>
          <w:sz w:val="28"/>
          <w:lang w:val="uk-UA"/>
        </w:rPr>
      </w:pPr>
    </w:p>
    <w:p w:rsidR="009D1706" w:rsidRPr="00F37A6B" w:rsidRDefault="009D1706">
      <w:pPr>
        <w:suppressAutoHyphens/>
        <w:spacing w:after="0" w:line="240" w:lineRule="auto"/>
        <w:jc w:val="center"/>
        <w:rPr>
          <w:rFonts w:ascii="Times New Roman" w:eastAsia="Times New Roman" w:hAnsi="Times New Roman" w:cs="Times New Roman"/>
          <w:b/>
          <w:color w:val="000000"/>
          <w:sz w:val="28"/>
          <w:lang w:val="uk-UA"/>
        </w:rPr>
      </w:pPr>
    </w:p>
    <w:p w:rsidR="00A81A43" w:rsidRPr="00F37A6B" w:rsidRDefault="00A81A43">
      <w:pPr>
        <w:suppressAutoHyphens/>
        <w:spacing w:after="0" w:line="240" w:lineRule="auto"/>
        <w:jc w:val="center"/>
        <w:rPr>
          <w:rFonts w:ascii="Times New Roman" w:eastAsia="Times New Roman" w:hAnsi="Times New Roman" w:cs="Times New Roman"/>
          <w:b/>
          <w:color w:val="000000"/>
          <w:sz w:val="28"/>
          <w:lang w:val="uk-UA"/>
        </w:rPr>
      </w:pPr>
    </w:p>
    <w:p w:rsidR="00A81A43" w:rsidRPr="00F37A6B" w:rsidRDefault="00A81A43">
      <w:pPr>
        <w:suppressAutoHyphens/>
        <w:spacing w:after="0" w:line="240" w:lineRule="auto"/>
        <w:jc w:val="center"/>
        <w:rPr>
          <w:rFonts w:ascii="Times New Roman" w:eastAsia="Times New Roman" w:hAnsi="Times New Roman" w:cs="Times New Roman"/>
          <w:b/>
          <w:color w:val="000000"/>
          <w:sz w:val="28"/>
          <w:lang w:val="uk-UA"/>
        </w:rPr>
      </w:pPr>
    </w:p>
    <w:p w:rsidR="00A81A43" w:rsidRPr="00F37A6B" w:rsidRDefault="00A81A43">
      <w:pPr>
        <w:suppressAutoHyphens/>
        <w:spacing w:after="0" w:line="240" w:lineRule="auto"/>
        <w:jc w:val="center"/>
        <w:rPr>
          <w:rFonts w:ascii="Times New Roman" w:eastAsia="Times New Roman" w:hAnsi="Times New Roman" w:cs="Times New Roman"/>
          <w:b/>
          <w:color w:val="000000"/>
          <w:sz w:val="28"/>
          <w:lang w:val="uk-UA"/>
        </w:rPr>
      </w:pPr>
    </w:p>
    <w:p w:rsidR="00A81A43" w:rsidRPr="00F37A6B" w:rsidRDefault="00A81A43">
      <w:pPr>
        <w:suppressAutoHyphens/>
        <w:spacing w:after="0" w:line="240" w:lineRule="auto"/>
        <w:jc w:val="center"/>
        <w:rPr>
          <w:rFonts w:ascii="Times New Roman" w:eastAsia="Times New Roman" w:hAnsi="Times New Roman" w:cs="Times New Roman"/>
          <w:b/>
          <w:color w:val="000000"/>
          <w:sz w:val="28"/>
          <w:lang w:val="uk-UA"/>
        </w:rPr>
      </w:pPr>
    </w:p>
    <w:p w:rsidR="00A81A43" w:rsidRPr="00F37A6B" w:rsidRDefault="00A81A43">
      <w:pPr>
        <w:suppressAutoHyphens/>
        <w:spacing w:after="0" w:line="240" w:lineRule="auto"/>
        <w:jc w:val="center"/>
        <w:rPr>
          <w:rFonts w:ascii="Times New Roman" w:eastAsia="Times New Roman" w:hAnsi="Times New Roman" w:cs="Times New Roman"/>
          <w:b/>
          <w:color w:val="000000"/>
          <w:sz w:val="28"/>
          <w:lang w:val="uk-UA"/>
        </w:rPr>
      </w:pPr>
    </w:p>
    <w:p w:rsidR="00A81A43" w:rsidRPr="00F37A6B" w:rsidRDefault="00A81A43">
      <w:pPr>
        <w:suppressAutoHyphens/>
        <w:spacing w:after="0" w:line="240" w:lineRule="auto"/>
        <w:jc w:val="center"/>
        <w:rPr>
          <w:rFonts w:ascii="Times New Roman" w:eastAsia="Times New Roman" w:hAnsi="Times New Roman" w:cs="Times New Roman"/>
          <w:b/>
          <w:color w:val="000000"/>
          <w:sz w:val="28"/>
          <w:lang w:val="uk-UA"/>
        </w:rPr>
      </w:pPr>
    </w:p>
    <w:p w:rsidR="00A81A43" w:rsidRPr="00F37A6B" w:rsidRDefault="00A81A43" w:rsidP="001715EF">
      <w:pPr>
        <w:suppressAutoHyphens/>
        <w:spacing w:after="0" w:line="240" w:lineRule="auto"/>
        <w:rPr>
          <w:rFonts w:ascii="Times New Roman" w:eastAsia="Times New Roman" w:hAnsi="Times New Roman" w:cs="Times New Roman"/>
          <w:b/>
          <w:color w:val="000000"/>
          <w:sz w:val="28"/>
          <w:lang w:val="uk-UA"/>
        </w:rPr>
      </w:pPr>
    </w:p>
    <w:p w:rsidR="009D1706" w:rsidRPr="00F37A6B" w:rsidRDefault="009D1706">
      <w:pPr>
        <w:suppressAutoHyphens/>
        <w:spacing w:after="0" w:line="240" w:lineRule="auto"/>
        <w:jc w:val="center"/>
        <w:rPr>
          <w:rFonts w:ascii="Times New Roman" w:eastAsia="Times New Roman" w:hAnsi="Times New Roman" w:cs="Times New Roman"/>
          <w:b/>
          <w:color w:val="000000"/>
          <w:sz w:val="28"/>
          <w:lang w:val="uk-UA"/>
        </w:rPr>
      </w:pPr>
    </w:p>
    <w:p w:rsidR="009D1706" w:rsidRDefault="005D3FA4">
      <w:pPr>
        <w:suppressAutoHyphens/>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 Миколаїв, 2023</w:t>
      </w:r>
    </w:p>
    <w:p w:rsidR="009D1706" w:rsidRDefault="009D1706">
      <w:pPr>
        <w:rPr>
          <w:rFonts w:ascii="Liberation Serif" w:eastAsia="Liberation Serif" w:hAnsi="Liberation Serif" w:cs="Liberation Serif"/>
          <w:color w:val="000000"/>
          <w:sz w:val="24"/>
        </w:rPr>
      </w:pPr>
    </w:p>
    <w:p w:rsidR="009D1706" w:rsidRDefault="009D1706">
      <w:pPr>
        <w:rPr>
          <w:rFonts w:ascii="Calibri" w:eastAsia="Calibri" w:hAnsi="Calibri" w:cs="Calibri"/>
        </w:rPr>
      </w:pPr>
    </w:p>
    <w:tbl>
      <w:tblPr>
        <w:tblW w:w="0" w:type="auto"/>
        <w:tblInd w:w="48" w:type="dxa"/>
        <w:tblCellMar>
          <w:left w:w="10" w:type="dxa"/>
          <w:right w:w="10" w:type="dxa"/>
        </w:tblCellMar>
        <w:tblLook w:val="04A0" w:firstRow="1" w:lastRow="0" w:firstColumn="1" w:lastColumn="0" w:noHBand="0" w:noVBand="1"/>
      </w:tblPr>
      <w:tblGrid>
        <w:gridCol w:w="560"/>
        <w:gridCol w:w="2900"/>
        <w:gridCol w:w="5837"/>
      </w:tblGrid>
      <w:tr w:rsidR="009D1706">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after="0" w:line="240" w:lineRule="auto"/>
              <w:jc w:val="center"/>
            </w:pPr>
            <w:r>
              <w:rPr>
                <w:rFonts w:ascii="Segoe UI Symbol" w:eastAsia="Segoe UI Symbol" w:hAnsi="Segoe UI Symbol" w:cs="Segoe UI Symbol"/>
                <w:b/>
                <w:sz w:val="24"/>
              </w:rPr>
              <w:lastRenderedPageBreak/>
              <w:t>№</w:t>
            </w:r>
          </w:p>
        </w:tc>
        <w:tc>
          <w:tcPr>
            <w:tcW w:w="8884"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after="0" w:line="240" w:lineRule="auto"/>
              <w:jc w:val="center"/>
            </w:pPr>
            <w:r>
              <w:rPr>
                <w:rFonts w:ascii="Times New Roman" w:eastAsia="Times New Roman" w:hAnsi="Times New Roman" w:cs="Times New Roman"/>
                <w:b/>
                <w:sz w:val="24"/>
              </w:rPr>
              <w:t>Загальні положення</w:t>
            </w:r>
          </w:p>
        </w:tc>
      </w:tr>
      <w:tr w:rsidR="009D1706">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after="0" w:line="240" w:lineRule="auto"/>
              <w:jc w:val="center"/>
            </w:pPr>
            <w:r>
              <w:rPr>
                <w:rFonts w:ascii="Times New Roman" w:eastAsia="Times New Roman" w:hAnsi="Times New Roman" w:cs="Times New Roman"/>
                <w:sz w:val="16"/>
              </w:rPr>
              <w:t>1</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after="0" w:line="240" w:lineRule="auto"/>
              <w:jc w:val="center"/>
            </w:pPr>
            <w:r>
              <w:rPr>
                <w:rFonts w:ascii="Times New Roman" w:eastAsia="Times New Roman" w:hAnsi="Times New Roman" w:cs="Times New Roman"/>
                <w:sz w:val="16"/>
              </w:rPr>
              <w:t>2</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after="0" w:line="240" w:lineRule="auto"/>
              <w:jc w:val="center"/>
            </w:pPr>
            <w:r>
              <w:rPr>
                <w:rFonts w:ascii="Times New Roman" w:eastAsia="Times New Roman" w:hAnsi="Times New Roman" w:cs="Times New Roman"/>
                <w:sz w:val="16"/>
              </w:rPr>
              <w:t>3</w:t>
            </w:r>
          </w:p>
        </w:tc>
      </w:tr>
      <w:tr w:rsidR="009D1706">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before="150" w:after="150" w:line="240" w:lineRule="auto"/>
              <w:jc w:val="center"/>
            </w:pPr>
            <w:r>
              <w:rPr>
                <w:rFonts w:ascii="Times New Roman" w:eastAsia="Times New Roman" w:hAnsi="Times New Roman" w:cs="Times New Roman"/>
                <w:sz w:val="24"/>
              </w:rPr>
              <w:t>1</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before="150" w:after="150" w:line="240" w:lineRule="auto"/>
            </w:pPr>
            <w:r>
              <w:rPr>
                <w:rFonts w:ascii="Times New Roman" w:eastAsia="Times New Roman" w:hAnsi="Times New Roman" w:cs="Times New Roman"/>
                <w:sz w:val="24"/>
              </w:rPr>
              <w:t>Терміни, які вживаються в тендерній документації</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before="150" w:after="150" w:line="240" w:lineRule="auto"/>
              <w:jc w:val="both"/>
            </w:pPr>
            <w:r>
              <w:rPr>
                <w:rFonts w:ascii="Times New Roman" w:eastAsia="Times New Roman" w:hAnsi="Times New Roman" w:cs="Times New Roman"/>
                <w:sz w:val="24"/>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w:t>
            </w:r>
            <w:r>
              <w:rPr>
                <w:rFonts w:ascii="Segoe UI Symbol" w:eastAsia="Segoe UI Symbol" w:hAnsi="Segoe UI Symbol" w:cs="Segoe UI Symbol"/>
                <w:sz w:val="24"/>
              </w:rPr>
              <w:t>№</w:t>
            </w:r>
            <w:r>
              <w:rPr>
                <w:rFonts w:ascii="Times New Roman" w:eastAsia="Times New Roman" w:hAnsi="Times New Roman" w:cs="Times New Roman"/>
                <w:sz w:val="24"/>
              </w:rPr>
              <w:t xml:space="preserve"> 1178 (далі – Особливості). Терміни вживаються у значенні, наведеному в Законі</w:t>
            </w:r>
          </w:p>
        </w:tc>
      </w:tr>
      <w:tr w:rsidR="009D1706">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before="150" w:after="150" w:line="240" w:lineRule="auto"/>
              <w:jc w:val="center"/>
            </w:pPr>
            <w:r>
              <w:rPr>
                <w:rFonts w:ascii="Times New Roman" w:eastAsia="Times New Roman" w:hAnsi="Times New Roman" w:cs="Times New Roman"/>
                <w:sz w:val="24"/>
              </w:rPr>
              <w:t>2</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before="150" w:after="150" w:line="240" w:lineRule="auto"/>
            </w:pPr>
            <w:r>
              <w:rPr>
                <w:rFonts w:ascii="Times New Roman" w:eastAsia="Times New Roman" w:hAnsi="Times New Roman" w:cs="Times New Roman"/>
                <w:sz w:val="24"/>
              </w:rPr>
              <w:t>Інформація про замовника торгів</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9D1706">
            <w:pPr>
              <w:spacing w:before="150" w:after="150" w:line="240" w:lineRule="auto"/>
              <w:rPr>
                <w:rFonts w:ascii="Calibri" w:eastAsia="Calibri" w:hAnsi="Calibri" w:cs="Calibri"/>
              </w:rPr>
            </w:pPr>
          </w:p>
        </w:tc>
      </w:tr>
      <w:tr w:rsidR="009D1706">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before="150" w:after="150" w:line="240" w:lineRule="auto"/>
              <w:jc w:val="center"/>
            </w:pPr>
            <w:r>
              <w:rPr>
                <w:rFonts w:ascii="Times New Roman" w:eastAsia="Times New Roman" w:hAnsi="Times New Roman" w:cs="Times New Roman"/>
                <w:sz w:val="24"/>
              </w:rPr>
              <w:t>2.1</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before="150" w:after="150" w:line="240" w:lineRule="auto"/>
            </w:pPr>
            <w:r>
              <w:rPr>
                <w:rFonts w:ascii="Times New Roman" w:eastAsia="Times New Roman" w:hAnsi="Times New Roman" w:cs="Times New Roman"/>
                <w:sz w:val="24"/>
              </w:rPr>
              <w:t>повне найменування</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Pr="001C2F89" w:rsidRDefault="001C2F89">
            <w:pPr>
              <w:spacing w:before="150" w:after="150" w:line="240" w:lineRule="auto"/>
              <w:rPr>
                <w:rFonts w:ascii="Times New Roman" w:eastAsia="Calibri" w:hAnsi="Times New Roman" w:cs="Times New Roman"/>
                <w:lang w:val="uk-UA"/>
              </w:rPr>
            </w:pPr>
            <w:r w:rsidRPr="001C2F89">
              <w:rPr>
                <w:rFonts w:ascii="Times New Roman" w:eastAsia="Calibri" w:hAnsi="Times New Roman" w:cs="Times New Roman"/>
                <w:lang w:val="uk-UA"/>
              </w:rPr>
              <w:t>Миколаївська загальноосвітня санаторна школа-інтернат І-ІІІ ступенів №7 Миколаївської обласної ради</w:t>
            </w:r>
          </w:p>
        </w:tc>
      </w:tr>
      <w:tr w:rsidR="009D1706">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before="150" w:after="150" w:line="240" w:lineRule="auto"/>
              <w:jc w:val="center"/>
            </w:pPr>
            <w:r>
              <w:rPr>
                <w:rFonts w:ascii="Times New Roman" w:eastAsia="Times New Roman" w:hAnsi="Times New Roman" w:cs="Times New Roman"/>
                <w:sz w:val="24"/>
              </w:rPr>
              <w:t>2.2</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1C2F89">
            <w:pPr>
              <w:spacing w:before="150" w:after="150" w:line="240" w:lineRule="auto"/>
            </w:pPr>
            <w:r>
              <w:rPr>
                <w:rFonts w:ascii="Times New Roman" w:eastAsia="Times New Roman" w:hAnsi="Times New Roman" w:cs="Times New Roman"/>
                <w:sz w:val="24"/>
              </w:rPr>
              <w:t>м</w:t>
            </w:r>
            <w:r w:rsidR="005D3FA4">
              <w:rPr>
                <w:rFonts w:ascii="Times New Roman" w:eastAsia="Times New Roman" w:hAnsi="Times New Roman" w:cs="Times New Roman"/>
                <w:sz w:val="24"/>
              </w:rPr>
              <w:t>ісце</w:t>
            </w:r>
            <w:r>
              <w:rPr>
                <w:rFonts w:ascii="Times New Roman" w:eastAsia="Times New Roman" w:hAnsi="Times New Roman" w:cs="Times New Roman"/>
                <w:sz w:val="24"/>
                <w:lang w:val="uk-UA"/>
              </w:rPr>
              <w:t xml:space="preserve"> </w:t>
            </w:r>
            <w:r w:rsidR="005D3FA4">
              <w:rPr>
                <w:rFonts w:ascii="Times New Roman" w:eastAsia="Times New Roman" w:hAnsi="Times New Roman" w:cs="Times New Roman"/>
                <w:sz w:val="24"/>
              </w:rPr>
              <w:t>знаходження</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Pr="001C2F89" w:rsidRDefault="001C2F89">
            <w:pPr>
              <w:spacing w:before="150" w:after="150" w:line="240" w:lineRule="auto"/>
              <w:rPr>
                <w:rFonts w:ascii="Times New Roman" w:eastAsia="Times New Roman" w:hAnsi="Times New Roman" w:cs="Times New Roman"/>
                <w:sz w:val="24"/>
                <w:lang w:val="uk-UA"/>
              </w:rPr>
            </w:pPr>
            <w:r>
              <w:rPr>
                <w:rFonts w:ascii="Times New Roman" w:eastAsia="Times New Roman" w:hAnsi="Times New Roman" w:cs="Times New Roman"/>
                <w:sz w:val="24"/>
                <w:lang w:val="uk-UA"/>
              </w:rPr>
              <w:t>54038, Миколаївська область, м. Миколаїв, вулиця Курортна 14 а</w:t>
            </w:r>
          </w:p>
          <w:p w:rsidR="009D1706" w:rsidRPr="001C2F89" w:rsidRDefault="009D1706">
            <w:pPr>
              <w:spacing w:before="150" w:after="150" w:line="240" w:lineRule="auto"/>
              <w:rPr>
                <w:rFonts w:ascii="Times New Roman" w:hAnsi="Times New Roman" w:cs="Times New Roman"/>
              </w:rPr>
            </w:pPr>
          </w:p>
        </w:tc>
      </w:tr>
      <w:tr w:rsidR="009D1706">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before="150" w:after="150" w:line="240" w:lineRule="auto"/>
              <w:jc w:val="center"/>
            </w:pPr>
            <w:r>
              <w:rPr>
                <w:rFonts w:ascii="Times New Roman" w:eastAsia="Times New Roman" w:hAnsi="Times New Roman" w:cs="Times New Roman"/>
                <w:sz w:val="24"/>
              </w:rPr>
              <w:t>2.3</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before="150" w:after="150" w:line="240" w:lineRule="auto"/>
            </w:pPr>
            <w:r>
              <w:rPr>
                <w:rFonts w:ascii="Times New Roman" w:eastAsia="Times New Roman" w:hAnsi="Times New Roman" w:cs="Times New Roman"/>
                <w:sz w:val="24"/>
              </w:rPr>
              <w:t>Посадова особа замовника, уповноважена здійснювати зв'язок з учасниками</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Pr="001C2F89" w:rsidRDefault="001C2F89" w:rsidP="001C2F89">
            <w:pPr>
              <w:spacing w:before="150" w:after="150" w:line="240" w:lineRule="auto"/>
              <w:rPr>
                <w:rFonts w:ascii="Times New Roman" w:eastAsia="Times New Roman" w:hAnsi="Times New Roman" w:cs="Times New Roman"/>
                <w:sz w:val="24"/>
                <w:lang w:val="uk-UA"/>
              </w:rPr>
            </w:pPr>
            <w:r>
              <w:rPr>
                <w:rFonts w:ascii="Times New Roman" w:eastAsia="Times New Roman" w:hAnsi="Times New Roman" w:cs="Times New Roman"/>
                <w:sz w:val="24"/>
                <w:lang w:val="uk-UA"/>
              </w:rPr>
              <w:t xml:space="preserve">Бєлєнкіна Тетяна Володимирівна +38(073)0656812, </w:t>
            </w:r>
            <w:hyperlink r:id="rId5" w:history="1">
              <w:r w:rsidRPr="00A71B80">
                <w:rPr>
                  <w:rStyle w:val="a3"/>
                  <w:rFonts w:ascii="Times New Roman" w:eastAsia="Times New Roman" w:hAnsi="Times New Roman" w:cs="Times New Roman"/>
                  <w:sz w:val="24"/>
                  <w:lang w:val="en-US"/>
                </w:rPr>
                <w:t>tbelenkina</w:t>
              </w:r>
              <w:r w:rsidRPr="001C2F89">
                <w:rPr>
                  <w:rStyle w:val="a3"/>
                  <w:rFonts w:ascii="Times New Roman" w:eastAsia="Times New Roman" w:hAnsi="Times New Roman" w:cs="Times New Roman"/>
                  <w:sz w:val="24"/>
                </w:rPr>
                <w:t>@</w:t>
              </w:r>
              <w:r w:rsidRPr="00A71B80">
                <w:rPr>
                  <w:rStyle w:val="a3"/>
                  <w:rFonts w:ascii="Times New Roman" w:eastAsia="Times New Roman" w:hAnsi="Times New Roman" w:cs="Times New Roman"/>
                  <w:sz w:val="24"/>
                  <w:lang w:val="en-US"/>
                </w:rPr>
                <w:t>ukr</w:t>
              </w:r>
              <w:r w:rsidRPr="001C2F89">
                <w:rPr>
                  <w:rStyle w:val="a3"/>
                  <w:rFonts w:ascii="Times New Roman" w:eastAsia="Times New Roman" w:hAnsi="Times New Roman" w:cs="Times New Roman"/>
                  <w:sz w:val="24"/>
                </w:rPr>
                <w:t>.</w:t>
              </w:r>
              <w:r w:rsidRPr="00A71B80">
                <w:rPr>
                  <w:rStyle w:val="a3"/>
                  <w:rFonts w:ascii="Times New Roman" w:eastAsia="Times New Roman" w:hAnsi="Times New Roman" w:cs="Times New Roman"/>
                  <w:sz w:val="24"/>
                  <w:lang w:val="en-US"/>
                </w:rPr>
                <w:t>net</w:t>
              </w:r>
            </w:hyperlink>
            <w:r w:rsidRPr="001C2F89">
              <w:rPr>
                <w:rFonts w:ascii="Times New Roman" w:eastAsia="Times New Roman" w:hAnsi="Times New Roman" w:cs="Times New Roman"/>
                <w:sz w:val="24"/>
              </w:rPr>
              <w:t xml:space="preserve"> </w:t>
            </w:r>
            <w:r>
              <w:rPr>
                <w:rFonts w:ascii="Times New Roman" w:eastAsia="Times New Roman" w:hAnsi="Times New Roman" w:cs="Times New Roman"/>
                <w:sz w:val="24"/>
                <w:lang w:val="uk-UA"/>
              </w:rPr>
              <w:t xml:space="preserve"> 54038, Миколаївська область, м. Миколаїв, вулиця Курортна 14 а</w:t>
            </w:r>
          </w:p>
          <w:p w:rsidR="009D1706" w:rsidRPr="001C2F89" w:rsidRDefault="009D1706">
            <w:pPr>
              <w:spacing w:after="0" w:line="240" w:lineRule="auto"/>
              <w:rPr>
                <w:rFonts w:ascii="Times New Roman" w:hAnsi="Times New Roman" w:cs="Times New Roman"/>
              </w:rPr>
            </w:pPr>
          </w:p>
        </w:tc>
      </w:tr>
      <w:tr w:rsidR="009D1706">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before="150" w:after="150" w:line="240" w:lineRule="auto"/>
              <w:jc w:val="center"/>
            </w:pPr>
            <w:r>
              <w:rPr>
                <w:rFonts w:ascii="Times New Roman" w:eastAsia="Times New Roman" w:hAnsi="Times New Roman" w:cs="Times New Roman"/>
                <w:sz w:val="24"/>
              </w:rPr>
              <w:t>3</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before="150" w:after="150" w:line="240" w:lineRule="auto"/>
            </w:pPr>
            <w:r>
              <w:rPr>
                <w:rFonts w:ascii="Times New Roman" w:eastAsia="Times New Roman" w:hAnsi="Times New Roman" w:cs="Times New Roman"/>
                <w:sz w:val="24"/>
              </w:rPr>
              <w:t>Процедура закупівлі</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Pr="001C2F89" w:rsidRDefault="005D3FA4">
            <w:pPr>
              <w:spacing w:before="150" w:after="150" w:line="240" w:lineRule="auto"/>
              <w:rPr>
                <w:rFonts w:ascii="Times New Roman" w:hAnsi="Times New Roman" w:cs="Times New Roman"/>
              </w:rPr>
            </w:pPr>
            <w:r w:rsidRPr="001C2F89">
              <w:rPr>
                <w:rFonts w:ascii="Times New Roman" w:eastAsia="Times New Roman" w:hAnsi="Times New Roman" w:cs="Times New Roman"/>
                <w:sz w:val="24"/>
              </w:rPr>
              <w:t>відкриті торги з особливостями</w:t>
            </w:r>
          </w:p>
        </w:tc>
      </w:tr>
      <w:tr w:rsidR="009D1706">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before="150" w:after="150" w:line="240" w:lineRule="auto"/>
              <w:jc w:val="center"/>
            </w:pPr>
            <w:r>
              <w:rPr>
                <w:rFonts w:ascii="Times New Roman" w:eastAsia="Times New Roman" w:hAnsi="Times New Roman" w:cs="Times New Roman"/>
                <w:sz w:val="24"/>
              </w:rPr>
              <w:t>4</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before="150" w:after="150" w:line="240" w:lineRule="auto"/>
            </w:pPr>
            <w:r>
              <w:rPr>
                <w:rFonts w:ascii="Times New Roman" w:eastAsia="Times New Roman" w:hAnsi="Times New Roman" w:cs="Times New Roman"/>
                <w:sz w:val="24"/>
              </w:rPr>
              <w:t>Інформація про предмет закупівлі</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Pr="001C2F89" w:rsidRDefault="009D1706">
            <w:pPr>
              <w:spacing w:before="150" w:after="150" w:line="240" w:lineRule="auto"/>
              <w:rPr>
                <w:rFonts w:ascii="Times New Roman" w:eastAsia="Calibri" w:hAnsi="Times New Roman" w:cs="Times New Roman"/>
              </w:rPr>
            </w:pPr>
          </w:p>
        </w:tc>
      </w:tr>
      <w:tr w:rsidR="009D1706" w:rsidRPr="00F37A6B">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before="150" w:after="150" w:line="240" w:lineRule="auto"/>
              <w:jc w:val="center"/>
            </w:pPr>
            <w:r>
              <w:rPr>
                <w:rFonts w:ascii="Times New Roman" w:eastAsia="Times New Roman" w:hAnsi="Times New Roman" w:cs="Times New Roman"/>
                <w:sz w:val="24"/>
              </w:rPr>
              <w:t>4.1</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before="150" w:after="150" w:line="240" w:lineRule="auto"/>
            </w:pPr>
            <w:r>
              <w:rPr>
                <w:rFonts w:ascii="Times New Roman" w:eastAsia="Times New Roman" w:hAnsi="Times New Roman" w:cs="Times New Roman"/>
                <w:sz w:val="24"/>
              </w:rPr>
              <w:t>назва предмета закупівлі</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Pr="00F3135C" w:rsidRDefault="00F3135C" w:rsidP="00F37A6B">
            <w:pPr>
              <w:jc w:val="both"/>
              <w:rPr>
                <w:rFonts w:ascii="Times New Roman" w:eastAsiaTheme="minorHAnsi" w:hAnsi="Times New Roman" w:cs="Times New Roman"/>
                <w:sz w:val="24"/>
                <w:szCs w:val="24"/>
                <w:lang w:val="uk-UA" w:eastAsia="en-US"/>
              </w:rPr>
            </w:pPr>
            <w:r w:rsidRPr="00F3135C">
              <w:rPr>
                <w:rFonts w:ascii="Times New Roman" w:eastAsiaTheme="minorHAnsi" w:hAnsi="Times New Roman" w:cs="Times New Roman"/>
                <w:sz w:val="24"/>
                <w:szCs w:val="24"/>
                <w:lang w:val="uk-UA" w:eastAsia="en-US"/>
              </w:rPr>
              <w:t xml:space="preserve"> </w:t>
            </w:r>
            <w:r w:rsidR="00F37A6B" w:rsidRPr="00F37A6B">
              <w:rPr>
                <w:rFonts w:ascii="Times New Roman" w:eastAsiaTheme="minorHAnsi" w:hAnsi="Times New Roman" w:cs="Times New Roman"/>
                <w:b/>
                <w:sz w:val="24"/>
                <w:szCs w:val="24"/>
                <w:lang w:val="uk-UA" w:eastAsia="en-US"/>
              </w:rPr>
              <w:t>Молочні продукти різні код ДК 021:2015: 15550000-8</w:t>
            </w:r>
            <w:r w:rsidR="00F37A6B" w:rsidRPr="00F37A6B">
              <w:rPr>
                <w:rFonts w:ascii="Times New Roman" w:eastAsiaTheme="minorHAnsi" w:hAnsi="Times New Roman" w:cs="Times New Roman"/>
                <w:sz w:val="24"/>
                <w:szCs w:val="24"/>
                <w:lang w:val="uk-UA" w:eastAsia="en-US"/>
              </w:rPr>
              <w:t xml:space="preserve"> </w:t>
            </w:r>
            <w:r w:rsidR="00F37A6B">
              <w:rPr>
                <w:rFonts w:ascii="Times New Roman" w:eastAsiaTheme="minorHAnsi" w:hAnsi="Times New Roman" w:cs="Times New Roman"/>
                <w:sz w:val="24"/>
                <w:szCs w:val="24"/>
                <w:lang w:val="uk-UA" w:eastAsia="en-US"/>
              </w:rPr>
              <w:t>(</w:t>
            </w:r>
            <w:r w:rsidR="00F37A6B" w:rsidRPr="00F37A6B">
              <w:rPr>
                <w:rFonts w:ascii="Times New Roman" w:eastAsiaTheme="minorHAnsi" w:hAnsi="Times New Roman" w:cs="Times New Roman"/>
                <w:sz w:val="24"/>
                <w:szCs w:val="24"/>
                <w:lang w:val="uk-UA" w:eastAsia="en-US"/>
              </w:rPr>
              <w:t>Кефір 2,5% Фанні (пакет 0,400 кг), Сметана Президент 15% (пакет 0,325 кг), Йогурт питний з наповнювачем  (в асорти</w:t>
            </w:r>
            <w:r w:rsidR="00F37A6B">
              <w:rPr>
                <w:rFonts w:ascii="Times New Roman" w:eastAsiaTheme="minorHAnsi" w:hAnsi="Times New Roman" w:cs="Times New Roman"/>
                <w:sz w:val="24"/>
                <w:szCs w:val="24"/>
                <w:lang w:val="uk-UA" w:eastAsia="en-US"/>
              </w:rPr>
              <w:t>м.) 1% «Фанні» (пакет 0,400 кг))</w:t>
            </w:r>
          </w:p>
        </w:tc>
      </w:tr>
      <w:tr w:rsidR="009D1706">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before="150" w:after="150" w:line="240" w:lineRule="auto"/>
              <w:jc w:val="center"/>
            </w:pPr>
            <w:r>
              <w:rPr>
                <w:rFonts w:ascii="Times New Roman" w:eastAsia="Times New Roman" w:hAnsi="Times New Roman" w:cs="Times New Roman"/>
                <w:sz w:val="24"/>
              </w:rPr>
              <w:t>4.2</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before="150" w:after="150" w:line="240" w:lineRule="auto"/>
            </w:pPr>
            <w:r>
              <w:rPr>
                <w:rFonts w:ascii="Times New Roman" w:eastAsia="Times New Roman" w:hAnsi="Times New Roman" w:cs="Times New Roman"/>
                <w:sz w:val="24"/>
              </w:rPr>
              <w:t>опис окремої частини (частин) предмета закупівлі (лота), щодо якої можуть бути подані тендерні пропозиції</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Pr="001C2F89" w:rsidRDefault="005D3FA4">
            <w:pPr>
              <w:spacing w:after="0" w:line="240" w:lineRule="auto"/>
              <w:ind w:hanging="2"/>
              <w:jc w:val="both"/>
              <w:rPr>
                <w:rFonts w:ascii="Times New Roman" w:eastAsia="Times New Roman" w:hAnsi="Times New Roman" w:cs="Times New Roman"/>
                <w:color w:val="000000"/>
                <w:sz w:val="24"/>
              </w:rPr>
            </w:pPr>
            <w:r w:rsidRPr="001C2F89">
              <w:rPr>
                <w:rFonts w:ascii="Times New Roman" w:eastAsia="Times New Roman" w:hAnsi="Times New Roman" w:cs="Times New Roman"/>
                <w:color w:val="000000"/>
                <w:sz w:val="24"/>
              </w:rPr>
              <w:t xml:space="preserve">Окремих частин предмету закупівлі не визначено. </w:t>
            </w:r>
          </w:p>
          <w:p w:rsidR="009D1706" w:rsidRPr="001C2F89" w:rsidRDefault="005D3FA4">
            <w:pPr>
              <w:spacing w:after="0" w:line="240" w:lineRule="auto"/>
              <w:rPr>
                <w:rFonts w:ascii="Times New Roman" w:hAnsi="Times New Roman" w:cs="Times New Roman"/>
              </w:rPr>
            </w:pPr>
            <w:r w:rsidRPr="001C2F89">
              <w:rPr>
                <w:rFonts w:ascii="Times New Roman" w:eastAsia="Times New Roman" w:hAnsi="Times New Roman" w:cs="Times New Roman"/>
                <w:color w:val="000000"/>
                <w:sz w:val="24"/>
              </w:rPr>
              <w:t>Тендерна пропозиція подається щодо предмету в цілому.</w:t>
            </w:r>
          </w:p>
        </w:tc>
      </w:tr>
      <w:tr w:rsidR="009D1706">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before="150" w:after="150" w:line="240" w:lineRule="auto"/>
              <w:jc w:val="center"/>
            </w:pPr>
            <w:r>
              <w:rPr>
                <w:rFonts w:ascii="Times New Roman" w:eastAsia="Times New Roman" w:hAnsi="Times New Roman" w:cs="Times New Roman"/>
                <w:sz w:val="24"/>
              </w:rPr>
              <w:t>4.3</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before="150" w:after="150" w:line="240" w:lineRule="auto"/>
            </w:pPr>
            <w:r>
              <w:rPr>
                <w:rFonts w:ascii="Times New Roman" w:eastAsia="Times New Roman" w:hAnsi="Times New Roman" w:cs="Times New Roman"/>
                <w:sz w:val="24"/>
              </w:rPr>
              <w:t>кількість товару та місце його поставки</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F3135C" w:rsidRPr="00F37A6B" w:rsidRDefault="00F37A6B" w:rsidP="00F37A6B">
            <w:pPr>
              <w:jc w:val="both"/>
              <w:rPr>
                <w:rFonts w:ascii="Times New Roman" w:eastAsia="Times New Roman" w:hAnsi="Times New Roman" w:cs="Times New Roman"/>
                <w:bCs/>
                <w:color w:val="010101"/>
                <w:sz w:val="24"/>
                <w:szCs w:val="24"/>
                <w:lang w:val="uk-UA"/>
              </w:rPr>
            </w:pPr>
            <w:r w:rsidRPr="00F37A6B">
              <w:rPr>
                <w:rFonts w:ascii="Times New Roman" w:eastAsia="Times New Roman" w:hAnsi="Times New Roman" w:cs="Times New Roman"/>
                <w:b/>
                <w:sz w:val="24"/>
                <w:szCs w:val="24"/>
                <w:lang w:val="uk-UA"/>
              </w:rPr>
              <w:t>Молочні продукти різні код ДК 021:2015: 15550000-8</w:t>
            </w:r>
            <w:r>
              <w:rPr>
                <w:rFonts w:ascii="Times New Roman" w:eastAsiaTheme="minorHAnsi" w:hAnsi="Times New Roman" w:cs="Times New Roman"/>
                <w:sz w:val="24"/>
                <w:szCs w:val="24"/>
                <w:lang w:val="uk-UA" w:eastAsia="en-US"/>
              </w:rPr>
              <w:t xml:space="preserve">: </w:t>
            </w:r>
            <w:r w:rsidRPr="00F37A6B">
              <w:rPr>
                <w:rFonts w:ascii="Times New Roman" w:eastAsiaTheme="minorHAnsi" w:hAnsi="Times New Roman" w:cs="Times New Roman"/>
                <w:sz w:val="24"/>
                <w:szCs w:val="24"/>
                <w:lang w:val="uk-UA" w:eastAsia="en-US"/>
              </w:rPr>
              <w:t xml:space="preserve"> </w:t>
            </w:r>
            <w:r w:rsidRPr="00F37A6B">
              <w:rPr>
                <w:rFonts w:ascii="Times New Roman" w:eastAsiaTheme="minorHAnsi" w:hAnsi="Times New Roman" w:cs="Times New Roman"/>
                <w:b/>
                <w:sz w:val="24"/>
                <w:szCs w:val="24"/>
                <w:lang w:val="uk-UA" w:eastAsia="en-US"/>
              </w:rPr>
              <w:t xml:space="preserve">Кефір </w:t>
            </w:r>
            <w:r w:rsidRPr="00F37A6B">
              <w:rPr>
                <w:rFonts w:ascii="Times New Roman" w:eastAsiaTheme="minorHAnsi" w:hAnsi="Times New Roman" w:cs="Times New Roman"/>
                <w:sz w:val="24"/>
                <w:szCs w:val="24"/>
                <w:lang w:val="uk-UA" w:eastAsia="en-US"/>
              </w:rPr>
              <w:t xml:space="preserve">2,5% Фанні (пакет 0,400 кг) – 2560 літри, </w:t>
            </w:r>
            <w:r w:rsidRPr="00F37A6B">
              <w:rPr>
                <w:rFonts w:ascii="Times New Roman" w:eastAsiaTheme="minorHAnsi" w:hAnsi="Times New Roman" w:cs="Times New Roman"/>
                <w:b/>
                <w:sz w:val="24"/>
                <w:szCs w:val="24"/>
                <w:lang w:val="uk-UA" w:eastAsia="en-US"/>
              </w:rPr>
              <w:t xml:space="preserve">Сметана </w:t>
            </w:r>
            <w:r w:rsidRPr="00F37A6B">
              <w:rPr>
                <w:rFonts w:ascii="Times New Roman" w:eastAsiaTheme="minorHAnsi" w:hAnsi="Times New Roman" w:cs="Times New Roman"/>
                <w:sz w:val="24"/>
                <w:szCs w:val="24"/>
                <w:lang w:val="uk-UA" w:eastAsia="en-US"/>
              </w:rPr>
              <w:t xml:space="preserve">Президент 15% (пакет 0,325 кг) – 650 кг, </w:t>
            </w:r>
            <w:r w:rsidRPr="00F37A6B">
              <w:rPr>
                <w:rFonts w:ascii="Times New Roman" w:eastAsiaTheme="minorHAnsi" w:hAnsi="Times New Roman" w:cs="Times New Roman"/>
                <w:b/>
                <w:sz w:val="24"/>
                <w:szCs w:val="24"/>
                <w:lang w:val="uk-UA" w:eastAsia="en-US"/>
              </w:rPr>
              <w:t>Йогурт</w:t>
            </w:r>
            <w:r w:rsidRPr="00F37A6B">
              <w:rPr>
                <w:rFonts w:ascii="Times New Roman" w:eastAsiaTheme="minorHAnsi" w:hAnsi="Times New Roman" w:cs="Times New Roman"/>
                <w:sz w:val="24"/>
                <w:szCs w:val="24"/>
                <w:lang w:val="uk-UA" w:eastAsia="en-US"/>
              </w:rPr>
              <w:t xml:space="preserve"> питний з наповнювачем  (в асортим.) 1% «Фанні» (пакет 0,400 кг) – 2560 </w:t>
            </w:r>
            <w:r>
              <w:rPr>
                <w:rFonts w:ascii="Times New Roman" w:eastAsiaTheme="minorHAnsi" w:hAnsi="Times New Roman" w:cs="Times New Roman"/>
                <w:sz w:val="24"/>
                <w:szCs w:val="24"/>
                <w:lang w:val="uk-UA" w:eastAsia="en-US"/>
              </w:rPr>
              <w:t>літри.</w:t>
            </w:r>
            <w:bookmarkStart w:id="0" w:name="_GoBack"/>
            <w:bookmarkEnd w:id="0"/>
          </w:p>
          <w:p w:rsidR="00A81A43" w:rsidRPr="00A81A43" w:rsidRDefault="00A81A43" w:rsidP="00A81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lang w:val="uk-UA"/>
              </w:rPr>
            </w:pPr>
            <w:r w:rsidRPr="00A81A43">
              <w:rPr>
                <w:rFonts w:ascii="Times New Roman" w:eastAsia="Calibri" w:hAnsi="Times New Roman" w:cs="Times New Roman"/>
                <w:lang w:val="uk-UA"/>
              </w:rPr>
              <w:lastRenderedPageBreak/>
              <w:t>54038, Миколаївська область, м. Миколаїв, вулиця Курортна</w:t>
            </w:r>
            <w:r>
              <w:rPr>
                <w:rFonts w:ascii="Times New Roman" w:eastAsia="Calibri" w:hAnsi="Times New Roman" w:cs="Times New Roman"/>
                <w:lang w:val="uk-UA"/>
              </w:rPr>
              <w:t xml:space="preserve">, </w:t>
            </w:r>
            <w:r w:rsidRPr="00A81A43">
              <w:rPr>
                <w:rFonts w:ascii="Times New Roman" w:eastAsia="Calibri" w:hAnsi="Times New Roman" w:cs="Times New Roman"/>
                <w:lang w:val="uk-UA"/>
              </w:rPr>
              <w:t xml:space="preserve"> 14 а</w:t>
            </w:r>
            <w:r>
              <w:rPr>
                <w:rFonts w:ascii="Times New Roman" w:eastAsia="Calibri" w:hAnsi="Times New Roman" w:cs="Times New Roman"/>
                <w:lang w:val="uk-UA"/>
              </w:rPr>
              <w:t>.</w:t>
            </w:r>
          </w:p>
        </w:tc>
      </w:tr>
      <w:tr w:rsidR="009D1706">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before="150" w:after="150" w:line="240" w:lineRule="auto"/>
              <w:jc w:val="center"/>
            </w:pPr>
            <w:r>
              <w:rPr>
                <w:rFonts w:ascii="Times New Roman" w:eastAsia="Times New Roman" w:hAnsi="Times New Roman" w:cs="Times New Roman"/>
                <w:sz w:val="24"/>
              </w:rPr>
              <w:lastRenderedPageBreak/>
              <w:t>4.4</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before="150" w:after="150" w:line="240" w:lineRule="auto"/>
            </w:pPr>
            <w:r>
              <w:rPr>
                <w:rFonts w:ascii="Times New Roman" w:eastAsia="Times New Roman" w:hAnsi="Times New Roman" w:cs="Times New Roman"/>
                <w:sz w:val="24"/>
              </w:rPr>
              <w:t xml:space="preserve">строк поставки товарів </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Pr="00A81A43" w:rsidRDefault="00A81A43">
            <w:pPr>
              <w:spacing w:before="150" w:after="150" w:line="240" w:lineRule="auto"/>
              <w:rPr>
                <w:rFonts w:ascii="Times New Roman" w:eastAsia="Calibri" w:hAnsi="Times New Roman" w:cs="Times New Roman"/>
                <w:lang w:val="uk-UA"/>
              </w:rPr>
            </w:pPr>
            <w:r>
              <w:rPr>
                <w:rFonts w:ascii="Times New Roman" w:eastAsia="Calibri" w:hAnsi="Times New Roman" w:cs="Times New Roman"/>
                <w:lang w:val="uk-UA"/>
              </w:rPr>
              <w:t>д</w:t>
            </w:r>
            <w:r w:rsidRPr="00A81A43">
              <w:rPr>
                <w:rFonts w:ascii="Times New Roman" w:eastAsia="Calibri" w:hAnsi="Times New Roman" w:cs="Times New Roman"/>
                <w:lang w:val="uk-UA"/>
              </w:rPr>
              <w:t>о 31.12.2023 року</w:t>
            </w:r>
          </w:p>
        </w:tc>
      </w:tr>
      <w:tr w:rsidR="009D1706">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before="150" w:after="150" w:line="240" w:lineRule="auto"/>
              <w:jc w:val="center"/>
            </w:pPr>
            <w:r>
              <w:rPr>
                <w:rFonts w:ascii="Times New Roman" w:eastAsia="Times New Roman" w:hAnsi="Times New Roman" w:cs="Times New Roman"/>
                <w:sz w:val="24"/>
              </w:rPr>
              <w:t>5</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before="150" w:after="150" w:line="240" w:lineRule="auto"/>
            </w:pPr>
            <w:r>
              <w:rPr>
                <w:rFonts w:ascii="Times New Roman" w:eastAsia="Times New Roman" w:hAnsi="Times New Roman" w:cs="Times New Roman"/>
                <w:sz w:val="24"/>
              </w:rPr>
              <w:t>Недискримінація учасників</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before="150" w:after="150" w:line="240" w:lineRule="auto"/>
              <w:jc w:val="both"/>
            </w:pPr>
            <w:r>
              <w:rPr>
                <w:rFonts w:ascii="Times New Roman" w:eastAsia="Times New Roman" w:hAnsi="Times New Roman" w:cs="Times New Roman"/>
                <w:sz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D1706">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before="150" w:after="150" w:line="240" w:lineRule="auto"/>
              <w:jc w:val="center"/>
            </w:pPr>
            <w:r>
              <w:rPr>
                <w:rFonts w:ascii="Times New Roman" w:eastAsia="Times New Roman" w:hAnsi="Times New Roman" w:cs="Times New Roman"/>
                <w:sz w:val="24"/>
              </w:rPr>
              <w:t>6</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before="150" w:after="150" w:line="240" w:lineRule="auto"/>
            </w:pPr>
            <w:r>
              <w:rPr>
                <w:rFonts w:ascii="Times New Roman" w:eastAsia="Times New Roman" w:hAnsi="Times New Roman" w:cs="Times New Roman"/>
                <w:sz w:val="24"/>
              </w:rPr>
              <w:t>Інформація про валюту, у якій повинна бути зазначена ціна тендерної пропозиції</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before="150" w:after="150" w:line="240" w:lineRule="auto"/>
            </w:pPr>
            <w:r>
              <w:rPr>
                <w:rFonts w:ascii="Times New Roman" w:eastAsia="Times New Roman" w:hAnsi="Times New Roman" w:cs="Times New Roman"/>
                <w:sz w:val="24"/>
              </w:rPr>
              <w:t>валютою тендерної пропозиції є гривня</w:t>
            </w:r>
          </w:p>
        </w:tc>
      </w:tr>
      <w:tr w:rsidR="009D1706">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before="150" w:after="150" w:line="240" w:lineRule="auto"/>
              <w:jc w:val="center"/>
            </w:pPr>
            <w:r>
              <w:rPr>
                <w:rFonts w:ascii="Times New Roman" w:eastAsia="Times New Roman" w:hAnsi="Times New Roman" w:cs="Times New Roman"/>
                <w:sz w:val="24"/>
              </w:rPr>
              <w:t>7</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before="150" w:after="150" w:line="240" w:lineRule="auto"/>
            </w:pPr>
            <w:r>
              <w:rPr>
                <w:rFonts w:ascii="Times New Roman" w:eastAsia="Times New Roman" w:hAnsi="Times New Roman" w:cs="Times New Roman"/>
                <w:sz w:val="24"/>
              </w:rPr>
              <w:t>Інформація про мову (мови), якою (якими) повинні бути складені тендерні пропозиції</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before="150"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Усі документи тендерної пропозиції, які готуються безпосередньо учасником повинні бути складені українською мовою. </w:t>
            </w:r>
          </w:p>
          <w:p w:rsidR="009D1706" w:rsidRDefault="005D3FA4">
            <w:pPr>
              <w:spacing w:before="150"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9D1706" w:rsidRDefault="005D3FA4">
            <w:pPr>
              <w:spacing w:before="150" w:after="150" w:line="240" w:lineRule="auto"/>
              <w:jc w:val="both"/>
            </w:pPr>
            <w:r>
              <w:rPr>
                <w:rFonts w:ascii="Times New Roman" w:eastAsia="Times New Roman" w:hAnsi="Times New Roman" w:cs="Times New Roman"/>
                <w:sz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9D1706">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before="150" w:after="150" w:line="240" w:lineRule="auto"/>
              <w:jc w:val="center"/>
            </w:pPr>
            <w:r>
              <w:rPr>
                <w:rFonts w:ascii="Times New Roman" w:eastAsia="Times New Roman" w:hAnsi="Times New Roman" w:cs="Times New Roman"/>
                <w:sz w:val="24"/>
              </w:rPr>
              <w:t>8</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before="150" w:after="150" w:line="240" w:lineRule="auto"/>
            </w:pPr>
            <w:r>
              <w:rPr>
                <w:rFonts w:ascii="Times New Roman" w:eastAsia="Times New Roman" w:hAnsi="Times New Roman" w:cs="Times New Roman"/>
                <w:sz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before="150"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9D1706" w:rsidRDefault="009D1706">
            <w:pPr>
              <w:spacing w:before="150" w:after="150" w:line="240" w:lineRule="auto"/>
              <w:jc w:val="both"/>
              <w:rPr>
                <w:rFonts w:ascii="Times New Roman" w:eastAsia="Times New Roman" w:hAnsi="Times New Roman" w:cs="Times New Roman"/>
                <w:sz w:val="24"/>
              </w:rPr>
            </w:pPr>
          </w:p>
          <w:p w:rsidR="009D1706" w:rsidRDefault="009D1706">
            <w:pPr>
              <w:spacing w:before="150" w:after="150" w:line="240" w:lineRule="auto"/>
              <w:jc w:val="both"/>
              <w:rPr>
                <w:rFonts w:ascii="Times New Roman" w:eastAsia="Times New Roman" w:hAnsi="Times New Roman" w:cs="Times New Roman"/>
                <w:sz w:val="24"/>
              </w:rPr>
            </w:pPr>
          </w:p>
          <w:p w:rsidR="009D1706" w:rsidRDefault="009D1706">
            <w:pPr>
              <w:spacing w:before="150" w:after="150" w:line="240" w:lineRule="auto"/>
              <w:jc w:val="both"/>
              <w:rPr>
                <w:rFonts w:ascii="Times New Roman" w:eastAsia="Times New Roman" w:hAnsi="Times New Roman" w:cs="Times New Roman"/>
                <w:sz w:val="24"/>
              </w:rPr>
            </w:pPr>
          </w:p>
          <w:p w:rsidR="009D1706" w:rsidRDefault="009D1706">
            <w:pPr>
              <w:spacing w:before="150" w:after="150" w:line="240" w:lineRule="auto"/>
              <w:jc w:val="both"/>
            </w:pPr>
          </w:p>
        </w:tc>
      </w:tr>
      <w:tr w:rsidR="009D1706">
        <w:trPr>
          <w:trHeight w:val="1"/>
        </w:trPr>
        <w:tc>
          <w:tcPr>
            <w:tcW w:w="9451" w:type="dxa"/>
            <w:gridSpan w:val="3"/>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after="0" w:line="240" w:lineRule="auto"/>
              <w:jc w:val="center"/>
            </w:pPr>
            <w:r>
              <w:rPr>
                <w:rFonts w:ascii="Times New Roman" w:eastAsia="Times New Roman" w:hAnsi="Times New Roman" w:cs="Times New Roman"/>
                <w:b/>
                <w:sz w:val="24"/>
              </w:rPr>
              <w:t>Порядок унесення змін та надання роз'яснень до тендерної документації</w:t>
            </w:r>
          </w:p>
        </w:tc>
      </w:tr>
      <w:tr w:rsidR="009D1706">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before="150" w:after="150" w:line="240" w:lineRule="auto"/>
              <w:jc w:val="center"/>
            </w:pPr>
            <w:r>
              <w:rPr>
                <w:rFonts w:ascii="Times New Roman" w:eastAsia="Times New Roman" w:hAnsi="Times New Roman" w:cs="Times New Roman"/>
                <w:sz w:val="24"/>
              </w:rPr>
              <w:t>1</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before="150" w:after="150" w:line="240" w:lineRule="auto"/>
            </w:pPr>
            <w:r>
              <w:rPr>
                <w:rFonts w:ascii="Times New Roman" w:eastAsia="Times New Roman" w:hAnsi="Times New Roman" w:cs="Times New Roman"/>
                <w:sz w:val="24"/>
              </w:rPr>
              <w:t>Процедура надання роз'яснень щодо тендерної документації</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before="150"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Фізична/юридична особа має право </w:t>
            </w:r>
            <w:r>
              <w:rPr>
                <w:rFonts w:ascii="Times New Roman" w:eastAsia="Times New Roman" w:hAnsi="Times New Roman" w:cs="Times New Roman"/>
                <w:b/>
                <w:sz w:val="24"/>
              </w:rPr>
              <w:t>не пізніше ніж за три дні до закінчення строку подання тендерної пропозиції</w:t>
            </w:r>
            <w:r>
              <w:rPr>
                <w:rFonts w:ascii="Times New Roman" w:eastAsia="Times New Roman" w:hAnsi="Times New Roman" w:cs="Times New Roman"/>
                <w:sz w:val="24"/>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Pr>
                <w:rFonts w:ascii="Times New Roman" w:eastAsia="Times New Roman" w:hAnsi="Times New Roman" w:cs="Times New Roman"/>
                <w:b/>
                <w:sz w:val="24"/>
              </w:rPr>
              <w:t>трьох днів з дати</w:t>
            </w:r>
            <w:r>
              <w:rPr>
                <w:rFonts w:ascii="Times New Roman" w:eastAsia="Times New Roman" w:hAnsi="Times New Roman" w:cs="Times New Roman"/>
                <w:sz w:val="24"/>
              </w:rPr>
              <w:t xml:space="preserve"> їх оприлюднення надати роз’яснення на звернення </w:t>
            </w:r>
            <w:r>
              <w:rPr>
                <w:rFonts w:ascii="Times New Roman" w:eastAsia="Times New Roman" w:hAnsi="Times New Roman" w:cs="Times New Roman"/>
                <w:sz w:val="24"/>
              </w:rPr>
              <w:lastRenderedPageBreak/>
              <w:t>шляхом оприлюднення його в електронній системі закупівель.</w:t>
            </w:r>
          </w:p>
          <w:p w:rsidR="009D1706" w:rsidRDefault="005D3FA4">
            <w:pPr>
              <w:spacing w:before="150"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D1706" w:rsidRDefault="005D3FA4">
            <w:pPr>
              <w:spacing w:before="150" w:after="150" w:line="240" w:lineRule="auto"/>
              <w:jc w:val="both"/>
            </w:pPr>
            <w:r>
              <w:rPr>
                <w:rFonts w:ascii="Times New Roman" w:eastAsia="Times New Roman" w:hAnsi="Times New Roman" w:cs="Times New Roman"/>
                <w:sz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rPr>
              <w:t>не менш як на чотири дні.</w:t>
            </w:r>
          </w:p>
        </w:tc>
      </w:tr>
      <w:tr w:rsidR="009D1706">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before="150" w:after="150" w:line="240" w:lineRule="auto"/>
              <w:jc w:val="center"/>
            </w:pPr>
            <w:r>
              <w:rPr>
                <w:rFonts w:ascii="Times New Roman" w:eastAsia="Times New Roman" w:hAnsi="Times New Roman" w:cs="Times New Roman"/>
                <w:sz w:val="24"/>
              </w:rPr>
              <w:lastRenderedPageBreak/>
              <w:t>2</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before="150" w:after="150" w:line="240" w:lineRule="auto"/>
            </w:pPr>
            <w:r>
              <w:rPr>
                <w:rFonts w:ascii="Times New Roman" w:eastAsia="Times New Roman" w:hAnsi="Times New Roman" w:cs="Times New Roman"/>
                <w:sz w:val="24"/>
              </w:rPr>
              <w:t>Внесення змін до тендерної документації</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before="150" w:after="15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w:t>
            </w:r>
            <w:r>
              <w:rPr>
                <w:rFonts w:ascii="Times New Roman" w:eastAsia="Times New Roman" w:hAnsi="Times New Roman" w:cs="Times New Roman"/>
                <w:b/>
                <w:sz w:val="24"/>
              </w:rPr>
              <w:t>залишалося не менше чотирьох днів.</w:t>
            </w:r>
          </w:p>
          <w:p w:rsidR="009D1706" w:rsidRDefault="005D3FA4">
            <w:pPr>
              <w:spacing w:before="150" w:after="150" w:line="240" w:lineRule="auto"/>
              <w:jc w:val="both"/>
            </w:pPr>
            <w:r>
              <w:rPr>
                <w:rFonts w:ascii="Times New Roman" w:eastAsia="Times New Roman" w:hAnsi="Times New Roman" w:cs="Times New Roman"/>
                <w:sz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D1706">
        <w:trPr>
          <w:trHeight w:val="1"/>
        </w:trPr>
        <w:tc>
          <w:tcPr>
            <w:tcW w:w="9451" w:type="dxa"/>
            <w:gridSpan w:val="3"/>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after="0" w:line="240" w:lineRule="auto"/>
              <w:jc w:val="center"/>
            </w:pPr>
            <w:r>
              <w:rPr>
                <w:rFonts w:ascii="Times New Roman" w:eastAsia="Times New Roman" w:hAnsi="Times New Roman" w:cs="Times New Roman"/>
                <w:b/>
                <w:sz w:val="24"/>
              </w:rPr>
              <w:t>Інструкція з підготовки тендерної пропозиції</w:t>
            </w:r>
          </w:p>
        </w:tc>
      </w:tr>
      <w:tr w:rsidR="009D1706">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before="150" w:after="150" w:line="240" w:lineRule="auto"/>
              <w:jc w:val="center"/>
            </w:pPr>
            <w:r>
              <w:rPr>
                <w:rFonts w:ascii="Times New Roman" w:eastAsia="Times New Roman" w:hAnsi="Times New Roman" w:cs="Times New Roman"/>
                <w:sz w:val="24"/>
              </w:rPr>
              <w:t>1</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before="150" w:after="150" w:line="240" w:lineRule="auto"/>
            </w:pPr>
            <w:r>
              <w:rPr>
                <w:rFonts w:ascii="Times New Roman" w:eastAsia="Times New Roman" w:hAnsi="Times New Roman" w:cs="Times New Roman"/>
                <w:sz w:val="24"/>
              </w:rPr>
              <w:t>Зміст і спосіб подання тендерної пропозиції</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before="150"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9D1706" w:rsidRDefault="005D3FA4">
            <w:pPr>
              <w:numPr>
                <w:ilvl w:val="0"/>
                <w:numId w:val="1"/>
              </w:numPr>
              <w:spacing w:before="150" w:after="150" w:line="240" w:lineRule="auto"/>
              <w:ind w:left="170" w:hanging="142"/>
              <w:jc w:val="both"/>
              <w:rPr>
                <w:rFonts w:ascii="Times New Roman" w:eastAsia="Times New Roman" w:hAnsi="Times New Roman" w:cs="Times New Roman"/>
                <w:sz w:val="24"/>
              </w:rPr>
            </w:pPr>
            <w:r>
              <w:rPr>
                <w:rFonts w:ascii="Times New Roman" w:eastAsia="Times New Roman" w:hAnsi="Times New Roman" w:cs="Times New Roman"/>
                <w:sz w:val="24"/>
              </w:rPr>
              <w:t xml:space="preserve">інформації та документи, які підтверджують відповідність учасника кваліфікаційним вимогам </w:t>
            </w:r>
            <w:r>
              <w:rPr>
                <w:rFonts w:ascii="Times New Roman" w:eastAsia="Times New Roman" w:hAnsi="Times New Roman" w:cs="Times New Roman"/>
                <w:sz w:val="24"/>
              </w:rPr>
              <w:lastRenderedPageBreak/>
              <w:t xml:space="preserve">встановленим у </w:t>
            </w:r>
            <w:r>
              <w:rPr>
                <w:rFonts w:ascii="Times New Roman" w:eastAsia="Times New Roman" w:hAnsi="Times New Roman" w:cs="Times New Roman"/>
                <w:b/>
                <w:sz w:val="24"/>
              </w:rPr>
              <w:t xml:space="preserve">Додатку </w:t>
            </w:r>
            <w:r>
              <w:rPr>
                <w:rFonts w:ascii="Segoe UI Symbol" w:eastAsia="Segoe UI Symbol" w:hAnsi="Segoe UI Symbol" w:cs="Segoe UI Symbol"/>
                <w:b/>
                <w:sz w:val="24"/>
              </w:rPr>
              <w:t>№</w:t>
            </w:r>
            <w:r>
              <w:rPr>
                <w:rFonts w:ascii="Times New Roman" w:eastAsia="Times New Roman" w:hAnsi="Times New Roman" w:cs="Times New Roman"/>
                <w:b/>
                <w:sz w:val="24"/>
              </w:rPr>
              <w:t xml:space="preserve"> 1</w:t>
            </w:r>
            <w:r>
              <w:rPr>
                <w:rFonts w:ascii="Times New Roman" w:eastAsia="Times New Roman" w:hAnsi="Times New Roman" w:cs="Times New Roman"/>
                <w:sz w:val="24"/>
              </w:rPr>
              <w:t xml:space="preserve"> до тендерної документації.</w:t>
            </w:r>
          </w:p>
          <w:p w:rsidR="009D1706" w:rsidRDefault="005D3FA4">
            <w:pPr>
              <w:numPr>
                <w:ilvl w:val="0"/>
                <w:numId w:val="1"/>
              </w:numPr>
              <w:spacing w:before="150" w:after="150" w:line="240" w:lineRule="auto"/>
              <w:ind w:left="170" w:hanging="142"/>
              <w:jc w:val="both"/>
              <w:rPr>
                <w:rFonts w:ascii="Times New Roman" w:eastAsia="Times New Roman" w:hAnsi="Times New Roman" w:cs="Times New Roman"/>
                <w:sz w:val="24"/>
              </w:rPr>
            </w:pPr>
            <w:r>
              <w:rPr>
                <w:rFonts w:ascii="Times New Roman" w:eastAsia="Times New Roman" w:hAnsi="Times New Roman" w:cs="Times New Roman"/>
                <w:sz w:val="24"/>
              </w:rPr>
              <w:t xml:space="preserve">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w:t>
            </w:r>
            <w:r>
              <w:rPr>
                <w:rFonts w:ascii="Times New Roman" w:eastAsia="Times New Roman" w:hAnsi="Times New Roman" w:cs="Times New Roman"/>
                <w:b/>
                <w:sz w:val="24"/>
              </w:rPr>
              <w:t xml:space="preserve">Додатку </w:t>
            </w:r>
            <w:r>
              <w:rPr>
                <w:rFonts w:ascii="Segoe UI Symbol" w:eastAsia="Segoe UI Symbol" w:hAnsi="Segoe UI Symbol" w:cs="Segoe UI Symbol"/>
                <w:b/>
                <w:sz w:val="24"/>
              </w:rPr>
              <w:t>№</w:t>
            </w:r>
            <w:r>
              <w:rPr>
                <w:rFonts w:ascii="Times New Roman" w:eastAsia="Times New Roman" w:hAnsi="Times New Roman" w:cs="Times New Roman"/>
                <w:b/>
                <w:sz w:val="24"/>
              </w:rPr>
              <w:t xml:space="preserve"> 2 </w:t>
            </w:r>
            <w:r>
              <w:rPr>
                <w:rFonts w:ascii="Times New Roman" w:eastAsia="Times New Roman" w:hAnsi="Times New Roman" w:cs="Times New Roman"/>
                <w:sz w:val="24"/>
              </w:rPr>
              <w:t>до тендерної документації;</w:t>
            </w:r>
          </w:p>
          <w:p w:rsidR="009D1706" w:rsidRDefault="005D3FA4">
            <w:pPr>
              <w:numPr>
                <w:ilvl w:val="0"/>
                <w:numId w:val="1"/>
              </w:numPr>
              <w:spacing w:before="150" w:after="150" w:line="240" w:lineRule="auto"/>
              <w:ind w:left="170" w:hanging="142"/>
              <w:jc w:val="both"/>
              <w:rPr>
                <w:rFonts w:ascii="Times New Roman" w:eastAsia="Times New Roman" w:hAnsi="Times New Roman" w:cs="Times New Roman"/>
                <w:sz w:val="24"/>
              </w:rPr>
            </w:pPr>
            <w:r>
              <w:rPr>
                <w:rFonts w:ascii="Times New Roman" w:eastAsia="Times New Roman" w:hAnsi="Times New Roman" w:cs="Times New Roman"/>
                <w:sz w:val="24"/>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Pr>
                <w:rFonts w:ascii="Times New Roman" w:eastAsia="Times New Roman" w:hAnsi="Times New Roman" w:cs="Times New Roman"/>
                <w:b/>
                <w:sz w:val="24"/>
              </w:rPr>
              <w:t xml:space="preserve">Додатку </w:t>
            </w:r>
            <w:r>
              <w:rPr>
                <w:rFonts w:ascii="Segoe UI Symbol" w:eastAsia="Segoe UI Symbol" w:hAnsi="Segoe UI Symbol" w:cs="Segoe UI Symbol"/>
                <w:b/>
                <w:sz w:val="24"/>
              </w:rPr>
              <w:t>№</w:t>
            </w:r>
            <w:r>
              <w:rPr>
                <w:rFonts w:ascii="Times New Roman" w:eastAsia="Times New Roman" w:hAnsi="Times New Roman" w:cs="Times New Roman"/>
                <w:b/>
                <w:sz w:val="24"/>
              </w:rPr>
              <w:t xml:space="preserve"> 3,</w:t>
            </w:r>
            <w:r>
              <w:rPr>
                <w:rFonts w:ascii="Times New Roman" w:eastAsia="Times New Roman" w:hAnsi="Times New Roman" w:cs="Times New Roman"/>
                <w:sz w:val="24"/>
              </w:rPr>
              <w:t xml:space="preserve"> до тендерної документації;</w:t>
            </w:r>
          </w:p>
          <w:p w:rsidR="009D1706" w:rsidRDefault="005D3FA4">
            <w:pPr>
              <w:numPr>
                <w:ilvl w:val="0"/>
                <w:numId w:val="1"/>
              </w:numPr>
              <w:spacing w:before="150" w:after="150" w:line="240" w:lineRule="auto"/>
              <w:ind w:left="170" w:hanging="142"/>
              <w:jc w:val="both"/>
              <w:rPr>
                <w:rFonts w:ascii="Times New Roman" w:eastAsia="Times New Roman" w:hAnsi="Times New Roman" w:cs="Times New Roman"/>
                <w:sz w:val="24"/>
              </w:rPr>
            </w:pPr>
            <w:r>
              <w:rPr>
                <w:rFonts w:ascii="Times New Roman" w:eastAsia="Times New Roman" w:hAnsi="Times New Roman" w:cs="Times New Roman"/>
                <w:sz w:val="24"/>
              </w:rPr>
              <w:t>документ про створення такого об’єднання (у разі якщо тендерна пропозиція подається об’єднанням учасників);</w:t>
            </w:r>
          </w:p>
          <w:p w:rsidR="009D1706" w:rsidRDefault="005D3FA4">
            <w:pPr>
              <w:numPr>
                <w:ilvl w:val="0"/>
                <w:numId w:val="1"/>
              </w:numPr>
              <w:spacing w:before="150" w:after="150" w:line="240" w:lineRule="auto"/>
              <w:ind w:left="170" w:hanging="142"/>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документи, які підтверджують повноваження особи на підписання тендерної пропозиції, інших документів та / або інформації визначені тендерною документацією та додатками, та </w:t>
            </w:r>
            <w:r>
              <w:rPr>
                <w:rFonts w:ascii="Times New Roman" w:eastAsia="Times New Roman" w:hAnsi="Times New Roman" w:cs="Times New Roman"/>
                <w:b/>
                <w:sz w:val="24"/>
              </w:rPr>
              <w:t xml:space="preserve">Додатком </w:t>
            </w:r>
            <w:r>
              <w:rPr>
                <w:rFonts w:ascii="Segoe UI Symbol" w:eastAsia="Segoe UI Symbol" w:hAnsi="Segoe UI Symbol" w:cs="Segoe UI Symbol"/>
                <w:b/>
                <w:sz w:val="24"/>
              </w:rPr>
              <w:t>№</w:t>
            </w:r>
            <w:r>
              <w:rPr>
                <w:rFonts w:ascii="Times New Roman" w:eastAsia="Times New Roman" w:hAnsi="Times New Roman" w:cs="Times New Roman"/>
                <w:b/>
                <w:sz w:val="24"/>
              </w:rPr>
              <w:t>6</w:t>
            </w:r>
            <w:r>
              <w:rPr>
                <w:rFonts w:ascii="Times New Roman" w:eastAsia="Times New Roman" w:hAnsi="Times New Roman" w:cs="Times New Roman"/>
                <w:sz w:val="24"/>
              </w:rPr>
              <w:t xml:space="preserve"> до тендерної документації.</w:t>
            </w:r>
          </w:p>
          <w:p w:rsidR="009D1706" w:rsidRDefault="005D3FA4">
            <w:pPr>
              <w:numPr>
                <w:ilvl w:val="0"/>
                <w:numId w:val="1"/>
              </w:numPr>
              <w:spacing w:before="150" w:after="150" w:line="240" w:lineRule="auto"/>
              <w:ind w:left="170" w:hanging="142"/>
              <w:jc w:val="both"/>
              <w:rPr>
                <w:rFonts w:ascii="Times New Roman" w:eastAsia="Times New Roman" w:hAnsi="Times New Roman" w:cs="Times New Roman"/>
                <w:sz w:val="24"/>
              </w:rPr>
            </w:pPr>
            <w:r>
              <w:rPr>
                <w:rFonts w:ascii="Times New Roman" w:eastAsia="Times New Roman" w:hAnsi="Times New Roman" w:cs="Times New Roman"/>
                <w:sz w:val="24"/>
              </w:rPr>
              <w:t>Інформація відповідно до інших Додатків тендерної документації.</w:t>
            </w:r>
          </w:p>
          <w:p w:rsidR="009D1706" w:rsidRDefault="005D3FA4">
            <w:pPr>
              <w:spacing w:before="150"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9D1706" w:rsidRDefault="005D3FA4">
            <w:pPr>
              <w:spacing w:before="150" w:after="15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9D1706" w:rsidRDefault="005D3FA4">
            <w:pPr>
              <w:spacing w:before="150"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9D1706" w:rsidRDefault="005D3FA4">
            <w:pPr>
              <w:spacing w:before="150"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w:t>
            </w:r>
            <w:r>
              <w:rPr>
                <w:rFonts w:ascii="Times New Roman" w:eastAsia="Times New Roman" w:hAnsi="Times New Roman" w:cs="Times New Roman"/>
                <w:sz w:val="24"/>
              </w:rPr>
              <w:lastRenderedPageBreak/>
              <w:t>тендерної пропозиції, не визначають їх як конфіденційні.</w:t>
            </w:r>
          </w:p>
          <w:p w:rsidR="009D1706" w:rsidRDefault="005D3FA4">
            <w:pPr>
              <w:spacing w:before="150" w:after="150" w:line="240" w:lineRule="auto"/>
              <w:jc w:val="both"/>
              <w:rPr>
                <w:rFonts w:ascii="Times New Roman" w:eastAsia="Times New Roman" w:hAnsi="Times New Roman" w:cs="Times New Roman"/>
                <w:sz w:val="24"/>
              </w:rPr>
            </w:pPr>
            <w:r>
              <w:rPr>
                <w:rFonts w:ascii="Times New Roman" w:eastAsia="Times New Roman" w:hAnsi="Times New Roman" w:cs="Times New Roman"/>
              </w:rPr>
              <w:tab/>
            </w:r>
            <w:r>
              <w:rPr>
                <w:rFonts w:ascii="Times New Roman" w:eastAsia="Times New Roman" w:hAnsi="Times New Roman" w:cs="Times New Roman"/>
                <w:color w:val="000000"/>
                <w:sz w:val="24"/>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proofErr w:type="gramStart"/>
            <w:r>
              <w:rPr>
                <w:rFonts w:ascii="Times New Roman" w:eastAsia="Times New Roman" w:hAnsi="Times New Roman" w:cs="Times New Roman"/>
                <w:color w:val="000000"/>
                <w:sz w:val="24"/>
              </w:rPr>
              <w:t>«..</w:t>
            </w:r>
            <w:proofErr w:type="gramEnd"/>
            <w:r>
              <w:rPr>
                <w:rFonts w:ascii="Times New Roman" w:eastAsia="Times New Roman" w:hAnsi="Times New Roman" w:cs="Times New Roman"/>
                <w:color w:val="000000"/>
                <w:sz w:val="24"/>
              </w:rPr>
              <w:t>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9D1706" w:rsidRDefault="005D3FA4">
            <w:pPr>
              <w:spacing w:before="150"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Pr>
                <w:rFonts w:ascii="Times New Roman" w:eastAsia="Times New Roman" w:hAnsi="Times New Roman" w:cs="Times New Roman"/>
                <w:b/>
                <w:sz w:val="24"/>
              </w:rPr>
              <w:t>удосконаленого електронного підпису або кваліфікованого електронного підпису</w:t>
            </w:r>
            <w:r>
              <w:rPr>
                <w:rFonts w:ascii="Times New Roman" w:eastAsia="Times New Roman" w:hAnsi="Times New Roman" w:cs="Times New Roman"/>
                <w:sz w:val="24"/>
              </w:rPr>
              <w:t xml:space="preserve">. </w:t>
            </w:r>
          </w:p>
          <w:p w:rsidR="009D1706" w:rsidRDefault="005D3FA4">
            <w:pPr>
              <w:spacing w:before="150"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Учасник під час подання тендерної пропозиції має накласти </w:t>
            </w:r>
            <w:r>
              <w:rPr>
                <w:rFonts w:ascii="Times New Roman" w:eastAsia="Times New Roman" w:hAnsi="Times New Roman" w:cs="Times New Roman"/>
                <w:b/>
                <w:sz w:val="24"/>
              </w:rPr>
              <w:t>удосконалений електронний підпис або кваліфікований електронний підпис</w:t>
            </w:r>
            <w:r>
              <w:rPr>
                <w:rFonts w:ascii="Times New Roman" w:eastAsia="Times New Roman" w:hAnsi="Times New Roman" w:cs="Times New Roman"/>
                <w:sz w:val="24"/>
              </w:rPr>
              <w:t xml:space="preserve"> особи уповноваженої на підписання тендерної пропозиції учасника.</w:t>
            </w:r>
          </w:p>
          <w:p w:rsidR="009D1706" w:rsidRDefault="005D3FA4">
            <w:pPr>
              <w:spacing w:before="150" w:after="150" w:line="240" w:lineRule="auto"/>
              <w:ind w:right="86"/>
              <w:jc w:val="both"/>
              <w:rPr>
                <w:rFonts w:ascii="Times New Roman" w:eastAsia="Times New Roman" w:hAnsi="Times New Roman" w:cs="Times New Roman"/>
                <w:sz w:val="24"/>
              </w:rPr>
            </w:pPr>
            <w:r>
              <w:rPr>
                <w:rFonts w:ascii="Times New Roman" w:eastAsia="Times New Roman" w:hAnsi="Times New Roman" w:cs="Times New Roman"/>
                <w:sz w:val="24"/>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Pr>
                <w:rFonts w:ascii="Times New Roman" w:eastAsia="Times New Roman" w:hAnsi="Times New Roman" w:cs="Times New Roman"/>
                <w:b/>
                <w:sz w:val="24"/>
              </w:rPr>
              <w:t xml:space="preserve">тобто тендерна пропозиція у будь-якому випадку повинна містити </w:t>
            </w:r>
            <w:r>
              <w:rPr>
                <w:rFonts w:ascii="Times New Roman" w:eastAsia="Times New Roman" w:hAnsi="Times New Roman" w:cs="Times New Roman"/>
                <w:b/>
                <w:sz w:val="24"/>
              </w:rPr>
              <w:lastRenderedPageBreak/>
              <w:t>накладений КЕП/УЕП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9D1706" w:rsidRDefault="005D3FA4">
            <w:pPr>
              <w:spacing w:before="150"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У разі подання у складі тендерної пропозиції електронного(их) документа(ів) учасник має накласти </w:t>
            </w:r>
            <w:r>
              <w:rPr>
                <w:rFonts w:ascii="Times New Roman" w:eastAsia="Times New Roman" w:hAnsi="Times New Roman" w:cs="Times New Roman"/>
                <w:b/>
                <w:sz w:val="24"/>
              </w:rPr>
              <w:t>удосконалений електронний підпис або кваліфікований електронний підпис особи</w:t>
            </w:r>
            <w:r>
              <w:rPr>
                <w:rFonts w:ascii="Times New Roman" w:eastAsia="Times New Roman" w:hAnsi="Times New Roman" w:cs="Times New Roman"/>
                <w:sz w:val="24"/>
              </w:rPr>
              <w:t xml:space="preserve"> уповноваженої на підписання тендерної пропозиції учасника на кожен електронний документ.</w:t>
            </w:r>
          </w:p>
          <w:p w:rsidR="009D1706" w:rsidRDefault="005D3FA4">
            <w:pPr>
              <w:spacing w:before="150"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D1706" w:rsidRDefault="005D3FA4">
            <w:pPr>
              <w:spacing w:before="150"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Перелік</w:t>
            </w:r>
            <w:r>
              <w:rPr>
                <w:rFonts w:ascii="Calibri" w:eastAsia="Calibri" w:hAnsi="Calibri" w:cs="Calibri"/>
              </w:rPr>
              <w:t xml:space="preserve"> </w:t>
            </w:r>
            <w:r>
              <w:rPr>
                <w:rFonts w:ascii="Times New Roman" w:eastAsia="Times New Roman" w:hAnsi="Times New Roman" w:cs="Times New Roman"/>
                <w:sz w:val="24"/>
              </w:rPr>
              <w:t xml:space="preserve">формальних помилок, затверджений наказом Мінекономіки від 15.04.2020 </w:t>
            </w:r>
            <w:r>
              <w:rPr>
                <w:rFonts w:ascii="Segoe UI Symbol" w:eastAsia="Segoe UI Symbol" w:hAnsi="Segoe UI Symbol" w:cs="Segoe UI Symbol"/>
                <w:sz w:val="24"/>
              </w:rPr>
              <w:t>№</w:t>
            </w:r>
            <w:r>
              <w:rPr>
                <w:rFonts w:ascii="Times New Roman" w:eastAsia="Times New Roman" w:hAnsi="Times New Roman" w:cs="Times New Roman"/>
                <w:sz w:val="24"/>
              </w:rPr>
              <w:t xml:space="preserve"> 710:</w:t>
            </w:r>
          </w:p>
          <w:p w:rsidR="009D1706" w:rsidRDefault="005D3FA4">
            <w:pPr>
              <w:spacing w:before="150"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Інформація/документ, подана учасником процедури закупівлі у складі тендерної пропозиції, містить помилку (помилки) у частині:</w:t>
            </w:r>
          </w:p>
          <w:p w:rsidR="009D1706" w:rsidRDefault="005D3FA4">
            <w:pPr>
              <w:spacing w:before="150"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уживання великої літери;</w:t>
            </w:r>
          </w:p>
          <w:p w:rsidR="009D1706" w:rsidRDefault="005D3FA4">
            <w:pPr>
              <w:spacing w:before="150"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уживання розділових знаків та відмінювання слів у реченні; </w:t>
            </w:r>
          </w:p>
          <w:p w:rsidR="009D1706" w:rsidRDefault="005D3FA4">
            <w:pPr>
              <w:spacing w:before="150"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використання слова або мовного звороту, запозичених з іншої мови;</w:t>
            </w:r>
          </w:p>
          <w:p w:rsidR="009D1706" w:rsidRDefault="005D3FA4">
            <w:pPr>
              <w:spacing w:before="150"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D1706" w:rsidRDefault="005D3FA4">
            <w:pPr>
              <w:spacing w:before="150"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застосування правил переносу частини слова з рядка в рядок;</w:t>
            </w:r>
          </w:p>
          <w:p w:rsidR="009D1706" w:rsidRDefault="005D3FA4">
            <w:pPr>
              <w:spacing w:before="150"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написання слів разом та/або окремо, та/або через дефіс;</w:t>
            </w:r>
          </w:p>
          <w:p w:rsidR="009D1706" w:rsidRDefault="005D3FA4">
            <w:pPr>
              <w:spacing w:before="150"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D1706" w:rsidRDefault="005D3FA4">
            <w:pPr>
              <w:spacing w:before="150"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w:t>
            </w:r>
            <w:r>
              <w:rPr>
                <w:rFonts w:ascii="Times New Roman" w:eastAsia="Times New Roman" w:hAnsi="Times New Roman" w:cs="Times New Roman"/>
                <w:sz w:val="24"/>
              </w:rPr>
              <w:lastRenderedPageBreak/>
              <w:t>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D1706" w:rsidRDefault="005D3FA4">
            <w:pPr>
              <w:spacing w:before="150"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D1706" w:rsidRDefault="005D3FA4">
            <w:pPr>
              <w:spacing w:before="150"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D1706" w:rsidRDefault="005D3FA4">
            <w:pPr>
              <w:spacing w:before="150"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D1706" w:rsidRDefault="005D3FA4">
            <w:pPr>
              <w:spacing w:before="150"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D1706" w:rsidRDefault="005D3FA4">
            <w:pPr>
              <w:spacing w:before="150"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D1706" w:rsidRDefault="005D3FA4">
            <w:pPr>
              <w:spacing w:before="150"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D1706" w:rsidRDefault="005D3FA4">
            <w:pPr>
              <w:spacing w:before="150"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D1706" w:rsidRDefault="005D3FA4">
            <w:pPr>
              <w:spacing w:before="150"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D1706" w:rsidRDefault="005D3FA4">
            <w:pPr>
              <w:spacing w:before="150"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D1706" w:rsidRDefault="005D3FA4">
            <w:pPr>
              <w:spacing w:before="150"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D1706" w:rsidRDefault="005D3FA4">
            <w:pPr>
              <w:spacing w:before="150"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Приклади формальних помилок:</w:t>
            </w:r>
          </w:p>
          <w:p w:rsidR="009D1706" w:rsidRDefault="005D3FA4">
            <w:pPr>
              <w:numPr>
                <w:ilvl w:val="0"/>
                <w:numId w:val="2"/>
              </w:numPr>
              <w:spacing w:before="150" w:after="15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«миколаївська область» замість «Миколаївська область» або «місто миколаїв» замість «місто Миколаїв»; </w:t>
            </w:r>
          </w:p>
          <w:p w:rsidR="009D1706" w:rsidRDefault="005D3FA4">
            <w:pPr>
              <w:numPr>
                <w:ilvl w:val="0"/>
                <w:numId w:val="2"/>
              </w:numPr>
              <w:spacing w:before="150" w:after="15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«у складі тендерна пропозиція» замість «у складі тендерної пропозиції»;</w:t>
            </w:r>
          </w:p>
          <w:p w:rsidR="009D1706" w:rsidRDefault="005D3FA4">
            <w:pPr>
              <w:numPr>
                <w:ilvl w:val="0"/>
                <w:numId w:val="2"/>
              </w:numPr>
              <w:spacing w:before="150" w:after="15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9D1706" w:rsidRDefault="005D3FA4">
            <w:pPr>
              <w:numPr>
                <w:ilvl w:val="0"/>
                <w:numId w:val="2"/>
              </w:numPr>
              <w:spacing w:before="150" w:after="15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«тендернапропозиція» замість «тендерна пропозиція»;</w:t>
            </w:r>
          </w:p>
          <w:p w:rsidR="009D1706" w:rsidRDefault="005D3FA4">
            <w:pPr>
              <w:numPr>
                <w:ilvl w:val="0"/>
                <w:numId w:val="2"/>
              </w:numPr>
              <w:spacing w:before="150" w:after="15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«срток поставки» замість «строк поставки»;</w:t>
            </w:r>
          </w:p>
          <w:p w:rsidR="009D1706" w:rsidRDefault="005D3FA4">
            <w:pPr>
              <w:numPr>
                <w:ilvl w:val="0"/>
                <w:numId w:val="2"/>
              </w:numPr>
              <w:spacing w:before="150" w:after="15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«Довідка» замість «Лист», «Гарантійний лист» замість «Довідка», «Лист» замість «Гарантійний лист» тощо;</w:t>
            </w:r>
          </w:p>
          <w:p w:rsidR="009D1706" w:rsidRDefault="005D3FA4">
            <w:pPr>
              <w:numPr>
                <w:ilvl w:val="0"/>
                <w:numId w:val="2"/>
              </w:numPr>
              <w:spacing w:before="150" w:after="150" w:line="240" w:lineRule="auto"/>
              <w:ind w:left="720" w:hanging="360"/>
              <w:jc w:val="both"/>
            </w:pPr>
            <w:r>
              <w:rPr>
                <w:rFonts w:ascii="Times New Roman" w:eastAsia="Times New Roman" w:hAnsi="Times New Roman" w:cs="Times New Roman"/>
                <w:sz w:val="24"/>
              </w:rPr>
              <w:t>подання документа у форматі  «PDF» замість «JPEG», «JPEG» замість «PDF», «RAR» замість «PDF», «7z» замість «PDF» тощо.</w:t>
            </w:r>
          </w:p>
        </w:tc>
      </w:tr>
      <w:tr w:rsidR="009D1706">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before="150" w:after="150" w:line="240" w:lineRule="auto"/>
              <w:jc w:val="center"/>
            </w:pPr>
            <w:r>
              <w:rPr>
                <w:rFonts w:ascii="Times New Roman" w:eastAsia="Times New Roman" w:hAnsi="Times New Roman" w:cs="Times New Roman"/>
                <w:sz w:val="24"/>
              </w:rPr>
              <w:lastRenderedPageBreak/>
              <w:t>2</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before="150" w:after="150" w:line="240" w:lineRule="auto"/>
              <w:jc w:val="both"/>
            </w:pPr>
            <w:r>
              <w:rPr>
                <w:rFonts w:ascii="Times New Roman" w:eastAsia="Times New Roman" w:hAnsi="Times New Roman" w:cs="Times New Roman"/>
                <w:sz w:val="24"/>
              </w:rPr>
              <w:t>Забезпечення тендерної пропозиції</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before="150" w:after="150" w:line="240" w:lineRule="auto"/>
              <w:jc w:val="both"/>
            </w:pPr>
            <w:r>
              <w:rPr>
                <w:rFonts w:ascii="Times New Roman" w:eastAsia="Times New Roman" w:hAnsi="Times New Roman" w:cs="Times New Roman"/>
                <w:sz w:val="24"/>
              </w:rPr>
              <w:t>Забезпечення тендерної пропозиції не вимагається.</w:t>
            </w:r>
          </w:p>
        </w:tc>
      </w:tr>
      <w:tr w:rsidR="009D1706">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before="150" w:after="150" w:line="240" w:lineRule="auto"/>
              <w:jc w:val="center"/>
            </w:pPr>
            <w:r>
              <w:rPr>
                <w:rFonts w:ascii="Times New Roman" w:eastAsia="Times New Roman" w:hAnsi="Times New Roman" w:cs="Times New Roman"/>
                <w:sz w:val="24"/>
              </w:rPr>
              <w:t>3</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before="150" w:after="150" w:line="240" w:lineRule="auto"/>
            </w:pPr>
            <w:r>
              <w:rPr>
                <w:rFonts w:ascii="Times New Roman" w:eastAsia="Times New Roman" w:hAnsi="Times New Roman" w:cs="Times New Roman"/>
                <w:sz w:val="24"/>
              </w:rPr>
              <w:t>Умови повернення чи неповернення забезпечення тендерної пропозиції</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before="150"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Не передбачено, оскільки забезпечення тендерної пропозиції не вимагається.            </w:t>
            </w:r>
          </w:p>
          <w:p w:rsidR="009D1706" w:rsidRDefault="009D1706">
            <w:pPr>
              <w:spacing w:before="150" w:after="150" w:line="240" w:lineRule="auto"/>
              <w:jc w:val="both"/>
            </w:pPr>
          </w:p>
        </w:tc>
      </w:tr>
      <w:tr w:rsidR="009D1706">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before="150" w:after="150" w:line="240" w:lineRule="auto"/>
              <w:jc w:val="center"/>
            </w:pPr>
            <w:r>
              <w:rPr>
                <w:rFonts w:ascii="Times New Roman" w:eastAsia="Times New Roman" w:hAnsi="Times New Roman" w:cs="Times New Roman"/>
                <w:sz w:val="24"/>
              </w:rPr>
              <w:t>4</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before="150" w:after="150" w:line="240" w:lineRule="auto"/>
            </w:pPr>
            <w:r>
              <w:rPr>
                <w:rFonts w:ascii="Times New Roman" w:eastAsia="Times New Roman" w:hAnsi="Times New Roman" w:cs="Times New Roman"/>
                <w:sz w:val="24"/>
              </w:rPr>
              <w:t>Строк, протягом якого тендерні пропозиції є дійсними</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before="150"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Тендерні пропозиції вважаються дійсними протягом 90 днів із дати кінцевого строку подання тендерних пропозицій. </w:t>
            </w:r>
          </w:p>
          <w:p w:rsidR="009D1706" w:rsidRDefault="005D3FA4">
            <w:pPr>
              <w:spacing w:before="150"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D1706" w:rsidRDefault="005D3FA4">
            <w:pPr>
              <w:spacing w:before="150"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D1706" w:rsidRDefault="005D3FA4">
            <w:pPr>
              <w:numPr>
                <w:ilvl w:val="0"/>
                <w:numId w:val="3"/>
              </w:numPr>
              <w:spacing w:before="150" w:after="15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відхилити таку вимогу, не втрачаючи при цьому наданого ним забезпечення тендерної пропозиції;</w:t>
            </w:r>
          </w:p>
          <w:p w:rsidR="009D1706" w:rsidRDefault="005D3FA4">
            <w:pPr>
              <w:numPr>
                <w:ilvl w:val="0"/>
                <w:numId w:val="3"/>
              </w:numPr>
              <w:spacing w:before="150" w:after="15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погодитися з вимогою та продовжити строк дії поданої ним тендерної пропозиції і наданого забезпечення тендерної пропозиції.</w:t>
            </w:r>
          </w:p>
          <w:p w:rsidR="009D1706" w:rsidRDefault="005D3FA4">
            <w:pPr>
              <w:spacing w:before="150" w:after="150" w:line="240" w:lineRule="auto"/>
              <w:jc w:val="both"/>
            </w:pPr>
            <w:r>
              <w:rPr>
                <w:rFonts w:ascii="Times New Roman" w:eastAsia="Times New Roman" w:hAnsi="Times New Roman" w:cs="Times New Roman"/>
                <w:sz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D1706">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before="150" w:after="150" w:line="240" w:lineRule="auto"/>
              <w:jc w:val="center"/>
            </w:pPr>
            <w:r>
              <w:rPr>
                <w:rFonts w:ascii="Times New Roman" w:eastAsia="Times New Roman" w:hAnsi="Times New Roman" w:cs="Times New Roman"/>
                <w:sz w:val="24"/>
              </w:rPr>
              <w:lastRenderedPageBreak/>
              <w:t>5</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before="150" w:after="150" w:line="240" w:lineRule="auto"/>
            </w:pPr>
            <w:r>
              <w:rPr>
                <w:rFonts w:ascii="Times New Roman" w:eastAsia="Times New Roman" w:hAnsi="Times New Roman" w:cs="Times New Roman"/>
                <w:sz w:val="24"/>
              </w:rPr>
              <w:t>Кваліфікаційні критерії до учасників та вимоги, установлені статтею 17 Закону</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before="150"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Кваліфікаційні критерії та інформація про спосіб їх підтвердження викладені у </w:t>
            </w:r>
            <w:r>
              <w:rPr>
                <w:rFonts w:ascii="Times New Roman" w:eastAsia="Times New Roman" w:hAnsi="Times New Roman" w:cs="Times New Roman"/>
                <w:b/>
                <w:sz w:val="24"/>
              </w:rPr>
              <w:t xml:space="preserve">Додатку </w:t>
            </w:r>
            <w:r>
              <w:rPr>
                <w:rFonts w:ascii="Segoe UI Symbol" w:eastAsia="Segoe UI Symbol" w:hAnsi="Segoe UI Symbol" w:cs="Segoe UI Symbol"/>
                <w:b/>
                <w:sz w:val="24"/>
              </w:rPr>
              <w:t>№</w:t>
            </w:r>
            <w:r>
              <w:rPr>
                <w:rFonts w:ascii="Times New Roman" w:eastAsia="Times New Roman" w:hAnsi="Times New Roman" w:cs="Times New Roman"/>
                <w:b/>
                <w:sz w:val="24"/>
              </w:rPr>
              <w:t xml:space="preserve"> 1</w:t>
            </w:r>
            <w:r>
              <w:rPr>
                <w:rFonts w:ascii="Times New Roman" w:eastAsia="Times New Roman" w:hAnsi="Times New Roman" w:cs="Times New Roman"/>
                <w:sz w:val="24"/>
              </w:rPr>
              <w:t xml:space="preserve"> до тендерної документації.</w:t>
            </w:r>
          </w:p>
          <w:p w:rsidR="009D1706" w:rsidRDefault="005D3FA4">
            <w:pPr>
              <w:spacing w:before="150"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w:t>
            </w:r>
            <w:proofErr w:type="gramStart"/>
            <w:r>
              <w:rPr>
                <w:rFonts w:ascii="Times New Roman" w:eastAsia="Times New Roman" w:hAnsi="Times New Roman" w:cs="Times New Roman"/>
                <w:sz w:val="24"/>
              </w:rPr>
              <w:t>до пункту</w:t>
            </w:r>
            <w:proofErr w:type="gramEnd"/>
            <w:r>
              <w:rPr>
                <w:rFonts w:ascii="Times New Roman" w:eastAsia="Times New Roman" w:hAnsi="Times New Roman" w:cs="Times New Roman"/>
                <w:sz w:val="24"/>
              </w:rPr>
              <w:t xml:space="preserve"> 45 Особливостей.</w:t>
            </w:r>
          </w:p>
          <w:p w:rsidR="009D1706" w:rsidRDefault="005D3FA4">
            <w:pPr>
              <w:spacing w:before="150" w:after="150" w:line="240" w:lineRule="auto"/>
              <w:jc w:val="both"/>
            </w:pPr>
            <w:r>
              <w:rPr>
                <w:rFonts w:ascii="Times New Roman" w:eastAsia="Times New Roman" w:hAnsi="Times New Roman" w:cs="Times New Roman"/>
                <w:sz w:val="24"/>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w:t>
            </w:r>
            <w:r>
              <w:rPr>
                <w:rFonts w:ascii="Times New Roman" w:eastAsia="Times New Roman" w:hAnsi="Times New Roman" w:cs="Times New Roman"/>
                <w:b/>
                <w:sz w:val="24"/>
              </w:rPr>
              <w:t xml:space="preserve">Додатку </w:t>
            </w:r>
            <w:r>
              <w:rPr>
                <w:rFonts w:ascii="Segoe UI Symbol" w:eastAsia="Segoe UI Symbol" w:hAnsi="Segoe UI Symbol" w:cs="Segoe UI Symbol"/>
                <w:b/>
                <w:sz w:val="24"/>
              </w:rPr>
              <w:t>№</w:t>
            </w:r>
            <w:r>
              <w:rPr>
                <w:rFonts w:ascii="Times New Roman" w:eastAsia="Times New Roman" w:hAnsi="Times New Roman" w:cs="Times New Roman"/>
                <w:b/>
                <w:sz w:val="24"/>
              </w:rPr>
              <w:t xml:space="preserve"> 2.</w:t>
            </w:r>
          </w:p>
        </w:tc>
      </w:tr>
      <w:tr w:rsidR="009D1706">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before="150" w:after="150" w:line="240" w:lineRule="auto"/>
              <w:jc w:val="center"/>
            </w:pPr>
            <w:r>
              <w:rPr>
                <w:rFonts w:ascii="Times New Roman" w:eastAsia="Times New Roman" w:hAnsi="Times New Roman" w:cs="Times New Roman"/>
                <w:sz w:val="24"/>
              </w:rPr>
              <w:t>6</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before="150" w:after="150" w:line="240" w:lineRule="auto"/>
            </w:pPr>
            <w:r>
              <w:rPr>
                <w:rFonts w:ascii="Times New Roman" w:eastAsia="Times New Roman" w:hAnsi="Times New Roman" w:cs="Times New Roman"/>
                <w:sz w:val="24"/>
              </w:rPr>
              <w:t>Інформація про технічні, якісні та кількісні характеристики предмета закупівлі</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before="150" w:after="150" w:line="240" w:lineRule="auto"/>
              <w:jc w:val="both"/>
            </w:pPr>
            <w:r>
              <w:rPr>
                <w:rFonts w:ascii="Times New Roman" w:eastAsia="Times New Roman" w:hAnsi="Times New Roman" w:cs="Times New Roman"/>
                <w:sz w:val="24"/>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Pr>
                <w:rFonts w:ascii="Times New Roman" w:eastAsia="Times New Roman" w:hAnsi="Times New Roman" w:cs="Times New Roman"/>
                <w:b/>
                <w:sz w:val="24"/>
              </w:rPr>
              <w:t xml:space="preserve">Додатку </w:t>
            </w:r>
            <w:r>
              <w:rPr>
                <w:rFonts w:ascii="Segoe UI Symbol" w:eastAsia="Segoe UI Symbol" w:hAnsi="Segoe UI Symbol" w:cs="Segoe UI Symbol"/>
                <w:b/>
                <w:sz w:val="24"/>
              </w:rPr>
              <w:t>№</w:t>
            </w:r>
            <w:r>
              <w:rPr>
                <w:rFonts w:ascii="Times New Roman" w:eastAsia="Times New Roman" w:hAnsi="Times New Roman" w:cs="Times New Roman"/>
                <w:b/>
                <w:sz w:val="24"/>
              </w:rPr>
              <w:t xml:space="preserve"> 3.</w:t>
            </w:r>
          </w:p>
        </w:tc>
      </w:tr>
      <w:tr w:rsidR="009D1706">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before="150" w:after="150" w:line="240" w:lineRule="auto"/>
              <w:jc w:val="center"/>
            </w:pPr>
            <w:r>
              <w:rPr>
                <w:rFonts w:ascii="Times New Roman" w:eastAsia="Times New Roman" w:hAnsi="Times New Roman" w:cs="Times New Roman"/>
                <w:sz w:val="24"/>
              </w:rPr>
              <w:t>7</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before="150" w:after="150" w:line="240" w:lineRule="auto"/>
            </w:pPr>
            <w:r>
              <w:rPr>
                <w:rFonts w:ascii="Times New Roman" w:eastAsia="Times New Roman" w:hAnsi="Times New Roman" w:cs="Times New Roman"/>
                <w:sz w:val="24"/>
              </w:rPr>
              <w:t>Інформація про субпідрядника / співвиконавця</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before="150" w:after="150" w:line="240" w:lineRule="auto"/>
              <w:jc w:val="both"/>
            </w:pPr>
            <w:r>
              <w:rPr>
                <w:rFonts w:ascii="Times New Roman" w:eastAsia="Times New Roman" w:hAnsi="Times New Roman" w:cs="Times New Roman"/>
                <w:sz w:val="24"/>
              </w:rPr>
              <w:t>Закуповується товар, тому вимоги щодо надання інформації про субпідрядника / співвиконавця не встановлюються.</w:t>
            </w:r>
          </w:p>
        </w:tc>
      </w:tr>
      <w:tr w:rsidR="009D1706">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before="150" w:after="150" w:line="240" w:lineRule="auto"/>
              <w:jc w:val="center"/>
            </w:pPr>
            <w:r>
              <w:rPr>
                <w:rFonts w:ascii="Times New Roman" w:eastAsia="Times New Roman" w:hAnsi="Times New Roman" w:cs="Times New Roman"/>
                <w:sz w:val="24"/>
              </w:rPr>
              <w:t>8</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before="150" w:after="150" w:line="240" w:lineRule="auto"/>
            </w:pPr>
            <w:r>
              <w:rPr>
                <w:rFonts w:ascii="Times New Roman" w:eastAsia="Times New Roman" w:hAnsi="Times New Roman" w:cs="Times New Roman"/>
                <w:sz w:val="24"/>
              </w:rPr>
              <w:t>Внесення змін або відкликання тендерної пропозиції учасником</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before="150" w:after="150" w:line="240" w:lineRule="auto"/>
              <w:jc w:val="both"/>
            </w:pPr>
            <w:r>
              <w:rPr>
                <w:rFonts w:ascii="Times New Roman" w:eastAsia="Times New Roman" w:hAnsi="Times New Roman" w:cs="Times New Roman"/>
                <w:sz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D1706">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before="150" w:after="150" w:line="240" w:lineRule="auto"/>
              <w:jc w:val="center"/>
            </w:pPr>
            <w:r>
              <w:rPr>
                <w:rFonts w:ascii="Times New Roman" w:eastAsia="Times New Roman" w:hAnsi="Times New Roman" w:cs="Times New Roman"/>
                <w:sz w:val="24"/>
              </w:rPr>
              <w:t>9</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before="150" w:after="150" w:line="240" w:lineRule="auto"/>
            </w:pPr>
            <w:r>
              <w:rPr>
                <w:rFonts w:ascii="Times New Roman" w:eastAsia="Times New Roman" w:hAnsi="Times New Roman" w:cs="Times New Roman"/>
                <w:sz w:val="24"/>
              </w:rPr>
              <w:t>Ступень локалізації виробництва</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before="150"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Не застосовується </w:t>
            </w:r>
          </w:p>
          <w:p w:rsidR="009D1706" w:rsidRDefault="009D1706">
            <w:pPr>
              <w:spacing w:before="150" w:after="150" w:line="240" w:lineRule="auto"/>
              <w:jc w:val="both"/>
            </w:pPr>
          </w:p>
        </w:tc>
      </w:tr>
      <w:tr w:rsidR="009D1706">
        <w:trPr>
          <w:trHeight w:val="1"/>
        </w:trPr>
        <w:tc>
          <w:tcPr>
            <w:tcW w:w="9451" w:type="dxa"/>
            <w:gridSpan w:val="3"/>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after="0" w:line="240" w:lineRule="auto"/>
              <w:jc w:val="center"/>
            </w:pPr>
            <w:r>
              <w:rPr>
                <w:rFonts w:ascii="Times New Roman" w:eastAsia="Times New Roman" w:hAnsi="Times New Roman" w:cs="Times New Roman"/>
                <w:b/>
                <w:sz w:val="24"/>
              </w:rPr>
              <w:t>Подання та розкриття тендерної пропозиції</w:t>
            </w:r>
          </w:p>
        </w:tc>
      </w:tr>
      <w:tr w:rsidR="009D1706">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before="150" w:after="150" w:line="240" w:lineRule="auto"/>
              <w:jc w:val="center"/>
            </w:pPr>
            <w:r>
              <w:rPr>
                <w:rFonts w:ascii="Times New Roman" w:eastAsia="Times New Roman" w:hAnsi="Times New Roman" w:cs="Times New Roman"/>
                <w:sz w:val="24"/>
              </w:rPr>
              <w:t>1</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before="150" w:after="150" w:line="240" w:lineRule="auto"/>
            </w:pPr>
            <w:r>
              <w:rPr>
                <w:rFonts w:ascii="Times New Roman" w:eastAsia="Times New Roman" w:hAnsi="Times New Roman" w:cs="Times New Roman"/>
                <w:sz w:val="24"/>
              </w:rPr>
              <w:t>Кінцевий строк подання тендерної пропозиції</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before="150"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Кінцевий строк под</w:t>
            </w:r>
            <w:r w:rsidR="00A81A43">
              <w:rPr>
                <w:rFonts w:ascii="Times New Roman" w:eastAsia="Times New Roman" w:hAnsi="Times New Roman" w:cs="Times New Roman"/>
                <w:color w:val="000000"/>
                <w:sz w:val="24"/>
              </w:rPr>
              <w:t>ання тендерних пропозицій: до 02.05</w:t>
            </w:r>
            <w:r>
              <w:rPr>
                <w:rFonts w:ascii="Times New Roman" w:eastAsia="Times New Roman" w:hAnsi="Times New Roman" w:cs="Times New Roman"/>
                <w:color w:val="000000"/>
                <w:sz w:val="24"/>
              </w:rPr>
              <w:t>.2023р.</w:t>
            </w:r>
          </w:p>
          <w:p w:rsidR="009D1706" w:rsidRDefault="005D3FA4">
            <w:pPr>
              <w:spacing w:before="150" w:after="150" w:line="240" w:lineRule="auto"/>
              <w:jc w:val="both"/>
            </w:pPr>
            <w:r>
              <w:rPr>
                <w:rFonts w:ascii="Times New Roman" w:eastAsia="Times New Roman" w:hAnsi="Times New Roman" w:cs="Times New Roman"/>
                <w:sz w:val="24"/>
              </w:rPr>
              <w:lastRenderedPageBreak/>
              <w:t>Тендерні пропозиції після закінчення кінцевого строку їх подання не приймаються електронною системою закупівель.</w:t>
            </w:r>
          </w:p>
        </w:tc>
      </w:tr>
      <w:tr w:rsidR="009D1706">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before="150" w:after="150" w:line="240" w:lineRule="auto"/>
              <w:jc w:val="center"/>
            </w:pPr>
            <w:r>
              <w:rPr>
                <w:rFonts w:ascii="Times New Roman" w:eastAsia="Times New Roman" w:hAnsi="Times New Roman" w:cs="Times New Roman"/>
                <w:sz w:val="24"/>
              </w:rPr>
              <w:lastRenderedPageBreak/>
              <w:t>2</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before="150" w:after="150" w:line="240" w:lineRule="auto"/>
            </w:pPr>
            <w:r>
              <w:rPr>
                <w:rFonts w:ascii="Times New Roman" w:eastAsia="Times New Roman" w:hAnsi="Times New Roman" w:cs="Times New Roman"/>
                <w:sz w:val="24"/>
              </w:rPr>
              <w:t>Дата та час розкриття тендерної пропозиції</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before="150"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9D1706" w:rsidRDefault="005D3FA4">
            <w:pPr>
              <w:spacing w:before="150"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Для проведення відкритих торгів із застосуванням електронного аукціону повинно бути подано не менше двох тендерних пропозицій.</w:t>
            </w:r>
          </w:p>
          <w:p w:rsidR="009D1706" w:rsidRDefault="005D3FA4">
            <w:pPr>
              <w:spacing w:before="150"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9D1706" w:rsidRDefault="005D3FA4">
            <w:pPr>
              <w:spacing w:before="150" w:after="150" w:line="240" w:lineRule="auto"/>
              <w:jc w:val="both"/>
            </w:pPr>
            <w:r>
              <w:rPr>
                <w:rFonts w:ascii="Times New Roman" w:eastAsia="Times New Roman" w:hAnsi="Times New Roman" w:cs="Times New Roman"/>
                <w:sz w:val="24"/>
              </w:rPr>
              <w:t>Розмір мінімального кроку пониження ціни під час електронного аукціону складає – 0,5 відсотка від очікуваної вартості закупівлі.</w:t>
            </w:r>
          </w:p>
        </w:tc>
      </w:tr>
      <w:tr w:rsidR="009D1706">
        <w:trPr>
          <w:trHeight w:val="1"/>
        </w:trPr>
        <w:tc>
          <w:tcPr>
            <w:tcW w:w="9451" w:type="dxa"/>
            <w:gridSpan w:val="3"/>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after="0" w:line="240" w:lineRule="auto"/>
              <w:jc w:val="center"/>
            </w:pPr>
            <w:r>
              <w:rPr>
                <w:rFonts w:ascii="Times New Roman" w:eastAsia="Times New Roman" w:hAnsi="Times New Roman" w:cs="Times New Roman"/>
                <w:b/>
                <w:sz w:val="24"/>
              </w:rPr>
              <w:t>Оцінка тендерної пропозиції</w:t>
            </w:r>
          </w:p>
        </w:tc>
      </w:tr>
      <w:tr w:rsidR="009D1706">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before="150" w:after="150" w:line="240" w:lineRule="auto"/>
              <w:jc w:val="center"/>
            </w:pPr>
            <w:r>
              <w:rPr>
                <w:rFonts w:ascii="Times New Roman" w:eastAsia="Times New Roman" w:hAnsi="Times New Roman" w:cs="Times New Roman"/>
                <w:sz w:val="24"/>
              </w:rPr>
              <w:t>1</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before="150" w:after="150" w:line="240" w:lineRule="auto"/>
            </w:pPr>
            <w:r>
              <w:rPr>
                <w:rFonts w:ascii="Times New Roman" w:eastAsia="Times New Roman" w:hAnsi="Times New Roman" w:cs="Times New Roman"/>
                <w:sz w:val="24"/>
              </w:rPr>
              <w:t>Перелік критеріїв оцінки та методика оцінки тендерних пропозицій із зазначенням питомої ваги кожного критерію</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before="150"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Єдиний критерій оцінки – Ціна – 100%.</w:t>
            </w:r>
          </w:p>
          <w:p w:rsidR="009D1706" w:rsidRDefault="005D3FA4">
            <w:pPr>
              <w:spacing w:before="150" w:after="150" w:line="240" w:lineRule="auto"/>
              <w:jc w:val="both"/>
            </w:pPr>
            <w:r>
              <w:rPr>
                <w:rFonts w:ascii="Times New Roman" w:eastAsia="Times New Roman" w:hAnsi="Times New Roman" w:cs="Times New Roman"/>
                <w:sz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9D1706">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before="150" w:after="150" w:line="240" w:lineRule="auto"/>
              <w:jc w:val="center"/>
            </w:pPr>
            <w:r>
              <w:rPr>
                <w:rFonts w:ascii="Times New Roman" w:eastAsia="Times New Roman" w:hAnsi="Times New Roman" w:cs="Times New Roman"/>
                <w:sz w:val="24"/>
              </w:rPr>
              <w:t>2</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before="150" w:after="150" w:line="240" w:lineRule="auto"/>
            </w:pPr>
            <w:r>
              <w:rPr>
                <w:rFonts w:ascii="Times New Roman" w:eastAsia="Times New Roman" w:hAnsi="Times New Roman" w:cs="Times New Roman"/>
                <w:sz w:val="24"/>
              </w:rPr>
              <w:t>Інша інформація</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before="150" w:after="15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w:t>
            </w:r>
            <w:r>
              <w:rPr>
                <w:rFonts w:ascii="Times New Roman" w:eastAsia="Times New Roman" w:hAnsi="Times New Roman" w:cs="Times New Roman"/>
                <w:sz w:val="24"/>
              </w:rPr>
              <w:t xml:space="preserve">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w:t>
            </w:r>
            <w:r>
              <w:rPr>
                <w:rFonts w:ascii="Times New Roman" w:eastAsia="Times New Roman" w:hAnsi="Times New Roman" w:cs="Times New Roman"/>
                <w:sz w:val="24"/>
              </w:rPr>
              <w:lastRenderedPageBreak/>
              <w:t xml:space="preserve">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w:t>
            </w:r>
            <w:r>
              <w:rPr>
                <w:rFonts w:ascii="Segoe UI Symbol" w:eastAsia="Segoe UI Symbol" w:hAnsi="Segoe UI Symbol" w:cs="Segoe UI Symbol"/>
                <w:sz w:val="24"/>
              </w:rPr>
              <w:t>№</w:t>
            </w:r>
            <w:r>
              <w:rPr>
                <w:rFonts w:ascii="Times New Roman" w:eastAsia="Times New Roman" w:hAnsi="Times New Roman" w:cs="Times New Roman"/>
                <w:sz w:val="24"/>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9D1706" w:rsidRDefault="005D3FA4">
            <w:pPr>
              <w:spacing w:before="150"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w:t>
            </w:r>
            <w:r>
              <w:rPr>
                <w:rFonts w:ascii="Segoe UI Symbol" w:eastAsia="Segoe UI Symbol" w:hAnsi="Segoe UI Symbol" w:cs="Segoe UI Symbol"/>
                <w:sz w:val="24"/>
              </w:rPr>
              <w:t>№</w:t>
            </w:r>
            <w:r>
              <w:rPr>
                <w:rFonts w:ascii="Times New Roman" w:eastAsia="Times New Roman" w:hAnsi="Times New Roman" w:cs="Times New Roman"/>
                <w:sz w:val="24"/>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w:t>
            </w:r>
            <w:r>
              <w:rPr>
                <w:rFonts w:ascii="Times New Roman" w:eastAsia="Times New Roman" w:hAnsi="Times New Roman" w:cs="Times New Roman"/>
                <w:sz w:val="24"/>
              </w:rPr>
              <w:lastRenderedPageBreak/>
              <w:t xml:space="preserve">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w:t>
            </w:r>
            <w:r>
              <w:rPr>
                <w:rFonts w:ascii="Segoe UI Symbol" w:eastAsia="Segoe UI Symbol" w:hAnsi="Segoe UI Symbol" w:cs="Segoe UI Symbol"/>
                <w:sz w:val="24"/>
              </w:rPr>
              <w:t>№</w:t>
            </w:r>
            <w:r>
              <w:rPr>
                <w:rFonts w:ascii="Times New Roman" w:eastAsia="Times New Roman" w:hAnsi="Times New Roman" w:cs="Times New Roman"/>
                <w:sz w:val="24"/>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D1706" w:rsidRDefault="005D3FA4">
            <w:pPr>
              <w:spacing w:before="150" w:after="15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9D1706" w:rsidRDefault="005D3FA4">
            <w:pPr>
              <w:spacing w:before="150"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9D1706" w:rsidRDefault="005D3FA4">
            <w:pPr>
              <w:spacing w:before="150" w:after="15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9D1706" w:rsidRDefault="005D3FA4">
            <w:pPr>
              <w:spacing w:before="150"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w:t>
            </w:r>
            <w:r>
              <w:rPr>
                <w:rFonts w:ascii="Times New Roman" w:eastAsia="Times New Roman" w:hAnsi="Times New Roman" w:cs="Times New Roman"/>
                <w:sz w:val="24"/>
              </w:rPr>
              <w:lastRenderedPageBreak/>
              <w:t>вимогою про усунення таких невідповідностей в електронній системі закупівель.</w:t>
            </w:r>
          </w:p>
          <w:p w:rsidR="009D1706" w:rsidRDefault="005D3FA4">
            <w:pPr>
              <w:spacing w:before="150"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D1706" w:rsidRDefault="005D3FA4">
            <w:pPr>
              <w:spacing w:before="150"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D1706" w:rsidRDefault="005D3FA4">
            <w:pPr>
              <w:spacing w:before="150"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D1706" w:rsidRDefault="005D3FA4">
            <w:pPr>
              <w:spacing w:before="150"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9D1706" w:rsidRDefault="005D3FA4">
            <w:pPr>
              <w:spacing w:before="20" w:after="20" w:line="240" w:lineRule="auto"/>
              <w:ind w:firstLine="296"/>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w:t>
            </w:r>
            <w:r>
              <w:rPr>
                <w:rFonts w:ascii="Times New Roman" w:eastAsia="Times New Roman" w:hAnsi="Times New Roman" w:cs="Times New Roman"/>
                <w:sz w:val="24"/>
                <w:shd w:val="clear" w:color="auto" w:fill="FFFFFF"/>
              </w:rPr>
              <w:lastRenderedPageBreak/>
              <w:t>менше двох учасників, які подали свої тендерні пропозиції щодо предмета закупівлі або його частини (лота).</w:t>
            </w:r>
          </w:p>
          <w:p w:rsidR="009D1706" w:rsidRDefault="005D3FA4">
            <w:pPr>
              <w:spacing w:before="20" w:after="20" w:line="240" w:lineRule="auto"/>
              <w:ind w:firstLine="296"/>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9D1706" w:rsidRDefault="005D3FA4">
            <w:pPr>
              <w:spacing w:before="20" w:after="20" w:line="240" w:lineRule="auto"/>
              <w:ind w:firstLine="296"/>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9D1706" w:rsidRDefault="005D3FA4">
            <w:pPr>
              <w:spacing w:before="20" w:after="20" w:line="240" w:lineRule="auto"/>
              <w:ind w:firstLine="296"/>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Обґрунтування аномально низької тендерної пропозиції може містити інформацію про:</w:t>
            </w:r>
          </w:p>
          <w:p w:rsidR="009D1706" w:rsidRDefault="005D3FA4">
            <w:pPr>
              <w:tabs>
                <w:tab w:val="left" w:pos="721"/>
              </w:tabs>
              <w:spacing w:before="20" w:after="20" w:line="240" w:lineRule="auto"/>
              <w:ind w:firstLine="296"/>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9D1706" w:rsidRDefault="005D3FA4">
            <w:pPr>
              <w:spacing w:before="20" w:after="20" w:line="240" w:lineRule="auto"/>
              <w:ind w:firstLine="296"/>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D1706" w:rsidRDefault="005D3FA4">
            <w:pPr>
              <w:spacing w:before="20" w:after="20" w:line="240" w:lineRule="auto"/>
              <w:ind w:firstLine="296"/>
              <w:jc w:val="both"/>
            </w:pPr>
            <w:r>
              <w:rPr>
                <w:rFonts w:ascii="Times New Roman" w:eastAsia="Times New Roman" w:hAnsi="Times New Roman" w:cs="Times New Roman"/>
                <w:sz w:val="24"/>
                <w:shd w:val="clear" w:color="auto" w:fill="FFFFFF"/>
              </w:rPr>
              <w:t>3) отримання учасником державної допомоги згідно із законодавством.</w:t>
            </w:r>
          </w:p>
        </w:tc>
      </w:tr>
      <w:tr w:rsidR="009D1706">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before="150" w:after="150" w:line="240" w:lineRule="auto"/>
              <w:jc w:val="center"/>
            </w:pPr>
            <w:r>
              <w:rPr>
                <w:rFonts w:ascii="Times New Roman" w:eastAsia="Times New Roman" w:hAnsi="Times New Roman" w:cs="Times New Roman"/>
                <w:sz w:val="24"/>
              </w:rPr>
              <w:lastRenderedPageBreak/>
              <w:t>3</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before="150" w:after="150" w:line="240" w:lineRule="auto"/>
            </w:pPr>
            <w:r>
              <w:rPr>
                <w:rFonts w:ascii="Times New Roman" w:eastAsia="Times New Roman" w:hAnsi="Times New Roman" w:cs="Times New Roman"/>
                <w:sz w:val="24"/>
              </w:rPr>
              <w:t>Відхилення тендерних пропозицій</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Замовник відхиляє тендерну пропозицію із зазначенням аргументації в електронній системі закупівель у разі, коли:</w:t>
            </w:r>
          </w:p>
          <w:p w:rsidR="009D1706" w:rsidRDefault="005D3FA4">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1) учасник процедури закупівлі:</w:t>
            </w:r>
          </w:p>
          <w:p w:rsidR="009D1706" w:rsidRDefault="005D3FA4">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6">
              <w:r>
                <w:rPr>
                  <w:rFonts w:ascii="Times New Roman" w:eastAsia="Times New Roman" w:hAnsi="Times New Roman" w:cs="Times New Roman"/>
                  <w:color w:val="0000FF"/>
                  <w:sz w:val="24"/>
                  <w:u w:val="single"/>
                </w:rPr>
                <w:t>абзацом другим</w:t>
              </w:r>
            </w:hyperlink>
            <w:r>
              <w:rPr>
                <w:rFonts w:ascii="Times New Roman" w:eastAsia="Times New Roman" w:hAnsi="Times New Roman" w:cs="Times New Roman"/>
                <w:sz w:val="24"/>
              </w:rPr>
              <w:t xml:space="preserve"> пункту 39 цих особливостей;</w:t>
            </w:r>
          </w:p>
          <w:p w:rsidR="009D1706" w:rsidRDefault="005D3FA4">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не надав забезпечення тендерної пропозиції, якщо таке забезпечення вимагалося замовником;</w:t>
            </w:r>
          </w:p>
          <w:p w:rsidR="009D1706" w:rsidRDefault="005D3FA4">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D1706" w:rsidRDefault="005D3FA4">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не надав обґрунтування аномально низької ціни тендерної пропозиції протягом строку, визначеного </w:t>
            </w:r>
            <w:hyperlink r:id="rId7">
              <w:r>
                <w:rPr>
                  <w:rFonts w:ascii="Times New Roman" w:eastAsia="Times New Roman" w:hAnsi="Times New Roman" w:cs="Times New Roman"/>
                  <w:color w:val="0000FF"/>
                  <w:sz w:val="24"/>
                  <w:u w:val="single"/>
                </w:rPr>
                <w:t>абзацом п’ятим</w:t>
              </w:r>
            </w:hyperlink>
            <w:r>
              <w:rPr>
                <w:rFonts w:ascii="Times New Roman" w:eastAsia="Times New Roman" w:hAnsi="Times New Roman" w:cs="Times New Roman"/>
                <w:sz w:val="24"/>
              </w:rPr>
              <w:t xml:space="preserve"> пункту 38 цих особливостей;</w:t>
            </w:r>
          </w:p>
          <w:p w:rsidR="009D1706" w:rsidRDefault="005D3FA4">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визначив конфіденційною інформацію, що не може бути визначена як конфіденційна відповідно до вимог </w:t>
            </w:r>
            <w:hyperlink r:id="rId8">
              <w:r>
                <w:rPr>
                  <w:rFonts w:ascii="Times New Roman" w:eastAsia="Times New Roman" w:hAnsi="Times New Roman" w:cs="Times New Roman"/>
                  <w:color w:val="0000FF"/>
                  <w:sz w:val="24"/>
                  <w:u w:val="single"/>
                </w:rPr>
                <w:t>абзацу другого</w:t>
              </w:r>
            </w:hyperlink>
            <w:r>
              <w:rPr>
                <w:rFonts w:ascii="Times New Roman" w:eastAsia="Times New Roman" w:hAnsi="Times New Roman" w:cs="Times New Roman"/>
                <w:sz w:val="24"/>
              </w:rPr>
              <w:t xml:space="preserve"> пункту 36 цих особливостей;</w:t>
            </w:r>
          </w:p>
          <w:p w:rsidR="009D1706" w:rsidRDefault="005D3FA4">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9">
              <w:r>
                <w:rPr>
                  <w:rFonts w:ascii="Segoe UI Symbol" w:eastAsia="Segoe UI Symbol" w:hAnsi="Segoe UI Symbol" w:cs="Segoe UI Symbol"/>
                  <w:color w:val="0000FF"/>
                  <w:sz w:val="24"/>
                  <w:u w:val="single"/>
                </w:rPr>
                <w:t>№</w:t>
              </w:r>
              <w:r>
                <w:rPr>
                  <w:rFonts w:ascii="Times New Roman" w:eastAsia="Times New Roman" w:hAnsi="Times New Roman" w:cs="Times New Roman"/>
                  <w:color w:val="0000FF"/>
                  <w:sz w:val="24"/>
                  <w:u w:val="single"/>
                </w:rPr>
                <w:t xml:space="preserve"> 1178</w:t>
              </w:r>
            </w:hyperlink>
            <w:r>
              <w:rPr>
                <w:rFonts w:ascii="Times New Roman" w:eastAsia="Times New Roman" w:hAnsi="Times New Roman" w:cs="Times New Roman"/>
                <w:sz w:val="24"/>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r>
              <w:rPr>
                <w:rFonts w:ascii="Segoe UI Symbol" w:eastAsia="Segoe UI Symbol" w:hAnsi="Segoe UI Symbol" w:cs="Segoe UI Symbol"/>
                <w:sz w:val="24"/>
              </w:rPr>
              <w:t>№</w:t>
            </w:r>
            <w:r>
              <w:rPr>
                <w:rFonts w:ascii="Times New Roman" w:eastAsia="Times New Roman" w:hAnsi="Times New Roman" w:cs="Times New Roman"/>
                <w:sz w:val="24"/>
              </w:rPr>
              <w:t xml:space="preserve"> 84, ст. 5176);</w:t>
            </w:r>
          </w:p>
          <w:p w:rsidR="009D1706" w:rsidRDefault="005D3FA4">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2) тендерна пропозиція:</w:t>
            </w:r>
          </w:p>
          <w:p w:rsidR="009D1706" w:rsidRDefault="005D3FA4">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10">
              <w:r>
                <w:rPr>
                  <w:rFonts w:ascii="Times New Roman" w:eastAsia="Times New Roman" w:hAnsi="Times New Roman" w:cs="Times New Roman"/>
                  <w:color w:val="0000FF"/>
                  <w:sz w:val="24"/>
                  <w:u w:val="single"/>
                </w:rPr>
                <w:t>пункту 40</w:t>
              </w:r>
            </w:hyperlink>
            <w:r>
              <w:rPr>
                <w:rFonts w:ascii="Times New Roman" w:eastAsia="Times New Roman" w:hAnsi="Times New Roman" w:cs="Times New Roman"/>
                <w:sz w:val="24"/>
              </w:rPr>
              <w:t xml:space="preserve"> цих особливостей;</w:t>
            </w:r>
          </w:p>
          <w:p w:rsidR="009D1706" w:rsidRDefault="005D3FA4">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є такою, строк дії якої закінчився;</w:t>
            </w:r>
          </w:p>
          <w:p w:rsidR="009D1706" w:rsidRDefault="005D3FA4">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D1706" w:rsidRDefault="005D3FA4">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не відповідає вимогам, установленим у тендерній документації відповідно до </w:t>
            </w:r>
            <w:hyperlink r:id="rId11">
              <w:r>
                <w:rPr>
                  <w:rFonts w:ascii="Times New Roman" w:eastAsia="Times New Roman" w:hAnsi="Times New Roman" w:cs="Times New Roman"/>
                  <w:color w:val="0000FF"/>
                  <w:sz w:val="24"/>
                  <w:u w:val="single"/>
                </w:rPr>
                <w:t>абзацу першого</w:t>
              </w:r>
            </w:hyperlink>
            <w:r>
              <w:rPr>
                <w:rFonts w:ascii="Times New Roman" w:eastAsia="Times New Roman" w:hAnsi="Times New Roman" w:cs="Times New Roman"/>
                <w:sz w:val="24"/>
              </w:rPr>
              <w:t xml:space="preserve"> частини третьої статті 22 Закону;</w:t>
            </w:r>
          </w:p>
          <w:p w:rsidR="009D1706" w:rsidRDefault="005D3FA4">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3) переможець процедури закупівлі:</w:t>
            </w:r>
          </w:p>
          <w:p w:rsidR="009D1706" w:rsidRDefault="005D3FA4">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відмовився від підписання договору про закупівлю відповідно до вимог тендерної документації або укладення договору про закупівлю;</w:t>
            </w:r>
          </w:p>
          <w:p w:rsidR="009D1706" w:rsidRDefault="005D3FA4">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не надав у спосіб, зазначений в тендерній документації, документи, що підтверджують відсутність підстав, визначених </w:t>
            </w:r>
            <w:hyperlink r:id="rId12">
              <w:r>
                <w:rPr>
                  <w:rFonts w:ascii="Times New Roman" w:eastAsia="Times New Roman" w:hAnsi="Times New Roman" w:cs="Times New Roman"/>
                  <w:color w:val="0000FF"/>
                  <w:sz w:val="24"/>
                  <w:u w:val="single"/>
                </w:rPr>
                <w:t>пунктом 44</w:t>
              </w:r>
            </w:hyperlink>
            <w:r>
              <w:rPr>
                <w:rFonts w:ascii="Times New Roman" w:eastAsia="Times New Roman" w:hAnsi="Times New Roman" w:cs="Times New Roman"/>
                <w:sz w:val="24"/>
              </w:rPr>
              <w:t xml:space="preserve"> цих особливостей;</w:t>
            </w:r>
          </w:p>
          <w:p w:rsidR="009D1706" w:rsidRDefault="005D3FA4">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не надав копію ліцензії або документа дозвільного характеру (у разі їх наявності) відповідно до </w:t>
            </w:r>
            <w:hyperlink r:id="rId13">
              <w:r>
                <w:rPr>
                  <w:rFonts w:ascii="Times New Roman" w:eastAsia="Times New Roman" w:hAnsi="Times New Roman" w:cs="Times New Roman"/>
                  <w:color w:val="0000FF"/>
                  <w:sz w:val="24"/>
                  <w:u w:val="single"/>
                </w:rPr>
                <w:t>частини другої</w:t>
              </w:r>
            </w:hyperlink>
            <w:r>
              <w:rPr>
                <w:rFonts w:ascii="Times New Roman" w:eastAsia="Times New Roman" w:hAnsi="Times New Roman" w:cs="Times New Roman"/>
                <w:sz w:val="24"/>
              </w:rPr>
              <w:t xml:space="preserve"> статті 41 Закону;</w:t>
            </w:r>
          </w:p>
          <w:p w:rsidR="009D1706" w:rsidRDefault="005D3FA4">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не надав забезпечення виконання договору про закупівлю, якщо таке забезпечення вимагалося замовником;</w:t>
            </w:r>
          </w:p>
          <w:p w:rsidR="009D1706" w:rsidRDefault="005D3FA4">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14">
              <w:r>
                <w:rPr>
                  <w:rFonts w:ascii="Times New Roman" w:eastAsia="Times New Roman" w:hAnsi="Times New Roman" w:cs="Times New Roman"/>
                  <w:color w:val="0000FF"/>
                  <w:sz w:val="24"/>
                  <w:u w:val="single"/>
                </w:rPr>
                <w:t>абзацом другим</w:t>
              </w:r>
            </w:hyperlink>
            <w:r>
              <w:rPr>
                <w:rFonts w:ascii="Times New Roman" w:eastAsia="Times New Roman" w:hAnsi="Times New Roman" w:cs="Times New Roman"/>
                <w:sz w:val="24"/>
              </w:rPr>
              <w:t xml:space="preserve"> пункту 39 цих особливостей.</w:t>
            </w:r>
          </w:p>
          <w:p w:rsidR="009D1706" w:rsidRDefault="005D3FA4">
            <w:pPr>
              <w:spacing w:before="150"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Замовник може відхилити тендерну пропозицію із зазначенням аргументації в електронній системі закупівель у разі, коли:</w:t>
            </w:r>
          </w:p>
          <w:p w:rsidR="009D1706" w:rsidRDefault="005D3FA4">
            <w:pPr>
              <w:numPr>
                <w:ilvl w:val="0"/>
                <w:numId w:val="4"/>
              </w:numPr>
              <w:spacing w:before="150" w:after="15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D1706" w:rsidRDefault="005D3FA4">
            <w:pPr>
              <w:numPr>
                <w:ilvl w:val="0"/>
                <w:numId w:val="4"/>
              </w:numPr>
              <w:spacing w:before="150" w:after="150" w:line="240" w:lineRule="auto"/>
              <w:ind w:left="28" w:firstLine="332"/>
              <w:jc w:val="both"/>
              <w:rPr>
                <w:rFonts w:ascii="Times New Roman" w:eastAsia="Times New Roman" w:hAnsi="Times New Roman" w:cs="Times New Roman"/>
                <w:sz w:val="24"/>
              </w:rPr>
            </w:pPr>
            <w:r>
              <w:rPr>
                <w:rFonts w:ascii="Times New Roman" w:eastAsia="Times New Roman" w:hAnsi="Times New Roman" w:cs="Times New Roman"/>
                <w:sz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D1706" w:rsidRDefault="005D3FA4">
            <w:pPr>
              <w:spacing w:before="150"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9D1706" w:rsidRDefault="005D3FA4">
            <w:pPr>
              <w:spacing w:before="150" w:after="150" w:line="240" w:lineRule="auto"/>
              <w:jc w:val="both"/>
            </w:pPr>
            <w:r>
              <w:rPr>
                <w:rFonts w:ascii="Times New Roman" w:eastAsia="Times New Roman" w:hAnsi="Times New Roman" w:cs="Times New Roman"/>
                <w:sz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w:t>
            </w:r>
            <w:r>
              <w:rPr>
                <w:rFonts w:ascii="Times New Roman" w:eastAsia="Times New Roman" w:hAnsi="Times New Roman" w:cs="Times New Roman"/>
                <w:sz w:val="24"/>
              </w:rPr>
              <w:lastRenderedPageBreak/>
              <w:t>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9D1706">
        <w:trPr>
          <w:trHeight w:val="1"/>
        </w:trPr>
        <w:tc>
          <w:tcPr>
            <w:tcW w:w="9451" w:type="dxa"/>
            <w:gridSpan w:val="3"/>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after="0" w:line="240" w:lineRule="auto"/>
              <w:jc w:val="center"/>
            </w:pPr>
            <w:r>
              <w:rPr>
                <w:rFonts w:ascii="Times New Roman" w:eastAsia="Times New Roman" w:hAnsi="Times New Roman" w:cs="Times New Roman"/>
                <w:b/>
                <w:sz w:val="24"/>
              </w:rPr>
              <w:lastRenderedPageBreak/>
              <w:t>Результати тендеру та укладання договору про закупівлю</w:t>
            </w:r>
          </w:p>
        </w:tc>
      </w:tr>
      <w:tr w:rsidR="009D1706">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before="150" w:after="150" w:line="240" w:lineRule="auto"/>
              <w:jc w:val="center"/>
            </w:pPr>
            <w:r>
              <w:rPr>
                <w:rFonts w:ascii="Times New Roman" w:eastAsia="Times New Roman" w:hAnsi="Times New Roman" w:cs="Times New Roman"/>
                <w:sz w:val="24"/>
              </w:rPr>
              <w:t>1</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before="150" w:after="150" w:line="240" w:lineRule="auto"/>
            </w:pPr>
            <w:r>
              <w:rPr>
                <w:rFonts w:ascii="Times New Roman" w:eastAsia="Times New Roman" w:hAnsi="Times New Roman" w:cs="Times New Roman"/>
                <w:sz w:val="24"/>
              </w:rPr>
              <w:t>Відміна замовником тендеру чи визнання його таким, що не відбувся</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before="150"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Замовник відміняє відкриті торги у разі:</w:t>
            </w:r>
          </w:p>
          <w:p w:rsidR="009D1706" w:rsidRDefault="005D3FA4">
            <w:pPr>
              <w:spacing w:before="150"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відсутності подальшої потреби в закупівлі товарів, робіт чи послуг;</w:t>
            </w:r>
          </w:p>
          <w:p w:rsidR="009D1706" w:rsidRDefault="005D3FA4">
            <w:pPr>
              <w:spacing w:before="150"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D1706" w:rsidRDefault="005D3FA4">
            <w:pPr>
              <w:spacing w:before="150"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скорочення обсягу видатків на здійснення закупівлі товарів, робіт чи послуг;</w:t>
            </w:r>
          </w:p>
          <w:p w:rsidR="009D1706" w:rsidRDefault="005D3FA4">
            <w:pPr>
              <w:spacing w:before="150"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 коли здійснення закупівлі стало неможливим внаслідок дії обставин непереборної сили.</w:t>
            </w:r>
          </w:p>
          <w:p w:rsidR="009D1706" w:rsidRDefault="005D3FA4">
            <w:pPr>
              <w:spacing w:before="150"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9D1706" w:rsidRDefault="005D3FA4">
            <w:pPr>
              <w:spacing w:before="150"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Відкриті торги автоматично відміняються електронною системою закупівель у разі:</w:t>
            </w:r>
          </w:p>
          <w:p w:rsidR="009D1706" w:rsidRDefault="005D3FA4">
            <w:pPr>
              <w:spacing w:before="150"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D1706" w:rsidRDefault="005D3FA4">
            <w:pPr>
              <w:spacing w:before="150"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неподання жодної тендерної пропозиції для участі у відкритих торгах у строк, установлений замовником згідно з цими особливостями.</w:t>
            </w:r>
          </w:p>
          <w:p w:rsidR="009D1706" w:rsidRDefault="005D3FA4">
            <w:pPr>
              <w:spacing w:before="150"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D1706" w:rsidRDefault="005D3FA4">
            <w:pPr>
              <w:spacing w:before="150"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Відкриті торги можуть бути відмінені частково (за лотом).</w:t>
            </w:r>
          </w:p>
          <w:p w:rsidR="009D1706" w:rsidRDefault="005D3FA4">
            <w:pPr>
              <w:spacing w:before="150" w:after="150" w:line="240" w:lineRule="auto"/>
              <w:jc w:val="both"/>
            </w:pPr>
            <w:r>
              <w:rPr>
                <w:rFonts w:ascii="Times New Roman" w:eastAsia="Times New Roman" w:hAnsi="Times New Roman" w:cs="Times New Roman"/>
                <w:sz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D1706">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before="150" w:after="150" w:line="240" w:lineRule="auto"/>
              <w:jc w:val="center"/>
            </w:pPr>
            <w:r>
              <w:rPr>
                <w:rFonts w:ascii="Times New Roman" w:eastAsia="Times New Roman" w:hAnsi="Times New Roman" w:cs="Times New Roman"/>
                <w:sz w:val="24"/>
              </w:rPr>
              <w:t>2</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before="150" w:after="150" w:line="240" w:lineRule="auto"/>
            </w:pPr>
            <w:r>
              <w:rPr>
                <w:rFonts w:ascii="Times New Roman" w:eastAsia="Times New Roman" w:hAnsi="Times New Roman" w:cs="Times New Roman"/>
                <w:sz w:val="24"/>
              </w:rPr>
              <w:t>Строк укладання договору про закупівлю</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before="150"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З метою забезпечення права на оскарження рішень замовника </w:t>
            </w:r>
            <w:proofErr w:type="gramStart"/>
            <w:r>
              <w:rPr>
                <w:rFonts w:ascii="Times New Roman" w:eastAsia="Times New Roman" w:hAnsi="Times New Roman" w:cs="Times New Roman"/>
                <w:sz w:val="24"/>
              </w:rPr>
              <w:t>до органу</w:t>
            </w:r>
            <w:proofErr w:type="gramEnd"/>
            <w:r>
              <w:rPr>
                <w:rFonts w:ascii="Times New Roman" w:eastAsia="Times New Roman" w:hAnsi="Times New Roman" w:cs="Times New Roman"/>
                <w:sz w:val="24"/>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D1706" w:rsidRDefault="005D3FA4">
            <w:pPr>
              <w:spacing w:before="150"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D1706" w:rsidRDefault="005D3FA4">
            <w:pPr>
              <w:spacing w:before="150" w:after="150" w:line="240" w:lineRule="auto"/>
              <w:jc w:val="both"/>
            </w:pPr>
            <w:r>
              <w:rPr>
                <w:rFonts w:ascii="Times New Roman" w:eastAsia="Times New Roman" w:hAnsi="Times New Roman" w:cs="Times New Roman"/>
                <w:sz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D1706">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before="150" w:after="150" w:line="240" w:lineRule="auto"/>
              <w:jc w:val="center"/>
            </w:pPr>
            <w:r>
              <w:rPr>
                <w:rFonts w:ascii="Times New Roman" w:eastAsia="Times New Roman" w:hAnsi="Times New Roman" w:cs="Times New Roman"/>
                <w:sz w:val="24"/>
              </w:rPr>
              <w:lastRenderedPageBreak/>
              <w:t>3</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before="150" w:after="150" w:line="240" w:lineRule="auto"/>
            </w:pPr>
            <w:r>
              <w:rPr>
                <w:rFonts w:ascii="Times New Roman" w:eastAsia="Times New Roman" w:hAnsi="Times New Roman" w:cs="Times New Roman"/>
                <w:sz w:val="24"/>
              </w:rPr>
              <w:t>Проект договору про закупівлю</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before="150" w:after="150" w:line="240" w:lineRule="auto"/>
              <w:jc w:val="both"/>
            </w:pPr>
            <w:r>
              <w:rPr>
                <w:rFonts w:ascii="Times New Roman" w:eastAsia="Times New Roman" w:hAnsi="Times New Roman" w:cs="Times New Roman"/>
                <w:sz w:val="24"/>
              </w:rPr>
              <w:t xml:space="preserve">Проєкт договору про закупівлю викладений у Додатку </w:t>
            </w:r>
            <w:r>
              <w:rPr>
                <w:rFonts w:ascii="Segoe UI Symbol" w:eastAsia="Segoe UI Symbol" w:hAnsi="Segoe UI Symbol" w:cs="Segoe UI Symbol"/>
                <w:sz w:val="24"/>
              </w:rPr>
              <w:t>№</w:t>
            </w:r>
            <w:r>
              <w:rPr>
                <w:rFonts w:ascii="Times New Roman" w:eastAsia="Times New Roman" w:hAnsi="Times New Roman" w:cs="Times New Roman"/>
                <w:sz w:val="24"/>
              </w:rPr>
              <w:t xml:space="preserve"> 4 до тендерної документації.</w:t>
            </w:r>
          </w:p>
        </w:tc>
      </w:tr>
      <w:tr w:rsidR="009D1706">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before="150" w:after="150" w:line="240" w:lineRule="auto"/>
              <w:jc w:val="center"/>
            </w:pPr>
            <w:r>
              <w:rPr>
                <w:rFonts w:ascii="Times New Roman" w:eastAsia="Times New Roman" w:hAnsi="Times New Roman" w:cs="Times New Roman"/>
                <w:sz w:val="24"/>
              </w:rPr>
              <w:t>4</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before="150" w:after="150" w:line="240" w:lineRule="auto"/>
            </w:pPr>
            <w:r>
              <w:rPr>
                <w:rFonts w:ascii="Times New Roman" w:eastAsia="Times New Roman" w:hAnsi="Times New Roman" w:cs="Times New Roman"/>
                <w:sz w:val="24"/>
              </w:rPr>
              <w:t>Умови укладання договору про закупівлю</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before="150"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9D1706" w:rsidRDefault="005D3FA4">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Умови договору про закупівлю не повинні відрізнятися від змісту тендерної пропозиції переможця процедури закупівлі, крім випадків:</w:t>
            </w:r>
          </w:p>
          <w:p w:rsidR="009D1706" w:rsidRDefault="005D3FA4">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визначення грошового еквівалента зобов’язання в іноземній валюті;</w:t>
            </w:r>
          </w:p>
          <w:p w:rsidR="009D1706" w:rsidRDefault="005D3FA4">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перерахунку ціни в бік зменшення ціни тендерної пропозиції переможця без зменшення обсягів закупівлі;</w:t>
            </w:r>
          </w:p>
          <w:p w:rsidR="009D1706" w:rsidRDefault="005D3FA4">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перерахунку ціни та обсягів товарів в бік зменшення за умови необхідності приведення обсягів товарів до кратності упаковки.</w:t>
            </w:r>
          </w:p>
          <w:p w:rsidR="009D1706" w:rsidRDefault="005D3FA4">
            <w:pPr>
              <w:spacing w:before="150" w:after="150" w:line="240" w:lineRule="auto"/>
              <w:jc w:val="both"/>
            </w:pPr>
            <w:r>
              <w:rPr>
                <w:rFonts w:ascii="Times New Roman" w:eastAsia="Times New Roman" w:hAnsi="Times New Roman" w:cs="Times New Roman"/>
                <w:sz w:val="24"/>
              </w:rPr>
              <w:t xml:space="preserve"> </w:t>
            </w:r>
            <w:r>
              <w:rPr>
                <w:rFonts w:ascii="Times New Roman" w:eastAsia="Times New Roman" w:hAnsi="Times New Roman" w:cs="Times New Roman"/>
              </w:rPr>
              <w:t xml:space="preserve">Істотні умови договору про закупівлю, укладеного відповідно до </w:t>
            </w:r>
            <w:hyperlink r:id="rId15">
              <w:r>
                <w:rPr>
                  <w:rFonts w:ascii="Times New Roman" w:eastAsia="Times New Roman" w:hAnsi="Times New Roman" w:cs="Times New Roman"/>
                  <w:color w:val="0000FF"/>
                  <w:u w:val="single"/>
                </w:rPr>
                <w:t>пунктів 10</w:t>
              </w:r>
            </w:hyperlink>
            <w:r>
              <w:rPr>
                <w:rFonts w:ascii="Times New Roman" w:eastAsia="Times New Roman" w:hAnsi="Times New Roman" w:cs="Times New Roman"/>
              </w:rPr>
              <w:t xml:space="preserve"> і </w:t>
            </w:r>
            <w:hyperlink r:id="rId16">
              <w:r>
                <w:rPr>
                  <w:rFonts w:ascii="Times New Roman" w:eastAsia="Times New Roman" w:hAnsi="Times New Roman" w:cs="Times New Roman"/>
                  <w:color w:val="0000FF"/>
                  <w:u w:val="single"/>
                </w:rPr>
                <w:t>13</w:t>
              </w:r>
            </w:hyperlink>
            <w:r>
              <w:rPr>
                <w:rFonts w:ascii="Times New Roman" w:eastAsia="Times New Roman" w:hAnsi="Times New Roman" w:cs="Times New Roman"/>
              </w:rPr>
              <w:t xml:space="preserve"> (крім </w:t>
            </w:r>
            <w:hyperlink r:id="rId17">
              <w:r>
                <w:rPr>
                  <w:rFonts w:ascii="Times New Roman" w:eastAsia="Times New Roman" w:hAnsi="Times New Roman" w:cs="Times New Roman"/>
                  <w:color w:val="0000FF"/>
                  <w:u w:val="single"/>
                </w:rPr>
                <w:t>підпункту 13</w:t>
              </w:r>
            </w:hyperlink>
            <w:r>
              <w:rPr>
                <w:rFonts w:ascii="Times New Roman" w:eastAsia="Times New Roman" w:hAnsi="Times New Roman" w:cs="Times New Roman"/>
              </w:rPr>
              <w:t xml:space="preserve"> пункту 13) цих особливостей, не можуть змінюватися після його підписання до виконання зобов’язань сторонами в повному обсязі</w:t>
            </w:r>
            <w:r>
              <w:rPr>
                <w:rFonts w:ascii="Times New Roman" w:eastAsia="Times New Roman" w:hAnsi="Times New Roman" w:cs="Times New Roman"/>
                <w:sz w:val="24"/>
              </w:rPr>
              <w:t>, крім випадків визначених пунктом 19 Особливостей.</w:t>
            </w:r>
          </w:p>
        </w:tc>
      </w:tr>
      <w:tr w:rsidR="009D1706">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before="150" w:after="150" w:line="240" w:lineRule="auto"/>
              <w:jc w:val="center"/>
            </w:pPr>
            <w:r>
              <w:rPr>
                <w:rFonts w:ascii="Times New Roman" w:eastAsia="Times New Roman" w:hAnsi="Times New Roman" w:cs="Times New Roman"/>
                <w:sz w:val="24"/>
              </w:rPr>
              <w:t>5</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before="150" w:after="150" w:line="240" w:lineRule="auto"/>
            </w:pPr>
            <w:r>
              <w:rPr>
                <w:rFonts w:ascii="Times New Roman" w:eastAsia="Times New Roman" w:hAnsi="Times New Roman" w:cs="Times New Roman"/>
                <w:sz w:val="24"/>
              </w:rPr>
              <w:t>Дії замовника при відмові переможця процедури закупівлі від підписання договір про закупівлю</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before="150" w:after="150" w:line="240" w:lineRule="auto"/>
              <w:jc w:val="both"/>
            </w:pPr>
            <w:r>
              <w:rPr>
                <w:rFonts w:ascii="Times New Roman" w:eastAsia="Times New Roman" w:hAnsi="Times New Roman" w:cs="Times New Roman"/>
                <w:sz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D1706">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before="150" w:after="150" w:line="240" w:lineRule="auto"/>
              <w:jc w:val="center"/>
            </w:pPr>
            <w:r>
              <w:rPr>
                <w:rFonts w:ascii="Times New Roman" w:eastAsia="Times New Roman" w:hAnsi="Times New Roman" w:cs="Times New Roman"/>
                <w:sz w:val="24"/>
              </w:rPr>
              <w:lastRenderedPageBreak/>
              <w:t>6</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before="150" w:after="150" w:line="240" w:lineRule="auto"/>
            </w:pPr>
            <w:r>
              <w:rPr>
                <w:rFonts w:ascii="Times New Roman" w:eastAsia="Times New Roman" w:hAnsi="Times New Roman" w:cs="Times New Roman"/>
                <w:sz w:val="24"/>
              </w:rPr>
              <w:t>Забезпечення виконання договору про закупівлю</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9D1706" w:rsidRDefault="005D3FA4">
            <w:pPr>
              <w:spacing w:before="150" w:after="150" w:line="240" w:lineRule="auto"/>
              <w:rPr>
                <w:rFonts w:ascii="Times New Roman" w:eastAsia="Times New Roman" w:hAnsi="Times New Roman" w:cs="Times New Roman"/>
                <w:sz w:val="24"/>
              </w:rPr>
            </w:pPr>
            <w:r>
              <w:rPr>
                <w:rFonts w:ascii="Times New Roman" w:eastAsia="Times New Roman" w:hAnsi="Times New Roman" w:cs="Times New Roman"/>
                <w:sz w:val="24"/>
              </w:rPr>
              <w:t>Не вимагається.</w:t>
            </w:r>
          </w:p>
          <w:p w:rsidR="009D1706" w:rsidRDefault="009D1706">
            <w:pPr>
              <w:spacing w:before="150" w:after="150" w:line="240" w:lineRule="auto"/>
            </w:pPr>
          </w:p>
        </w:tc>
      </w:tr>
    </w:tbl>
    <w:p w:rsidR="009D1706" w:rsidRDefault="009D1706">
      <w:pPr>
        <w:rPr>
          <w:rFonts w:ascii="Calibri" w:eastAsia="Calibri" w:hAnsi="Calibri" w:cs="Calibri"/>
        </w:rPr>
      </w:pPr>
    </w:p>
    <w:p w:rsidR="009D1706" w:rsidRDefault="009D1706">
      <w:pPr>
        <w:rPr>
          <w:rFonts w:ascii="Calibri" w:eastAsia="Calibri" w:hAnsi="Calibri" w:cs="Calibri"/>
        </w:rPr>
      </w:pPr>
    </w:p>
    <w:p w:rsidR="009D1706" w:rsidRDefault="009D1706">
      <w:pPr>
        <w:jc w:val="right"/>
        <w:rPr>
          <w:rFonts w:ascii="Times New Roman" w:eastAsia="Times New Roman" w:hAnsi="Times New Roman" w:cs="Times New Roman"/>
          <w:b/>
          <w:sz w:val="24"/>
        </w:rPr>
      </w:pPr>
    </w:p>
    <w:p w:rsidR="009D1706" w:rsidRDefault="009D1706">
      <w:pPr>
        <w:jc w:val="right"/>
        <w:rPr>
          <w:rFonts w:ascii="Times New Roman" w:eastAsia="Times New Roman" w:hAnsi="Times New Roman" w:cs="Times New Roman"/>
          <w:b/>
          <w:sz w:val="24"/>
        </w:rPr>
      </w:pPr>
    </w:p>
    <w:p w:rsidR="009D1706" w:rsidRDefault="009D1706">
      <w:pPr>
        <w:jc w:val="right"/>
        <w:rPr>
          <w:rFonts w:ascii="Times New Roman" w:eastAsia="Times New Roman" w:hAnsi="Times New Roman" w:cs="Times New Roman"/>
          <w:b/>
          <w:sz w:val="24"/>
        </w:rPr>
      </w:pPr>
    </w:p>
    <w:p w:rsidR="009D1706" w:rsidRDefault="009D1706">
      <w:pPr>
        <w:jc w:val="right"/>
        <w:rPr>
          <w:rFonts w:ascii="Times New Roman" w:eastAsia="Times New Roman" w:hAnsi="Times New Roman" w:cs="Times New Roman"/>
          <w:b/>
          <w:sz w:val="24"/>
        </w:rPr>
      </w:pPr>
    </w:p>
    <w:p w:rsidR="009D1706" w:rsidRDefault="009D1706">
      <w:pPr>
        <w:jc w:val="right"/>
        <w:rPr>
          <w:rFonts w:ascii="Times New Roman" w:eastAsia="Times New Roman" w:hAnsi="Times New Roman" w:cs="Times New Roman"/>
          <w:b/>
          <w:sz w:val="24"/>
        </w:rPr>
      </w:pPr>
    </w:p>
    <w:p w:rsidR="009D1706" w:rsidRDefault="009D1706">
      <w:pPr>
        <w:jc w:val="right"/>
        <w:rPr>
          <w:rFonts w:ascii="Times New Roman" w:eastAsia="Times New Roman" w:hAnsi="Times New Roman" w:cs="Times New Roman"/>
          <w:b/>
          <w:sz w:val="24"/>
        </w:rPr>
      </w:pPr>
    </w:p>
    <w:p w:rsidR="009D1706" w:rsidRDefault="009D1706">
      <w:pPr>
        <w:jc w:val="right"/>
        <w:rPr>
          <w:rFonts w:ascii="Times New Roman" w:eastAsia="Times New Roman" w:hAnsi="Times New Roman" w:cs="Times New Roman"/>
          <w:b/>
          <w:sz w:val="24"/>
        </w:rPr>
      </w:pPr>
    </w:p>
    <w:p w:rsidR="009D1706" w:rsidRDefault="009D1706">
      <w:pPr>
        <w:rPr>
          <w:rFonts w:ascii="Times New Roman" w:eastAsia="Times New Roman" w:hAnsi="Times New Roman" w:cs="Times New Roman"/>
          <w:b/>
          <w:sz w:val="24"/>
        </w:rPr>
      </w:pPr>
    </w:p>
    <w:sectPr w:rsidR="009D17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D6676"/>
    <w:multiLevelType w:val="multilevel"/>
    <w:tmpl w:val="FA5C33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8762D9"/>
    <w:multiLevelType w:val="multilevel"/>
    <w:tmpl w:val="C86456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6641B52"/>
    <w:multiLevelType w:val="multilevel"/>
    <w:tmpl w:val="B0FC26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2715AD4"/>
    <w:multiLevelType w:val="multilevel"/>
    <w:tmpl w:val="95B0EF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706"/>
    <w:rsid w:val="00082033"/>
    <w:rsid w:val="000853BE"/>
    <w:rsid w:val="00133D11"/>
    <w:rsid w:val="001715EF"/>
    <w:rsid w:val="00175699"/>
    <w:rsid w:val="001A77C3"/>
    <w:rsid w:val="001C2F89"/>
    <w:rsid w:val="002C71EA"/>
    <w:rsid w:val="00402D44"/>
    <w:rsid w:val="004202D6"/>
    <w:rsid w:val="00475BAF"/>
    <w:rsid w:val="0058588B"/>
    <w:rsid w:val="005D3FA4"/>
    <w:rsid w:val="008B4359"/>
    <w:rsid w:val="008F03DC"/>
    <w:rsid w:val="009A2768"/>
    <w:rsid w:val="009D1706"/>
    <w:rsid w:val="00A13D30"/>
    <w:rsid w:val="00A81A43"/>
    <w:rsid w:val="00B3450C"/>
    <w:rsid w:val="00D073D3"/>
    <w:rsid w:val="00EC3223"/>
    <w:rsid w:val="00F3135C"/>
    <w:rsid w:val="00F37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50E72"/>
  <w15:docId w15:val="{802B1423-E03B-4B17-920E-6DADFA7BC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2F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922-19" TargetMode="External"/><Relationship Id="rId5" Type="http://schemas.openxmlformats.org/officeDocument/2006/relationships/hyperlink" Target="mailto:tbelenkina@ukr.net" TargetMode="Externa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20</Pages>
  <Words>6040</Words>
  <Characters>34428</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Татьяна</cp:lastModifiedBy>
  <cp:revision>4</cp:revision>
  <dcterms:created xsi:type="dcterms:W3CDTF">2023-04-26T10:32:00Z</dcterms:created>
  <dcterms:modified xsi:type="dcterms:W3CDTF">2023-04-26T10:56:00Z</dcterms:modified>
</cp:coreProperties>
</file>